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2DF" w:rsidRDefault="008B52DF" w:rsidP="008B52DF">
      <w:pPr>
        <w:pStyle w:val="ConsPlusTitle"/>
        <w:jc w:val="center"/>
        <w:outlineLvl w:val="0"/>
      </w:pPr>
      <w:bookmarkStart w:id="0" w:name="_GoBack"/>
      <w:bookmarkEnd w:id="0"/>
      <w:r>
        <w:t>ПРАВИТЕЛЬСТВО АРХАНГЕЛЬСКОЙ ОБЛАСТИ</w:t>
      </w:r>
    </w:p>
    <w:p w:rsidR="008B52DF" w:rsidRDefault="008B52DF" w:rsidP="008B52DF">
      <w:pPr>
        <w:pStyle w:val="ConsPlusTitle"/>
        <w:jc w:val="center"/>
      </w:pPr>
    </w:p>
    <w:p w:rsidR="008B52DF" w:rsidRDefault="008B52DF" w:rsidP="008B52DF">
      <w:pPr>
        <w:pStyle w:val="ConsPlusTitle"/>
        <w:jc w:val="center"/>
      </w:pPr>
      <w:r>
        <w:t>ПОСТАНОВЛЕНИЕ</w:t>
      </w:r>
    </w:p>
    <w:p w:rsidR="008B52DF" w:rsidRDefault="008B52DF" w:rsidP="008B52DF">
      <w:pPr>
        <w:pStyle w:val="ConsPlusTitle"/>
        <w:jc w:val="center"/>
      </w:pPr>
      <w:r>
        <w:t>от 12 октября 2012 г. № 461-пп</w:t>
      </w:r>
    </w:p>
    <w:p w:rsidR="008B52DF" w:rsidRDefault="008B52DF" w:rsidP="008B52DF">
      <w:pPr>
        <w:pStyle w:val="ConsPlusTitle"/>
        <w:jc w:val="center"/>
      </w:pPr>
    </w:p>
    <w:p w:rsidR="008B52DF" w:rsidRDefault="008B52DF" w:rsidP="008B52DF">
      <w:pPr>
        <w:pStyle w:val="ConsPlusTitle"/>
        <w:jc w:val="center"/>
      </w:pPr>
      <w:r>
        <w:t>ОБ УТВЕРЖДЕНИИ ГОСУДАРСТВЕННОЙ ПРОГРАММЫ АРХАНГЕЛЬСКОЙ</w:t>
      </w:r>
    </w:p>
    <w:p w:rsidR="008B52DF" w:rsidRDefault="008B52DF" w:rsidP="008B52DF">
      <w:pPr>
        <w:pStyle w:val="ConsPlusTitle"/>
        <w:jc w:val="center"/>
      </w:pPr>
      <w:r>
        <w:t>ОБЛАСТИ "КУЛЬТУРА РУССКОГО СЕВЕРА (2013 - 202</w:t>
      </w:r>
      <w:r w:rsidR="00B92F6D">
        <w:t>4</w:t>
      </w:r>
      <w:r>
        <w:t xml:space="preserve"> ГОДЫ)</w:t>
      </w:r>
    </w:p>
    <w:p w:rsidR="008B52DF" w:rsidRDefault="008B52DF" w:rsidP="008B52DF">
      <w:pPr>
        <w:spacing w:after="1"/>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B52DF" w:rsidTr="008B52DF">
        <w:trPr>
          <w:jc w:val="center"/>
        </w:trPr>
        <w:tc>
          <w:tcPr>
            <w:tcW w:w="10207" w:type="dxa"/>
            <w:tcBorders>
              <w:left w:val="single" w:sz="24" w:space="0" w:color="CED3F1"/>
              <w:right w:val="single" w:sz="24" w:space="0" w:color="F4F3F8"/>
            </w:tcBorders>
            <w:shd w:val="clear" w:color="auto" w:fill="F4F3F8"/>
          </w:tcPr>
          <w:p w:rsidR="008B52DF" w:rsidRPr="008B52DF" w:rsidRDefault="008B52DF">
            <w:pPr>
              <w:autoSpaceDE w:val="0"/>
              <w:autoSpaceDN w:val="0"/>
              <w:adjustRightInd w:val="0"/>
              <w:jc w:val="center"/>
              <w:rPr>
                <w:rFonts w:eastAsiaTheme="minorHAnsi"/>
                <w:color w:val="392C69"/>
                <w:sz w:val="20"/>
                <w:szCs w:val="20"/>
                <w:lang w:eastAsia="en-US"/>
              </w:rPr>
            </w:pPr>
            <w:r w:rsidRPr="008B52DF">
              <w:rPr>
                <w:rFonts w:eastAsiaTheme="minorHAnsi"/>
                <w:color w:val="392C69"/>
                <w:sz w:val="20"/>
                <w:szCs w:val="20"/>
                <w:lang w:eastAsia="en-US"/>
              </w:rPr>
              <w:t>Список изменяющих документов</w:t>
            </w:r>
          </w:p>
          <w:p w:rsidR="008B52DF" w:rsidRPr="008B52DF" w:rsidRDefault="008B52DF">
            <w:pPr>
              <w:autoSpaceDE w:val="0"/>
              <w:autoSpaceDN w:val="0"/>
              <w:adjustRightInd w:val="0"/>
              <w:jc w:val="center"/>
              <w:rPr>
                <w:rFonts w:eastAsiaTheme="minorHAnsi"/>
                <w:color w:val="392C69"/>
                <w:sz w:val="20"/>
                <w:szCs w:val="20"/>
                <w:lang w:eastAsia="en-US"/>
              </w:rPr>
            </w:pPr>
            <w:r w:rsidRPr="008B52DF">
              <w:rPr>
                <w:rFonts w:eastAsiaTheme="minorHAnsi"/>
                <w:color w:val="392C69"/>
                <w:sz w:val="20"/>
                <w:szCs w:val="20"/>
                <w:lang w:eastAsia="en-US"/>
              </w:rPr>
              <w:t>(в ред. постановлений Правительства Архангельской области</w:t>
            </w:r>
          </w:p>
          <w:p w:rsidR="008B52DF" w:rsidRPr="008B52DF" w:rsidRDefault="008B52DF">
            <w:pPr>
              <w:autoSpaceDE w:val="0"/>
              <w:autoSpaceDN w:val="0"/>
              <w:adjustRightInd w:val="0"/>
              <w:jc w:val="center"/>
              <w:rPr>
                <w:rFonts w:eastAsiaTheme="minorHAnsi"/>
                <w:sz w:val="20"/>
                <w:szCs w:val="20"/>
                <w:lang w:eastAsia="en-US"/>
              </w:rPr>
            </w:pPr>
            <w:r w:rsidRPr="008B52DF">
              <w:rPr>
                <w:rFonts w:eastAsiaTheme="minorHAnsi"/>
                <w:sz w:val="20"/>
                <w:szCs w:val="20"/>
                <w:lang w:eastAsia="en-US"/>
              </w:rPr>
              <w:t xml:space="preserve">от 25.12.2012 </w:t>
            </w:r>
            <w:hyperlink r:id="rId9" w:history="1">
              <w:r w:rsidRPr="008B52DF">
                <w:rPr>
                  <w:rFonts w:eastAsiaTheme="minorHAnsi"/>
                  <w:sz w:val="20"/>
                  <w:szCs w:val="20"/>
                  <w:lang w:eastAsia="en-US"/>
                </w:rPr>
                <w:t>№ 602-пп</w:t>
              </w:r>
            </w:hyperlink>
            <w:r w:rsidRPr="008B52DF">
              <w:rPr>
                <w:rFonts w:eastAsiaTheme="minorHAnsi"/>
                <w:sz w:val="20"/>
                <w:szCs w:val="20"/>
                <w:lang w:eastAsia="en-US"/>
              </w:rPr>
              <w:t xml:space="preserve">, от 26.02.2013 </w:t>
            </w:r>
            <w:hyperlink r:id="rId10" w:history="1">
              <w:r w:rsidRPr="008B52DF">
                <w:rPr>
                  <w:rFonts w:eastAsiaTheme="minorHAnsi"/>
                  <w:sz w:val="20"/>
                  <w:szCs w:val="20"/>
                  <w:lang w:eastAsia="en-US"/>
                </w:rPr>
                <w:t>№ 69-пп</w:t>
              </w:r>
            </w:hyperlink>
            <w:r w:rsidRPr="008B52DF">
              <w:rPr>
                <w:rFonts w:eastAsiaTheme="minorHAnsi"/>
                <w:sz w:val="20"/>
                <w:szCs w:val="20"/>
                <w:lang w:eastAsia="en-US"/>
              </w:rPr>
              <w:t xml:space="preserve">, от 16.04.2013 </w:t>
            </w:r>
            <w:hyperlink r:id="rId11" w:history="1">
              <w:r w:rsidRPr="008B52DF">
                <w:rPr>
                  <w:rFonts w:eastAsiaTheme="minorHAnsi"/>
                  <w:sz w:val="20"/>
                  <w:szCs w:val="20"/>
                  <w:lang w:eastAsia="en-US"/>
                </w:rPr>
                <w:t>№ 166-пп</w:t>
              </w:r>
            </w:hyperlink>
            <w:r w:rsidRPr="008B52DF">
              <w:rPr>
                <w:rFonts w:eastAsiaTheme="minorHAnsi"/>
                <w:sz w:val="20"/>
                <w:szCs w:val="20"/>
                <w:lang w:eastAsia="en-US"/>
              </w:rPr>
              <w:t>,</w:t>
            </w:r>
          </w:p>
          <w:p w:rsidR="008B52DF" w:rsidRPr="008B52DF" w:rsidRDefault="008B52DF">
            <w:pPr>
              <w:autoSpaceDE w:val="0"/>
              <w:autoSpaceDN w:val="0"/>
              <w:adjustRightInd w:val="0"/>
              <w:jc w:val="center"/>
              <w:rPr>
                <w:rFonts w:eastAsiaTheme="minorHAnsi"/>
                <w:sz w:val="20"/>
                <w:szCs w:val="20"/>
                <w:lang w:eastAsia="en-US"/>
              </w:rPr>
            </w:pPr>
            <w:r w:rsidRPr="008B52DF">
              <w:rPr>
                <w:rFonts w:eastAsiaTheme="minorHAnsi"/>
                <w:sz w:val="20"/>
                <w:szCs w:val="20"/>
                <w:lang w:eastAsia="en-US"/>
              </w:rPr>
              <w:t xml:space="preserve">от 09.07.2013 </w:t>
            </w:r>
            <w:hyperlink r:id="rId12" w:history="1">
              <w:r w:rsidRPr="008B52DF">
                <w:rPr>
                  <w:rFonts w:eastAsiaTheme="minorHAnsi"/>
                  <w:sz w:val="20"/>
                  <w:szCs w:val="20"/>
                  <w:lang w:eastAsia="en-US"/>
                </w:rPr>
                <w:t>№ 303-пп</w:t>
              </w:r>
            </w:hyperlink>
            <w:r w:rsidRPr="008B52DF">
              <w:rPr>
                <w:rFonts w:eastAsiaTheme="minorHAnsi"/>
                <w:sz w:val="20"/>
                <w:szCs w:val="20"/>
                <w:lang w:eastAsia="en-US"/>
              </w:rPr>
              <w:t xml:space="preserve">, от 13.08.2013 </w:t>
            </w:r>
            <w:hyperlink r:id="rId13" w:history="1">
              <w:r w:rsidRPr="008B52DF">
                <w:rPr>
                  <w:rFonts w:eastAsiaTheme="minorHAnsi"/>
                  <w:sz w:val="20"/>
                  <w:szCs w:val="20"/>
                  <w:lang w:eastAsia="en-US"/>
                </w:rPr>
                <w:t>№ 362-пп</w:t>
              </w:r>
            </w:hyperlink>
            <w:r w:rsidRPr="008B52DF">
              <w:rPr>
                <w:rFonts w:eastAsiaTheme="minorHAnsi"/>
                <w:sz w:val="20"/>
                <w:szCs w:val="20"/>
                <w:lang w:eastAsia="en-US"/>
              </w:rPr>
              <w:t xml:space="preserve">, от 10.09.2013 </w:t>
            </w:r>
            <w:hyperlink r:id="rId14" w:history="1">
              <w:r w:rsidRPr="008B52DF">
                <w:rPr>
                  <w:rFonts w:eastAsiaTheme="minorHAnsi"/>
                  <w:sz w:val="20"/>
                  <w:szCs w:val="20"/>
                  <w:lang w:eastAsia="en-US"/>
                </w:rPr>
                <w:t>№ 415-пп</w:t>
              </w:r>
            </w:hyperlink>
            <w:r w:rsidRPr="008B52DF">
              <w:rPr>
                <w:rFonts w:eastAsiaTheme="minorHAnsi"/>
                <w:sz w:val="20"/>
                <w:szCs w:val="20"/>
                <w:lang w:eastAsia="en-US"/>
              </w:rPr>
              <w:t>,</w:t>
            </w:r>
          </w:p>
          <w:p w:rsidR="008B52DF" w:rsidRPr="008B52DF" w:rsidRDefault="008B52DF">
            <w:pPr>
              <w:autoSpaceDE w:val="0"/>
              <w:autoSpaceDN w:val="0"/>
              <w:adjustRightInd w:val="0"/>
              <w:jc w:val="center"/>
              <w:rPr>
                <w:rFonts w:eastAsiaTheme="minorHAnsi"/>
                <w:sz w:val="20"/>
                <w:szCs w:val="20"/>
                <w:lang w:eastAsia="en-US"/>
              </w:rPr>
            </w:pPr>
            <w:r w:rsidRPr="008B52DF">
              <w:rPr>
                <w:rFonts w:eastAsiaTheme="minorHAnsi"/>
                <w:sz w:val="20"/>
                <w:szCs w:val="20"/>
                <w:lang w:eastAsia="en-US"/>
              </w:rPr>
              <w:t xml:space="preserve">от 11.10.2013 </w:t>
            </w:r>
            <w:hyperlink r:id="rId15" w:history="1">
              <w:r w:rsidRPr="008B52DF">
                <w:rPr>
                  <w:rFonts w:eastAsiaTheme="minorHAnsi"/>
                  <w:sz w:val="20"/>
                  <w:szCs w:val="20"/>
                  <w:lang w:eastAsia="en-US"/>
                </w:rPr>
                <w:t>№ 480-пп</w:t>
              </w:r>
            </w:hyperlink>
            <w:r w:rsidRPr="008B52DF">
              <w:rPr>
                <w:rFonts w:eastAsiaTheme="minorHAnsi"/>
                <w:sz w:val="20"/>
                <w:szCs w:val="20"/>
                <w:lang w:eastAsia="en-US"/>
              </w:rPr>
              <w:t xml:space="preserve">, от 26.12.2013 </w:t>
            </w:r>
            <w:hyperlink r:id="rId16" w:history="1">
              <w:r w:rsidRPr="008B52DF">
                <w:rPr>
                  <w:rFonts w:eastAsiaTheme="minorHAnsi"/>
                  <w:sz w:val="20"/>
                  <w:szCs w:val="20"/>
                  <w:lang w:eastAsia="en-US"/>
                </w:rPr>
                <w:t>№ 642-пп</w:t>
              </w:r>
            </w:hyperlink>
            <w:r w:rsidRPr="008B52DF">
              <w:rPr>
                <w:rFonts w:eastAsiaTheme="minorHAnsi"/>
                <w:sz w:val="20"/>
                <w:szCs w:val="20"/>
                <w:lang w:eastAsia="en-US"/>
              </w:rPr>
              <w:t xml:space="preserve">, от 11.03.2014 </w:t>
            </w:r>
            <w:hyperlink r:id="rId17" w:history="1">
              <w:r w:rsidRPr="008B52DF">
                <w:rPr>
                  <w:rFonts w:eastAsiaTheme="minorHAnsi"/>
                  <w:sz w:val="20"/>
                  <w:szCs w:val="20"/>
                  <w:lang w:eastAsia="en-US"/>
                </w:rPr>
                <w:t>№ 94-пп</w:t>
              </w:r>
            </w:hyperlink>
            <w:r w:rsidRPr="008B52DF">
              <w:rPr>
                <w:rFonts w:eastAsiaTheme="minorHAnsi"/>
                <w:sz w:val="20"/>
                <w:szCs w:val="20"/>
                <w:lang w:eastAsia="en-US"/>
              </w:rPr>
              <w:t>,</w:t>
            </w:r>
          </w:p>
          <w:p w:rsidR="008B52DF" w:rsidRPr="008B52DF" w:rsidRDefault="008B52DF">
            <w:pPr>
              <w:autoSpaceDE w:val="0"/>
              <w:autoSpaceDN w:val="0"/>
              <w:adjustRightInd w:val="0"/>
              <w:jc w:val="center"/>
              <w:rPr>
                <w:rFonts w:eastAsiaTheme="minorHAnsi"/>
                <w:sz w:val="20"/>
                <w:szCs w:val="20"/>
                <w:lang w:eastAsia="en-US"/>
              </w:rPr>
            </w:pPr>
            <w:r w:rsidRPr="008B52DF">
              <w:rPr>
                <w:rFonts w:eastAsiaTheme="minorHAnsi"/>
                <w:sz w:val="20"/>
                <w:szCs w:val="20"/>
                <w:lang w:eastAsia="en-US"/>
              </w:rPr>
              <w:t xml:space="preserve">от 08.07.2014 </w:t>
            </w:r>
            <w:hyperlink r:id="rId18" w:history="1">
              <w:r w:rsidRPr="008B52DF">
                <w:rPr>
                  <w:rFonts w:eastAsiaTheme="minorHAnsi"/>
                  <w:sz w:val="20"/>
                  <w:szCs w:val="20"/>
                  <w:lang w:eastAsia="en-US"/>
                </w:rPr>
                <w:t>№ 264-пп</w:t>
              </w:r>
            </w:hyperlink>
            <w:r w:rsidRPr="008B52DF">
              <w:rPr>
                <w:rFonts w:eastAsiaTheme="minorHAnsi"/>
                <w:sz w:val="20"/>
                <w:szCs w:val="20"/>
                <w:lang w:eastAsia="en-US"/>
              </w:rPr>
              <w:t xml:space="preserve">, от 23.09.2014 </w:t>
            </w:r>
            <w:hyperlink r:id="rId19" w:history="1">
              <w:r w:rsidRPr="008B52DF">
                <w:rPr>
                  <w:rFonts w:eastAsiaTheme="minorHAnsi"/>
                  <w:sz w:val="20"/>
                  <w:szCs w:val="20"/>
                  <w:lang w:eastAsia="en-US"/>
                </w:rPr>
                <w:t>№ 372-пп</w:t>
              </w:r>
            </w:hyperlink>
            <w:r w:rsidRPr="008B52DF">
              <w:rPr>
                <w:rFonts w:eastAsiaTheme="minorHAnsi"/>
                <w:sz w:val="20"/>
                <w:szCs w:val="20"/>
                <w:lang w:eastAsia="en-US"/>
              </w:rPr>
              <w:t xml:space="preserve">, от 14.10.2014 </w:t>
            </w:r>
            <w:hyperlink r:id="rId20" w:history="1">
              <w:r w:rsidRPr="008B52DF">
                <w:rPr>
                  <w:rFonts w:eastAsiaTheme="minorHAnsi"/>
                  <w:sz w:val="20"/>
                  <w:szCs w:val="20"/>
                  <w:lang w:eastAsia="en-US"/>
                </w:rPr>
                <w:t>№ 415-пп</w:t>
              </w:r>
            </w:hyperlink>
            <w:r w:rsidRPr="008B52DF">
              <w:rPr>
                <w:rFonts w:eastAsiaTheme="minorHAnsi"/>
                <w:sz w:val="20"/>
                <w:szCs w:val="20"/>
                <w:lang w:eastAsia="en-US"/>
              </w:rPr>
              <w:t>,</w:t>
            </w:r>
          </w:p>
          <w:p w:rsidR="008B52DF" w:rsidRPr="008B52DF" w:rsidRDefault="008B52DF">
            <w:pPr>
              <w:autoSpaceDE w:val="0"/>
              <w:autoSpaceDN w:val="0"/>
              <w:adjustRightInd w:val="0"/>
              <w:jc w:val="center"/>
              <w:rPr>
                <w:rFonts w:eastAsiaTheme="minorHAnsi"/>
                <w:sz w:val="20"/>
                <w:szCs w:val="20"/>
                <w:lang w:eastAsia="en-US"/>
              </w:rPr>
            </w:pPr>
            <w:r w:rsidRPr="008B52DF">
              <w:rPr>
                <w:rFonts w:eastAsiaTheme="minorHAnsi"/>
                <w:sz w:val="20"/>
                <w:szCs w:val="20"/>
                <w:lang w:eastAsia="en-US"/>
              </w:rPr>
              <w:t xml:space="preserve">от 18.11.2014 </w:t>
            </w:r>
            <w:hyperlink r:id="rId21" w:history="1">
              <w:r w:rsidRPr="008B52DF">
                <w:rPr>
                  <w:rFonts w:eastAsiaTheme="minorHAnsi"/>
                  <w:sz w:val="20"/>
                  <w:szCs w:val="20"/>
                  <w:lang w:eastAsia="en-US"/>
                </w:rPr>
                <w:t>№ 472-пп</w:t>
              </w:r>
            </w:hyperlink>
            <w:r w:rsidRPr="008B52DF">
              <w:rPr>
                <w:rFonts w:eastAsiaTheme="minorHAnsi"/>
                <w:sz w:val="20"/>
                <w:szCs w:val="20"/>
                <w:lang w:eastAsia="en-US"/>
              </w:rPr>
              <w:t xml:space="preserve">, от 16.12.2014 </w:t>
            </w:r>
            <w:hyperlink r:id="rId22" w:history="1">
              <w:r w:rsidRPr="008B52DF">
                <w:rPr>
                  <w:rFonts w:eastAsiaTheme="minorHAnsi"/>
                  <w:sz w:val="20"/>
                  <w:szCs w:val="20"/>
                  <w:lang w:eastAsia="en-US"/>
                </w:rPr>
                <w:t>№ 536-пп</w:t>
              </w:r>
            </w:hyperlink>
            <w:r w:rsidRPr="008B52DF">
              <w:rPr>
                <w:rFonts w:eastAsiaTheme="minorHAnsi"/>
                <w:sz w:val="20"/>
                <w:szCs w:val="20"/>
                <w:lang w:eastAsia="en-US"/>
              </w:rPr>
              <w:t xml:space="preserve">, от 22.12.2014 </w:t>
            </w:r>
            <w:hyperlink r:id="rId23" w:history="1">
              <w:r w:rsidRPr="008B52DF">
                <w:rPr>
                  <w:rFonts w:eastAsiaTheme="minorHAnsi"/>
                  <w:sz w:val="20"/>
                  <w:szCs w:val="20"/>
                  <w:lang w:eastAsia="en-US"/>
                </w:rPr>
                <w:t>№ 564-пп</w:t>
              </w:r>
            </w:hyperlink>
            <w:r w:rsidRPr="008B52DF">
              <w:rPr>
                <w:rFonts w:eastAsiaTheme="minorHAnsi"/>
                <w:sz w:val="20"/>
                <w:szCs w:val="20"/>
                <w:lang w:eastAsia="en-US"/>
              </w:rPr>
              <w:t>,</w:t>
            </w:r>
          </w:p>
          <w:p w:rsidR="008B52DF" w:rsidRPr="008B52DF" w:rsidRDefault="008B52DF">
            <w:pPr>
              <w:autoSpaceDE w:val="0"/>
              <w:autoSpaceDN w:val="0"/>
              <w:adjustRightInd w:val="0"/>
              <w:jc w:val="center"/>
              <w:rPr>
                <w:rFonts w:eastAsiaTheme="minorHAnsi"/>
                <w:sz w:val="20"/>
                <w:szCs w:val="20"/>
                <w:lang w:eastAsia="en-US"/>
              </w:rPr>
            </w:pPr>
            <w:r w:rsidRPr="008B52DF">
              <w:rPr>
                <w:rFonts w:eastAsiaTheme="minorHAnsi"/>
                <w:sz w:val="20"/>
                <w:szCs w:val="20"/>
                <w:lang w:eastAsia="en-US"/>
              </w:rPr>
              <w:t xml:space="preserve">от 26.05.2015 </w:t>
            </w:r>
            <w:hyperlink r:id="rId24" w:history="1">
              <w:r w:rsidRPr="008B52DF">
                <w:rPr>
                  <w:rFonts w:eastAsiaTheme="minorHAnsi"/>
                  <w:sz w:val="20"/>
                  <w:szCs w:val="20"/>
                  <w:lang w:eastAsia="en-US"/>
                </w:rPr>
                <w:t>№ 194-пп</w:t>
              </w:r>
            </w:hyperlink>
            <w:r w:rsidRPr="008B52DF">
              <w:rPr>
                <w:rFonts w:eastAsiaTheme="minorHAnsi"/>
                <w:sz w:val="20"/>
                <w:szCs w:val="20"/>
                <w:lang w:eastAsia="en-US"/>
              </w:rPr>
              <w:t xml:space="preserve">, от 30.06.2015 </w:t>
            </w:r>
            <w:hyperlink r:id="rId25" w:history="1">
              <w:r w:rsidRPr="008B52DF">
                <w:rPr>
                  <w:rFonts w:eastAsiaTheme="minorHAnsi"/>
                  <w:sz w:val="20"/>
                  <w:szCs w:val="20"/>
                  <w:lang w:eastAsia="en-US"/>
                </w:rPr>
                <w:t>№ 242-пп</w:t>
              </w:r>
            </w:hyperlink>
            <w:r w:rsidRPr="008B52DF">
              <w:rPr>
                <w:rFonts w:eastAsiaTheme="minorHAnsi"/>
                <w:sz w:val="20"/>
                <w:szCs w:val="20"/>
                <w:lang w:eastAsia="en-US"/>
              </w:rPr>
              <w:t xml:space="preserve">, от 21.07.2015 </w:t>
            </w:r>
            <w:hyperlink r:id="rId26" w:history="1">
              <w:r w:rsidRPr="008B52DF">
                <w:rPr>
                  <w:rFonts w:eastAsiaTheme="minorHAnsi"/>
                  <w:sz w:val="20"/>
                  <w:szCs w:val="20"/>
                  <w:lang w:eastAsia="en-US"/>
                </w:rPr>
                <w:t>№ 293-пп</w:t>
              </w:r>
            </w:hyperlink>
            <w:r w:rsidRPr="008B52DF">
              <w:rPr>
                <w:rFonts w:eastAsiaTheme="minorHAnsi"/>
                <w:sz w:val="20"/>
                <w:szCs w:val="20"/>
                <w:lang w:eastAsia="en-US"/>
              </w:rPr>
              <w:t>,</w:t>
            </w:r>
          </w:p>
          <w:p w:rsidR="008B52DF" w:rsidRPr="008B52DF" w:rsidRDefault="008B52DF">
            <w:pPr>
              <w:autoSpaceDE w:val="0"/>
              <w:autoSpaceDN w:val="0"/>
              <w:adjustRightInd w:val="0"/>
              <w:jc w:val="center"/>
              <w:rPr>
                <w:rFonts w:eastAsiaTheme="minorHAnsi"/>
                <w:sz w:val="20"/>
                <w:szCs w:val="20"/>
                <w:lang w:eastAsia="en-US"/>
              </w:rPr>
            </w:pPr>
            <w:r w:rsidRPr="008B52DF">
              <w:rPr>
                <w:rFonts w:eastAsiaTheme="minorHAnsi"/>
                <w:sz w:val="20"/>
                <w:szCs w:val="20"/>
                <w:lang w:eastAsia="en-US"/>
              </w:rPr>
              <w:t xml:space="preserve">от 06.11.2015 </w:t>
            </w:r>
            <w:hyperlink r:id="rId27" w:history="1">
              <w:r w:rsidRPr="008B52DF">
                <w:rPr>
                  <w:rFonts w:eastAsiaTheme="minorHAnsi"/>
                  <w:sz w:val="20"/>
                  <w:szCs w:val="20"/>
                  <w:lang w:eastAsia="en-US"/>
                </w:rPr>
                <w:t>№ 456-пп</w:t>
              </w:r>
            </w:hyperlink>
            <w:r w:rsidRPr="008B52DF">
              <w:rPr>
                <w:rFonts w:eastAsiaTheme="minorHAnsi"/>
                <w:sz w:val="20"/>
                <w:szCs w:val="20"/>
                <w:lang w:eastAsia="en-US"/>
              </w:rPr>
              <w:t xml:space="preserve">, от 22.12.2015 </w:t>
            </w:r>
            <w:hyperlink r:id="rId28" w:history="1">
              <w:r w:rsidRPr="008B52DF">
                <w:rPr>
                  <w:rFonts w:eastAsiaTheme="minorHAnsi"/>
                  <w:sz w:val="20"/>
                  <w:szCs w:val="20"/>
                  <w:lang w:eastAsia="en-US"/>
                </w:rPr>
                <w:t>№ 571-пп</w:t>
              </w:r>
            </w:hyperlink>
            <w:r w:rsidRPr="008B52DF">
              <w:rPr>
                <w:rFonts w:eastAsiaTheme="minorHAnsi"/>
                <w:sz w:val="20"/>
                <w:szCs w:val="20"/>
                <w:lang w:eastAsia="en-US"/>
              </w:rPr>
              <w:t xml:space="preserve">, от 29.03.2016 </w:t>
            </w:r>
            <w:hyperlink r:id="rId29" w:history="1">
              <w:r w:rsidRPr="008B52DF">
                <w:rPr>
                  <w:rFonts w:eastAsiaTheme="minorHAnsi"/>
                  <w:sz w:val="20"/>
                  <w:szCs w:val="20"/>
                  <w:lang w:eastAsia="en-US"/>
                </w:rPr>
                <w:t>№ 101-пп</w:t>
              </w:r>
            </w:hyperlink>
            <w:r w:rsidRPr="008B52DF">
              <w:rPr>
                <w:rFonts w:eastAsiaTheme="minorHAnsi"/>
                <w:sz w:val="20"/>
                <w:szCs w:val="20"/>
                <w:lang w:eastAsia="en-US"/>
              </w:rPr>
              <w:t>,</w:t>
            </w:r>
          </w:p>
          <w:p w:rsidR="008B52DF" w:rsidRPr="008B52DF" w:rsidRDefault="008B52DF">
            <w:pPr>
              <w:autoSpaceDE w:val="0"/>
              <w:autoSpaceDN w:val="0"/>
              <w:adjustRightInd w:val="0"/>
              <w:jc w:val="center"/>
              <w:rPr>
                <w:rFonts w:eastAsiaTheme="minorHAnsi"/>
                <w:sz w:val="20"/>
                <w:szCs w:val="20"/>
                <w:lang w:eastAsia="en-US"/>
              </w:rPr>
            </w:pPr>
            <w:r w:rsidRPr="008B52DF">
              <w:rPr>
                <w:rFonts w:eastAsiaTheme="minorHAnsi"/>
                <w:sz w:val="20"/>
                <w:szCs w:val="20"/>
                <w:lang w:eastAsia="en-US"/>
              </w:rPr>
              <w:t xml:space="preserve">от 27.05.2016 </w:t>
            </w:r>
            <w:hyperlink r:id="rId30" w:history="1">
              <w:r w:rsidRPr="008B52DF">
                <w:rPr>
                  <w:rFonts w:eastAsiaTheme="minorHAnsi"/>
                  <w:sz w:val="20"/>
                  <w:szCs w:val="20"/>
                  <w:lang w:eastAsia="en-US"/>
                </w:rPr>
                <w:t>№ 178-пп</w:t>
              </w:r>
            </w:hyperlink>
            <w:r w:rsidRPr="008B52DF">
              <w:rPr>
                <w:rFonts w:eastAsiaTheme="minorHAnsi"/>
                <w:sz w:val="20"/>
                <w:szCs w:val="20"/>
                <w:lang w:eastAsia="en-US"/>
              </w:rPr>
              <w:t xml:space="preserve">, от 14.06.2016 </w:t>
            </w:r>
            <w:hyperlink r:id="rId31" w:history="1">
              <w:r w:rsidRPr="008B52DF">
                <w:rPr>
                  <w:rFonts w:eastAsiaTheme="minorHAnsi"/>
                  <w:sz w:val="20"/>
                  <w:szCs w:val="20"/>
                  <w:lang w:eastAsia="en-US"/>
                </w:rPr>
                <w:t>№ 219-пп</w:t>
              </w:r>
            </w:hyperlink>
            <w:r w:rsidRPr="008B52DF">
              <w:rPr>
                <w:rFonts w:eastAsiaTheme="minorHAnsi"/>
                <w:sz w:val="20"/>
                <w:szCs w:val="20"/>
                <w:lang w:eastAsia="en-US"/>
              </w:rPr>
              <w:t xml:space="preserve">, от 09.08.2016 </w:t>
            </w:r>
            <w:hyperlink r:id="rId32" w:history="1">
              <w:r w:rsidRPr="008B52DF">
                <w:rPr>
                  <w:rFonts w:eastAsiaTheme="minorHAnsi"/>
                  <w:sz w:val="20"/>
                  <w:szCs w:val="20"/>
                  <w:lang w:eastAsia="en-US"/>
                </w:rPr>
                <w:t>№ 306-пп</w:t>
              </w:r>
            </w:hyperlink>
            <w:r w:rsidRPr="008B52DF">
              <w:rPr>
                <w:rFonts w:eastAsiaTheme="minorHAnsi"/>
                <w:sz w:val="20"/>
                <w:szCs w:val="20"/>
                <w:lang w:eastAsia="en-US"/>
              </w:rPr>
              <w:t>,</w:t>
            </w:r>
          </w:p>
          <w:p w:rsidR="008B52DF" w:rsidRPr="008B52DF" w:rsidRDefault="008B52DF">
            <w:pPr>
              <w:autoSpaceDE w:val="0"/>
              <w:autoSpaceDN w:val="0"/>
              <w:adjustRightInd w:val="0"/>
              <w:jc w:val="center"/>
              <w:rPr>
                <w:rFonts w:eastAsiaTheme="minorHAnsi"/>
                <w:sz w:val="20"/>
                <w:szCs w:val="20"/>
                <w:lang w:eastAsia="en-US"/>
              </w:rPr>
            </w:pPr>
            <w:r w:rsidRPr="008B52DF">
              <w:rPr>
                <w:rFonts w:eastAsiaTheme="minorHAnsi"/>
                <w:sz w:val="20"/>
                <w:szCs w:val="20"/>
                <w:lang w:eastAsia="en-US"/>
              </w:rPr>
              <w:t xml:space="preserve">от 14.11.2016 </w:t>
            </w:r>
            <w:hyperlink r:id="rId33" w:history="1">
              <w:r w:rsidRPr="008B52DF">
                <w:rPr>
                  <w:rFonts w:eastAsiaTheme="minorHAnsi"/>
                  <w:sz w:val="20"/>
                  <w:szCs w:val="20"/>
                  <w:lang w:eastAsia="en-US"/>
                </w:rPr>
                <w:t>№ 470-пп</w:t>
              </w:r>
            </w:hyperlink>
            <w:r w:rsidRPr="008B52DF">
              <w:rPr>
                <w:rFonts w:eastAsiaTheme="minorHAnsi"/>
                <w:sz w:val="20"/>
                <w:szCs w:val="20"/>
                <w:lang w:eastAsia="en-US"/>
              </w:rPr>
              <w:t xml:space="preserve">, от 27.12.2016 </w:t>
            </w:r>
            <w:hyperlink r:id="rId34" w:history="1">
              <w:r w:rsidRPr="008B52DF">
                <w:rPr>
                  <w:rFonts w:eastAsiaTheme="minorHAnsi"/>
                  <w:sz w:val="20"/>
                  <w:szCs w:val="20"/>
                  <w:lang w:eastAsia="en-US"/>
                </w:rPr>
                <w:t>№ 542-пп</w:t>
              </w:r>
            </w:hyperlink>
            <w:r w:rsidRPr="008B52DF">
              <w:rPr>
                <w:rFonts w:eastAsiaTheme="minorHAnsi"/>
                <w:sz w:val="20"/>
                <w:szCs w:val="20"/>
                <w:lang w:eastAsia="en-US"/>
              </w:rPr>
              <w:t xml:space="preserve">, от 11.01.2017 </w:t>
            </w:r>
            <w:hyperlink r:id="rId35" w:history="1">
              <w:r w:rsidRPr="008B52DF">
                <w:rPr>
                  <w:rFonts w:eastAsiaTheme="minorHAnsi"/>
                  <w:sz w:val="20"/>
                  <w:szCs w:val="20"/>
                  <w:lang w:eastAsia="en-US"/>
                </w:rPr>
                <w:t>№ 4-пп</w:t>
              </w:r>
            </w:hyperlink>
            <w:r w:rsidRPr="008B52DF">
              <w:rPr>
                <w:rFonts w:eastAsiaTheme="minorHAnsi"/>
                <w:sz w:val="20"/>
                <w:szCs w:val="20"/>
                <w:lang w:eastAsia="en-US"/>
              </w:rPr>
              <w:t>,</w:t>
            </w:r>
          </w:p>
          <w:p w:rsidR="008B52DF" w:rsidRPr="008B52DF" w:rsidRDefault="008B52DF">
            <w:pPr>
              <w:autoSpaceDE w:val="0"/>
              <w:autoSpaceDN w:val="0"/>
              <w:adjustRightInd w:val="0"/>
              <w:jc w:val="center"/>
              <w:rPr>
                <w:rFonts w:eastAsiaTheme="minorHAnsi"/>
                <w:sz w:val="20"/>
                <w:szCs w:val="20"/>
                <w:lang w:eastAsia="en-US"/>
              </w:rPr>
            </w:pPr>
            <w:r w:rsidRPr="008B52DF">
              <w:rPr>
                <w:rFonts w:eastAsiaTheme="minorHAnsi"/>
                <w:sz w:val="20"/>
                <w:szCs w:val="20"/>
                <w:lang w:eastAsia="en-US"/>
              </w:rPr>
              <w:t xml:space="preserve">от 03.02.2017 </w:t>
            </w:r>
            <w:hyperlink r:id="rId36" w:history="1">
              <w:r w:rsidRPr="008B52DF">
                <w:rPr>
                  <w:rFonts w:eastAsiaTheme="minorHAnsi"/>
                  <w:sz w:val="20"/>
                  <w:szCs w:val="20"/>
                  <w:lang w:eastAsia="en-US"/>
                </w:rPr>
                <w:t>№ 37-пп</w:t>
              </w:r>
            </w:hyperlink>
            <w:r w:rsidRPr="008B52DF">
              <w:rPr>
                <w:rFonts w:eastAsiaTheme="minorHAnsi"/>
                <w:sz w:val="20"/>
                <w:szCs w:val="20"/>
                <w:lang w:eastAsia="en-US"/>
              </w:rPr>
              <w:t xml:space="preserve">, от 14.02.2017 </w:t>
            </w:r>
            <w:hyperlink r:id="rId37" w:history="1">
              <w:r w:rsidRPr="008B52DF">
                <w:rPr>
                  <w:rFonts w:eastAsiaTheme="minorHAnsi"/>
                  <w:sz w:val="20"/>
                  <w:szCs w:val="20"/>
                  <w:lang w:eastAsia="en-US"/>
                </w:rPr>
                <w:t>№ 68-пп</w:t>
              </w:r>
            </w:hyperlink>
            <w:r w:rsidRPr="008B52DF">
              <w:rPr>
                <w:rFonts w:eastAsiaTheme="minorHAnsi"/>
                <w:sz w:val="20"/>
                <w:szCs w:val="20"/>
                <w:lang w:eastAsia="en-US"/>
              </w:rPr>
              <w:t xml:space="preserve">, от 09.03.2017 </w:t>
            </w:r>
            <w:hyperlink r:id="rId38" w:history="1">
              <w:r w:rsidRPr="008B52DF">
                <w:rPr>
                  <w:rFonts w:eastAsiaTheme="minorHAnsi"/>
                  <w:sz w:val="20"/>
                  <w:szCs w:val="20"/>
                  <w:lang w:eastAsia="en-US"/>
                </w:rPr>
                <w:t>№ 100-пп</w:t>
              </w:r>
            </w:hyperlink>
            <w:r w:rsidRPr="008B52DF">
              <w:rPr>
                <w:rFonts w:eastAsiaTheme="minorHAnsi"/>
                <w:sz w:val="20"/>
                <w:szCs w:val="20"/>
                <w:lang w:eastAsia="en-US"/>
              </w:rPr>
              <w:t>,</w:t>
            </w:r>
          </w:p>
          <w:p w:rsidR="008B52DF" w:rsidRPr="008B52DF" w:rsidRDefault="008B52DF">
            <w:pPr>
              <w:autoSpaceDE w:val="0"/>
              <w:autoSpaceDN w:val="0"/>
              <w:adjustRightInd w:val="0"/>
              <w:jc w:val="center"/>
              <w:rPr>
                <w:rFonts w:eastAsiaTheme="minorHAnsi"/>
                <w:sz w:val="20"/>
                <w:szCs w:val="20"/>
                <w:lang w:eastAsia="en-US"/>
              </w:rPr>
            </w:pPr>
            <w:r w:rsidRPr="008B52DF">
              <w:rPr>
                <w:rFonts w:eastAsiaTheme="minorHAnsi"/>
                <w:sz w:val="20"/>
                <w:szCs w:val="20"/>
                <w:lang w:eastAsia="en-US"/>
              </w:rPr>
              <w:t xml:space="preserve">от 28.03.2017 </w:t>
            </w:r>
            <w:hyperlink r:id="rId39" w:history="1">
              <w:r w:rsidRPr="008B52DF">
                <w:rPr>
                  <w:rFonts w:eastAsiaTheme="minorHAnsi"/>
                  <w:sz w:val="20"/>
                  <w:szCs w:val="20"/>
                  <w:lang w:eastAsia="en-US"/>
                </w:rPr>
                <w:t>№ 132-пп</w:t>
              </w:r>
            </w:hyperlink>
            <w:r w:rsidRPr="008B52DF">
              <w:rPr>
                <w:rFonts w:eastAsiaTheme="minorHAnsi"/>
                <w:sz w:val="20"/>
                <w:szCs w:val="20"/>
                <w:lang w:eastAsia="en-US"/>
              </w:rPr>
              <w:t xml:space="preserve">, от 25.05.2017 </w:t>
            </w:r>
            <w:hyperlink r:id="rId40" w:history="1">
              <w:r w:rsidRPr="008B52DF">
                <w:rPr>
                  <w:rFonts w:eastAsiaTheme="minorHAnsi"/>
                  <w:sz w:val="20"/>
                  <w:szCs w:val="20"/>
                  <w:lang w:eastAsia="en-US"/>
                </w:rPr>
                <w:t>№ 214-пп</w:t>
              </w:r>
            </w:hyperlink>
            <w:r w:rsidRPr="008B52DF">
              <w:rPr>
                <w:rFonts w:eastAsiaTheme="minorHAnsi"/>
                <w:sz w:val="20"/>
                <w:szCs w:val="20"/>
                <w:lang w:eastAsia="en-US"/>
              </w:rPr>
              <w:t xml:space="preserve">, от 27.07.2017 </w:t>
            </w:r>
            <w:hyperlink r:id="rId41" w:history="1">
              <w:r w:rsidRPr="008B52DF">
                <w:rPr>
                  <w:rFonts w:eastAsiaTheme="minorHAnsi"/>
                  <w:sz w:val="20"/>
                  <w:szCs w:val="20"/>
                  <w:lang w:eastAsia="en-US"/>
                </w:rPr>
                <w:t>№ 290-пп</w:t>
              </w:r>
            </w:hyperlink>
            <w:r w:rsidRPr="008B52DF">
              <w:rPr>
                <w:rFonts w:eastAsiaTheme="minorHAnsi"/>
                <w:sz w:val="20"/>
                <w:szCs w:val="20"/>
                <w:lang w:eastAsia="en-US"/>
              </w:rPr>
              <w:t>,</w:t>
            </w:r>
          </w:p>
          <w:p w:rsidR="008B52DF" w:rsidRPr="008B52DF" w:rsidRDefault="008B52DF">
            <w:pPr>
              <w:autoSpaceDE w:val="0"/>
              <w:autoSpaceDN w:val="0"/>
              <w:adjustRightInd w:val="0"/>
              <w:jc w:val="center"/>
              <w:rPr>
                <w:rFonts w:eastAsiaTheme="minorHAnsi"/>
                <w:sz w:val="20"/>
                <w:szCs w:val="20"/>
                <w:lang w:eastAsia="en-US"/>
              </w:rPr>
            </w:pPr>
            <w:r w:rsidRPr="008B52DF">
              <w:rPr>
                <w:rFonts w:eastAsiaTheme="minorHAnsi"/>
                <w:sz w:val="20"/>
                <w:szCs w:val="20"/>
                <w:lang w:eastAsia="en-US"/>
              </w:rPr>
              <w:t xml:space="preserve">от 29.08.2017 </w:t>
            </w:r>
            <w:hyperlink r:id="rId42" w:history="1">
              <w:r w:rsidRPr="008B52DF">
                <w:rPr>
                  <w:rFonts w:eastAsiaTheme="minorHAnsi"/>
                  <w:sz w:val="20"/>
                  <w:szCs w:val="20"/>
                  <w:lang w:eastAsia="en-US"/>
                </w:rPr>
                <w:t>№ 350-пп</w:t>
              </w:r>
            </w:hyperlink>
            <w:r w:rsidRPr="008B52DF">
              <w:rPr>
                <w:rFonts w:eastAsiaTheme="minorHAnsi"/>
                <w:sz w:val="20"/>
                <w:szCs w:val="20"/>
                <w:lang w:eastAsia="en-US"/>
              </w:rPr>
              <w:t xml:space="preserve">, от 26.09.2017 </w:t>
            </w:r>
            <w:hyperlink r:id="rId43" w:history="1">
              <w:r w:rsidRPr="008B52DF">
                <w:rPr>
                  <w:rFonts w:eastAsiaTheme="minorHAnsi"/>
                  <w:sz w:val="20"/>
                  <w:szCs w:val="20"/>
                  <w:lang w:eastAsia="en-US"/>
                </w:rPr>
                <w:t>№ 388-пп</w:t>
              </w:r>
            </w:hyperlink>
            <w:r w:rsidRPr="008B52DF">
              <w:rPr>
                <w:rFonts w:eastAsiaTheme="minorHAnsi"/>
                <w:sz w:val="20"/>
                <w:szCs w:val="20"/>
                <w:lang w:eastAsia="en-US"/>
              </w:rPr>
              <w:t xml:space="preserve">, от 13.10.2017 </w:t>
            </w:r>
            <w:hyperlink r:id="rId44" w:history="1">
              <w:r w:rsidRPr="008B52DF">
                <w:rPr>
                  <w:rFonts w:eastAsiaTheme="minorHAnsi"/>
                  <w:sz w:val="20"/>
                  <w:szCs w:val="20"/>
                  <w:lang w:eastAsia="en-US"/>
                </w:rPr>
                <w:t>№ 419-пп</w:t>
              </w:r>
            </w:hyperlink>
            <w:r w:rsidRPr="008B52DF">
              <w:rPr>
                <w:rFonts w:eastAsiaTheme="minorHAnsi"/>
                <w:sz w:val="20"/>
                <w:szCs w:val="20"/>
                <w:lang w:eastAsia="en-US"/>
              </w:rPr>
              <w:t>,</w:t>
            </w:r>
          </w:p>
          <w:p w:rsidR="008B52DF" w:rsidRPr="008B52DF" w:rsidRDefault="008B52DF">
            <w:pPr>
              <w:autoSpaceDE w:val="0"/>
              <w:autoSpaceDN w:val="0"/>
              <w:adjustRightInd w:val="0"/>
              <w:jc w:val="center"/>
              <w:rPr>
                <w:rFonts w:eastAsiaTheme="minorHAnsi"/>
                <w:sz w:val="20"/>
                <w:szCs w:val="20"/>
                <w:lang w:eastAsia="en-US"/>
              </w:rPr>
            </w:pPr>
            <w:r w:rsidRPr="008B52DF">
              <w:rPr>
                <w:rFonts w:eastAsiaTheme="minorHAnsi"/>
                <w:sz w:val="20"/>
                <w:szCs w:val="20"/>
                <w:lang w:eastAsia="en-US"/>
              </w:rPr>
              <w:t xml:space="preserve">от 07.11.2017 </w:t>
            </w:r>
            <w:hyperlink r:id="rId45" w:history="1">
              <w:r w:rsidRPr="008B52DF">
                <w:rPr>
                  <w:rFonts w:eastAsiaTheme="minorHAnsi"/>
                  <w:sz w:val="20"/>
                  <w:szCs w:val="20"/>
                  <w:lang w:eastAsia="en-US"/>
                </w:rPr>
                <w:t>№ 462-пп</w:t>
              </w:r>
            </w:hyperlink>
            <w:r w:rsidRPr="008B52DF">
              <w:rPr>
                <w:rFonts w:eastAsiaTheme="minorHAnsi"/>
                <w:sz w:val="20"/>
                <w:szCs w:val="20"/>
                <w:lang w:eastAsia="en-US"/>
              </w:rPr>
              <w:t xml:space="preserve">, от 22.12.2017 </w:t>
            </w:r>
            <w:hyperlink r:id="rId46" w:history="1">
              <w:r w:rsidRPr="008B52DF">
                <w:rPr>
                  <w:rFonts w:eastAsiaTheme="minorHAnsi"/>
                  <w:sz w:val="20"/>
                  <w:szCs w:val="20"/>
                  <w:lang w:eastAsia="en-US"/>
                </w:rPr>
                <w:t>№ 590-пп</w:t>
              </w:r>
            </w:hyperlink>
            <w:r w:rsidRPr="008B52DF">
              <w:rPr>
                <w:rFonts w:eastAsiaTheme="minorHAnsi"/>
                <w:sz w:val="20"/>
                <w:szCs w:val="20"/>
                <w:lang w:eastAsia="en-US"/>
              </w:rPr>
              <w:t xml:space="preserve">, от 26.12.2017 </w:t>
            </w:r>
            <w:hyperlink r:id="rId47" w:history="1">
              <w:r w:rsidRPr="008B52DF">
                <w:rPr>
                  <w:rFonts w:eastAsiaTheme="minorHAnsi"/>
                  <w:sz w:val="20"/>
                  <w:szCs w:val="20"/>
                  <w:lang w:eastAsia="en-US"/>
                </w:rPr>
                <w:t>№ 640-пп</w:t>
              </w:r>
            </w:hyperlink>
            <w:r w:rsidRPr="008B52DF">
              <w:rPr>
                <w:rFonts w:eastAsiaTheme="minorHAnsi"/>
                <w:sz w:val="20"/>
                <w:szCs w:val="20"/>
                <w:lang w:eastAsia="en-US"/>
              </w:rPr>
              <w:t>,</w:t>
            </w:r>
          </w:p>
          <w:p w:rsidR="008B52DF" w:rsidRPr="008B52DF" w:rsidRDefault="008B52DF">
            <w:pPr>
              <w:autoSpaceDE w:val="0"/>
              <w:autoSpaceDN w:val="0"/>
              <w:adjustRightInd w:val="0"/>
              <w:jc w:val="center"/>
              <w:rPr>
                <w:rFonts w:eastAsiaTheme="minorHAnsi"/>
                <w:sz w:val="20"/>
                <w:szCs w:val="20"/>
                <w:lang w:eastAsia="en-US"/>
              </w:rPr>
            </w:pPr>
            <w:r w:rsidRPr="008B52DF">
              <w:rPr>
                <w:rFonts w:eastAsiaTheme="minorHAnsi"/>
                <w:sz w:val="20"/>
                <w:szCs w:val="20"/>
                <w:lang w:eastAsia="en-US"/>
              </w:rPr>
              <w:t xml:space="preserve">от 16.01.2018 </w:t>
            </w:r>
            <w:hyperlink r:id="rId48" w:history="1">
              <w:r w:rsidRPr="008B52DF">
                <w:rPr>
                  <w:rFonts w:eastAsiaTheme="minorHAnsi"/>
                  <w:sz w:val="20"/>
                  <w:szCs w:val="20"/>
                  <w:lang w:eastAsia="en-US"/>
                </w:rPr>
                <w:t>№ 13-пп</w:t>
              </w:r>
            </w:hyperlink>
            <w:r w:rsidRPr="008B52DF">
              <w:rPr>
                <w:rFonts w:eastAsiaTheme="minorHAnsi"/>
                <w:sz w:val="20"/>
                <w:szCs w:val="20"/>
                <w:lang w:eastAsia="en-US"/>
              </w:rPr>
              <w:t xml:space="preserve">, от 06.02.2018 </w:t>
            </w:r>
            <w:hyperlink r:id="rId49" w:history="1">
              <w:r w:rsidRPr="008B52DF">
                <w:rPr>
                  <w:rFonts w:eastAsiaTheme="minorHAnsi"/>
                  <w:sz w:val="20"/>
                  <w:szCs w:val="20"/>
                  <w:lang w:eastAsia="en-US"/>
                </w:rPr>
                <w:t>№ 54-пп</w:t>
              </w:r>
            </w:hyperlink>
            <w:r w:rsidRPr="008B52DF">
              <w:rPr>
                <w:rFonts w:eastAsiaTheme="minorHAnsi"/>
                <w:sz w:val="20"/>
                <w:szCs w:val="20"/>
                <w:lang w:eastAsia="en-US"/>
              </w:rPr>
              <w:t xml:space="preserve">, от 01.03.2018 </w:t>
            </w:r>
            <w:hyperlink r:id="rId50" w:history="1">
              <w:r w:rsidRPr="008B52DF">
                <w:rPr>
                  <w:rFonts w:eastAsiaTheme="minorHAnsi"/>
                  <w:sz w:val="20"/>
                  <w:szCs w:val="20"/>
                  <w:lang w:eastAsia="en-US"/>
                </w:rPr>
                <w:t>№ 92-пп</w:t>
              </w:r>
            </w:hyperlink>
            <w:r w:rsidRPr="008B52DF">
              <w:rPr>
                <w:rFonts w:eastAsiaTheme="minorHAnsi"/>
                <w:sz w:val="20"/>
                <w:szCs w:val="20"/>
                <w:lang w:eastAsia="en-US"/>
              </w:rPr>
              <w:t>,</w:t>
            </w:r>
          </w:p>
          <w:p w:rsidR="008B52DF" w:rsidRPr="008B52DF" w:rsidRDefault="008B52DF">
            <w:pPr>
              <w:autoSpaceDE w:val="0"/>
              <w:autoSpaceDN w:val="0"/>
              <w:adjustRightInd w:val="0"/>
              <w:jc w:val="center"/>
              <w:rPr>
                <w:rFonts w:eastAsiaTheme="minorHAnsi"/>
                <w:sz w:val="20"/>
                <w:szCs w:val="20"/>
                <w:lang w:eastAsia="en-US"/>
              </w:rPr>
            </w:pPr>
            <w:r w:rsidRPr="008B52DF">
              <w:rPr>
                <w:rFonts w:eastAsiaTheme="minorHAnsi"/>
                <w:sz w:val="20"/>
                <w:szCs w:val="20"/>
                <w:lang w:eastAsia="en-US"/>
              </w:rPr>
              <w:t xml:space="preserve">от 24.04.2018 </w:t>
            </w:r>
            <w:hyperlink r:id="rId51" w:history="1">
              <w:r w:rsidRPr="008B52DF">
                <w:rPr>
                  <w:rFonts w:eastAsiaTheme="minorHAnsi"/>
                  <w:sz w:val="20"/>
                  <w:szCs w:val="20"/>
                  <w:lang w:eastAsia="en-US"/>
                </w:rPr>
                <w:t>№ 180-пп</w:t>
              </w:r>
            </w:hyperlink>
            <w:r w:rsidRPr="008B52DF">
              <w:rPr>
                <w:rFonts w:eastAsiaTheme="minorHAnsi"/>
                <w:sz w:val="20"/>
                <w:szCs w:val="20"/>
                <w:lang w:eastAsia="en-US"/>
              </w:rPr>
              <w:t xml:space="preserve">, от 08.05.2018 </w:t>
            </w:r>
            <w:hyperlink r:id="rId52" w:history="1">
              <w:r w:rsidRPr="008B52DF">
                <w:rPr>
                  <w:rFonts w:eastAsiaTheme="minorHAnsi"/>
                  <w:sz w:val="20"/>
                  <w:szCs w:val="20"/>
                  <w:lang w:eastAsia="en-US"/>
                </w:rPr>
                <w:t>№ 203-пп</w:t>
              </w:r>
            </w:hyperlink>
            <w:r w:rsidRPr="008B52DF">
              <w:rPr>
                <w:rFonts w:eastAsiaTheme="minorHAnsi"/>
                <w:sz w:val="20"/>
                <w:szCs w:val="20"/>
                <w:lang w:eastAsia="en-US"/>
              </w:rPr>
              <w:t xml:space="preserve">, от 26.06.2018 </w:t>
            </w:r>
            <w:hyperlink r:id="rId53" w:history="1">
              <w:r w:rsidRPr="008B52DF">
                <w:rPr>
                  <w:rFonts w:eastAsiaTheme="minorHAnsi"/>
                  <w:sz w:val="20"/>
                  <w:szCs w:val="20"/>
                  <w:lang w:eastAsia="en-US"/>
                </w:rPr>
                <w:t>№ 276-пп</w:t>
              </w:r>
            </w:hyperlink>
            <w:r w:rsidRPr="008B52DF">
              <w:rPr>
                <w:rFonts w:eastAsiaTheme="minorHAnsi"/>
                <w:sz w:val="20"/>
                <w:szCs w:val="20"/>
                <w:lang w:eastAsia="en-US"/>
              </w:rPr>
              <w:t>,</w:t>
            </w:r>
          </w:p>
          <w:p w:rsidR="00A03495" w:rsidRDefault="008B52DF">
            <w:pPr>
              <w:autoSpaceDE w:val="0"/>
              <w:autoSpaceDN w:val="0"/>
              <w:adjustRightInd w:val="0"/>
              <w:jc w:val="center"/>
              <w:rPr>
                <w:sz w:val="20"/>
                <w:szCs w:val="20"/>
              </w:rPr>
            </w:pPr>
            <w:r w:rsidRPr="008B52DF">
              <w:rPr>
                <w:rFonts w:eastAsiaTheme="minorHAnsi"/>
                <w:sz w:val="20"/>
                <w:szCs w:val="20"/>
                <w:lang w:eastAsia="en-US"/>
              </w:rPr>
              <w:t xml:space="preserve">от 21.09.2018 </w:t>
            </w:r>
            <w:hyperlink r:id="rId54" w:history="1">
              <w:r w:rsidRPr="008B52DF">
                <w:rPr>
                  <w:rFonts w:eastAsiaTheme="minorHAnsi"/>
                  <w:sz w:val="20"/>
                  <w:szCs w:val="20"/>
                  <w:lang w:eastAsia="en-US"/>
                </w:rPr>
                <w:t>№ 406-пп</w:t>
              </w:r>
            </w:hyperlink>
            <w:r w:rsidRPr="008B52DF">
              <w:rPr>
                <w:rFonts w:eastAsiaTheme="minorHAnsi"/>
                <w:sz w:val="20"/>
                <w:szCs w:val="20"/>
                <w:lang w:eastAsia="en-US"/>
              </w:rPr>
              <w:t>,</w:t>
            </w:r>
            <w:r w:rsidRPr="008B52DF">
              <w:rPr>
                <w:sz w:val="20"/>
                <w:szCs w:val="20"/>
              </w:rPr>
              <w:t xml:space="preserve"> от 11.10.2018 № 471-пп</w:t>
            </w:r>
            <w:r w:rsidR="00620EAC">
              <w:rPr>
                <w:sz w:val="20"/>
                <w:szCs w:val="20"/>
              </w:rPr>
              <w:t>, от 11.12.2018 № 578-пп,</w:t>
            </w:r>
          </w:p>
          <w:p w:rsidR="008B52DF" w:rsidRDefault="00620EAC">
            <w:pPr>
              <w:autoSpaceDE w:val="0"/>
              <w:autoSpaceDN w:val="0"/>
              <w:adjustRightInd w:val="0"/>
              <w:jc w:val="center"/>
              <w:rPr>
                <w:rFonts w:ascii="Arial" w:eastAsiaTheme="minorHAnsi" w:hAnsi="Arial" w:cs="Arial"/>
                <w:color w:val="392C69"/>
                <w:sz w:val="20"/>
                <w:szCs w:val="20"/>
                <w:lang w:eastAsia="en-US"/>
              </w:rPr>
            </w:pPr>
            <w:r>
              <w:rPr>
                <w:sz w:val="20"/>
                <w:szCs w:val="20"/>
              </w:rPr>
              <w:t xml:space="preserve"> 18.12.2018 № 611-пп</w:t>
            </w:r>
            <w:r w:rsidR="008B52DF" w:rsidRPr="008B52DF">
              <w:rPr>
                <w:rFonts w:eastAsiaTheme="minorHAnsi"/>
                <w:sz w:val="20"/>
                <w:szCs w:val="20"/>
                <w:lang w:eastAsia="en-US"/>
              </w:rPr>
              <w:t>)</w:t>
            </w:r>
          </w:p>
        </w:tc>
      </w:tr>
    </w:tbl>
    <w:p w:rsidR="008B52DF" w:rsidRDefault="008B52DF" w:rsidP="008B52DF">
      <w:pPr>
        <w:autoSpaceDE w:val="0"/>
        <w:autoSpaceDN w:val="0"/>
        <w:adjustRightInd w:val="0"/>
        <w:jc w:val="both"/>
        <w:rPr>
          <w:rFonts w:ascii="Arial" w:eastAsiaTheme="minorHAnsi" w:hAnsi="Arial" w:cs="Arial"/>
          <w:sz w:val="20"/>
          <w:szCs w:val="20"/>
          <w:lang w:eastAsia="en-US"/>
        </w:rPr>
      </w:pPr>
    </w:p>
    <w:p w:rsidR="008B52DF" w:rsidRPr="00E46E3B" w:rsidRDefault="008B52DF" w:rsidP="008B52DF">
      <w:pPr>
        <w:autoSpaceDE w:val="0"/>
        <w:autoSpaceDN w:val="0"/>
        <w:adjustRightInd w:val="0"/>
        <w:spacing w:line="280" w:lineRule="atLeast"/>
        <w:ind w:firstLine="540"/>
        <w:contextualSpacing/>
        <w:jc w:val="both"/>
        <w:rPr>
          <w:rFonts w:eastAsiaTheme="minorHAnsi"/>
          <w:sz w:val="28"/>
          <w:szCs w:val="28"/>
          <w:lang w:eastAsia="en-US"/>
        </w:rPr>
      </w:pPr>
      <w:r w:rsidRPr="00E46E3B">
        <w:rPr>
          <w:rFonts w:eastAsiaTheme="minorHAnsi"/>
          <w:sz w:val="28"/>
          <w:szCs w:val="28"/>
          <w:lang w:eastAsia="en-US"/>
        </w:rPr>
        <w:t xml:space="preserve">В соответствии со </w:t>
      </w:r>
      <w:hyperlink r:id="rId55" w:history="1">
        <w:r w:rsidRPr="00E46E3B">
          <w:rPr>
            <w:rFonts w:eastAsiaTheme="minorHAnsi"/>
            <w:sz w:val="28"/>
            <w:szCs w:val="28"/>
            <w:lang w:eastAsia="en-US"/>
          </w:rPr>
          <w:t>статьей 179</w:t>
        </w:r>
      </w:hyperlink>
      <w:r w:rsidRPr="00E46E3B">
        <w:rPr>
          <w:rFonts w:eastAsiaTheme="minorHAnsi"/>
          <w:sz w:val="28"/>
          <w:szCs w:val="28"/>
          <w:lang w:eastAsia="en-US"/>
        </w:rPr>
        <w:t xml:space="preserve"> Бюджетного кодекса Российской Федерации, </w:t>
      </w:r>
      <w:hyperlink r:id="rId56" w:history="1">
        <w:r w:rsidRPr="00E46E3B">
          <w:rPr>
            <w:rFonts w:eastAsiaTheme="minorHAnsi"/>
            <w:sz w:val="28"/>
            <w:szCs w:val="28"/>
            <w:lang w:eastAsia="en-US"/>
          </w:rPr>
          <w:t>пунктом 1 статьи 21</w:t>
        </w:r>
      </w:hyperlink>
      <w:r w:rsidRPr="00E46E3B">
        <w:rPr>
          <w:rFonts w:eastAsiaTheme="minorHAnsi"/>
          <w:sz w:val="28"/>
          <w:szCs w:val="28"/>
          <w:lang w:eastAsia="en-US"/>
        </w:rPr>
        <w:t xml:space="preserve">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57" w:history="1">
        <w:r w:rsidRPr="00E46E3B">
          <w:rPr>
            <w:rFonts w:eastAsiaTheme="minorHAnsi"/>
            <w:sz w:val="28"/>
            <w:szCs w:val="28"/>
            <w:lang w:eastAsia="en-US"/>
          </w:rPr>
          <w:t>пунктом "а" статьи 31.2</w:t>
        </w:r>
      </w:hyperlink>
      <w:r w:rsidRPr="00E46E3B">
        <w:rPr>
          <w:rFonts w:eastAsiaTheme="minorHAnsi"/>
          <w:sz w:val="28"/>
          <w:szCs w:val="28"/>
          <w:lang w:eastAsia="en-US"/>
        </w:rPr>
        <w:t xml:space="preserve"> Устава Архангельской области, </w:t>
      </w:r>
      <w:hyperlink r:id="rId58" w:history="1">
        <w:r w:rsidRPr="00E46E3B">
          <w:rPr>
            <w:rFonts w:eastAsiaTheme="minorHAnsi"/>
            <w:sz w:val="28"/>
            <w:szCs w:val="28"/>
            <w:lang w:eastAsia="en-US"/>
          </w:rPr>
          <w:t>постановлением</w:t>
        </w:r>
      </w:hyperlink>
      <w:r w:rsidRPr="00E46E3B">
        <w:rPr>
          <w:rFonts w:eastAsiaTheme="minorHAnsi"/>
          <w:sz w:val="28"/>
          <w:szCs w:val="28"/>
          <w:lang w:eastAsia="en-US"/>
        </w:rPr>
        <w:t xml:space="preserve"> Правительства Архангельской области от 10 июля 2012 года № 299-пп "О порядке разработки и реализации государственных программ Архангельской области" Правительство Архангельской области постановляет:</w:t>
      </w:r>
    </w:p>
    <w:p w:rsidR="008B52DF" w:rsidRPr="00E46E3B" w:rsidRDefault="008B52DF" w:rsidP="008B52DF">
      <w:pPr>
        <w:autoSpaceDE w:val="0"/>
        <w:autoSpaceDN w:val="0"/>
        <w:adjustRightInd w:val="0"/>
        <w:spacing w:before="200" w:line="280" w:lineRule="atLeast"/>
        <w:ind w:firstLine="540"/>
        <w:contextualSpacing/>
        <w:jc w:val="both"/>
        <w:rPr>
          <w:rFonts w:eastAsiaTheme="minorHAnsi"/>
          <w:sz w:val="28"/>
          <w:szCs w:val="28"/>
          <w:lang w:eastAsia="en-US"/>
        </w:rPr>
      </w:pPr>
      <w:r w:rsidRPr="00E46E3B">
        <w:rPr>
          <w:rFonts w:eastAsiaTheme="minorHAnsi"/>
          <w:sz w:val="28"/>
          <w:szCs w:val="28"/>
          <w:lang w:eastAsia="en-US"/>
        </w:rPr>
        <w:t>1. Утвердить прилагаемые:</w:t>
      </w:r>
    </w:p>
    <w:p w:rsidR="008B52DF" w:rsidRPr="00E46E3B" w:rsidRDefault="008B52DF" w:rsidP="008B52DF">
      <w:pPr>
        <w:autoSpaceDE w:val="0"/>
        <w:autoSpaceDN w:val="0"/>
        <w:adjustRightInd w:val="0"/>
        <w:spacing w:before="200" w:line="280" w:lineRule="atLeast"/>
        <w:ind w:firstLine="540"/>
        <w:contextualSpacing/>
        <w:jc w:val="both"/>
        <w:rPr>
          <w:rFonts w:eastAsiaTheme="minorHAnsi"/>
          <w:sz w:val="28"/>
          <w:szCs w:val="28"/>
          <w:lang w:eastAsia="en-US"/>
        </w:rPr>
      </w:pPr>
      <w:r w:rsidRPr="00E46E3B">
        <w:rPr>
          <w:rFonts w:eastAsiaTheme="minorHAnsi"/>
          <w:sz w:val="28"/>
          <w:szCs w:val="28"/>
          <w:lang w:eastAsia="en-US"/>
        </w:rPr>
        <w:t xml:space="preserve">1) государственную </w:t>
      </w:r>
      <w:hyperlink r:id="rId59" w:history="1">
        <w:r w:rsidRPr="00E46E3B">
          <w:rPr>
            <w:rFonts w:eastAsiaTheme="minorHAnsi"/>
            <w:sz w:val="28"/>
            <w:szCs w:val="28"/>
            <w:lang w:eastAsia="en-US"/>
          </w:rPr>
          <w:t>программу</w:t>
        </w:r>
      </w:hyperlink>
      <w:r w:rsidRPr="00E46E3B">
        <w:rPr>
          <w:rFonts w:eastAsiaTheme="minorHAnsi"/>
          <w:sz w:val="28"/>
          <w:szCs w:val="28"/>
          <w:lang w:eastAsia="en-US"/>
        </w:rPr>
        <w:t xml:space="preserve"> Архангельской области "Культура Русского Севера (2013 - 202</w:t>
      </w:r>
      <w:r w:rsidR="00B92F6D">
        <w:rPr>
          <w:rFonts w:eastAsiaTheme="minorHAnsi"/>
          <w:sz w:val="28"/>
          <w:szCs w:val="28"/>
          <w:lang w:eastAsia="en-US"/>
        </w:rPr>
        <w:t>4</w:t>
      </w:r>
      <w:r w:rsidRPr="00E46E3B">
        <w:rPr>
          <w:rFonts w:eastAsiaTheme="minorHAnsi"/>
          <w:sz w:val="28"/>
          <w:szCs w:val="28"/>
          <w:lang w:eastAsia="en-US"/>
        </w:rPr>
        <w:t xml:space="preserve"> годы)";</w:t>
      </w:r>
    </w:p>
    <w:p w:rsidR="008B52DF" w:rsidRPr="00E46E3B" w:rsidRDefault="008B52DF" w:rsidP="008B52DF">
      <w:pPr>
        <w:autoSpaceDE w:val="0"/>
        <w:autoSpaceDN w:val="0"/>
        <w:adjustRightInd w:val="0"/>
        <w:spacing w:before="200" w:line="280" w:lineRule="atLeast"/>
        <w:ind w:firstLine="540"/>
        <w:contextualSpacing/>
        <w:jc w:val="both"/>
        <w:rPr>
          <w:rFonts w:eastAsiaTheme="minorHAnsi"/>
          <w:sz w:val="28"/>
          <w:szCs w:val="28"/>
          <w:lang w:eastAsia="en-US"/>
        </w:rPr>
      </w:pPr>
      <w:r w:rsidRPr="00E46E3B">
        <w:rPr>
          <w:rFonts w:eastAsiaTheme="minorHAnsi"/>
          <w:sz w:val="28"/>
          <w:szCs w:val="28"/>
          <w:lang w:eastAsia="en-US"/>
        </w:rPr>
        <w:t xml:space="preserve">4) </w:t>
      </w:r>
      <w:hyperlink r:id="rId60" w:history="1">
        <w:r w:rsidRPr="00E46E3B">
          <w:rPr>
            <w:rFonts w:eastAsiaTheme="minorHAnsi"/>
            <w:sz w:val="28"/>
            <w:szCs w:val="28"/>
            <w:lang w:eastAsia="en-US"/>
          </w:rPr>
          <w:t>Положение</w:t>
        </w:r>
      </w:hyperlink>
      <w:r w:rsidRPr="00E46E3B">
        <w:rPr>
          <w:rFonts w:eastAsiaTheme="minorHAnsi"/>
          <w:sz w:val="28"/>
          <w:szCs w:val="28"/>
          <w:lang w:eastAsia="en-US"/>
        </w:rPr>
        <w:t xml:space="preserve"> о порядке и условиях проведения конкурса на предоставление субсидий бюджетам муниципальных образований Архангельской области на реализацию муниципальными учреждениями культуры муниципальных образований Архангельской области общественно значимых культурных мероприятий в рамках проекта "ЛЮБО-ДОРОГО";</w:t>
      </w:r>
    </w:p>
    <w:p w:rsidR="008B52DF" w:rsidRPr="00E46E3B" w:rsidRDefault="008B52DF" w:rsidP="008B52DF">
      <w:pPr>
        <w:autoSpaceDE w:val="0"/>
        <w:autoSpaceDN w:val="0"/>
        <w:adjustRightInd w:val="0"/>
        <w:spacing w:before="200" w:line="280" w:lineRule="atLeast"/>
        <w:ind w:firstLine="540"/>
        <w:contextualSpacing/>
        <w:jc w:val="both"/>
        <w:rPr>
          <w:rFonts w:eastAsiaTheme="minorHAnsi"/>
          <w:sz w:val="28"/>
          <w:szCs w:val="28"/>
          <w:lang w:eastAsia="en-US"/>
        </w:rPr>
      </w:pPr>
      <w:r w:rsidRPr="00E46E3B">
        <w:rPr>
          <w:rFonts w:eastAsiaTheme="minorHAnsi"/>
          <w:sz w:val="28"/>
          <w:szCs w:val="28"/>
          <w:lang w:eastAsia="en-US"/>
        </w:rPr>
        <w:t xml:space="preserve">5) </w:t>
      </w:r>
      <w:hyperlink r:id="rId61" w:history="1">
        <w:r w:rsidRPr="00E46E3B">
          <w:rPr>
            <w:rFonts w:eastAsiaTheme="minorHAnsi"/>
            <w:sz w:val="28"/>
            <w:szCs w:val="28"/>
            <w:lang w:eastAsia="en-US"/>
          </w:rPr>
          <w:t>Положение</w:t>
        </w:r>
      </w:hyperlink>
      <w:r w:rsidRPr="00E46E3B">
        <w:rPr>
          <w:rFonts w:eastAsiaTheme="minorHAnsi"/>
          <w:sz w:val="28"/>
          <w:szCs w:val="28"/>
          <w:lang w:eastAsia="en-US"/>
        </w:rPr>
        <w:t xml:space="preserve"> о порядке и условиях проведения конкурса на предоставление субсидий бюджетам муниципальных районов и городских округов Архангельской области на поддержку отрасли культуры в части проведения мероприятий по подключению общедоступных библиотек муниципальных образований Архангельской области к информационно-</w:t>
      </w:r>
      <w:r w:rsidRPr="00E46E3B">
        <w:rPr>
          <w:rFonts w:eastAsiaTheme="minorHAnsi"/>
          <w:sz w:val="28"/>
          <w:szCs w:val="28"/>
          <w:lang w:eastAsia="en-US"/>
        </w:rPr>
        <w:lastRenderedPageBreak/>
        <w:t>телекоммуникационной сети "Интернет" и развитие библиотечного дела с учетом задачи расширения информационных технологий и оцифровки;</w:t>
      </w:r>
    </w:p>
    <w:p w:rsidR="008B52DF" w:rsidRPr="00E46E3B" w:rsidRDefault="008B52DF" w:rsidP="008B52DF">
      <w:pPr>
        <w:autoSpaceDE w:val="0"/>
        <w:autoSpaceDN w:val="0"/>
        <w:adjustRightInd w:val="0"/>
        <w:spacing w:before="200" w:line="280" w:lineRule="atLeast"/>
        <w:ind w:firstLine="540"/>
        <w:contextualSpacing/>
        <w:jc w:val="both"/>
        <w:rPr>
          <w:rFonts w:eastAsiaTheme="minorHAnsi"/>
          <w:sz w:val="28"/>
          <w:szCs w:val="28"/>
          <w:lang w:eastAsia="en-US"/>
        </w:rPr>
      </w:pPr>
      <w:r w:rsidRPr="00E46E3B">
        <w:rPr>
          <w:rFonts w:eastAsiaTheme="minorHAnsi"/>
          <w:sz w:val="28"/>
          <w:szCs w:val="28"/>
          <w:lang w:eastAsia="en-US"/>
        </w:rPr>
        <w:t xml:space="preserve">6) </w:t>
      </w:r>
      <w:hyperlink r:id="rId62" w:history="1">
        <w:r w:rsidRPr="00E46E3B">
          <w:rPr>
            <w:rFonts w:eastAsiaTheme="minorHAnsi"/>
            <w:sz w:val="28"/>
            <w:szCs w:val="28"/>
            <w:lang w:eastAsia="en-US"/>
          </w:rPr>
          <w:t>Положение</w:t>
        </w:r>
      </w:hyperlink>
      <w:r w:rsidRPr="00E46E3B">
        <w:rPr>
          <w:rFonts w:eastAsiaTheme="minorHAnsi"/>
          <w:sz w:val="28"/>
          <w:szCs w:val="28"/>
          <w:lang w:eastAsia="en-US"/>
        </w:rPr>
        <w:t xml:space="preserve"> о порядке и условиях проведения конкурса на предоставление субсидий бюджетам муниципальных районов и городских округов Архангельской области на поддержку отрасли культуры в части комплектования книжных фондов общедоступных библиотек муниципальных образований Архангельской области;</w:t>
      </w:r>
    </w:p>
    <w:p w:rsidR="008B52DF" w:rsidRPr="00E46E3B" w:rsidRDefault="008B52DF" w:rsidP="008B52DF">
      <w:pPr>
        <w:autoSpaceDE w:val="0"/>
        <w:autoSpaceDN w:val="0"/>
        <w:adjustRightInd w:val="0"/>
        <w:spacing w:before="200" w:line="280" w:lineRule="atLeast"/>
        <w:ind w:firstLine="540"/>
        <w:contextualSpacing/>
        <w:jc w:val="both"/>
        <w:rPr>
          <w:rFonts w:eastAsiaTheme="minorHAnsi"/>
          <w:sz w:val="28"/>
          <w:szCs w:val="28"/>
          <w:lang w:eastAsia="en-US"/>
        </w:rPr>
      </w:pPr>
      <w:r w:rsidRPr="00E46E3B">
        <w:rPr>
          <w:rFonts w:eastAsiaTheme="minorHAnsi"/>
          <w:sz w:val="28"/>
          <w:szCs w:val="28"/>
          <w:lang w:eastAsia="en-US"/>
        </w:rPr>
        <w:t xml:space="preserve">7) </w:t>
      </w:r>
      <w:hyperlink r:id="rId63" w:history="1">
        <w:r w:rsidRPr="00E46E3B">
          <w:rPr>
            <w:rFonts w:eastAsiaTheme="minorHAnsi"/>
            <w:sz w:val="28"/>
            <w:szCs w:val="28"/>
            <w:lang w:eastAsia="en-US"/>
          </w:rPr>
          <w:t>Положение</w:t>
        </w:r>
      </w:hyperlink>
      <w:r w:rsidRPr="00E46E3B">
        <w:rPr>
          <w:rFonts w:eastAsiaTheme="minorHAnsi"/>
          <w:sz w:val="28"/>
          <w:szCs w:val="28"/>
          <w:lang w:eastAsia="en-US"/>
        </w:rPr>
        <w:t xml:space="preserve"> о порядке и условиях проведения конкурса на предоставление субсидии бюджетам муниципальных образований Архангельской области на реализацию приоритетных проектов в сфере туризма;</w:t>
      </w:r>
    </w:p>
    <w:p w:rsidR="008B52DF" w:rsidRPr="00E46E3B" w:rsidRDefault="008B52DF" w:rsidP="008B52DF">
      <w:pPr>
        <w:autoSpaceDE w:val="0"/>
        <w:autoSpaceDN w:val="0"/>
        <w:adjustRightInd w:val="0"/>
        <w:spacing w:before="200" w:line="280" w:lineRule="atLeast"/>
        <w:ind w:firstLine="540"/>
        <w:contextualSpacing/>
        <w:jc w:val="both"/>
        <w:rPr>
          <w:rFonts w:eastAsiaTheme="minorHAnsi"/>
          <w:sz w:val="28"/>
          <w:szCs w:val="28"/>
          <w:lang w:eastAsia="en-US"/>
        </w:rPr>
      </w:pPr>
      <w:r w:rsidRPr="00E46E3B">
        <w:rPr>
          <w:rFonts w:eastAsiaTheme="minorHAnsi"/>
          <w:sz w:val="28"/>
          <w:szCs w:val="28"/>
          <w:lang w:eastAsia="en-US"/>
        </w:rPr>
        <w:t xml:space="preserve">9) </w:t>
      </w:r>
      <w:hyperlink r:id="rId64" w:history="1">
        <w:r w:rsidRPr="00E46E3B">
          <w:rPr>
            <w:rFonts w:eastAsiaTheme="minorHAnsi"/>
            <w:sz w:val="28"/>
            <w:szCs w:val="28"/>
            <w:lang w:eastAsia="en-US"/>
          </w:rPr>
          <w:t>Положение</w:t>
        </w:r>
      </w:hyperlink>
      <w:r w:rsidRPr="00E46E3B">
        <w:rPr>
          <w:rFonts w:eastAsiaTheme="minorHAnsi"/>
          <w:sz w:val="28"/>
          <w:szCs w:val="28"/>
          <w:lang w:eastAsia="en-US"/>
        </w:rPr>
        <w:t xml:space="preserve"> о порядке и условиях проведения конкурса на предоставление иных межбюджетных трансфертов бюджетам муниципальных образований Архангельской области на реализацию мероприятий по обеспечению средствами туристской навигации.</w:t>
      </w:r>
    </w:p>
    <w:p w:rsidR="008B52DF" w:rsidRPr="00E46E3B" w:rsidRDefault="008B52DF" w:rsidP="008B52DF">
      <w:pPr>
        <w:autoSpaceDE w:val="0"/>
        <w:autoSpaceDN w:val="0"/>
        <w:adjustRightInd w:val="0"/>
        <w:spacing w:before="200" w:line="280" w:lineRule="atLeast"/>
        <w:ind w:firstLine="540"/>
        <w:contextualSpacing/>
        <w:jc w:val="both"/>
        <w:rPr>
          <w:rFonts w:eastAsiaTheme="minorHAnsi"/>
          <w:sz w:val="28"/>
          <w:szCs w:val="28"/>
          <w:lang w:eastAsia="en-US"/>
        </w:rPr>
      </w:pPr>
      <w:r w:rsidRPr="00E46E3B">
        <w:rPr>
          <w:rFonts w:eastAsiaTheme="minorHAnsi"/>
          <w:sz w:val="28"/>
          <w:szCs w:val="28"/>
          <w:lang w:eastAsia="en-US"/>
        </w:rPr>
        <w:t xml:space="preserve">10) </w:t>
      </w:r>
      <w:hyperlink r:id="rId65" w:history="1">
        <w:r w:rsidRPr="00E46E3B">
          <w:rPr>
            <w:rFonts w:eastAsiaTheme="minorHAnsi"/>
            <w:sz w:val="28"/>
            <w:szCs w:val="28"/>
            <w:lang w:eastAsia="en-US"/>
          </w:rPr>
          <w:t>Положение</w:t>
        </w:r>
      </w:hyperlink>
      <w:r w:rsidRPr="00E46E3B">
        <w:rPr>
          <w:rFonts w:eastAsiaTheme="minorHAnsi"/>
          <w:sz w:val="28"/>
          <w:szCs w:val="28"/>
          <w:lang w:eastAsia="en-US"/>
        </w:rPr>
        <w:t xml:space="preserve"> о порядке и условиях проведения конкурса на предоставление субсидий бюджетам муниципальных образований Архангельской области на обеспечение развития и укрепления материально-технической базы домов культуры в населенных пунктах </w:t>
      </w:r>
      <w:r w:rsidRPr="00A03495">
        <w:rPr>
          <w:rFonts w:eastAsiaTheme="minorHAnsi"/>
          <w:sz w:val="28"/>
          <w:szCs w:val="28"/>
          <w:lang w:eastAsia="en-US"/>
        </w:rPr>
        <w:t xml:space="preserve">с </w:t>
      </w:r>
      <w:r w:rsidR="00046F78" w:rsidRPr="00A03495">
        <w:rPr>
          <w:sz w:val="28"/>
          <w:szCs w:val="28"/>
        </w:rPr>
        <w:t>численностью населения</w:t>
      </w:r>
      <w:r w:rsidR="00046F78" w:rsidRPr="00E46E3B">
        <w:rPr>
          <w:rFonts w:eastAsiaTheme="minorHAnsi"/>
          <w:sz w:val="28"/>
          <w:szCs w:val="28"/>
          <w:lang w:eastAsia="en-US"/>
        </w:rPr>
        <w:t xml:space="preserve"> </w:t>
      </w:r>
      <w:r w:rsidRPr="00E46E3B">
        <w:rPr>
          <w:rFonts w:eastAsiaTheme="minorHAnsi"/>
          <w:sz w:val="28"/>
          <w:szCs w:val="28"/>
          <w:lang w:eastAsia="en-US"/>
        </w:rPr>
        <w:t>до 50 тысяч человек;</w:t>
      </w:r>
    </w:p>
    <w:p w:rsidR="008B52DF" w:rsidRPr="00E46E3B" w:rsidRDefault="008B52DF" w:rsidP="008B52DF">
      <w:pPr>
        <w:autoSpaceDE w:val="0"/>
        <w:autoSpaceDN w:val="0"/>
        <w:adjustRightInd w:val="0"/>
        <w:spacing w:before="200" w:line="280" w:lineRule="atLeast"/>
        <w:ind w:firstLine="540"/>
        <w:contextualSpacing/>
        <w:jc w:val="both"/>
        <w:rPr>
          <w:rFonts w:eastAsiaTheme="minorHAnsi"/>
          <w:sz w:val="28"/>
          <w:szCs w:val="28"/>
          <w:lang w:eastAsia="en-US"/>
        </w:rPr>
      </w:pPr>
      <w:r w:rsidRPr="00E46E3B">
        <w:rPr>
          <w:rFonts w:eastAsiaTheme="minorHAnsi"/>
          <w:sz w:val="28"/>
          <w:szCs w:val="28"/>
          <w:lang w:eastAsia="en-US"/>
        </w:rPr>
        <w:t xml:space="preserve">11) </w:t>
      </w:r>
      <w:hyperlink r:id="rId66" w:history="1">
        <w:r w:rsidRPr="00E46E3B">
          <w:rPr>
            <w:rFonts w:eastAsiaTheme="minorHAnsi"/>
            <w:sz w:val="28"/>
            <w:szCs w:val="28"/>
            <w:lang w:eastAsia="en-US"/>
          </w:rPr>
          <w:t>Положение</w:t>
        </w:r>
      </w:hyperlink>
      <w:r w:rsidRPr="00E46E3B">
        <w:rPr>
          <w:rFonts w:eastAsiaTheme="minorHAnsi"/>
          <w:sz w:val="28"/>
          <w:szCs w:val="28"/>
          <w:lang w:eastAsia="en-US"/>
        </w:rPr>
        <w:t xml:space="preserve"> о порядке и условиях проведения конкурса на предоставление субсидий бюджетам муниципальных образований Архангельской области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B52DF" w:rsidRPr="00E46E3B" w:rsidRDefault="008B52DF" w:rsidP="008B52DF">
      <w:pPr>
        <w:autoSpaceDE w:val="0"/>
        <w:autoSpaceDN w:val="0"/>
        <w:adjustRightInd w:val="0"/>
        <w:spacing w:before="200" w:line="280" w:lineRule="atLeast"/>
        <w:ind w:firstLine="540"/>
        <w:contextualSpacing/>
        <w:jc w:val="both"/>
        <w:rPr>
          <w:rFonts w:eastAsiaTheme="minorHAnsi"/>
          <w:sz w:val="28"/>
          <w:szCs w:val="28"/>
          <w:lang w:eastAsia="en-US"/>
        </w:rPr>
      </w:pPr>
      <w:r w:rsidRPr="00E46E3B">
        <w:rPr>
          <w:rFonts w:eastAsiaTheme="minorHAnsi"/>
          <w:sz w:val="28"/>
          <w:szCs w:val="28"/>
          <w:lang w:eastAsia="en-US"/>
        </w:rPr>
        <w:t xml:space="preserve">12) </w:t>
      </w:r>
      <w:hyperlink r:id="rId67" w:history="1">
        <w:r w:rsidRPr="00E46E3B">
          <w:rPr>
            <w:rFonts w:eastAsiaTheme="minorHAnsi"/>
            <w:sz w:val="28"/>
            <w:szCs w:val="28"/>
            <w:lang w:eastAsia="en-US"/>
          </w:rPr>
          <w:t>Положение</w:t>
        </w:r>
      </w:hyperlink>
      <w:r w:rsidRPr="00E46E3B">
        <w:rPr>
          <w:rFonts w:eastAsiaTheme="minorHAnsi"/>
          <w:sz w:val="28"/>
          <w:szCs w:val="28"/>
          <w:lang w:eastAsia="en-US"/>
        </w:rPr>
        <w:t xml:space="preserve"> о порядке и условиях проведения конкурса на предоставление субсидий бюджетам муниципальных районов и городских округов на поддержку отрасли культуры в части государственной поддержки лучших муниципальных учреждений культуры муниципальных образований Архангельской области, муниципальных образовательных организаций дополнительного образования детей (детских школ искусств по видам искусств), находящихся на территориях сельских поселений Архангельской области, и их работников;</w:t>
      </w:r>
    </w:p>
    <w:p w:rsidR="008B52DF" w:rsidRPr="00E46E3B" w:rsidRDefault="008B52DF" w:rsidP="008B52DF">
      <w:pPr>
        <w:autoSpaceDE w:val="0"/>
        <w:autoSpaceDN w:val="0"/>
        <w:adjustRightInd w:val="0"/>
        <w:spacing w:before="200" w:line="280" w:lineRule="atLeast"/>
        <w:ind w:firstLine="540"/>
        <w:contextualSpacing/>
        <w:jc w:val="both"/>
        <w:rPr>
          <w:rFonts w:eastAsiaTheme="minorHAnsi"/>
          <w:sz w:val="28"/>
          <w:szCs w:val="28"/>
          <w:lang w:eastAsia="en-US"/>
        </w:rPr>
      </w:pPr>
      <w:r w:rsidRPr="00E46E3B">
        <w:rPr>
          <w:rFonts w:eastAsiaTheme="minorHAnsi"/>
          <w:sz w:val="28"/>
          <w:szCs w:val="28"/>
          <w:lang w:eastAsia="en-US"/>
        </w:rPr>
        <w:t xml:space="preserve">13) </w:t>
      </w:r>
      <w:hyperlink r:id="rId68" w:history="1">
        <w:r w:rsidRPr="00E46E3B">
          <w:rPr>
            <w:rFonts w:eastAsiaTheme="minorHAnsi"/>
            <w:sz w:val="28"/>
            <w:szCs w:val="28"/>
            <w:lang w:eastAsia="en-US"/>
          </w:rPr>
          <w:t>Положение</w:t>
        </w:r>
      </w:hyperlink>
      <w:r w:rsidRPr="00E46E3B">
        <w:rPr>
          <w:rFonts w:eastAsiaTheme="minorHAnsi"/>
          <w:sz w:val="28"/>
          <w:szCs w:val="28"/>
          <w:lang w:eastAsia="en-US"/>
        </w:rPr>
        <w:t xml:space="preserve"> о порядке и условиях предоставления субсидии бюджетам муниципальных образований Архангельской области на повышение средней заработной платы работников муниципальных учреждений культуры муниципальных образований Архангельской области в целях реализации </w:t>
      </w:r>
      <w:hyperlink r:id="rId69" w:history="1">
        <w:r w:rsidRPr="00E46E3B">
          <w:rPr>
            <w:rFonts w:eastAsiaTheme="minorHAnsi"/>
            <w:sz w:val="28"/>
            <w:szCs w:val="28"/>
            <w:lang w:eastAsia="en-US"/>
          </w:rPr>
          <w:t>Указа</w:t>
        </w:r>
      </w:hyperlink>
      <w:r w:rsidRPr="00E46E3B">
        <w:rPr>
          <w:rFonts w:eastAsiaTheme="minorHAnsi"/>
          <w:sz w:val="28"/>
          <w:szCs w:val="28"/>
          <w:lang w:eastAsia="en-US"/>
        </w:rPr>
        <w:t xml:space="preserve"> Президента Российской Федерации от 7 мая 2012 года № 597 "О мероприятиях по реализации государственной социальной политики".</w:t>
      </w:r>
    </w:p>
    <w:p w:rsidR="008B52DF" w:rsidRPr="00E46E3B" w:rsidRDefault="008B52DF" w:rsidP="008B52DF">
      <w:pPr>
        <w:autoSpaceDE w:val="0"/>
        <w:autoSpaceDN w:val="0"/>
        <w:adjustRightInd w:val="0"/>
        <w:spacing w:before="200" w:line="280" w:lineRule="atLeast"/>
        <w:ind w:firstLine="540"/>
        <w:contextualSpacing/>
        <w:jc w:val="both"/>
        <w:rPr>
          <w:rFonts w:eastAsiaTheme="minorHAnsi"/>
          <w:sz w:val="28"/>
          <w:szCs w:val="28"/>
          <w:lang w:eastAsia="en-US"/>
        </w:rPr>
      </w:pPr>
      <w:r w:rsidRPr="00E46E3B">
        <w:rPr>
          <w:rFonts w:eastAsiaTheme="minorHAnsi"/>
          <w:sz w:val="28"/>
          <w:szCs w:val="28"/>
          <w:lang w:eastAsia="en-US"/>
        </w:rPr>
        <w:t xml:space="preserve">14) </w:t>
      </w:r>
      <w:hyperlink r:id="rId70" w:history="1">
        <w:r w:rsidRPr="00E46E3B">
          <w:rPr>
            <w:rFonts w:eastAsiaTheme="minorHAnsi"/>
            <w:sz w:val="28"/>
            <w:szCs w:val="28"/>
            <w:lang w:eastAsia="en-US"/>
          </w:rPr>
          <w:t>Положение</w:t>
        </w:r>
      </w:hyperlink>
      <w:r w:rsidRPr="00E46E3B">
        <w:rPr>
          <w:rFonts w:eastAsiaTheme="minorHAnsi"/>
          <w:sz w:val="28"/>
          <w:szCs w:val="28"/>
          <w:lang w:eastAsia="en-US"/>
        </w:rPr>
        <w:t xml:space="preserve"> о порядке и условиях проведения конкурса на предоставление субсидий бюджетам муниципальных образований Архангельской области на поддержку отрасли культуры в части оснащения музыкальными инструментами детских школ искусств муниципальных образований Архангельской области;</w:t>
      </w:r>
    </w:p>
    <w:p w:rsidR="008B52DF" w:rsidRDefault="008B52DF" w:rsidP="008B52DF">
      <w:pPr>
        <w:autoSpaceDE w:val="0"/>
        <w:autoSpaceDN w:val="0"/>
        <w:adjustRightInd w:val="0"/>
        <w:spacing w:before="200" w:line="280" w:lineRule="atLeast"/>
        <w:ind w:firstLine="540"/>
        <w:contextualSpacing/>
        <w:jc w:val="both"/>
        <w:rPr>
          <w:rFonts w:eastAsiaTheme="minorHAnsi"/>
          <w:sz w:val="28"/>
          <w:szCs w:val="28"/>
          <w:lang w:eastAsia="en-US"/>
        </w:rPr>
      </w:pPr>
      <w:r w:rsidRPr="00E46E3B">
        <w:rPr>
          <w:rFonts w:eastAsiaTheme="minorHAnsi"/>
          <w:sz w:val="28"/>
          <w:szCs w:val="28"/>
          <w:lang w:eastAsia="en-US"/>
        </w:rPr>
        <w:lastRenderedPageBreak/>
        <w:t xml:space="preserve">15) </w:t>
      </w:r>
      <w:hyperlink r:id="rId71" w:history="1">
        <w:r w:rsidRPr="00E46E3B">
          <w:rPr>
            <w:rFonts w:eastAsiaTheme="minorHAnsi"/>
            <w:sz w:val="28"/>
            <w:szCs w:val="28"/>
            <w:lang w:eastAsia="en-US"/>
          </w:rPr>
          <w:t>Положение</w:t>
        </w:r>
      </w:hyperlink>
      <w:r w:rsidRPr="00E46E3B">
        <w:rPr>
          <w:rFonts w:eastAsiaTheme="minorHAnsi"/>
          <w:sz w:val="28"/>
          <w:szCs w:val="28"/>
          <w:lang w:eastAsia="en-US"/>
        </w:rPr>
        <w:t xml:space="preserve"> о порядке и условиях проведения конкурса на предоставление субсидий бюджетам муниципальных образований Архангельской области на поддержку отрасли культуры в части реализации комплексных мероприятий, направленных на создание и модернизацию учреждений культурно-досугового типа в сельской местности, включая обеспечение инфраструктуры (в том числе строительство, реконструкцию и капитальный ремонт зданий), приобретение оборудования для оснащения учреждений и привлечения специалистов культурно-досуговой деятельности в целях обеспечения доступа к культурным ценностям и творческой самореализации жителей сельской местности.</w:t>
      </w:r>
    </w:p>
    <w:p w:rsidR="00652A90" w:rsidRPr="00E46E3B" w:rsidRDefault="00652A90" w:rsidP="008B52DF">
      <w:pPr>
        <w:autoSpaceDE w:val="0"/>
        <w:autoSpaceDN w:val="0"/>
        <w:adjustRightInd w:val="0"/>
        <w:spacing w:before="200" w:line="280" w:lineRule="atLeast"/>
        <w:ind w:firstLine="540"/>
        <w:contextualSpacing/>
        <w:jc w:val="both"/>
        <w:rPr>
          <w:rFonts w:eastAsiaTheme="minorHAnsi"/>
          <w:sz w:val="28"/>
          <w:szCs w:val="28"/>
          <w:lang w:eastAsia="en-US"/>
        </w:rPr>
      </w:pPr>
      <w:r w:rsidRPr="00A03495">
        <w:rPr>
          <w:color w:val="000000"/>
          <w:sz w:val="28"/>
          <w:szCs w:val="28"/>
        </w:rPr>
        <w:t xml:space="preserve">16) Положение о порядке и условиях предоставления субсидий из областного бюджета бюджетам </w:t>
      </w:r>
      <w:r w:rsidRPr="00A03495">
        <w:rPr>
          <w:sz w:val="28"/>
          <w:szCs w:val="28"/>
        </w:rPr>
        <w:t>муниципальных районов и городских округов</w:t>
      </w:r>
      <w:r w:rsidRPr="00A03495">
        <w:rPr>
          <w:rFonts w:ascii="Calibri" w:hAnsi="Calibri" w:cs="Calibri"/>
          <w:sz w:val="22"/>
        </w:rPr>
        <w:t xml:space="preserve"> </w:t>
      </w:r>
      <w:r w:rsidRPr="00A03495">
        <w:rPr>
          <w:rFonts w:eastAsia="Calibri"/>
          <w:sz w:val="28"/>
          <w:szCs w:val="28"/>
          <w:lang w:eastAsia="en-US"/>
        </w:rPr>
        <w:t>Архангельской области</w:t>
      </w:r>
      <w:r w:rsidRPr="00A03495">
        <w:rPr>
          <w:color w:val="000000"/>
          <w:sz w:val="28"/>
          <w:szCs w:val="28"/>
        </w:rPr>
        <w:t xml:space="preserve"> на </w:t>
      </w:r>
      <w:r w:rsidRPr="00A03495">
        <w:rPr>
          <w:bCs/>
          <w:sz w:val="28"/>
          <w:szCs w:val="28"/>
        </w:rPr>
        <w:t>укрепление материально-технической базы во вновь возведенных зданиях учреждений культурно-досугового типа.</w:t>
      </w:r>
    </w:p>
    <w:p w:rsidR="008B52DF" w:rsidRPr="00E46E3B" w:rsidRDefault="008B52DF" w:rsidP="008B52DF">
      <w:pPr>
        <w:autoSpaceDE w:val="0"/>
        <w:autoSpaceDN w:val="0"/>
        <w:adjustRightInd w:val="0"/>
        <w:spacing w:before="200" w:line="280" w:lineRule="atLeast"/>
        <w:ind w:firstLine="540"/>
        <w:contextualSpacing/>
        <w:jc w:val="both"/>
        <w:rPr>
          <w:rFonts w:eastAsiaTheme="minorHAnsi"/>
          <w:sz w:val="28"/>
          <w:szCs w:val="28"/>
          <w:lang w:eastAsia="en-US"/>
        </w:rPr>
      </w:pPr>
      <w:r w:rsidRPr="00E46E3B">
        <w:rPr>
          <w:rFonts w:eastAsiaTheme="minorHAnsi"/>
          <w:sz w:val="28"/>
          <w:szCs w:val="28"/>
          <w:lang w:eastAsia="en-US"/>
        </w:rPr>
        <w:t>2. Признать утратившими силу с 1 января 2013 года следующие постановления Правительства Архангельской области:</w:t>
      </w:r>
    </w:p>
    <w:p w:rsidR="008B52DF" w:rsidRPr="00E46E3B" w:rsidRDefault="008B52DF" w:rsidP="008B52DF">
      <w:pPr>
        <w:autoSpaceDE w:val="0"/>
        <w:autoSpaceDN w:val="0"/>
        <w:adjustRightInd w:val="0"/>
        <w:spacing w:before="200" w:line="280" w:lineRule="atLeast"/>
        <w:ind w:firstLine="540"/>
        <w:contextualSpacing/>
        <w:jc w:val="both"/>
        <w:rPr>
          <w:rFonts w:eastAsiaTheme="minorHAnsi"/>
          <w:sz w:val="28"/>
          <w:szCs w:val="28"/>
          <w:lang w:eastAsia="en-US"/>
        </w:rPr>
      </w:pPr>
      <w:r w:rsidRPr="00E46E3B">
        <w:rPr>
          <w:rFonts w:eastAsiaTheme="minorHAnsi"/>
          <w:sz w:val="28"/>
          <w:szCs w:val="28"/>
          <w:lang w:eastAsia="en-US"/>
        </w:rPr>
        <w:t xml:space="preserve">от 19 октября 2010 года </w:t>
      </w:r>
      <w:hyperlink r:id="rId72" w:history="1">
        <w:r w:rsidRPr="00E46E3B">
          <w:rPr>
            <w:rFonts w:eastAsiaTheme="minorHAnsi"/>
            <w:sz w:val="28"/>
            <w:szCs w:val="28"/>
            <w:lang w:eastAsia="en-US"/>
          </w:rPr>
          <w:t>№ 327-пп</w:t>
        </w:r>
      </w:hyperlink>
      <w:r w:rsidRPr="00E46E3B">
        <w:rPr>
          <w:rFonts w:eastAsiaTheme="minorHAnsi"/>
          <w:sz w:val="28"/>
          <w:szCs w:val="28"/>
          <w:lang w:eastAsia="en-US"/>
        </w:rPr>
        <w:t xml:space="preserve"> "Об утверждении долгосрочной целевой программы Архангельской области "Культура Русского Севера (2011 - 2014 годы)";</w:t>
      </w:r>
    </w:p>
    <w:p w:rsidR="008B52DF" w:rsidRPr="00E46E3B" w:rsidRDefault="008B52DF" w:rsidP="008B52DF">
      <w:pPr>
        <w:autoSpaceDE w:val="0"/>
        <w:autoSpaceDN w:val="0"/>
        <w:adjustRightInd w:val="0"/>
        <w:spacing w:before="200" w:line="280" w:lineRule="atLeast"/>
        <w:ind w:firstLine="540"/>
        <w:contextualSpacing/>
        <w:jc w:val="both"/>
        <w:rPr>
          <w:rFonts w:eastAsiaTheme="minorHAnsi"/>
          <w:sz w:val="28"/>
          <w:szCs w:val="28"/>
          <w:lang w:eastAsia="en-US"/>
        </w:rPr>
      </w:pPr>
      <w:r w:rsidRPr="00E46E3B">
        <w:rPr>
          <w:rFonts w:eastAsiaTheme="minorHAnsi"/>
          <w:sz w:val="28"/>
          <w:szCs w:val="28"/>
          <w:lang w:eastAsia="en-US"/>
        </w:rPr>
        <w:t xml:space="preserve">от 24 мая 2011 года </w:t>
      </w:r>
      <w:hyperlink r:id="rId73" w:history="1">
        <w:r w:rsidRPr="00E46E3B">
          <w:rPr>
            <w:rFonts w:eastAsiaTheme="minorHAnsi"/>
            <w:sz w:val="28"/>
            <w:szCs w:val="28"/>
            <w:lang w:eastAsia="en-US"/>
          </w:rPr>
          <w:t>№ 172-пп</w:t>
        </w:r>
      </w:hyperlink>
      <w:r w:rsidRPr="00E46E3B">
        <w:rPr>
          <w:rFonts w:eastAsiaTheme="minorHAnsi"/>
          <w:sz w:val="28"/>
          <w:szCs w:val="28"/>
          <w:lang w:eastAsia="en-US"/>
        </w:rPr>
        <w:t xml:space="preserve"> "О внесении изменений в долгосрочную целевую программу Архангельской области "Культура Русского Севера (2011 - 2014 годы)";</w:t>
      </w:r>
    </w:p>
    <w:p w:rsidR="008B52DF" w:rsidRPr="00E46E3B" w:rsidRDefault="008B52DF" w:rsidP="008B52DF">
      <w:pPr>
        <w:autoSpaceDE w:val="0"/>
        <w:autoSpaceDN w:val="0"/>
        <w:adjustRightInd w:val="0"/>
        <w:spacing w:before="200" w:line="280" w:lineRule="atLeast"/>
        <w:ind w:firstLine="540"/>
        <w:contextualSpacing/>
        <w:jc w:val="both"/>
        <w:rPr>
          <w:rFonts w:eastAsiaTheme="minorHAnsi"/>
          <w:sz w:val="28"/>
          <w:szCs w:val="28"/>
          <w:lang w:eastAsia="en-US"/>
        </w:rPr>
      </w:pPr>
      <w:r w:rsidRPr="00E46E3B">
        <w:rPr>
          <w:rFonts w:eastAsiaTheme="minorHAnsi"/>
          <w:sz w:val="28"/>
          <w:szCs w:val="28"/>
          <w:lang w:eastAsia="en-US"/>
        </w:rPr>
        <w:t xml:space="preserve">от 28 июня 2011 года </w:t>
      </w:r>
      <w:hyperlink r:id="rId74" w:history="1">
        <w:r w:rsidRPr="00E46E3B">
          <w:rPr>
            <w:rFonts w:eastAsiaTheme="minorHAnsi"/>
            <w:sz w:val="28"/>
            <w:szCs w:val="28"/>
            <w:lang w:eastAsia="en-US"/>
          </w:rPr>
          <w:t>№ 216-пп</w:t>
        </w:r>
      </w:hyperlink>
      <w:r w:rsidRPr="00E46E3B">
        <w:rPr>
          <w:rFonts w:eastAsiaTheme="minorHAnsi"/>
          <w:sz w:val="28"/>
          <w:szCs w:val="28"/>
          <w:lang w:eastAsia="en-US"/>
        </w:rPr>
        <w:t xml:space="preserve"> "О внесении изменений в долгосрочную целевую программу Архангельской области "Культура Русского Севера (2011 - 2014 годы)";</w:t>
      </w:r>
    </w:p>
    <w:p w:rsidR="008B52DF" w:rsidRPr="00E46E3B" w:rsidRDefault="008B52DF" w:rsidP="008B52DF">
      <w:pPr>
        <w:autoSpaceDE w:val="0"/>
        <w:autoSpaceDN w:val="0"/>
        <w:adjustRightInd w:val="0"/>
        <w:spacing w:before="200" w:line="280" w:lineRule="atLeast"/>
        <w:ind w:firstLine="540"/>
        <w:contextualSpacing/>
        <w:jc w:val="both"/>
        <w:rPr>
          <w:rFonts w:eastAsiaTheme="minorHAnsi"/>
          <w:sz w:val="28"/>
          <w:szCs w:val="28"/>
          <w:lang w:eastAsia="en-US"/>
        </w:rPr>
      </w:pPr>
      <w:r w:rsidRPr="00E46E3B">
        <w:rPr>
          <w:rFonts w:eastAsiaTheme="minorHAnsi"/>
          <w:sz w:val="28"/>
          <w:szCs w:val="28"/>
          <w:lang w:eastAsia="en-US"/>
        </w:rPr>
        <w:t xml:space="preserve">от 14 октября 2011 года </w:t>
      </w:r>
      <w:hyperlink r:id="rId75" w:history="1">
        <w:r w:rsidRPr="00E46E3B">
          <w:rPr>
            <w:rFonts w:eastAsiaTheme="minorHAnsi"/>
            <w:sz w:val="28"/>
            <w:szCs w:val="28"/>
            <w:lang w:eastAsia="en-US"/>
          </w:rPr>
          <w:t>№ 380-пп</w:t>
        </w:r>
      </w:hyperlink>
      <w:r w:rsidRPr="00E46E3B">
        <w:rPr>
          <w:rFonts w:eastAsiaTheme="minorHAnsi"/>
          <w:sz w:val="28"/>
          <w:szCs w:val="28"/>
          <w:lang w:eastAsia="en-US"/>
        </w:rPr>
        <w:t xml:space="preserve"> "О внесении изменений в долгосрочную целевую программу Архангельской области "Культура Русского Севера (2011 - 2014 годы)";</w:t>
      </w:r>
    </w:p>
    <w:p w:rsidR="008B52DF" w:rsidRPr="00E46E3B" w:rsidRDefault="008B52DF" w:rsidP="008B52DF">
      <w:pPr>
        <w:autoSpaceDE w:val="0"/>
        <w:autoSpaceDN w:val="0"/>
        <w:adjustRightInd w:val="0"/>
        <w:spacing w:before="200" w:line="280" w:lineRule="atLeast"/>
        <w:ind w:firstLine="540"/>
        <w:contextualSpacing/>
        <w:jc w:val="both"/>
        <w:rPr>
          <w:rFonts w:eastAsiaTheme="minorHAnsi"/>
          <w:sz w:val="28"/>
          <w:szCs w:val="28"/>
          <w:lang w:eastAsia="en-US"/>
        </w:rPr>
      </w:pPr>
      <w:r w:rsidRPr="00E46E3B">
        <w:rPr>
          <w:rFonts w:eastAsiaTheme="minorHAnsi"/>
          <w:sz w:val="28"/>
          <w:szCs w:val="28"/>
          <w:lang w:eastAsia="en-US"/>
        </w:rPr>
        <w:t xml:space="preserve">от 5 июня 2012 года </w:t>
      </w:r>
      <w:hyperlink r:id="rId76" w:history="1">
        <w:r w:rsidRPr="00E46E3B">
          <w:rPr>
            <w:rFonts w:eastAsiaTheme="minorHAnsi"/>
            <w:sz w:val="28"/>
            <w:szCs w:val="28"/>
            <w:lang w:eastAsia="en-US"/>
          </w:rPr>
          <w:t>№ 229-пп</w:t>
        </w:r>
      </w:hyperlink>
      <w:r w:rsidRPr="00E46E3B">
        <w:rPr>
          <w:rFonts w:eastAsiaTheme="minorHAnsi"/>
          <w:sz w:val="28"/>
          <w:szCs w:val="28"/>
          <w:lang w:eastAsia="en-US"/>
        </w:rPr>
        <w:t xml:space="preserve"> "О внесении изменений в долгосрочную целевую программу Архангельской области "Культура Русского Севера (2011 - 2014 годы)";</w:t>
      </w:r>
    </w:p>
    <w:p w:rsidR="008B52DF" w:rsidRPr="00E46E3B" w:rsidRDefault="008B52DF" w:rsidP="008B52DF">
      <w:pPr>
        <w:autoSpaceDE w:val="0"/>
        <w:autoSpaceDN w:val="0"/>
        <w:adjustRightInd w:val="0"/>
        <w:spacing w:before="200" w:line="280" w:lineRule="atLeast"/>
        <w:ind w:firstLine="540"/>
        <w:contextualSpacing/>
        <w:jc w:val="both"/>
        <w:rPr>
          <w:rFonts w:eastAsiaTheme="minorHAnsi"/>
          <w:sz w:val="28"/>
          <w:szCs w:val="28"/>
          <w:lang w:eastAsia="en-US"/>
        </w:rPr>
      </w:pPr>
      <w:r w:rsidRPr="00E46E3B">
        <w:rPr>
          <w:rFonts w:eastAsiaTheme="minorHAnsi"/>
          <w:sz w:val="28"/>
          <w:szCs w:val="28"/>
          <w:lang w:eastAsia="en-US"/>
        </w:rPr>
        <w:t xml:space="preserve">от 2 октября 2012 года </w:t>
      </w:r>
      <w:hyperlink r:id="rId77" w:history="1">
        <w:r w:rsidRPr="00E46E3B">
          <w:rPr>
            <w:rFonts w:eastAsiaTheme="minorHAnsi"/>
            <w:sz w:val="28"/>
            <w:szCs w:val="28"/>
            <w:lang w:eastAsia="en-US"/>
          </w:rPr>
          <w:t>№ 424-пп</w:t>
        </w:r>
      </w:hyperlink>
      <w:r w:rsidRPr="00E46E3B">
        <w:rPr>
          <w:rFonts w:eastAsiaTheme="minorHAnsi"/>
          <w:sz w:val="28"/>
          <w:szCs w:val="28"/>
          <w:lang w:eastAsia="en-US"/>
        </w:rPr>
        <w:t xml:space="preserve"> "О внесении изменений в долгосрочную целевую программу Архангельской области "Культура Русского Севера (2011 - 2014 годы)".</w:t>
      </w:r>
    </w:p>
    <w:p w:rsidR="008B52DF" w:rsidRPr="00E46E3B" w:rsidRDefault="008B52DF" w:rsidP="008B52DF">
      <w:pPr>
        <w:autoSpaceDE w:val="0"/>
        <w:autoSpaceDN w:val="0"/>
        <w:adjustRightInd w:val="0"/>
        <w:spacing w:before="200" w:line="280" w:lineRule="atLeast"/>
        <w:ind w:firstLine="540"/>
        <w:contextualSpacing/>
        <w:jc w:val="both"/>
        <w:rPr>
          <w:rFonts w:eastAsiaTheme="minorHAnsi"/>
          <w:sz w:val="28"/>
          <w:szCs w:val="28"/>
          <w:lang w:eastAsia="en-US"/>
        </w:rPr>
      </w:pPr>
      <w:r w:rsidRPr="00E46E3B">
        <w:rPr>
          <w:rFonts w:eastAsiaTheme="minorHAnsi"/>
          <w:sz w:val="28"/>
          <w:szCs w:val="28"/>
          <w:lang w:eastAsia="en-US"/>
        </w:rPr>
        <w:t>3. Настоящее постановление вступает в силу со дня его официального опубликования.</w:t>
      </w:r>
    </w:p>
    <w:p w:rsidR="008B52DF" w:rsidRPr="00E46E3B" w:rsidRDefault="008B52DF" w:rsidP="008B52DF">
      <w:pPr>
        <w:autoSpaceDE w:val="0"/>
        <w:autoSpaceDN w:val="0"/>
        <w:adjustRightInd w:val="0"/>
        <w:spacing w:line="280" w:lineRule="atLeast"/>
        <w:contextualSpacing/>
        <w:jc w:val="both"/>
        <w:rPr>
          <w:rFonts w:eastAsiaTheme="minorHAnsi"/>
          <w:sz w:val="28"/>
          <w:szCs w:val="28"/>
          <w:lang w:eastAsia="en-US"/>
        </w:rPr>
      </w:pPr>
    </w:p>
    <w:p w:rsidR="008B52DF" w:rsidRPr="00E46E3B" w:rsidRDefault="008B52DF" w:rsidP="008B52DF">
      <w:pPr>
        <w:autoSpaceDE w:val="0"/>
        <w:autoSpaceDN w:val="0"/>
        <w:adjustRightInd w:val="0"/>
        <w:jc w:val="right"/>
        <w:rPr>
          <w:rFonts w:eastAsiaTheme="minorHAnsi"/>
          <w:sz w:val="28"/>
          <w:szCs w:val="28"/>
          <w:lang w:eastAsia="en-US"/>
        </w:rPr>
      </w:pPr>
      <w:r w:rsidRPr="00E46E3B">
        <w:rPr>
          <w:rFonts w:eastAsiaTheme="minorHAnsi"/>
          <w:sz w:val="28"/>
          <w:szCs w:val="28"/>
          <w:lang w:eastAsia="en-US"/>
        </w:rPr>
        <w:t>Исполняющий обязанности</w:t>
      </w:r>
    </w:p>
    <w:p w:rsidR="008B52DF" w:rsidRPr="00E46E3B" w:rsidRDefault="008B52DF" w:rsidP="008B52DF">
      <w:pPr>
        <w:autoSpaceDE w:val="0"/>
        <w:autoSpaceDN w:val="0"/>
        <w:adjustRightInd w:val="0"/>
        <w:jc w:val="right"/>
        <w:rPr>
          <w:rFonts w:eastAsiaTheme="minorHAnsi"/>
          <w:sz w:val="28"/>
          <w:szCs w:val="28"/>
          <w:lang w:eastAsia="en-US"/>
        </w:rPr>
      </w:pPr>
      <w:r w:rsidRPr="00E46E3B">
        <w:rPr>
          <w:rFonts w:eastAsiaTheme="minorHAnsi"/>
          <w:sz w:val="28"/>
          <w:szCs w:val="28"/>
          <w:lang w:eastAsia="en-US"/>
        </w:rPr>
        <w:t>Губернатора</w:t>
      </w:r>
    </w:p>
    <w:p w:rsidR="008B52DF" w:rsidRPr="00E46E3B" w:rsidRDefault="008B52DF" w:rsidP="008B52DF">
      <w:pPr>
        <w:autoSpaceDE w:val="0"/>
        <w:autoSpaceDN w:val="0"/>
        <w:adjustRightInd w:val="0"/>
        <w:jc w:val="right"/>
        <w:rPr>
          <w:rFonts w:eastAsiaTheme="minorHAnsi"/>
          <w:sz w:val="28"/>
          <w:szCs w:val="28"/>
          <w:lang w:eastAsia="en-US"/>
        </w:rPr>
      </w:pPr>
      <w:r w:rsidRPr="00E46E3B">
        <w:rPr>
          <w:rFonts w:eastAsiaTheme="minorHAnsi"/>
          <w:sz w:val="28"/>
          <w:szCs w:val="28"/>
          <w:lang w:eastAsia="en-US"/>
        </w:rPr>
        <w:t>Архангельской области</w:t>
      </w:r>
    </w:p>
    <w:p w:rsidR="008B52DF" w:rsidRPr="00E46E3B" w:rsidRDefault="008B52DF" w:rsidP="008B52DF">
      <w:pPr>
        <w:autoSpaceDE w:val="0"/>
        <w:autoSpaceDN w:val="0"/>
        <w:adjustRightInd w:val="0"/>
        <w:jc w:val="right"/>
        <w:rPr>
          <w:rFonts w:eastAsiaTheme="minorHAnsi"/>
          <w:sz w:val="28"/>
          <w:szCs w:val="28"/>
          <w:lang w:eastAsia="en-US"/>
        </w:rPr>
      </w:pPr>
      <w:r w:rsidRPr="00E46E3B">
        <w:rPr>
          <w:rFonts w:eastAsiaTheme="minorHAnsi"/>
          <w:sz w:val="28"/>
          <w:szCs w:val="28"/>
          <w:lang w:eastAsia="en-US"/>
        </w:rPr>
        <w:t>А.П.ГРИШКОВ</w:t>
      </w:r>
    </w:p>
    <w:p w:rsidR="008B52DF" w:rsidRPr="00E46E3B" w:rsidRDefault="008B52DF" w:rsidP="008B52DF">
      <w:pPr>
        <w:pStyle w:val="ConsPlusNormal"/>
        <w:jc w:val="both"/>
      </w:pPr>
    </w:p>
    <w:p w:rsidR="008B52DF" w:rsidRPr="00E46E3B" w:rsidRDefault="008B52DF" w:rsidP="008B52DF">
      <w:pPr>
        <w:pStyle w:val="ConsPlusNormal"/>
        <w:jc w:val="both"/>
        <w:rPr>
          <w:rFonts w:ascii="Times New Roman" w:hAnsi="Times New Roman" w:cs="Times New Roman"/>
          <w:sz w:val="28"/>
          <w:szCs w:val="28"/>
        </w:rPr>
      </w:pPr>
    </w:p>
    <w:p w:rsidR="008B52DF" w:rsidRPr="00E46E3B" w:rsidRDefault="008B52DF" w:rsidP="008B52DF">
      <w:pPr>
        <w:pStyle w:val="ConsPlusNormal"/>
        <w:jc w:val="both"/>
        <w:rPr>
          <w:rFonts w:ascii="Times New Roman" w:hAnsi="Times New Roman" w:cs="Times New Roman"/>
          <w:sz w:val="28"/>
          <w:szCs w:val="28"/>
        </w:rPr>
      </w:pPr>
    </w:p>
    <w:p w:rsidR="008B52DF" w:rsidRPr="00E46E3B" w:rsidRDefault="008B52DF" w:rsidP="008B52DF">
      <w:pPr>
        <w:pStyle w:val="ConsPlusNormal"/>
        <w:jc w:val="both"/>
        <w:rPr>
          <w:rFonts w:ascii="Times New Roman" w:hAnsi="Times New Roman" w:cs="Times New Roman"/>
          <w:sz w:val="28"/>
          <w:szCs w:val="28"/>
        </w:rPr>
      </w:pPr>
    </w:p>
    <w:p w:rsidR="008B52DF" w:rsidRPr="00E46E3B" w:rsidRDefault="008B52DF" w:rsidP="008B52DF">
      <w:pPr>
        <w:pStyle w:val="ConsPlusNormal"/>
        <w:jc w:val="both"/>
        <w:rPr>
          <w:rFonts w:ascii="Times New Roman" w:hAnsi="Times New Roman" w:cs="Times New Roman"/>
          <w:sz w:val="28"/>
          <w:szCs w:val="28"/>
        </w:rPr>
      </w:pPr>
    </w:p>
    <w:p w:rsidR="008B52DF" w:rsidRPr="00E46E3B" w:rsidRDefault="008B52DF" w:rsidP="008B52DF">
      <w:pPr>
        <w:pStyle w:val="ConsPlusNormal"/>
        <w:jc w:val="both"/>
        <w:rPr>
          <w:rFonts w:ascii="Times New Roman" w:hAnsi="Times New Roman" w:cs="Times New Roman"/>
          <w:sz w:val="28"/>
          <w:szCs w:val="28"/>
        </w:rPr>
      </w:pPr>
    </w:p>
    <w:p w:rsidR="00B078FF" w:rsidRPr="00E46E3B" w:rsidRDefault="00B078FF" w:rsidP="00B078FF">
      <w:pPr>
        <w:pStyle w:val="ConsPlusTitle"/>
        <w:jc w:val="center"/>
        <w:rPr>
          <w:rFonts w:ascii="Times New Roman" w:hAnsi="Times New Roman" w:cs="Times New Roman"/>
        </w:rPr>
      </w:pPr>
      <w:r w:rsidRPr="00E46E3B">
        <w:rPr>
          <w:rFonts w:ascii="Times New Roman" w:hAnsi="Times New Roman" w:cs="Times New Roman"/>
        </w:rPr>
        <w:t>ГОСУДАРСТВЕННАЯ ПРОГРАММА</w:t>
      </w:r>
    </w:p>
    <w:p w:rsidR="00B078FF" w:rsidRPr="00E46E3B" w:rsidRDefault="00B078FF" w:rsidP="00B078FF">
      <w:pPr>
        <w:pStyle w:val="ConsPlusTitle"/>
        <w:jc w:val="center"/>
        <w:rPr>
          <w:rFonts w:ascii="Times New Roman" w:hAnsi="Times New Roman" w:cs="Times New Roman"/>
        </w:rPr>
      </w:pPr>
      <w:r w:rsidRPr="00E46E3B">
        <w:rPr>
          <w:rFonts w:ascii="Times New Roman" w:hAnsi="Times New Roman" w:cs="Times New Roman"/>
        </w:rPr>
        <w:t>АРХАНГЕЛЬСКОЙ ОБЛАСТИ "КУЛЬТУРА РУССКОГО СЕВЕРА</w:t>
      </w:r>
    </w:p>
    <w:p w:rsidR="00B078FF" w:rsidRPr="00E46E3B" w:rsidRDefault="00B078FF" w:rsidP="00B078FF">
      <w:pPr>
        <w:pStyle w:val="ConsPlusTitle"/>
        <w:jc w:val="center"/>
        <w:rPr>
          <w:rFonts w:ascii="Times New Roman" w:hAnsi="Times New Roman" w:cs="Times New Roman"/>
        </w:rPr>
      </w:pPr>
      <w:r w:rsidRPr="00E46E3B">
        <w:rPr>
          <w:rFonts w:ascii="Times New Roman" w:hAnsi="Times New Roman" w:cs="Times New Roman"/>
        </w:rPr>
        <w:t>(2013 - 202</w:t>
      </w:r>
      <w:r w:rsidR="00187C0D" w:rsidRPr="00E46E3B">
        <w:rPr>
          <w:rFonts w:ascii="Times New Roman" w:hAnsi="Times New Roman" w:cs="Times New Roman"/>
        </w:rPr>
        <w:t>4</w:t>
      </w:r>
      <w:r w:rsidRPr="00E46E3B">
        <w:rPr>
          <w:rFonts w:ascii="Times New Roman" w:hAnsi="Times New Roman" w:cs="Times New Roman"/>
        </w:rPr>
        <w:t xml:space="preserve"> ГОДЫ)"</w:t>
      </w:r>
    </w:p>
    <w:p w:rsidR="00B078FF" w:rsidRPr="00E46E3B" w:rsidRDefault="00B078FF" w:rsidP="00B078FF">
      <w:pPr>
        <w:spacing w:after="1"/>
      </w:pPr>
    </w:p>
    <w:p w:rsidR="00B078FF" w:rsidRPr="00E46E3B" w:rsidRDefault="00B078FF" w:rsidP="00B078FF">
      <w:pPr>
        <w:spacing w:after="1"/>
      </w:pPr>
    </w:p>
    <w:p w:rsidR="00B078FF" w:rsidRDefault="00B078FF" w:rsidP="00B078FF">
      <w:pPr>
        <w:pStyle w:val="ConsPlusNormal"/>
        <w:jc w:val="center"/>
      </w:pPr>
      <w:r>
        <w:rPr>
          <w:color w:val="392C69"/>
        </w:rPr>
        <w:t>Список изменяющих документов</w:t>
      </w:r>
    </w:p>
    <w:p w:rsidR="00B078FF" w:rsidRDefault="00B078FF" w:rsidP="00B078FF">
      <w:pPr>
        <w:pStyle w:val="ConsPlusNormal"/>
        <w:jc w:val="center"/>
      </w:pPr>
      <w:r>
        <w:rPr>
          <w:color w:val="392C69"/>
        </w:rPr>
        <w:t>(в ред. постановлений Правительства Архангельской области</w:t>
      </w:r>
    </w:p>
    <w:p w:rsidR="00B078FF" w:rsidRPr="004C2352" w:rsidRDefault="00B078FF" w:rsidP="00B078FF">
      <w:pPr>
        <w:pStyle w:val="ConsPlusNormal"/>
        <w:jc w:val="center"/>
      </w:pPr>
      <w:r>
        <w:rPr>
          <w:color w:val="392C69"/>
        </w:rPr>
        <w:t xml:space="preserve">от 25.12.2012 </w:t>
      </w:r>
      <w:hyperlink r:id="rId78" w:history="1">
        <w:r w:rsidRPr="004C2352">
          <w:t>№ 602-пп</w:t>
        </w:r>
      </w:hyperlink>
      <w:r w:rsidRPr="004C2352">
        <w:t xml:space="preserve">, от 26.02.2013 </w:t>
      </w:r>
      <w:hyperlink r:id="rId79" w:history="1">
        <w:r w:rsidRPr="004C2352">
          <w:t>№ 69-пп</w:t>
        </w:r>
      </w:hyperlink>
      <w:r w:rsidRPr="004C2352">
        <w:t xml:space="preserve">, от 16.04.2013 </w:t>
      </w:r>
      <w:hyperlink r:id="rId80" w:history="1">
        <w:r w:rsidRPr="004C2352">
          <w:t>№ 166-пп</w:t>
        </w:r>
      </w:hyperlink>
      <w:r w:rsidRPr="004C2352">
        <w:t>,</w:t>
      </w:r>
    </w:p>
    <w:p w:rsidR="00B078FF" w:rsidRPr="004C2352" w:rsidRDefault="00B078FF" w:rsidP="00B078FF">
      <w:pPr>
        <w:pStyle w:val="ConsPlusNormal"/>
        <w:jc w:val="center"/>
      </w:pPr>
      <w:r w:rsidRPr="004C2352">
        <w:t xml:space="preserve">от 09.07.2013 </w:t>
      </w:r>
      <w:hyperlink r:id="rId81" w:history="1">
        <w:r w:rsidRPr="004C2352">
          <w:t>№ 303-пп</w:t>
        </w:r>
      </w:hyperlink>
      <w:r w:rsidRPr="004C2352">
        <w:t xml:space="preserve">, от 13.08.2013 </w:t>
      </w:r>
      <w:hyperlink r:id="rId82" w:history="1">
        <w:r w:rsidRPr="004C2352">
          <w:t>№ 362-пп</w:t>
        </w:r>
      </w:hyperlink>
      <w:r w:rsidRPr="004C2352">
        <w:t xml:space="preserve">, от 10.09.2013 </w:t>
      </w:r>
      <w:hyperlink r:id="rId83" w:history="1">
        <w:r w:rsidRPr="004C2352">
          <w:t>№ 415-пп</w:t>
        </w:r>
      </w:hyperlink>
      <w:r w:rsidRPr="004C2352">
        <w:t>,</w:t>
      </w:r>
    </w:p>
    <w:p w:rsidR="00B078FF" w:rsidRPr="004C2352" w:rsidRDefault="00B078FF" w:rsidP="00B078FF">
      <w:pPr>
        <w:pStyle w:val="ConsPlusNormal"/>
        <w:jc w:val="center"/>
      </w:pPr>
      <w:r w:rsidRPr="004C2352">
        <w:t xml:space="preserve">от 11.10.2013 </w:t>
      </w:r>
      <w:hyperlink r:id="rId84" w:history="1">
        <w:r w:rsidRPr="004C2352">
          <w:t>№ 480-пп</w:t>
        </w:r>
      </w:hyperlink>
      <w:r w:rsidRPr="004C2352">
        <w:t xml:space="preserve">, от 26.12.2013 </w:t>
      </w:r>
      <w:hyperlink r:id="rId85" w:history="1">
        <w:r w:rsidRPr="004C2352">
          <w:t>№ 642-пп</w:t>
        </w:r>
      </w:hyperlink>
      <w:r w:rsidRPr="004C2352">
        <w:t xml:space="preserve">, от 11.03.2014 </w:t>
      </w:r>
      <w:hyperlink r:id="rId86" w:history="1">
        <w:r w:rsidRPr="004C2352">
          <w:t>№ 94-пп</w:t>
        </w:r>
      </w:hyperlink>
      <w:r w:rsidRPr="004C2352">
        <w:t>,</w:t>
      </w:r>
    </w:p>
    <w:p w:rsidR="00B078FF" w:rsidRPr="004C2352" w:rsidRDefault="00B078FF" w:rsidP="00B078FF">
      <w:pPr>
        <w:pStyle w:val="ConsPlusNormal"/>
        <w:jc w:val="center"/>
      </w:pPr>
      <w:r w:rsidRPr="004C2352">
        <w:t xml:space="preserve">от 08.07.2014 </w:t>
      </w:r>
      <w:hyperlink r:id="rId87" w:history="1">
        <w:r w:rsidRPr="004C2352">
          <w:t>№ 264-пп</w:t>
        </w:r>
      </w:hyperlink>
      <w:r w:rsidRPr="004C2352">
        <w:t xml:space="preserve">, от 23.09.2014 </w:t>
      </w:r>
      <w:hyperlink r:id="rId88" w:history="1">
        <w:r w:rsidRPr="004C2352">
          <w:t>№ 372-пп</w:t>
        </w:r>
      </w:hyperlink>
      <w:r w:rsidRPr="004C2352">
        <w:t xml:space="preserve">, от 14.10.2014 </w:t>
      </w:r>
      <w:hyperlink r:id="rId89" w:history="1">
        <w:r w:rsidRPr="004C2352">
          <w:t>№ 415-пп</w:t>
        </w:r>
      </w:hyperlink>
      <w:r w:rsidRPr="004C2352">
        <w:t>,</w:t>
      </w:r>
    </w:p>
    <w:p w:rsidR="00B078FF" w:rsidRPr="004C2352" w:rsidRDefault="00B078FF" w:rsidP="00B078FF">
      <w:pPr>
        <w:pStyle w:val="ConsPlusNormal"/>
        <w:jc w:val="center"/>
      </w:pPr>
      <w:r w:rsidRPr="004C2352">
        <w:t xml:space="preserve">от 18.11.2014 </w:t>
      </w:r>
      <w:hyperlink r:id="rId90" w:history="1">
        <w:r w:rsidRPr="004C2352">
          <w:t>№ 472-пп</w:t>
        </w:r>
      </w:hyperlink>
      <w:r w:rsidRPr="004C2352">
        <w:t xml:space="preserve">, от 16.12.2014 </w:t>
      </w:r>
      <w:hyperlink r:id="rId91" w:history="1">
        <w:r w:rsidRPr="004C2352">
          <w:t>№ 536-пп</w:t>
        </w:r>
      </w:hyperlink>
      <w:r w:rsidRPr="004C2352">
        <w:t xml:space="preserve">, от 22.12.2014 </w:t>
      </w:r>
      <w:hyperlink r:id="rId92" w:history="1">
        <w:r w:rsidRPr="004C2352">
          <w:t>№ 564-пп</w:t>
        </w:r>
      </w:hyperlink>
      <w:r w:rsidRPr="004C2352">
        <w:t>,</w:t>
      </w:r>
    </w:p>
    <w:p w:rsidR="00B078FF" w:rsidRPr="004C2352" w:rsidRDefault="00B078FF" w:rsidP="00B078FF">
      <w:pPr>
        <w:pStyle w:val="ConsPlusNormal"/>
        <w:jc w:val="center"/>
      </w:pPr>
      <w:r w:rsidRPr="004C2352">
        <w:t xml:space="preserve">от 26.05.2015 </w:t>
      </w:r>
      <w:hyperlink r:id="rId93" w:history="1">
        <w:r w:rsidRPr="004C2352">
          <w:t>№ 194-пп</w:t>
        </w:r>
      </w:hyperlink>
      <w:r w:rsidRPr="004C2352">
        <w:t xml:space="preserve">, от 30.06.2015 </w:t>
      </w:r>
      <w:hyperlink r:id="rId94" w:history="1">
        <w:r w:rsidRPr="004C2352">
          <w:t>№ 242-пп</w:t>
        </w:r>
      </w:hyperlink>
      <w:r w:rsidRPr="004C2352">
        <w:t xml:space="preserve">, от 21.07.2015 </w:t>
      </w:r>
      <w:hyperlink r:id="rId95" w:history="1">
        <w:r w:rsidRPr="004C2352">
          <w:t>№ 293-пп</w:t>
        </w:r>
      </w:hyperlink>
      <w:r w:rsidRPr="004C2352">
        <w:t>,</w:t>
      </w:r>
    </w:p>
    <w:p w:rsidR="00B078FF" w:rsidRPr="004C2352" w:rsidRDefault="00B078FF" w:rsidP="00B078FF">
      <w:pPr>
        <w:pStyle w:val="ConsPlusNormal"/>
        <w:jc w:val="center"/>
      </w:pPr>
      <w:r w:rsidRPr="004C2352">
        <w:t xml:space="preserve">от 06.11.2015 </w:t>
      </w:r>
      <w:hyperlink r:id="rId96" w:history="1">
        <w:r w:rsidRPr="004C2352">
          <w:t>№ 456-пп</w:t>
        </w:r>
      </w:hyperlink>
      <w:r w:rsidRPr="004C2352">
        <w:t xml:space="preserve">, от 22.12.2015 </w:t>
      </w:r>
      <w:hyperlink r:id="rId97" w:history="1">
        <w:r w:rsidRPr="004C2352">
          <w:t>№ 571-пп</w:t>
        </w:r>
      </w:hyperlink>
      <w:r w:rsidRPr="004C2352">
        <w:t xml:space="preserve">, от 29.03.2016 </w:t>
      </w:r>
      <w:hyperlink r:id="rId98" w:history="1">
        <w:r w:rsidRPr="004C2352">
          <w:t>№ 101-пп</w:t>
        </w:r>
      </w:hyperlink>
      <w:r w:rsidRPr="004C2352">
        <w:t>,</w:t>
      </w:r>
    </w:p>
    <w:p w:rsidR="00B078FF" w:rsidRPr="004C2352" w:rsidRDefault="00B078FF" w:rsidP="00B078FF">
      <w:pPr>
        <w:pStyle w:val="ConsPlusNormal"/>
        <w:jc w:val="center"/>
      </w:pPr>
      <w:r w:rsidRPr="004C2352">
        <w:t xml:space="preserve">от 27.05.2016 </w:t>
      </w:r>
      <w:hyperlink r:id="rId99" w:history="1">
        <w:r w:rsidRPr="004C2352">
          <w:t>№ 178-пп</w:t>
        </w:r>
      </w:hyperlink>
      <w:r w:rsidRPr="004C2352">
        <w:t xml:space="preserve">, от 14.06.2016 </w:t>
      </w:r>
      <w:hyperlink r:id="rId100" w:history="1">
        <w:r w:rsidRPr="004C2352">
          <w:t>№ 219-пп</w:t>
        </w:r>
      </w:hyperlink>
      <w:r w:rsidRPr="004C2352">
        <w:t xml:space="preserve">, от 09.08.2016 </w:t>
      </w:r>
      <w:hyperlink r:id="rId101" w:history="1">
        <w:r w:rsidRPr="004C2352">
          <w:t>№ 306-пп</w:t>
        </w:r>
      </w:hyperlink>
      <w:r w:rsidRPr="004C2352">
        <w:t>,</w:t>
      </w:r>
    </w:p>
    <w:p w:rsidR="00B078FF" w:rsidRPr="004C2352" w:rsidRDefault="00B078FF" w:rsidP="00B078FF">
      <w:pPr>
        <w:pStyle w:val="ConsPlusNormal"/>
        <w:jc w:val="center"/>
      </w:pPr>
      <w:r w:rsidRPr="004C2352">
        <w:t xml:space="preserve">от 14.11.2016 </w:t>
      </w:r>
      <w:hyperlink r:id="rId102" w:history="1">
        <w:r w:rsidRPr="004C2352">
          <w:t>№ 470-пп</w:t>
        </w:r>
      </w:hyperlink>
      <w:r w:rsidRPr="004C2352">
        <w:t xml:space="preserve">, от 27.12.2016 </w:t>
      </w:r>
      <w:hyperlink r:id="rId103" w:history="1">
        <w:r w:rsidRPr="004C2352">
          <w:t>№ 542-пп</w:t>
        </w:r>
      </w:hyperlink>
      <w:r w:rsidRPr="004C2352">
        <w:t xml:space="preserve">, от 11.01.2017 </w:t>
      </w:r>
      <w:hyperlink r:id="rId104" w:history="1">
        <w:r w:rsidRPr="004C2352">
          <w:t>№ 4-пп</w:t>
        </w:r>
      </w:hyperlink>
      <w:r w:rsidRPr="004C2352">
        <w:t>,</w:t>
      </w:r>
    </w:p>
    <w:p w:rsidR="00B078FF" w:rsidRPr="004C2352" w:rsidRDefault="00B078FF" w:rsidP="00B078FF">
      <w:pPr>
        <w:pStyle w:val="ConsPlusNormal"/>
        <w:jc w:val="center"/>
      </w:pPr>
      <w:r w:rsidRPr="004C2352">
        <w:t xml:space="preserve">от 03.02.2017 </w:t>
      </w:r>
      <w:hyperlink r:id="rId105" w:history="1">
        <w:r w:rsidRPr="004C2352">
          <w:t>№ 37-пп</w:t>
        </w:r>
      </w:hyperlink>
      <w:r w:rsidRPr="004C2352">
        <w:t xml:space="preserve">, от 14.02.2017 </w:t>
      </w:r>
      <w:hyperlink r:id="rId106" w:history="1">
        <w:r w:rsidRPr="004C2352">
          <w:t>№ 68-пп</w:t>
        </w:r>
      </w:hyperlink>
      <w:r w:rsidRPr="004C2352">
        <w:t xml:space="preserve">, от 09.03.2017 </w:t>
      </w:r>
      <w:hyperlink r:id="rId107" w:history="1">
        <w:r w:rsidRPr="004C2352">
          <w:t>№ 100-пп</w:t>
        </w:r>
      </w:hyperlink>
      <w:r w:rsidRPr="004C2352">
        <w:t>,</w:t>
      </w:r>
    </w:p>
    <w:p w:rsidR="00B078FF" w:rsidRPr="004C2352" w:rsidRDefault="00B078FF" w:rsidP="00B078FF">
      <w:pPr>
        <w:pStyle w:val="ConsPlusNormal"/>
        <w:jc w:val="center"/>
      </w:pPr>
      <w:r w:rsidRPr="004C2352">
        <w:t xml:space="preserve">от 28.03.2017 </w:t>
      </w:r>
      <w:hyperlink r:id="rId108" w:history="1">
        <w:r w:rsidRPr="004C2352">
          <w:t>№ 132-пп</w:t>
        </w:r>
      </w:hyperlink>
      <w:r w:rsidRPr="004C2352">
        <w:t xml:space="preserve">, от 25.05.2017 </w:t>
      </w:r>
      <w:hyperlink r:id="rId109" w:history="1">
        <w:r w:rsidRPr="004C2352">
          <w:t>№ 214-пп</w:t>
        </w:r>
      </w:hyperlink>
      <w:r w:rsidRPr="004C2352">
        <w:t xml:space="preserve">, от 27.07.2017 </w:t>
      </w:r>
      <w:hyperlink r:id="rId110" w:history="1">
        <w:r w:rsidRPr="004C2352">
          <w:t>№ 290-пп</w:t>
        </w:r>
      </w:hyperlink>
      <w:r w:rsidRPr="004C2352">
        <w:t>,</w:t>
      </w:r>
    </w:p>
    <w:p w:rsidR="00B078FF" w:rsidRPr="004C2352" w:rsidRDefault="00B078FF" w:rsidP="00B078FF">
      <w:pPr>
        <w:pStyle w:val="ConsPlusNormal"/>
        <w:jc w:val="center"/>
      </w:pPr>
      <w:r w:rsidRPr="004C2352">
        <w:t xml:space="preserve">от 29.08.2017 </w:t>
      </w:r>
      <w:hyperlink r:id="rId111" w:history="1">
        <w:r w:rsidRPr="004C2352">
          <w:t>№ 350-пп</w:t>
        </w:r>
      </w:hyperlink>
      <w:r w:rsidRPr="004C2352">
        <w:t xml:space="preserve">, от 26.09.2017 </w:t>
      </w:r>
      <w:hyperlink r:id="rId112" w:history="1">
        <w:r w:rsidRPr="004C2352">
          <w:t>№ 388-пп</w:t>
        </w:r>
      </w:hyperlink>
      <w:r w:rsidRPr="004C2352">
        <w:t xml:space="preserve">, от 13.10.2017 </w:t>
      </w:r>
      <w:hyperlink r:id="rId113" w:history="1">
        <w:r w:rsidRPr="004C2352">
          <w:t>№ 419-пп</w:t>
        </w:r>
      </w:hyperlink>
      <w:r w:rsidRPr="004C2352">
        <w:t>,</w:t>
      </w:r>
    </w:p>
    <w:p w:rsidR="00B078FF" w:rsidRPr="004C2352" w:rsidRDefault="00B078FF" w:rsidP="00B078FF">
      <w:pPr>
        <w:pStyle w:val="ConsPlusNormal"/>
        <w:jc w:val="center"/>
      </w:pPr>
      <w:r w:rsidRPr="004C2352">
        <w:t xml:space="preserve">от 07.11.2017 </w:t>
      </w:r>
      <w:hyperlink r:id="rId114" w:history="1">
        <w:r w:rsidRPr="004C2352">
          <w:t>№ 462-пп</w:t>
        </w:r>
      </w:hyperlink>
      <w:r w:rsidRPr="004C2352">
        <w:t xml:space="preserve">, от 22.12.2017 </w:t>
      </w:r>
      <w:hyperlink r:id="rId115" w:history="1">
        <w:r w:rsidRPr="004C2352">
          <w:t>№ 590-пп</w:t>
        </w:r>
      </w:hyperlink>
      <w:r w:rsidRPr="004C2352">
        <w:t xml:space="preserve">, от 26.12.2017 </w:t>
      </w:r>
      <w:hyperlink r:id="rId116" w:history="1">
        <w:r w:rsidRPr="004C2352">
          <w:t>№ 640-пп</w:t>
        </w:r>
      </w:hyperlink>
      <w:r w:rsidRPr="004C2352">
        <w:t>,</w:t>
      </w:r>
    </w:p>
    <w:p w:rsidR="00B078FF" w:rsidRPr="004C2352" w:rsidRDefault="00B078FF" w:rsidP="00B078FF">
      <w:pPr>
        <w:spacing w:after="1"/>
        <w:ind w:left="1134"/>
      </w:pPr>
      <w:r w:rsidRPr="004C2352">
        <w:t xml:space="preserve">от 16.01.2018 </w:t>
      </w:r>
      <w:hyperlink r:id="rId117" w:history="1">
        <w:r w:rsidRPr="004C2352">
          <w:t>№ 13-пп</w:t>
        </w:r>
      </w:hyperlink>
      <w:r w:rsidRPr="004C2352">
        <w:t xml:space="preserve">, от 06.02.2018 </w:t>
      </w:r>
      <w:hyperlink r:id="rId118" w:history="1">
        <w:r w:rsidRPr="004C2352">
          <w:t>№ 54-пп</w:t>
        </w:r>
      </w:hyperlink>
      <w:r w:rsidRPr="004C2352">
        <w:t xml:space="preserve">, от 01.03.2018 </w:t>
      </w:r>
      <w:hyperlink r:id="rId119" w:history="1">
        <w:r w:rsidRPr="004C2352">
          <w:t>№ 92-пп</w:t>
        </w:r>
      </w:hyperlink>
      <w:r w:rsidRPr="004C2352">
        <w:t>,</w:t>
      </w:r>
    </w:p>
    <w:p w:rsidR="00B078FF" w:rsidRDefault="00B078FF" w:rsidP="00B078FF">
      <w:pPr>
        <w:spacing w:after="1"/>
        <w:ind w:left="1134"/>
      </w:pPr>
      <w:r w:rsidRPr="004C2352">
        <w:t>от 24.04.2018 №180-пп, от 08.05.2018 № 203-пп</w:t>
      </w:r>
      <w:r>
        <w:t>, от 26.06.2018 № 276-пп;</w:t>
      </w:r>
    </w:p>
    <w:p w:rsidR="00A76751" w:rsidRPr="00A76751" w:rsidRDefault="00B078FF" w:rsidP="00A76751">
      <w:pPr>
        <w:autoSpaceDE w:val="0"/>
        <w:autoSpaceDN w:val="0"/>
        <w:adjustRightInd w:val="0"/>
        <w:jc w:val="center"/>
      </w:pPr>
      <w:r>
        <w:t xml:space="preserve">от 21.09.2018 № </w:t>
      </w:r>
      <w:r w:rsidR="00EF1D57">
        <w:t>406</w:t>
      </w:r>
      <w:r>
        <w:t>-пп;</w:t>
      </w:r>
      <w:r w:rsidR="00EF1D57" w:rsidRPr="00EF1D57">
        <w:t xml:space="preserve"> </w:t>
      </w:r>
      <w:r w:rsidR="00EF1D57">
        <w:t>от 11.10.2018 № 471-пп</w:t>
      </w:r>
      <w:r w:rsidR="00A76751">
        <w:t xml:space="preserve">, </w:t>
      </w:r>
      <w:r w:rsidR="00A76751" w:rsidRPr="00A76751">
        <w:t>от 11.12.2018 № 578-пп,</w:t>
      </w:r>
    </w:p>
    <w:p w:rsidR="00B078FF" w:rsidRPr="00A76751" w:rsidRDefault="00A76751" w:rsidP="00A76751">
      <w:pPr>
        <w:spacing w:after="1"/>
        <w:ind w:left="1134"/>
      </w:pPr>
      <w:r w:rsidRPr="00A76751">
        <w:t xml:space="preserve"> 18.12.2018 № 611-пп</w:t>
      </w:r>
      <w:r w:rsidR="00B078FF" w:rsidRPr="00A76751">
        <w:t>)</w:t>
      </w:r>
    </w:p>
    <w:p w:rsidR="00B078FF" w:rsidRPr="004C2352" w:rsidRDefault="00B078FF" w:rsidP="00B078FF">
      <w:pPr>
        <w:pStyle w:val="ConsPlusNormal"/>
        <w:jc w:val="center"/>
        <w:outlineLvl w:val="1"/>
      </w:pPr>
    </w:p>
    <w:p w:rsidR="00B078FF" w:rsidRDefault="00B078FF">
      <w:pPr>
        <w:pStyle w:val="ConsPlusNormal"/>
        <w:jc w:val="center"/>
        <w:outlineLvl w:val="1"/>
        <w:rPr>
          <w:rFonts w:ascii="Times New Roman" w:hAnsi="Times New Roman" w:cs="Times New Roman"/>
          <w:sz w:val="28"/>
          <w:szCs w:val="28"/>
        </w:rPr>
      </w:pPr>
    </w:p>
    <w:p w:rsidR="00B078FF" w:rsidRDefault="00B078FF">
      <w:pPr>
        <w:pStyle w:val="ConsPlusNormal"/>
        <w:jc w:val="center"/>
        <w:outlineLvl w:val="1"/>
        <w:rPr>
          <w:rFonts w:ascii="Times New Roman" w:hAnsi="Times New Roman" w:cs="Times New Roman"/>
          <w:sz w:val="28"/>
          <w:szCs w:val="28"/>
        </w:rPr>
      </w:pPr>
    </w:p>
    <w:p w:rsidR="0036425C" w:rsidRPr="004C2352" w:rsidRDefault="0036425C">
      <w:pPr>
        <w:pStyle w:val="ConsPlusNormal"/>
        <w:jc w:val="center"/>
        <w:outlineLvl w:val="1"/>
        <w:rPr>
          <w:rFonts w:ascii="Times New Roman" w:hAnsi="Times New Roman" w:cs="Times New Roman"/>
          <w:sz w:val="28"/>
          <w:szCs w:val="28"/>
        </w:rPr>
      </w:pPr>
      <w:r w:rsidRPr="004C2352">
        <w:rPr>
          <w:rFonts w:ascii="Times New Roman" w:hAnsi="Times New Roman" w:cs="Times New Roman"/>
          <w:sz w:val="28"/>
          <w:szCs w:val="28"/>
        </w:rPr>
        <w:t>ПАСПОРТ</w:t>
      </w:r>
    </w:p>
    <w:p w:rsidR="0036425C" w:rsidRPr="004403FC" w:rsidRDefault="0036425C">
      <w:pPr>
        <w:pStyle w:val="ConsPlusNormal"/>
        <w:jc w:val="center"/>
        <w:rPr>
          <w:rFonts w:ascii="Times New Roman" w:hAnsi="Times New Roman" w:cs="Times New Roman"/>
          <w:sz w:val="28"/>
          <w:szCs w:val="28"/>
        </w:rPr>
      </w:pPr>
      <w:r w:rsidRPr="004403FC">
        <w:rPr>
          <w:rFonts w:ascii="Times New Roman" w:hAnsi="Times New Roman" w:cs="Times New Roman"/>
          <w:sz w:val="28"/>
          <w:szCs w:val="28"/>
        </w:rPr>
        <w:t>государственной программы Архангельской области</w:t>
      </w:r>
    </w:p>
    <w:p w:rsidR="0036425C" w:rsidRPr="004403FC" w:rsidRDefault="0036425C">
      <w:pPr>
        <w:pStyle w:val="ConsPlusNormal"/>
        <w:jc w:val="center"/>
        <w:rPr>
          <w:rFonts w:ascii="Times New Roman" w:hAnsi="Times New Roman" w:cs="Times New Roman"/>
          <w:sz w:val="28"/>
          <w:szCs w:val="28"/>
        </w:rPr>
      </w:pPr>
      <w:r w:rsidRPr="004403FC">
        <w:rPr>
          <w:rFonts w:ascii="Times New Roman" w:hAnsi="Times New Roman" w:cs="Times New Roman"/>
          <w:sz w:val="28"/>
          <w:szCs w:val="28"/>
        </w:rPr>
        <w:t>"Культура Русского Севера (2013 - 202</w:t>
      </w:r>
      <w:r w:rsidR="00B078FF">
        <w:rPr>
          <w:rFonts w:ascii="Times New Roman" w:hAnsi="Times New Roman" w:cs="Times New Roman"/>
          <w:sz w:val="28"/>
          <w:szCs w:val="28"/>
        </w:rPr>
        <w:t>4</w:t>
      </w:r>
      <w:r w:rsidRPr="004403FC">
        <w:rPr>
          <w:rFonts w:ascii="Times New Roman" w:hAnsi="Times New Roman" w:cs="Times New Roman"/>
          <w:sz w:val="28"/>
          <w:szCs w:val="28"/>
        </w:rPr>
        <w:t xml:space="preserve"> годы)"</w:t>
      </w:r>
    </w:p>
    <w:p w:rsidR="0036425C" w:rsidRPr="004403FC" w:rsidRDefault="0036425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36425C" w:rsidRPr="004403FC">
        <w:tc>
          <w:tcPr>
            <w:tcW w:w="2268" w:type="dxa"/>
          </w:tcPr>
          <w:p w:rsidR="0036425C" w:rsidRPr="004403FC" w:rsidRDefault="0036425C">
            <w:pPr>
              <w:pStyle w:val="ConsPlusNormal"/>
              <w:rPr>
                <w:rFonts w:ascii="Times New Roman" w:hAnsi="Times New Roman" w:cs="Times New Roman"/>
                <w:sz w:val="28"/>
                <w:szCs w:val="28"/>
              </w:rPr>
            </w:pPr>
            <w:r w:rsidRPr="004403FC">
              <w:rPr>
                <w:rFonts w:ascii="Times New Roman" w:hAnsi="Times New Roman" w:cs="Times New Roman"/>
                <w:sz w:val="28"/>
                <w:szCs w:val="28"/>
              </w:rPr>
              <w:t>Наименование государственной программы</w:t>
            </w:r>
          </w:p>
        </w:tc>
        <w:tc>
          <w:tcPr>
            <w:tcW w:w="6803" w:type="dxa"/>
          </w:tcPr>
          <w:p w:rsidR="0036425C" w:rsidRPr="004403FC" w:rsidRDefault="0036425C" w:rsidP="00187C0D">
            <w:pPr>
              <w:pStyle w:val="ConsPlusNormal"/>
              <w:rPr>
                <w:rFonts w:ascii="Times New Roman" w:hAnsi="Times New Roman" w:cs="Times New Roman"/>
                <w:sz w:val="28"/>
                <w:szCs w:val="28"/>
              </w:rPr>
            </w:pPr>
            <w:r w:rsidRPr="004403FC">
              <w:rPr>
                <w:rFonts w:ascii="Times New Roman" w:hAnsi="Times New Roman" w:cs="Times New Roman"/>
                <w:sz w:val="28"/>
                <w:szCs w:val="28"/>
              </w:rPr>
              <w:t>государственная программа Архангельской области "Культура Русского Севера (2013 - 202</w:t>
            </w:r>
            <w:r w:rsidR="00187C0D">
              <w:rPr>
                <w:rFonts w:ascii="Times New Roman" w:hAnsi="Times New Roman" w:cs="Times New Roman"/>
                <w:sz w:val="28"/>
                <w:szCs w:val="28"/>
              </w:rPr>
              <w:t>4</w:t>
            </w:r>
            <w:r w:rsidRPr="004403FC">
              <w:rPr>
                <w:rFonts w:ascii="Times New Roman" w:hAnsi="Times New Roman" w:cs="Times New Roman"/>
                <w:sz w:val="28"/>
                <w:szCs w:val="28"/>
              </w:rPr>
              <w:t xml:space="preserve"> годы)" (далее - государственная программа)</w:t>
            </w:r>
          </w:p>
        </w:tc>
      </w:tr>
      <w:tr w:rsidR="0036425C" w:rsidRPr="004403FC">
        <w:tc>
          <w:tcPr>
            <w:tcW w:w="2268" w:type="dxa"/>
          </w:tcPr>
          <w:p w:rsidR="0036425C" w:rsidRPr="004403FC" w:rsidRDefault="0036425C">
            <w:pPr>
              <w:pStyle w:val="ConsPlusNormal"/>
              <w:rPr>
                <w:rFonts w:ascii="Times New Roman" w:hAnsi="Times New Roman" w:cs="Times New Roman"/>
                <w:sz w:val="28"/>
                <w:szCs w:val="28"/>
              </w:rPr>
            </w:pPr>
            <w:r w:rsidRPr="004403FC">
              <w:rPr>
                <w:rFonts w:ascii="Times New Roman" w:hAnsi="Times New Roman" w:cs="Times New Roman"/>
                <w:sz w:val="28"/>
                <w:szCs w:val="28"/>
              </w:rPr>
              <w:t>Ответственный исполнитель государственной программы</w:t>
            </w:r>
          </w:p>
        </w:tc>
        <w:tc>
          <w:tcPr>
            <w:tcW w:w="6803" w:type="dxa"/>
          </w:tcPr>
          <w:p w:rsidR="0036425C" w:rsidRPr="004403FC" w:rsidRDefault="0036425C">
            <w:pPr>
              <w:pStyle w:val="ConsPlusNormal"/>
              <w:rPr>
                <w:rFonts w:ascii="Times New Roman" w:hAnsi="Times New Roman" w:cs="Times New Roman"/>
                <w:sz w:val="28"/>
                <w:szCs w:val="28"/>
              </w:rPr>
            </w:pPr>
            <w:r w:rsidRPr="004403FC">
              <w:rPr>
                <w:rFonts w:ascii="Times New Roman" w:hAnsi="Times New Roman" w:cs="Times New Roman"/>
                <w:sz w:val="28"/>
                <w:szCs w:val="28"/>
              </w:rPr>
              <w:t>министерство культуры Архангельской области (далее - министерство культуры)</w:t>
            </w:r>
          </w:p>
        </w:tc>
      </w:tr>
      <w:tr w:rsidR="0036425C" w:rsidRPr="004403FC">
        <w:tblPrEx>
          <w:tblBorders>
            <w:insideH w:val="nil"/>
          </w:tblBorders>
        </w:tblPrEx>
        <w:tc>
          <w:tcPr>
            <w:tcW w:w="2268" w:type="dxa"/>
            <w:tcBorders>
              <w:bottom w:val="nil"/>
            </w:tcBorders>
          </w:tcPr>
          <w:p w:rsidR="0036425C" w:rsidRPr="004403FC" w:rsidRDefault="0036425C">
            <w:pPr>
              <w:pStyle w:val="ConsPlusNormal"/>
              <w:rPr>
                <w:rFonts w:ascii="Times New Roman" w:hAnsi="Times New Roman" w:cs="Times New Roman"/>
                <w:sz w:val="28"/>
                <w:szCs w:val="28"/>
              </w:rPr>
            </w:pPr>
            <w:r w:rsidRPr="004403FC">
              <w:rPr>
                <w:rFonts w:ascii="Times New Roman" w:hAnsi="Times New Roman" w:cs="Times New Roman"/>
                <w:sz w:val="28"/>
                <w:szCs w:val="28"/>
              </w:rPr>
              <w:t>Соисполнители государственной программы</w:t>
            </w:r>
          </w:p>
        </w:tc>
        <w:tc>
          <w:tcPr>
            <w:tcW w:w="6803" w:type="dxa"/>
            <w:tcBorders>
              <w:bottom w:val="nil"/>
            </w:tcBorders>
          </w:tcPr>
          <w:p w:rsidR="0036425C" w:rsidRPr="004403FC" w:rsidRDefault="0036425C">
            <w:pPr>
              <w:pStyle w:val="ConsPlusNormal"/>
              <w:rPr>
                <w:rFonts w:ascii="Times New Roman" w:hAnsi="Times New Roman" w:cs="Times New Roman"/>
                <w:sz w:val="28"/>
                <w:szCs w:val="28"/>
              </w:rPr>
            </w:pPr>
            <w:r w:rsidRPr="004403FC">
              <w:rPr>
                <w:rFonts w:ascii="Times New Roman" w:hAnsi="Times New Roman" w:cs="Times New Roman"/>
                <w:sz w:val="28"/>
                <w:szCs w:val="28"/>
              </w:rPr>
              <w:t>министерство строительства и архитектуры Архангельской области (далее - министерство строительства и архитектуры), инспекция по охране объектов культурного наследия Архангельской области (далее - инспекция)</w:t>
            </w:r>
            <w:r w:rsidR="00C57B4F">
              <w:rPr>
                <w:rFonts w:ascii="Times New Roman" w:hAnsi="Times New Roman" w:cs="Times New Roman"/>
                <w:sz w:val="28"/>
                <w:szCs w:val="28"/>
              </w:rPr>
              <w:t>,</w:t>
            </w:r>
            <w:r w:rsidR="00C57B4F" w:rsidRPr="00020F97">
              <w:rPr>
                <w:rFonts w:ascii="Times New Roman" w:hAnsi="Times New Roman"/>
                <w:sz w:val="28"/>
                <w:szCs w:val="28"/>
              </w:rPr>
              <w:t xml:space="preserve"> министерство транспорта Архангельской области (далее – министерство транспорта)</w:t>
            </w:r>
            <w:r w:rsidR="00BB5B75">
              <w:rPr>
                <w:rFonts w:ascii="Times New Roman" w:hAnsi="Times New Roman"/>
                <w:sz w:val="28"/>
                <w:szCs w:val="28"/>
              </w:rPr>
              <w:t xml:space="preserve">, </w:t>
            </w:r>
            <w:r w:rsidR="00BB5B75" w:rsidRPr="00BB5B75">
              <w:rPr>
                <w:rFonts w:ascii="Times New Roman" w:hAnsi="Times New Roman" w:cs="Times New Roman"/>
                <w:sz w:val="28"/>
                <w:szCs w:val="28"/>
              </w:rPr>
              <w:t xml:space="preserve">министерство связи и </w:t>
            </w:r>
            <w:r w:rsidR="00BB5B75" w:rsidRPr="00BB5B75">
              <w:rPr>
                <w:rStyle w:val="fe-comment-title"/>
                <w:rFonts w:ascii="Times New Roman" w:hAnsi="Times New Roman" w:cs="Times New Roman"/>
                <w:sz w:val="28"/>
                <w:szCs w:val="28"/>
              </w:rPr>
              <w:t xml:space="preserve">информационных </w:t>
            </w:r>
            <w:r w:rsidR="00BB5B75" w:rsidRPr="00BB5B75">
              <w:rPr>
                <w:rStyle w:val="fe-comment-title"/>
                <w:rFonts w:ascii="Times New Roman" w:hAnsi="Times New Roman" w:cs="Times New Roman"/>
                <w:sz w:val="28"/>
                <w:szCs w:val="28"/>
              </w:rPr>
              <w:lastRenderedPageBreak/>
              <w:t>технологий</w:t>
            </w:r>
            <w:r w:rsidR="00BB5B75" w:rsidRPr="00BB5B75">
              <w:rPr>
                <w:rFonts w:ascii="Times New Roman" w:hAnsi="Times New Roman" w:cs="Times New Roman"/>
                <w:sz w:val="28"/>
                <w:szCs w:val="28"/>
              </w:rPr>
              <w:t xml:space="preserve">  Архангельской области (далее – министерство связи и </w:t>
            </w:r>
            <w:r w:rsidR="00BB5B75" w:rsidRPr="00BB5B75">
              <w:rPr>
                <w:rStyle w:val="fe-comment-title"/>
                <w:rFonts w:ascii="Times New Roman" w:hAnsi="Times New Roman" w:cs="Times New Roman"/>
                <w:sz w:val="28"/>
                <w:szCs w:val="28"/>
              </w:rPr>
              <w:t>информационных технологий</w:t>
            </w:r>
            <w:r w:rsidR="00BB5B75" w:rsidRPr="00BB5B75">
              <w:rPr>
                <w:rFonts w:ascii="Times New Roman" w:hAnsi="Times New Roman" w:cs="Times New Roman"/>
                <w:sz w:val="28"/>
                <w:szCs w:val="28"/>
              </w:rPr>
              <w:t>), министерство имущественных отношений Архангельской области</w:t>
            </w:r>
            <w:r w:rsidR="00BB5B75">
              <w:rPr>
                <w:rFonts w:ascii="Times New Roman" w:hAnsi="Times New Roman" w:cs="Times New Roman"/>
                <w:sz w:val="28"/>
                <w:szCs w:val="28"/>
              </w:rPr>
              <w:t xml:space="preserve"> </w:t>
            </w:r>
            <w:r w:rsidR="00BB5B75" w:rsidRPr="00BB5B75">
              <w:rPr>
                <w:rFonts w:ascii="Times New Roman" w:hAnsi="Times New Roman" w:cs="Times New Roman"/>
                <w:sz w:val="28"/>
                <w:szCs w:val="28"/>
              </w:rPr>
              <w:t>(далее – министерство имущественных отношений)</w:t>
            </w:r>
          </w:p>
        </w:tc>
      </w:tr>
      <w:tr w:rsidR="0036425C" w:rsidRPr="004403FC" w:rsidTr="00BB5B75">
        <w:tblPrEx>
          <w:tblBorders>
            <w:insideH w:val="nil"/>
          </w:tblBorders>
        </w:tblPrEx>
        <w:trPr>
          <w:trHeight w:val="27"/>
        </w:trPr>
        <w:tc>
          <w:tcPr>
            <w:tcW w:w="9071" w:type="dxa"/>
            <w:gridSpan w:val="2"/>
            <w:tcBorders>
              <w:top w:val="nil"/>
            </w:tcBorders>
          </w:tcPr>
          <w:p w:rsidR="0036425C" w:rsidRPr="004403FC" w:rsidRDefault="0036425C">
            <w:pPr>
              <w:pStyle w:val="ConsPlusNormal"/>
              <w:jc w:val="both"/>
              <w:rPr>
                <w:rFonts w:ascii="Times New Roman" w:hAnsi="Times New Roman" w:cs="Times New Roman"/>
                <w:sz w:val="28"/>
                <w:szCs w:val="28"/>
              </w:rPr>
            </w:pPr>
          </w:p>
        </w:tc>
      </w:tr>
      <w:tr w:rsidR="0036425C" w:rsidRPr="004403FC">
        <w:tc>
          <w:tcPr>
            <w:tcW w:w="2268" w:type="dxa"/>
          </w:tcPr>
          <w:p w:rsidR="0036425C" w:rsidRPr="004403FC" w:rsidRDefault="0036425C">
            <w:pPr>
              <w:pStyle w:val="ConsPlusNormal"/>
              <w:rPr>
                <w:rFonts w:ascii="Times New Roman" w:hAnsi="Times New Roman" w:cs="Times New Roman"/>
                <w:sz w:val="28"/>
                <w:szCs w:val="28"/>
              </w:rPr>
            </w:pPr>
            <w:r w:rsidRPr="004403FC">
              <w:rPr>
                <w:rFonts w:ascii="Times New Roman" w:hAnsi="Times New Roman" w:cs="Times New Roman"/>
                <w:sz w:val="28"/>
                <w:szCs w:val="28"/>
              </w:rPr>
              <w:t>Подпрограммы государственной программы</w:t>
            </w:r>
          </w:p>
        </w:tc>
        <w:tc>
          <w:tcPr>
            <w:tcW w:w="6803" w:type="dxa"/>
          </w:tcPr>
          <w:p w:rsidR="0036425C" w:rsidRPr="004403FC" w:rsidRDefault="00B30D4A">
            <w:pPr>
              <w:pStyle w:val="ConsPlusNormal"/>
              <w:rPr>
                <w:rFonts w:ascii="Times New Roman" w:hAnsi="Times New Roman" w:cs="Times New Roman"/>
                <w:sz w:val="28"/>
                <w:szCs w:val="28"/>
              </w:rPr>
            </w:pPr>
            <w:r w:rsidRPr="004403FC">
              <w:rPr>
                <w:rFonts w:ascii="Times New Roman" w:hAnsi="Times New Roman" w:cs="Times New Roman"/>
                <w:sz w:val="28"/>
                <w:szCs w:val="28"/>
              </w:rPr>
              <w:t>Н</w:t>
            </w:r>
            <w:r w:rsidR="0036425C" w:rsidRPr="004403FC">
              <w:rPr>
                <w:rFonts w:ascii="Times New Roman" w:hAnsi="Times New Roman" w:cs="Times New Roman"/>
                <w:sz w:val="28"/>
                <w:szCs w:val="28"/>
              </w:rPr>
              <w:t>ет</w:t>
            </w:r>
          </w:p>
        </w:tc>
      </w:tr>
      <w:tr w:rsidR="0036425C" w:rsidRPr="004403FC">
        <w:tblPrEx>
          <w:tblBorders>
            <w:insideH w:val="nil"/>
          </w:tblBorders>
        </w:tblPrEx>
        <w:tc>
          <w:tcPr>
            <w:tcW w:w="2268" w:type="dxa"/>
            <w:tcBorders>
              <w:bottom w:val="nil"/>
            </w:tcBorders>
          </w:tcPr>
          <w:p w:rsidR="0036425C" w:rsidRPr="004403FC" w:rsidRDefault="0036425C">
            <w:pPr>
              <w:pStyle w:val="ConsPlusNormal"/>
              <w:rPr>
                <w:rFonts w:ascii="Times New Roman" w:hAnsi="Times New Roman" w:cs="Times New Roman"/>
                <w:sz w:val="28"/>
                <w:szCs w:val="28"/>
              </w:rPr>
            </w:pPr>
            <w:r w:rsidRPr="004403FC">
              <w:rPr>
                <w:rFonts w:ascii="Times New Roman" w:hAnsi="Times New Roman" w:cs="Times New Roman"/>
                <w:sz w:val="28"/>
                <w:szCs w:val="28"/>
              </w:rPr>
              <w:t>Цели государственной программы</w:t>
            </w:r>
          </w:p>
        </w:tc>
        <w:tc>
          <w:tcPr>
            <w:tcW w:w="6803" w:type="dxa"/>
            <w:tcBorders>
              <w:bottom w:val="nil"/>
            </w:tcBorders>
          </w:tcPr>
          <w:p w:rsidR="0036425C" w:rsidRPr="004403FC" w:rsidRDefault="0036425C">
            <w:pPr>
              <w:pStyle w:val="ConsPlusNormal"/>
              <w:rPr>
                <w:rFonts w:ascii="Times New Roman" w:hAnsi="Times New Roman" w:cs="Times New Roman"/>
                <w:sz w:val="28"/>
                <w:szCs w:val="28"/>
              </w:rPr>
            </w:pPr>
            <w:r w:rsidRPr="004403FC">
              <w:rPr>
                <w:rFonts w:ascii="Times New Roman" w:hAnsi="Times New Roman" w:cs="Times New Roman"/>
                <w:sz w:val="28"/>
                <w:szCs w:val="28"/>
              </w:rPr>
              <w:t>сохранение и развитие культурного потенциала и культурного наследия Архангельской области, обеспечение потребностей населения Архангельской области (далее - население) в услугах, предоставляемых государственными учреждениями культуры Архангельской области, подведомственными министерству культуры (далее - учреждения культуры), государственными образовательными организациями в сфере культуры и искусства Архангельской области, подведомственными министерству культуры (далее - образовательные организации в сфере культуры и искусства), муниципальными учреждениями культуры муниципальных образований Архангельской области (далее - муниципальные учреждения культуры), муниципальными образовательными организациями дополнительного образования детей (детскими школами искусств по видам искусств) муниципальных образований Архангельской области (далее - школы искусств).</w:t>
            </w:r>
          </w:p>
          <w:p w:rsidR="0036425C" w:rsidRPr="004403FC" w:rsidRDefault="0036425C">
            <w:pPr>
              <w:pStyle w:val="ConsPlusNormal"/>
              <w:rPr>
                <w:rFonts w:ascii="Times New Roman" w:hAnsi="Times New Roman" w:cs="Times New Roman"/>
                <w:sz w:val="28"/>
                <w:szCs w:val="28"/>
              </w:rPr>
            </w:pPr>
            <w:r w:rsidRPr="004403FC">
              <w:rPr>
                <w:rFonts w:ascii="Times New Roman" w:hAnsi="Times New Roman" w:cs="Times New Roman"/>
                <w:sz w:val="28"/>
                <w:szCs w:val="28"/>
              </w:rPr>
              <w:t>Развитие туризма как средства приобщения граждан к историко-культурному и природному наследию Архангельской области.</w:t>
            </w:r>
          </w:p>
          <w:p w:rsidR="0036425C" w:rsidRPr="004403FC" w:rsidRDefault="0036425C">
            <w:pPr>
              <w:pStyle w:val="ConsPlusNormal"/>
              <w:rPr>
                <w:rFonts w:ascii="Times New Roman" w:hAnsi="Times New Roman" w:cs="Times New Roman"/>
                <w:sz w:val="28"/>
                <w:szCs w:val="28"/>
              </w:rPr>
            </w:pPr>
            <w:r w:rsidRPr="004403FC">
              <w:rPr>
                <w:rFonts w:ascii="Times New Roman" w:hAnsi="Times New Roman" w:cs="Times New Roman"/>
                <w:sz w:val="28"/>
                <w:szCs w:val="28"/>
              </w:rPr>
              <w:t>Обеспечение хранения, комплектования, учета и использования архивных документов и архивных фондов на территории Архангельской области в интересах граждан, общества и государства.</w:t>
            </w:r>
          </w:p>
          <w:p w:rsidR="0036425C" w:rsidRPr="004403FC" w:rsidRDefault="00433FD4">
            <w:pPr>
              <w:pStyle w:val="ConsPlusNormal"/>
              <w:rPr>
                <w:rFonts w:ascii="Times New Roman" w:hAnsi="Times New Roman" w:cs="Times New Roman"/>
                <w:sz w:val="28"/>
                <w:szCs w:val="28"/>
              </w:rPr>
            </w:pPr>
            <w:hyperlink w:anchor="P521" w:history="1">
              <w:r w:rsidR="0036425C" w:rsidRPr="004403FC">
                <w:rPr>
                  <w:rFonts w:ascii="Times New Roman" w:hAnsi="Times New Roman" w:cs="Times New Roman"/>
                  <w:color w:val="0000FF"/>
                  <w:sz w:val="28"/>
                  <w:szCs w:val="28"/>
                </w:rPr>
                <w:t>Перечень</w:t>
              </w:r>
            </w:hyperlink>
            <w:r w:rsidR="0036425C" w:rsidRPr="004403FC">
              <w:rPr>
                <w:rFonts w:ascii="Times New Roman" w:hAnsi="Times New Roman" w:cs="Times New Roman"/>
                <w:sz w:val="28"/>
                <w:szCs w:val="28"/>
              </w:rPr>
              <w:t xml:space="preserve"> целевых показателей государственной программы представлен в приложении № 1 к государственной программе</w:t>
            </w:r>
          </w:p>
        </w:tc>
      </w:tr>
      <w:tr w:rsidR="0036425C" w:rsidRPr="004403FC">
        <w:tblPrEx>
          <w:tblBorders>
            <w:insideH w:val="nil"/>
          </w:tblBorders>
        </w:tblPrEx>
        <w:tc>
          <w:tcPr>
            <w:tcW w:w="2268" w:type="dxa"/>
            <w:tcBorders>
              <w:bottom w:val="nil"/>
            </w:tcBorders>
          </w:tcPr>
          <w:p w:rsidR="0036425C" w:rsidRPr="004403FC" w:rsidRDefault="0036425C">
            <w:pPr>
              <w:pStyle w:val="ConsPlusNormal"/>
              <w:rPr>
                <w:rFonts w:ascii="Times New Roman" w:hAnsi="Times New Roman" w:cs="Times New Roman"/>
                <w:sz w:val="28"/>
                <w:szCs w:val="28"/>
              </w:rPr>
            </w:pPr>
            <w:r w:rsidRPr="004403FC">
              <w:rPr>
                <w:rFonts w:ascii="Times New Roman" w:hAnsi="Times New Roman" w:cs="Times New Roman"/>
                <w:sz w:val="28"/>
                <w:szCs w:val="28"/>
              </w:rPr>
              <w:t>Задачи государственной программы</w:t>
            </w:r>
          </w:p>
        </w:tc>
        <w:tc>
          <w:tcPr>
            <w:tcW w:w="6803" w:type="dxa"/>
            <w:tcBorders>
              <w:bottom w:val="nil"/>
            </w:tcBorders>
          </w:tcPr>
          <w:p w:rsidR="0036425C" w:rsidRPr="004403FC" w:rsidRDefault="00433FD4">
            <w:pPr>
              <w:pStyle w:val="ConsPlusNormal"/>
              <w:rPr>
                <w:rFonts w:ascii="Times New Roman" w:hAnsi="Times New Roman" w:cs="Times New Roman"/>
                <w:sz w:val="28"/>
                <w:szCs w:val="28"/>
              </w:rPr>
            </w:pPr>
            <w:hyperlink w:anchor="P938" w:history="1">
              <w:r w:rsidR="0036425C" w:rsidRPr="004403FC">
                <w:rPr>
                  <w:rFonts w:ascii="Times New Roman" w:hAnsi="Times New Roman" w:cs="Times New Roman"/>
                  <w:color w:val="0000FF"/>
                  <w:sz w:val="28"/>
                  <w:szCs w:val="28"/>
                </w:rPr>
                <w:t>задача № 1</w:t>
              </w:r>
            </w:hyperlink>
            <w:r w:rsidR="0036425C" w:rsidRPr="004403FC">
              <w:rPr>
                <w:rFonts w:ascii="Times New Roman" w:hAnsi="Times New Roman" w:cs="Times New Roman"/>
                <w:sz w:val="28"/>
                <w:szCs w:val="28"/>
              </w:rPr>
              <w:t xml:space="preserve"> - сохранение, популяризация и государственная охрана объектов культурного наследия (памятников истории и культуры) народов </w:t>
            </w:r>
            <w:r w:rsidR="0036425C" w:rsidRPr="004403FC">
              <w:rPr>
                <w:rFonts w:ascii="Times New Roman" w:hAnsi="Times New Roman" w:cs="Times New Roman"/>
                <w:sz w:val="28"/>
                <w:szCs w:val="28"/>
              </w:rPr>
              <w:lastRenderedPageBreak/>
              <w:t>Российской Федерации, расположенных на территории Архангельской области (далее - объекты культурного наследия);</w:t>
            </w:r>
          </w:p>
          <w:p w:rsidR="0036425C" w:rsidRPr="004403FC" w:rsidRDefault="00433FD4">
            <w:pPr>
              <w:pStyle w:val="ConsPlusNormal"/>
              <w:rPr>
                <w:rFonts w:ascii="Times New Roman" w:hAnsi="Times New Roman" w:cs="Times New Roman"/>
                <w:sz w:val="28"/>
                <w:szCs w:val="28"/>
              </w:rPr>
            </w:pPr>
            <w:hyperlink w:anchor="P938" w:history="1">
              <w:r w:rsidR="0036425C" w:rsidRPr="004403FC">
                <w:rPr>
                  <w:rFonts w:ascii="Times New Roman" w:hAnsi="Times New Roman" w:cs="Times New Roman"/>
                  <w:color w:val="0000FF"/>
                  <w:sz w:val="28"/>
                  <w:szCs w:val="28"/>
                </w:rPr>
                <w:t>задача № 2</w:t>
              </w:r>
            </w:hyperlink>
            <w:r w:rsidR="0036425C" w:rsidRPr="004403FC">
              <w:rPr>
                <w:rFonts w:ascii="Times New Roman" w:hAnsi="Times New Roman" w:cs="Times New Roman"/>
                <w:sz w:val="28"/>
                <w:szCs w:val="28"/>
              </w:rPr>
              <w:t xml:space="preserve"> - создание условий для повышения качества и многообразия услуг, предоставляемых учреждениями культуры, образовательными организациями в сфере культуры и искусства, муниципальными учреждениями культуры, школами искусств;</w:t>
            </w:r>
          </w:p>
          <w:p w:rsidR="0036425C" w:rsidRPr="004403FC" w:rsidRDefault="00433FD4">
            <w:pPr>
              <w:pStyle w:val="ConsPlusNormal"/>
              <w:rPr>
                <w:rFonts w:ascii="Times New Roman" w:hAnsi="Times New Roman" w:cs="Times New Roman"/>
                <w:sz w:val="28"/>
                <w:szCs w:val="28"/>
              </w:rPr>
            </w:pPr>
            <w:hyperlink w:anchor="P938" w:history="1">
              <w:r w:rsidR="0036425C" w:rsidRPr="004403FC">
                <w:rPr>
                  <w:rFonts w:ascii="Times New Roman" w:hAnsi="Times New Roman" w:cs="Times New Roman"/>
                  <w:color w:val="0000FF"/>
                  <w:sz w:val="28"/>
                  <w:szCs w:val="28"/>
                </w:rPr>
                <w:t>задача № 3</w:t>
              </w:r>
            </w:hyperlink>
            <w:r w:rsidR="0036425C" w:rsidRPr="004403FC">
              <w:rPr>
                <w:rFonts w:ascii="Times New Roman" w:hAnsi="Times New Roman" w:cs="Times New Roman"/>
                <w:sz w:val="28"/>
                <w:szCs w:val="28"/>
              </w:rPr>
              <w:t xml:space="preserve"> - создание условий для формирования и развития на территории Архангельской области конкурентоспособного туристско-рекреационного комплекса, удовлетворяющего потребности граждан Российской Федерации и иностранных граждан в туристских услугах;</w:t>
            </w:r>
          </w:p>
          <w:p w:rsidR="0036425C" w:rsidRPr="004403FC" w:rsidRDefault="00433FD4">
            <w:pPr>
              <w:pStyle w:val="ConsPlusNormal"/>
              <w:rPr>
                <w:rFonts w:ascii="Times New Roman" w:hAnsi="Times New Roman" w:cs="Times New Roman"/>
                <w:sz w:val="28"/>
                <w:szCs w:val="28"/>
              </w:rPr>
            </w:pPr>
            <w:hyperlink w:anchor="P3294" w:history="1">
              <w:r w:rsidR="0036425C" w:rsidRPr="004403FC">
                <w:rPr>
                  <w:rFonts w:ascii="Times New Roman" w:hAnsi="Times New Roman" w:cs="Times New Roman"/>
                  <w:color w:val="0000FF"/>
                  <w:sz w:val="28"/>
                  <w:szCs w:val="28"/>
                </w:rPr>
                <w:t>задача № 4</w:t>
              </w:r>
            </w:hyperlink>
            <w:r w:rsidR="0036425C" w:rsidRPr="004403FC">
              <w:rPr>
                <w:rFonts w:ascii="Times New Roman" w:hAnsi="Times New Roman" w:cs="Times New Roman"/>
                <w:sz w:val="28"/>
                <w:szCs w:val="28"/>
              </w:rPr>
              <w:t xml:space="preserve"> - создание оптимальных условий, необходимых для комплектования, хранения, учета и использования документов Архивного фонда Российской Федерации на территории Архангельской области, повышение качества и доступности услуг в сфере архивного дела в соответствии с интересами и потребностями общества и государства.</w:t>
            </w:r>
          </w:p>
        </w:tc>
      </w:tr>
      <w:tr w:rsidR="0036425C" w:rsidRPr="004403FC">
        <w:tblPrEx>
          <w:tblBorders>
            <w:insideH w:val="nil"/>
          </w:tblBorders>
        </w:tblPrEx>
        <w:tc>
          <w:tcPr>
            <w:tcW w:w="9071" w:type="dxa"/>
            <w:gridSpan w:val="2"/>
            <w:tcBorders>
              <w:top w:val="nil"/>
            </w:tcBorders>
          </w:tcPr>
          <w:p w:rsidR="0036425C" w:rsidRPr="004403FC" w:rsidRDefault="0036425C">
            <w:pPr>
              <w:pStyle w:val="ConsPlusNormal"/>
              <w:jc w:val="both"/>
              <w:rPr>
                <w:rFonts w:ascii="Times New Roman" w:hAnsi="Times New Roman" w:cs="Times New Roman"/>
                <w:sz w:val="28"/>
                <w:szCs w:val="28"/>
              </w:rPr>
            </w:pPr>
          </w:p>
        </w:tc>
      </w:tr>
      <w:tr w:rsidR="0036425C" w:rsidRPr="004403FC">
        <w:tc>
          <w:tcPr>
            <w:tcW w:w="2268" w:type="dxa"/>
          </w:tcPr>
          <w:p w:rsidR="0036425C" w:rsidRPr="004403FC" w:rsidRDefault="0036425C">
            <w:pPr>
              <w:pStyle w:val="ConsPlusNormal"/>
              <w:rPr>
                <w:rFonts w:ascii="Times New Roman" w:hAnsi="Times New Roman" w:cs="Times New Roman"/>
                <w:sz w:val="28"/>
                <w:szCs w:val="28"/>
              </w:rPr>
            </w:pPr>
            <w:r w:rsidRPr="004403FC">
              <w:rPr>
                <w:rFonts w:ascii="Times New Roman" w:hAnsi="Times New Roman" w:cs="Times New Roman"/>
                <w:sz w:val="28"/>
                <w:szCs w:val="28"/>
              </w:rPr>
              <w:t>Сроки и этапы реализации государственной программы</w:t>
            </w:r>
          </w:p>
        </w:tc>
        <w:tc>
          <w:tcPr>
            <w:tcW w:w="6803" w:type="dxa"/>
          </w:tcPr>
          <w:p w:rsidR="0036425C" w:rsidRPr="004403FC" w:rsidRDefault="0036425C" w:rsidP="001264A6">
            <w:pPr>
              <w:pStyle w:val="ConsPlusNormal"/>
              <w:rPr>
                <w:rFonts w:ascii="Times New Roman" w:hAnsi="Times New Roman" w:cs="Times New Roman"/>
                <w:sz w:val="28"/>
                <w:szCs w:val="28"/>
              </w:rPr>
            </w:pPr>
            <w:r w:rsidRPr="004403FC">
              <w:rPr>
                <w:rFonts w:ascii="Times New Roman" w:hAnsi="Times New Roman" w:cs="Times New Roman"/>
                <w:sz w:val="28"/>
                <w:szCs w:val="28"/>
              </w:rPr>
              <w:t>2013 - 202</w:t>
            </w:r>
            <w:r w:rsidR="001264A6">
              <w:rPr>
                <w:rFonts w:ascii="Times New Roman" w:hAnsi="Times New Roman" w:cs="Times New Roman"/>
                <w:sz w:val="28"/>
                <w:szCs w:val="28"/>
              </w:rPr>
              <w:t>4</w:t>
            </w:r>
            <w:r w:rsidRPr="004403FC">
              <w:rPr>
                <w:rFonts w:ascii="Times New Roman" w:hAnsi="Times New Roman" w:cs="Times New Roman"/>
                <w:sz w:val="28"/>
                <w:szCs w:val="28"/>
              </w:rPr>
              <w:t xml:space="preserve"> годы. Государственная программа реализуется в один этап</w:t>
            </w:r>
          </w:p>
        </w:tc>
      </w:tr>
      <w:tr w:rsidR="0036425C" w:rsidRPr="004403FC">
        <w:tblPrEx>
          <w:tblBorders>
            <w:insideH w:val="nil"/>
          </w:tblBorders>
        </w:tblPrEx>
        <w:tc>
          <w:tcPr>
            <w:tcW w:w="2268" w:type="dxa"/>
            <w:tcBorders>
              <w:bottom w:val="nil"/>
            </w:tcBorders>
          </w:tcPr>
          <w:p w:rsidR="0036425C" w:rsidRPr="004403FC" w:rsidRDefault="0036425C">
            <w:pPr>
              <w:pStyle w:val="ConsPlusNormal"/>
              <w:rPr>
                <w:rFonts w:ascii="Times New Roman" w:hAnsi="Times New Roman" w:cs="Times New Roman"/>
                <w:sz w:val="28"/>
                <w:szCs w:val="28"/>
              </w:rPr>
            </w:pPr>
            <w:r w:rsidRPr="004403FC">
              <w:rPr>
                <w:rFonts w:ascii="Times New Roman" w:hAnsi="Times New Roman" w:cs="Times New Roman"/>
                <w:sz w:val="28"/>
                <w:szCs w:val="28"/>
              </w:rPr>
              <w:t>Объем и источники финансирования государственной программы</w:t>
            </w:r>
          </w:p>
        </w:tc>
        <w:tc>
          <w:tcPr>
            <w:tcW w:w="6803" w:type="dxa"/>
            <w:tcBorders>
              <w:bottom w:val="nil"/>
            </w:tcBorders>
          </w:tcPr>
          <w:p w:rsidR="00EB1209" w:rsidRPr="00A76751" w:rsidRDefault="00EB1209" w:rsidP="00EB1209">
            <w:pPr>
              <w:pStyle w:val="af0"/>
              <w:autoSpaceDE w:val="0"/>
              <w:autoSpaceDN w:val="0"/>
              <w:adjustRightInd w:val="0"/>
              <w:spacing w:after="0" w:line="240" w:lineRule="auto"/>
              <w:ind w:left="0"/>
              <w:jc w:val="both"/>
              <w:rPr>
                <w:rFonts w:ascii="Times New Roman" w:hAnsi="Times New Roman"/>
                <w:sz w:val="28"/>
                <w:szCs w:val="28"/>
              </w:rPr>
            </w:pPr>
            <w:r w:rsidRPr="00EB1209">
              <w:rPr>
                <w:rFonts w:ascii="Times New Roman" w:hAnsi="Times New Roman"/>
                <w:bCs/>
                <w:sz w:val="28"/>
                <w:szCs w:val="28"/>
              </w:rPr>
              <w:t xml:space="preserve">общий объем </w:t>
            </w:r>
            <w:r w:rsidRPr="00A76751">
              <w:rPr>
                <w:rFonts w:ascii="Times New Roman" w:hAnsi="Times New Roman"/>
                <w:bCs/>
                <w:sz w:val="28"/>
                <w:szCs w:val="28"/>
              </w:rPr>
              <w:t xml:space="preserve">финансирования </w:t>
            </w:r>
            <w:r w:rsidRPr="00A76751">
              <w:rPr>
                <w:rFonts w:ascii="Times New Roman" w:hAnsi="Times New Roman"/>
                <w:sz w:val="28"/>
                <w:szCs w:val="28"/>
              </w:rPr>
              <w:t>–</w:t>
            </w:r>
            <w:r w:rsidRPr="00A76751">
              <w:rPr>
                <w:rFonts w:ascii="Times New Roman" w:hAnsi="Times New Roman"/>
                <w:bCs/>
                <w:sz w:val="28"/>
                <w:szCs w:val="28"/>
              </w:rPr>
              <w:t xml:space="preserve"> </w:t>
            </w:r>
            <w:r w:rsidR="004363A6" w:rsidRPr="00A76751">
              <w:rPr>
                <w:rFonts w:ascii="Times New Roman" w:hAnsi="Times New Roman"/>
                <w:sz w:val="28"/>
                <w:szCs w:val="28"/>
              </w:rPr>
              <w:t>19 260 299,8</w:t>
            </w:r>
            <w:r w:rsidRPr="00A76751">
              <w:rPr>
                <w:rFonts w:ascii="Times New Roman" w:hAnsi="Times New Roman"/>
                <w:sz w:val="28"/>
                <w:szCs w:val="28"/>
              </w:rPr>
              <w:t xml:space="preserve"> тыс. рублей, </w:t>
            </w:r>
            <w:r w:rsidRPr="00A76751">
              <w:rPr>
                <w:rFonts w:ascii="Times New Roman" w:hAnsi="Times New Roman"/>
                <w:sz w:val="28"/>
                <w:szCs w:val="28"/>
              </w:rPr>
              <w:br/>
              <w:t>в том числе:</w:t>
            </w:r>
          </w:p>
          <w:p w:rsidR="00EB1209" w:rsidRPr="00A76751" w:rsidRDefault="00EB1209" w:rsidP="00EB1209">
            <w:pPr>
              <w:autoSpaceDE w:val="0"/>
              <w:autoSpaceDN w:val="0"/>
              <w:adjustRightInd w:val="0"/>
              <w:spacing w:before="60"/>
              <w:rPr>
                <w:bCs/>
                <w:sz w:val="28"/>
                <w:szCs w:val="28"/>
              </w:rPr>
            </w:pPr>
            <w:r w:rsidRPr="00A76751">
              <w:rPr>
                <w:bCs/>
                <w:sz w:val="28"/>
                <w:szCs w:val="28"/>
              </w:rPr>
              <w:t xml:space="preserve">средства федерального бюджета </w:t>
            </w:r>
            <w:r w:rsidRPr="00A76751">
              <w:rPr>
                <w:sz w:val="28"/>
                <w:szCs w:val="28"/>
              </w:rPr>
              <w:t>–</w:t>
            </w:r>
            <w:r w:rsidRPr="00A76751">
              <w:rPr>
                <w:bCs/>
                <w:sz w:val="28"/>
                <w:szCs w:val="28"/>
              </w:rPr>
              <w:t xml:space="preserve"> </w:t>
            </w:r>
            <w:r w:rsidRPr="00A76751">
              <w:rPr>
                <w:sz w:val="28"/>
                <w:szCs w:val="28"/>
              </w:rPr>
              <w:t>1 348 824,5 тыс. рублей</w:t>
            </w:r>
            <w:r w:rsidRPr="00A76751">
              <w:rPr>
                <w:bCs/>
                <w:sz w:val="28"/>
                <w:szCs w:val="28"/>
              </w:rPr>
              <w:t>;</w:t>
            </w:r>
          </w:p>
          <w:p w:rsidR="00EB1209" w:rsidRPr="00A76751" w:rsidRDefault="00EB1209" w:rsidP="00EB1209">
            <w:pPr>
              <w:autoSpaceDE w:val="0"/>
              <w:autoSpaceDN w:val="0"/>
              <w:adjustRightInd w:val="0"/>
              <w:spacing w:before="60"/>
              <w:rPr>
                <w:bCs/>
                <w:sz w:val="28"/>
                <w:szCs w:val="28"/>
              </w:rPr>
            </w:pPr>
            <w:r w:rsidRPr="00A76751">
              <w:rPr>
                <w:bCs/>
                <w:sz w:val="28"/>
                <w:szCs w:val="28"/>
              </w:rPr>
              <w:t xml:space="preserve">средства областного бюджета </w:t>
            </w:r>
            <w:r w:rsidRPr="00A76751">
              <w:rPr>
                <w:sz w:val="28"/>
                <w:szCs w:val="28"/>
              </w:rPr>
              <w:t>–</w:t>
            </w:r>
            <w:r w:rsidRPr="00A76751">
              <w:rPr>
                <w:bCs/>
                <w:sz w:val="28"/>
                <w:szCs w:val="28"/>
              </w:rPr>
              <w:t xml:space="preserve"> </w:t>
            </w:r>
            <w:r w:rsidRPr="00A76751">
              <w:rPr>
                <w:sz w:val="28"/>
                <w:szCs w:val="28"/>
              </w:rPr>
              <w:t>1</w:t>
            </w:r>
            <w:r w:rsidR="004363A6" w:rsidRPr="00A76751">
              <w:rPr>
                <w:sz w:val="28"/>
                <w:szCs w:val="28"/>
              </w:rPr>
              <w:t>6 195 626,3</w:t>
            </w:r>
            <w:r w:rsidRPr="00A76751">
              <w:rPr>
                <w:sz w:val="28"/>
                <w:szCs w:val="28"/>
              </w:rPr>
              <w:t xml:space="preserve"> тыс. рублей</w:t>
            </w:r>
            <w:r w:rsidRPr="00A76751">
              <w:rPr>
                <w:bCs/>
                <w:sz w:val="28"/>
                <w:szCs w:val="28"/>
              </w:rPr>
              <w:t>;</w:t>
            </w:r>
          </w:p>
          <w:p w:rsidR="00EB1209" w:rsidRPr="00A76751" w:rsidRDefault="00EB1209" w:rsidP="00EB1209">
            <w:pPr>
              <w:autoSpaceDE w:val="0"/>
              <w:autoSpaceDN w:val="0"/>
              <w:adjustRightInd w:val="0"/>
              <w:spacing w:before="60"/>
              <w:rPr>
                <w:bCs/>
                <w:sz w:val="28"/>
                <w:szCs w:val="28"/>
              </w:rPr>
            </w:pPr>
            <w:r w:rsidRPr="00A76751">
              <w:rPr>
                <w:bCs/>
                <w:sz w:val="28"/>
                <w:szCs w:val="28"/>
              </w:rPr>
              <w:t xml:space="preserve">средства местных бюджетов </w:t>
            </w:r>
            <w:r w:rsidRPr="00A76751">
              <w:rPr>
                <w:sz w:val="28"/>
                <w:szCs w:val="28"/>
              </w:rPr>
              <w:t>–</w:t>
            </w:r>
            <w:r w:rsidRPr="00A76751">
              <w:rPr>
                <w:bCs/>
                <w:sz w:val="28"/>
                <w:szCs w:val="28"/>
              </w:rPr>
              <w:t xml:space="preserve"> </w:t>
            </w:r>
            <w:r w:rsidRPr="00A76751">
              <w:rPr>
                <w:sz w:val="28"/>
                <w:szCs w:val="28"/>
              </w:rPr>
              <w:t>19</w:t>
            </w:r>
            <w:r w:rsidR="004363A6" w:rsidRPr="00A76751">
              <w:rPr>
                <w:sz w:val="28"/>
                <w:szCs w:val="28"/>
              </w:rPr>
              <w:t>4</w:t>
            </w:r>
            <w:r w:rsidRPr="00A76751">
              <w:rPr>
                <w:sz w:val="28"/>
                <w:szCs w:val="28"/>
              </w:rPr>
              <w:t> 964,3 тыс. рублей;</w:t>
            </w:r>
          </w:p>
          <w:p w:rsidR="00EB1209" w:rsidRPr="00EB1209" w:rsidRDefault="00EB1209" w:rsidP="00EB1209">
            <w:pPr>
              <w:autoSpaceDE w:val="0"/>
              <w:autoSpaceDN w:val="0"/>
              <w:adjustRightInd w:val="0"/>
              <w:spacing w:before="60"/>
              <w:rPr>
                <w:bCs/>
                <w:sz w:val="28"/>
                <w:szCs w:val="28"/>
              </w:rPr>
            </w:pPr>
            <w:r w:rsidRPr="00A76751">
              <w:rPr>
                <w:bCs/>
                <w:sz w:val="28"/>
                <w:szCs w:val="28"/>
              </w:rPr>
              <w:t xml:space="preserve">внебюджетные средства – </w:t>
            </w:r>
            <w:r w:rsidRPr="00A76751">
              <w:rPr>
                <w:sz w:val="28"/>
                <w:szCs w:val="28"/>
              </w:rPr>
              <w:t>1 52</w:t>
            </w:r>
            <w:r w:rsidR="004363A6" w:rsidRPr="00A76751">
              <w:rPr>
                <w:sz w:val="28"/>
                <w:szCs w:val="28"/>
              </w:rPr>
              <w:t>0 884,7</w:t>
            </w:r>
            <w:r w:rsidRPr="00A76751">
              <w:rPr>
                <w:sz w:val="28"/>
                <w:szCs w:val="28"/>
              </w:rPr>
              <w:t xml:space="preserve"> тыс. рублей</w:t>
            </w:r>
          </w:p>
          <w:p w:rsidR="0036425C" w:rsidRPr="004403FC" w:rsidRDefault="0036425C">
            <w:pPr>
              <w:pStyle w:val="ConsPlusNormal"/>
              <w:rPr>
                <w:rFonts w:ascii="Times New Roman" w:hAnsi="Times New Roman" w:cs="Times New Roman"/>
                <w:sz w:val="28"/>
                <w:szCs w:val="28"/>
              </w:rPr>
            </w:pPr>
          </w:p>
        </w:tc>
      </w:tr>
      <w:tr w:rsidR="0036425C" w:rsidRPr="004403FC">
        <w:tblPrEx>
          <w:tblBorders>
            <w:insideH w:val="nil"/>
          </w:tblBorders>
        </w:tblPrEx>
        <w:tc>
          <w:tcPr>
            <w:tcW w:w="9071" w:type="dxa"/>
            <w:gridSpan w:val="2"/>
            <w:tcBorders>
              <w:top w:val="nil"/>
            </w:tcBorders>
          </w:tcPr>
          <w:p w:rsidR="0036425C" w:rsidRPr="004403FC" w:rsidRDefault="0036425C">
            <w:pPr>
              <w:pStyle w:val="ConsPlusNormal"/>
              <w:jc w:val="both"/>
              <w:rPr>
                <w:rFonts w:ascii="Times New Roman" w:hAnsi="Times New Roman" w:cs="Times New Roman"/>
                <w:sz w:val="28"/>
                <w:szCs w:val="28"/>
              </w:rPr>
            </w:pPr>
          </w:p>
        </w:tc>
      </w:tr>
    </w:tbl>
    <w:p w:rsidR="0036425C" w:rsidRPr="004403FC" w:rsidRDefault="0036425C">
      <w:pPr>
        <w:pStyle w:val="ConsPlusNormal"/>
        <w:jc w:val="both"/>
        <w:rPr>
          <w:rFonts w:ascii="Times New Roman" w:hAnsi="Times New Roman" w:cs="Times New Roman"/>
          <w:sz w:val="28"/>
          <w:szCs w:val="28"/>
        </w:rPr>
      </w:pPr>
    </w:p>
    <w:p w:rsidR="0036425C" w:rsidRPr="004403FC" w:rsidRDefault="0036425C">
      <w:pPr>
        <w:pStyle w:val="ConsPlusNormal"/>
        <w:jc w:val="center"/>
        <w:outlineLvl w:val="1"/>
        <w:rPr>
          <w:rFonts w:ascii="Times New Roman" w:hAnsi="Times New Roman" w:cs="Times New Roman"/>
          <w:sz w:val="28"/>
          <w:szCs w:val="28"/>
        </w:rPr>
      </w:pPr>
      <w:r w:rsidRPr="004403FC">
        <w:rPr>
          <w:rFonts w:ascii="Times New Roman" w:hAnsi="Times New Roman" w:cs="Times New Roman"/>
          <w:sz w:val="28"/>
          <w:szCs w:val="28"/>
        </w:rPr>
        <w:t>I. Приоритеты государственной политики</w:t>
      </w:r>
    </w:p>
    <w:p w:rsidR="0036425C" w:rsidRPr="004403FC" w:rsidRDefault="0036425C">
      <w:pPr>
        <w:pStyle w:val="ConsPlusNormal"/>
        <w:jc w:val="center"/>
        <w:rPr>
          <w:rFonts w:ascii="Times New Roman" w:hAnsi="Times New Roman" w:cs="Times New Roman"/>
          <w:sz w:val="28"/>
          <w:szCs w:val="28"/>
        </w:rPr>
      </w:pPr>
      <w:r w:rsidRPr="004403FC">
        <w:rPr>
          <w:rFonts w:ascii="Times New Roman" w:hAnsi="Times New Roman" w:cs="Times New Roman"/>
          <w:sz w:val="28"/>
          <w:szCs w:val="28"/>
        </w:rPr>
        <w:t>в сфере реализации государственной программы</w:t>
      </w:r>
    </w:p>
    <w:p w:rsidR="0036425C" w:rsidRPr="004403FC" w:rsidRDefault="0036425C">
      <w:pPr>
        <w:pStyle w:val="ConsPlusNormal"/>
        <w:jc w:val="both"/>
        <w:rPr>
          <w:rFonts w:ascii="Times New Roman" w:hAnsi="Times New Roman" w:cs="Times New Roman"/>
          <w:sz w:val="28"/>
          <w:szCs w:val="28"/>
        </w:rPr>
      </w:pPr>
    </w:p>
    <w:p w:rsidR="0036425C" w:rsidRPr="001B0BA2" w:rsidRDefault="0036425C">
      <w:pPr>
        <w:pStyle w:val="ConsPlusNormal"/>
        <w:ind w:firstLine="540"/>
        <w:jc w:val="both"/>
        <w:rPr>
          <w:rFonts w:ascii="Times New Roman" w:hAnsi="Times New Roman" w:cs="Times New Roman"/>
          <w:sz w:val="28"/>
          <w:szCs w:val="28"/>
        </w:rPr>
      </w:pPr>
      <w:r w:rsidRPr="004403FC">
        <w:rPr>
          <w:rFonts w:ascii="Times New Roman" w:hAnsi="Times New Roman" w:cs="Times New Roman"/>
          <w:sz w:val="28"/>
          <w:szCs w:val="28"/>
        </w:rPr>
        <w:t>Основные направления деятельности Правительства Архангельской области в сфере реализации государственной программы изложены в</w:t>
      </w:r>
      <w:r w:rsidR="004403FC">
        <w:rPr>
          <w:rFonts w:ascii="Times New Roman" w:hAnsi="Times New Roman" w:cs="Times New Roman"/>
          <w:sz w:val="28"/>
          <w:szCs w:val="28"/>
        </w:rPr>
        <w:t> </w:t>
      </w:r>
      <w:r w:rsidRPr="004403FC">
        <w:rPr>
          <w:rFonts w:ascii="Times New Roman" w:hAnsi="Times New Roman" w:cs="Times New Roman"/>
          <w:sz w:val="28"/>
          <w:szCs w:val="28"/>
        </w:rPr>
        <w:t xml:space="preserve">Стратегии социально-экономического развития Архангельской области до 2030 года, одобренной распоряжением администрации Архангельской области от 16 декабря 2008 года № 278-ра/48, </w:t>
      </w:r>
      <w:hyperlink r:id="rId120" w:history="1">
        <w:r w:rsidRPr="00566D70">
          <w:rPr>
            <w:rFonts w:ascii="Times New Roman" w:hAnsi="Times New Roman" w:cs="Times New Roman"/>
            <w:sz w:val="28"/>
            <w:szCs w:val="28"/>
          </w:rPr>
          <w:t>Стратегии</w:t>
        </w:r>
      </w:hyperlink>
      <w:r w:rsidRPr="00566D70">
        <w:rPr>
          <w:rFonts w:ascii="Times New Roman" w:hAnsi="Times New Roman" w:cs="Times New Roman"/>
          <w:sz w:val="28"/>
          <w:szCs w:val="28"/>
        </w:rPr>
        <w:t xml:space="preserve"> соц</w:t>
      </w:r>
      <w:r w:rsidRPr="004403FC">
        <w:rPr>
          <w:rFonts w:ascii="Times New Roman" w:hAnsi="Times New Roman" w:cs="Times New Roman"/>
          <w:sz w:val="28"/>
          <w:szCs w:val="28"/>
        </w:rPr>
        <w:t xml:space="preserve">иально-экономического развития Северо-Западного федерального округа на период до 2020 года, утвержденной распоряжением Правительства Российской Федерации от 18 ноября 2011 года № 2074-р, </w:t>
      </w:r>
      <w:hyperlink r:id="rId121" w:history="1">
        <w:r w:rsidRPr="001B0BA2">
          <w:rPr>
            <w:rFonts w:ascii="Times New Roman" w:hAnsi="Times New Roman" w:cs="Times New Roman"/>
            <w:sz w:val="28"/>
            <w:szCs w:val="28"/>
          </w:rPr>
          <w:t>распоряжении</w:t>
        </w:r>
      </w:hyperlink>
      <w:r w:rsidRPr="001B0BA2">
        <w:rPr>
          <w:rFonts w:ascii="Times New Roman" w:hAnsi="Times New Roman" w:cs="Times New Roman"/>
          <w:sz w:val="28"/>
          <w:szCs w:val="28"/>
        </w:rPr>
        <w:t xml:space="preserve"> Правительства Российской Федерации от 16 октября 2012 года № 1939-р "Об утверждении плана мероприятий по реализации Стратегии социально-экономического развития Северо-Западного федерального округа на период до 2020 года", </w:t>
      </w:r>
      <w:hyperlink r:id="rId122" w:history="1">
        <w:r w:rsidRPr="001B0BA2">
          <w:rPr>
            <w:rFonts w:ascii="Times New Roman" w:hAnsi="Times New Roman" w:cs="Times New Roman"/>
            <w:sz w:val="28"/>
            <w:szCs w:val="28"/>
          </w:rPr>
          <w:t>Стратегии</w:t>
        </w:r>
      </w:hyperlink>
      <w:r w:rsidRPr="001B0BA2">
        <w:rPr>
          <w:rFonts w:ascii="Times New Roman" w:hAnsi="Times New Roman" w:cs="Times New Roman"/>
          <w:sz w:val="28"/>
          <w:szCs w:val="28"/>
        </w:rPr>
        <w:t xml:space="preserve"> развития туризма в Российской Федерации на период до 2020 года, утвержденной распоряжением Правительства Российской Федерации от 31 мая 2014 года № 941-р, </w:t>
      </w:r>
      <w:hyperlink r:id="rId123" w:history="1">
        <w:r w:rsidRPr="001B0BA2">
          <w:rPr>
            <w:rFonts w:ascii="Times New Roman" w:hAnsi="Times New Roman" w:cs="Times New Roman"/>
            <w:sz w:val="28"/>
            <w:szCs w:val="28"/>
          </w:rPr>
          <w:t>Стратегии</w:t>
        </w:r>
      </w:hyperlink>
      <w:r w:rsidRPr="001B0BA2">
        <w:rPr>
          <w:rFonts w:ascii="Times New Roman" w:hAnsi="Times New Roman" w:cs="Times New Roman"/>
          <w:sz w:val="28"/>
          <w:szCs w:val="28"/>
        </w:rPr>
        <w:t xml:space="preserve"> государственной культурной политики на период до 2030 года, утвержденной распоряжением Правительства Российской Федерации от 29 февраля 2016 года № 326-р (далее - Стратегия государственной культурной политики на период до 2030 года), и</w:t>
      </w:r>
      <w:r w:rsidR="004403FC" w:rsidRPr="001B0BA2">
        <w:rPr>
          <w:rFonts w:ascii="Times New Roman" w:hAnsi="Times New Roman" w:cs="Times New Roman"/>
          <w:sz w:val="28"/>
          <w:szCs w:val="28"/>
        </w:rPr>
        <w:t> </w:t>
      </w:r>
      <w:r w:rsidRPr="001B0BA2">
        <w:rPr>
          <w:rFonts w:ascii="Times New Roman" w:hAnsi="Times New Roman" w:cs="Times New Roman"/>
          <w:sz w:val="28"/>
          <w:szCs w:val="28"/>
        </w:rPr>
        <w:t>предполагают реализацию комплекса мер, направленных на развитие и</w:t>
      </w:r>
      <w:r w:rsidR="004403FC" w:rsidRPr="001B0BA2">
        <w:rPr>
          <w:rFonts w:ascii="Times New Roman" w:hAnsi="Times New Roman" w:cs="Times New Roman"/>
          <w:sz w:val="28"/>
          <w:szCs w:val="28"/>
        </w:rPr>
        <w:t> </w:t>
      </w:r>
      <w:r w:rsidRPr="001B0BA2">
        <w:rPr>
          <w:rFonts w:ascii="Times New Roman" w:hAnsi="Times New Roman" w:cs="Times New Roman"/>
          <w:sz w:val="28"/>
          <w:szCs w:val="28"/>
        </w:rPr>
        <w:t>модернизацию инфраструктуры культуры и сохранение культурного наследия Архангельской области, а также реализацию приоритетных направлений туристской деятельности в Архангельской области.</w:t>
      </w:r>
    </w:p>
    <w:p w:rsidR="0036425C" w:rsidRPr="004403FC" w:rsidRDefault="0036425C" w:rsidP="001264A6">
      <w:pPr>
        <w:pStyle w:val="ConsPlusNormal"/>
        <w:tabs>
          <w:tab w:val="left" w:pos="8505"/>
        </w:tabs>
        <w:spacing w:before="220"/>
        <w:ind w:firstLine="540"/>
        <w:jc w:val="both"/>
        <w:rPr>
          <w:rFonts w:ascii="Times New Roman" w:hAnsi="Times New Roman" w:cs="Times New Roman"/>
          <w:sz w:val="28"/>
          <w:szCs w:val="28"/>
        </w:rPr>
      </w:pPr>
      <w:r w:rsidRPr="001B0BA2">
        <w:rPr>
          <w:rFonts w:ascii="Times New Roman" w:hAnsi="Times New Roman" w:cs="Times New Roman"/>
          <w:sz w:val="28"/>
          <w:szCs w:val="28"/>
        </w:rPr>
        <w:t>Мероприятия государственной программы запланированы во</w:t>
      </w:r>
      <w:r w:rsidR="004403FC" w:rsidRPr="001B0BA2">
        <w:rPr>
          <w:rFonts w:ascii="Times New Roman" w:hAnsi="Times New Roman" w:cs="Times New Roman"/>
          <w:sz w:val="28"/>
          <w:szCs w:val="28"/>
        </w:rPr>
        <w:t> </w:t>
      </w:r>
      <w:r w:rsidRPr="001B0BA2">
        <w:rPr>
          <w:rFonts w:ascii="Times New Roman" w:hAnsi="Times New Roman" w:cs="Times New Roman"/>
          <w:sz w:val="28"/>
          <w:szCs w:val="28"/>
        </w:rPr>
        <w:t xml:space="preserve">исполнение </w:t>
      </w:r>
      <w:hyperlink r:id="rId124" w:history="1">
        <w:r w:rsidRPr="001B0BA2">
          <w:rPr>
            <w:rFonts w:ascii="Times New Roman" w:hAnsi="Times New Roman" w:cs="Times New Roman"/>
            <w:sz w:val="28"/>
            <w:szCs w:val="28"/>
          </w:rPr>
          <w:t>Указа</w:t>
        </w:r>
      </w:hyperlink>
      <w:r w:rsidRPr="001B0BA2">
        <w:rPr>
          <w:rFonts w:ascii="Times New Roman" w:hAnsi="Times New Roman" w:cs="Times New Roman"/>
          <w:sz w:val="28"/>
          <w:szCs w:val="28"/>
        </w:rPr>
        <w:t xml:space="preserve"> Президента Российской Федерации от 7 мая 2012 года № 597 </w:t>
      </w:r>
      <w:r w:rsidR="004403FC" w:rsidRPr="001B0BA2">
        <w:rPr>
          <w:rFonts w:ascii="Times New Roman" w:hAnsi="Times New Roman" w:cs="Times New Roman"/>
          <w:sz w:val="28"/>
          <w:szCs w:val="28"/>
        </w:rPr>
        <w:t>«</w:t>
      </w:r>
      <w:r w:rsidRPr="001B0BA2">
        <w:rPr>
          <w:rFonts w:ascii="Times New Roman" w:hAnsi="Times New Roman" w:cs="Times New Roman"/>
          <w:sz w:val="28"/>
          <w:szCs w:val="28"/>
        </w:rPr>
        <w:t>О мероприятиях по реализации государственной социальной политики</w:t>
      </w:r>
      <w:r w:rsidR="004403FC" w:rsidRPr="001B0BA2">
        <w:rPr>
          <w:rFonts w:ascii="Times New Roman" w:hAnsi="Times New Roman" w:cs="Times New Roman"/>
          <w:sz w:val="28"/>
          <w:szCs w:val="28"/>
        </w:rPr>
        <w:t>»</w:t>
      </w:r>
      <w:r w:rsidRPr="001B0BA2">
        <w:rPr>
          <w:rFonts w:ascii="Times New Roman" w:hAnsi="Times New Roman" w:cs="Times New Roman"/>
          <w:sz w:val="28"/>
          <w:szCs w:val="28"/>
        </w:rPr>
        <w:t xml:space="preserve">, </w:t>
      </w:r>
      <w:hyperlink r:id="rId125" w:history="1">
        <w:r w:rsidRPr="001B0BA2">
          <w:rPr>
            <w:rFonts w:ascii="Times New Roman" w:hAnsi="Times New Roman" w:cs="Times New Roman"/>
            <w:sz w:val="28"/>
            <w:szCs w:val="28"/>
          </w:rPr>
          <w:t>Указа</w:t>
        </w:r>
      </w:hyperlink>
      <w:r w:rsidRPr="001B0BA2">
        <w:rPr>
          <w:rFonts w:ascii="Times New Roman" w:hAnsi="Times New Roman" w:cs="Times New Roman"/>
          <w:sz w:val="28"/>
          <w:szCs w:val="28"/>
        </w:rPr>
        <w:t xml:space="preserve"> Президента Российской Федерации от 1 июня 2012 года №</w:t>
      </w:r>
      <w:r w:rsidR="004403FC" w:rsidRPr="001B0BA2">
        <w:rPr>
          <w:rFonts w:ascii="Times New Roman" w:hAnsi="Times New Roman" w:cs="Times New Roman"/>
          <w:sz w:val="28"/>
          <w:szCs w:val="28"/>
        </w:rPr>
        <w:t> </w:t>
      </w:r>
      <w:r w:rsidRPr="001B0BA2">
        <w:rPr>
          <w:rFonts w:ascii="Times New Roman" w:hAnsi="Times New Roman" w:cs="Times New Roman"/>
          <w:sz w:val="28"/>
          <w:szCs w:val="28"/>
        </w:rPr>
        <w:t xml:space="preserve">761 </w:t>
      </w:r>
      <w:r w:rsidR="004403FC" w:rsidRPr="001B0BA2">
        <w:rPr>
          <w:rFonts w:ascii="Times New Roman" w:hAnsi="Times New Roman" w:cs="Times New Roman"/>
          <w:sz w:val="28"/>
          <w:szCs w:val="28"/>
        </w:rPr>
        <w:t>«</w:t>
      </w:r>
      <w:r w:rsidRPr="001B0BA2">
        <w:rPr>
          <w:rFonts w:ascii="Times New Roman" w:hAnsi="Times New Roman" w:cs="Times New Roman"/>
          <w:sz w:val="28"/>
          <w:szCs w:val="28"/>
        </w:rPr>
        <w:t>О Национальной стратегии действий в интересах детей на 2012 - 2017 годы</w:t>
      </w:r>
      <w:r w:rsidR="004403FC" w:rsidRPr="001B0BA2">
        <w:rPr>
          <w:rFonts w:ascii="Times New Roman" w:hAnsi="Times New Roman" w:cs="Times New Roman"/>
          <w:sz w:val="28"/>
          <w:szCs w:val="28"/>
        </w:rPr>
        <w:t>»</w:t>
      </w:r>
      <w:r w:rsidRPr="001B0BA2">
        <w:rPr>
          <w:rFonts w:ascii="Times New Roman" w:hAnsi="Times New Roman" w:cs="Times New Roman"/>
          <w:sz w:val="28"/>
          <w:szCs w:val="28"/>
        </w:rPr>
        <w:t xml:space="preserve">, </w:t>
      </w:r>
      <w:hyperlink r:id="rId126" w:history="1">
        <w:r w:rsidRPr="001B0BA2">
          <w:rPr>
            <w:rFonts w:ascii="Times New Roman" w:hAnsi="Times New Roman" w:cs="Times New Roman"/>
            <w:sz w:val="28"/>
            <w:szCs w:val="28"/>
          </w:rPr>
          <w:t>распоряжения</w:t>
        </w:r>
      </w:hyperlink>
      <w:r w:rsidRPr="001B0BA2">
        <w:rPr>
          <w:rFonts w:ascii="Times New Roman" w:hAnsi="Times New Roman" w:cs="Times New Roman"/>
          <w:sz w:val="28"/>
          <w:szCs w:val="28"/>
        </w:rPr>
        <w:t xml:space="preserve"> Правительства Российской Федерации от 15 июля 2013 года № 1223-р </w:t>
      </w:r>
      <w:r w:rsidR="004403FC" w:rsidRPr="001B0BA2">
        <w:rPr>
          <w:rFonts w:ascii="Times New Roman" w:hAnsi="Times New Roman" w:cs="Times New Roman"/>
          <w:sz w:val="28"/>
          <w:szCs w:val="28"/>
        </w:rPr>
        <w:t>«</w:t>
      </w:r>
      <w:r w:rsidRPr="001B0BA2">
        <w:rPr>
          <w:rFonts w:ascii="Times New Roman" w:hAnsi="Times New Roman" w:cs="Times New Roman"/>
          <w:sz w:val="28"/>
          <w:szCs w:val="28"/>
        </w:rPr>
        <w:t>Об утверждении плана мероприятий по реализации в 2013 - 2015 годах Стратегии государственной национальной политики Российской Федерации на период до 2025 года</w:t>
      </w:r>
      <w:r w:rsidR="004403FC" w:rsidRPr="001B0BA2">
        <w:rPr>
          <w:rFonts w:ascii="Times New Roman" w:hAnsi="Times New Roman" w:cs="Times New Roman"/>
          <w:sz w:val="28"/>
          <w:szCs w:val="28"/>
        </w:rPr>
        <w:t>»</w:t>
      </w:r>
      <w:r w:rsidRPr="001B0BA2">
        <w:rPr>
          <w:rFonts w:ascii="Times New Roman" w:hAnsi="Times New Roman" w:cs="Times New Roman"/>
          <w:sz w:val="28"/>
          <w:szCs w:val="28"/>
        </w:rPr>
        <w:t xml:space="preserve">, послания Губернатора Архангельской области Архангельскому областному Собранию депутатов о социально-экономическом и общественно-политическом положении в Архангельской области, </w:t>
      </w:r>
      <w:hyperlink r:id="rId127" w:history="1">
        <w:r w:rsidRPr="001B0BA2">
          <w:rPr>
            <w:rFonts w:ascii="Times New Roman" w:hAnsi="Times New Roman" w:cs="Times New Roman"/>
            <w:sz w:val="28"/>
            <w:szCs w:val="28"/>
          </w:rPr>
          <w:t>плана</w:t>
        </w:r>
      </w:hyperlink>
      <w:r w:rsidRPr="001B0BA2">
        <w:rPr>
          <w:rFonts w:ascii="Times New Roman" w:hAnsi="Times New Roman" w:cs="Times New Roman"/>
          <w:sz w:val="28"/>
          <w:szCs w:val="28"/>
        </w:rPr>
        <w:t xml:space="preserve"> мероприятий (</w:t>
      </w:r>
      <w:r w:rsidR="004403FC" w:rsidRPr="001B0BA2">
        <w:rPr>
          <w:rFonts w:ascii="Times New Roman" w:hAnsi="Times New Roman" w:cs="Times New Roman"/>
          <w:sz w:val="28"/>
          <w:szCs w:val="28"/>
        </w:rPr>
        <w:t>«</w:t>
      </w:r>
      <w:r w:rsidRPr="001B0BA2">
        <w:rPr>
          <w:rFonts w:ascii="Times New Roman" w:hAnsi="Times New Roman" w:cs="Times New Roman"/>
          <w:sz w:val="28"/>
          <w:szCs w:val="28"/>
        </w:rPr>
        <w:t>дорожной карты</w:t>
      </w:r>
      <w:r w:rsidR="004403FC" w:rsidRPr="001B0BA2">
        <w:rPr>
          <w:rFonts w:ascii="Times New Roman" w:hAnsi="Times New Roman" w:cs="Times New Roman"/>
          <w:sz w:val="28"/>
          <w:szCs w:val="28"/>
        </w:rPr>
        <w:t>»</w:t>
      </w:r>
      <w:r w:rsidRPr="001B0BA2">
        <w:rPr>
          <w:rFonts w:ascii="Times New Roman" w:hAnsi="Times New Roman" w:cs="Times New Roman"/>
          <w:sz w:val="28"/>
          <w:szCs w:val="28"/>
        </w:rPr>
        <w:t xml:space="preserve">) </w:t>
      </w:r>
      <w:r w:rsidR="004403FC" w:rsidRPr="001B0BA2">
        <w:rPr>
          <w:rFonts w:ascii="Times New Roman" w:hAnsi="Times New Roman" w:cs="Times New Roman"/>
          <w:sz w:val="28"/>
          <w:szCs w:val="28"/>
        </w:rPr>
        <w:t>«</w:t>
      </w:r>
      <w:r w:rsidRPr="001B0BA2">
        <w:rPr>
          <w:rFonts w:ascii="Times New Roman" w:hAnsi="Times New Roman" w:cs="Times New Roman"/>
          <w:sz w:val="28"/>
          <w:szCs w:val="28"/>
        </w:rPr>
        <w:t>Изменения в отраслях социальной сферы, направленные на</w:t>
      </w:r>
      <w:r w:rsidRPr="004403FC">
        <w:rPr>
          <w:rFonts w:ascii="Times New Roman" w:hAnsi="Times New Roman" w:cs="Times New Roman"/>
          <w:sz w:val="28"/>
          <w:szCs w:val="28"/>
        </w:rPr>
        <w:t xml:space="preserve"> повышение эффективности сферы культуры</w:t>
      </w:r>
      <w:r w:rsidR="004403FC">
        <w:rPr>
          <w:rFonts w:ascii="Times New Roman" w:hAnsi="Times New Roman" w:cs="Times New Roman"/>
          <w:sz w:val="28"/>
          <w:szCs w:val="28"/>
        </w:rPr>
        <w:t>»</w:t>
      </w:r>
      <w:r w:rsidRPr="004403FC">
        <w:rPr>
          <w:rFonts w:ascii="Times New Roman" w:hAnsi="Times New Roman" w:cs="Times New Roman"/>
          <w:sz w:val="28"/>
          <w:szCs w:val="28"/>
        </w:rPr>
        <w:t xml:space="preserve">, утвержденного распоряжением Правительства Российской Федерации от 28 декабря 2012 года № 2606-р, </w:t>
      </w:r>
      <w:r w:rsidRPr="001B0BA2">
        <w:rPr>
          <w:rFonts w:ascii="Times New Roman" w:hAnsi="Times New Roman" w:cs="Times New Roman"/>
          <w:sz w:val="28"/>
          <w:szCs w:val="28"/>
        </w:rPr>
        <w:t xml:space="preserve">государственной </w:t>
      </w:r>
      <w:hyperlink r:id="rId128" w:history="1">
        <w:r w:rsidRPr="001B0BA2">
          <w:rPr>
            <w:rFonts w:ascii="Times New Roman" w:hAnsi="Times New Roman" w:cs="Times New Roman"/>
            <w:sz w:val="28"/>
            <w:szCs w:val="28"/>
          </w:rPr>
          <w:t>программы</w:t>
        </w:r>
      </w:hyperlink>
      <w:r w:rsidRPr="001B0BA2">
        <w:rPr>
          <w:rFonts w:ascii="Times New Roman" w:hAnsi="Times New Roman" w:cs="Times New Roman"/>
          <w:sz w:val="28"/>
          <w:szCs w:val="28"/>
        </w:rPr>
        <w:t xml:space="preserve"> Российской Федерации "Развитие культуры и туризма" на 2013 - 202</w:t>
      </w:r>
      <w:r w:rsidR="001264A6">
        <w:rPr>
          <w:rFonts w:ascii="Times New Roman" w:hAnsi="Times New Roman" w:cs="Times New Roman"/>
          <w:sz w:val="28"/>
          <w:szCs w:val="28"/>
        </w:rPr>
        <w:t>4</w:t>
      </w:r>
      <w:r w:rsidRPr="001B0BA2">
        <w:rPr>
          <w:rFonts w:ascii="Times New Roman" w:hAnsi="Times New Roman" w:cs="Times New Roman"/>
          <w:sz w:val="28"/>
          <w:szCs w:val="28"/>
        </w:rPr>
        <w:t xml:space="preserve"> годы, утвержденной постановлением Правительства Российской Федерации от 15 апреля 2014 года № 317, федеральной целевой </w:t>
      </w:r>
      <w:hyperlink r:id="rId129" w:history="1">
        <w:r w:rsidRPr="001B0BA2">
          <w:rPr>
            <w:rFonts w:ascii="Times New Roman" w:hAnsi="Times New Roman" w:cs="Times New Roman"/>
            <w:sz w:val="28"/>
            <w:szCs w:val="28"/>
          </w:rPr>
          <w:t>программы</w:t>
        </w:r>
      </w:hyperlink>
      <w:r w:rsidRPr="001B0BA2">
        <w:rPr>
          <w:rFonts w:ascii="Times New Roman" w:hAnsi="Times New Roman" w:cs="Times New Roman"/>
          <w:sz w:val="28"/>
          <w:szCs w:val="28"/>
        </w:rPr>
        <w:t xml:space="preserve"> "Развитие внутреннего и въездного туризма в Российской Федерации (2011 - 2018 годы)", утвержденной постановлением Правительства Российской Федерации от 2 августа 2011 года № 644, </w:t>
      </w:r>
      <w:hyperlink r:id="rId130" w:history="1">
        <w:r w:rsidRPr="001B0BA2">
          <w:rPr>
            <w:rFonts w:ascii="Times New Roman" w:hAnsi="Times New Roman" w:cs="Times New Roman"/>
            <w:sz w:val="28"/>
            <w:szCs w:val="28"/>
          </w:rPr>
          <w:t>Программы</w:t>
        </w:r>
      </w:hyperlink>
      <w:r w:rsidRPr="001B0BA2">
        <w:rPr>
          <w:rFonts w:ascii="Times New Roman" w:hAnsi="Times New Roman" w:cs="Times New Roman"/>
          <w:sz w:val="28"/>
          <w:szCs w:val="28"/>
        </w:rPr>
        <w:t xml:space="preserve"> поэтапного совершенствования системы оплаты труда в государственных </w:t>
      </w:r>
      <w:r w:rsidRPr="001B0BA2">
        <w:rPr>
          <w:rFonts w:ascii="Times New Roman" w:hAnsi="Times New Roman" w:cs="Times New Roman"/>
          <w:sz w:val="28"/>
          <w:szCs w:val="28"/>
        </w:rPr>
        <w:lastRenderedPageBreak/>
        <w:t>(муниципальных) учреждениях на 2012 - 2018 годы, утвержденной</w:t>
      </w:r>
      <w:r w:rsidRPr="004403FC">
        <w:rPr>
          <w:rFonts w:ascii="Times New Roman" w:hAnsi="Times New Roman" w:cs="Times New Roman"/>
          <w:sz w:val="28"/>
          <w:szCs w:val="28"/>
        </w:rPr>
        <w:t xml:space="preserve"> распоряжением Правительства Российской Федерации от 26 ноября 2012 года № 2190-р, распоряжения Правительства Архангельской области от 26 февраля 2013 года № 37-рп </w:t>
      </w:r>
      <w:r w:rsidR="00D429AA">
        <w:rPr>
          <w:rFonts w:ascii="Times New Roman" w:hAnsi="Times New Roman" w:cs="Times New Roman"/>
          <w:sz w:val="28"/>
          <w:szCs w:val="28"/>
        </w:rPr>
        <w:t>«</w:t>
      </w:r>
      <w:r w:rsidRPr="004403FC">
        <w:rPr>
          <w:rFonts w:ascii="Times New Roman" w:hAnsi="Times New Roman" w:cs="Times New Roman"/>
          <w:sz w:val="28"/>
          <w:szCs w:val="28"/>
        </w:rPr>
        <w:t>Об утверждении плана мероприятий (</w:t>
      </w:r>
      <w:r w:rsidR="00D429AA">
        <w:rPr>
          <w:rFonts w:ascii="Times New Roman" w:hAnsi="Times New Roman" w:cs="Times New Roman"/>
          <w:sz w:val="28"/>
          <w:szCs w:val="28"/>
        </w:rPr>
        <w:t>«</w:t>
      </w:r>
      <w:r w:rsidRPr="004403FC">
        <w:rPr>
          <w:rFonts w:ascii="Times New Roman" w:hAnsi="Times New Roman" w:cs="Times New Roman"/>
          <w:sz w:val="28"/>
          <w:szCs w:val="28"/>
        </w:rPr>
        <w:t>дорожной карты</w:t>
      </w:r>
      <w:r w:rsidR="00D429AA">
        <w:rPr>
          <w:rFonts w:ascii="Times New Roman" w:hAnsi="Times New Roman" w:cs="Times New Roman"/>
          <w:sz w:val="28"/>
          <w:szCs w:val="28"/>
        </w:rPr>
        <w:t>») «</w:t>
      </w:r>
      <w:r w:rsidRPr="004403FC">
        <w:rPr>
          <w:rFonts w:ascii="Times New Roman" w:hAnsi="Times New Roman" w:cs="Times New Roman"/>
          <w:sz w:val="28"/>
          <w:szCs w:val="28"/>
        </w:rPr>
        <w:t>Изменения в отраслях социальной сферы, направленные на повышение эффективности сферы культуры Архангельской области</w:t>
      </w:r>
      <w:r w:rsidR="00D429AA">
        <w:rPr>
          <w:rFonts w:ascii="Times New Roman" w:hAnsi="Times New Roman" w:cs="Times New Roman"/>
          <w:sz w:val="28"/>
          <w:szCs w:val="28"/>
        </w:rPr>
        <w:t>»</w:t>
      </w:r>
      <w:r w:rsidRPr="004403FC">
        <w:rPr>
          <w:rFonts w:ascii="Times New Roman" w:hAnsi="Times New Roman" w:cs="Times New Roman"/>
          <w:sz w:val="28"/>
          <w:szCs w:val="28"/>
        </w:rPr>
        <w:t>.</w:t>
      </w:r>
    </w:p>
    <w:p w:rsidR="0036425C" w:rsidRPr="001B0BA2" w:rsidRDefault="0036425C">
      <w:pPr>
        <w:pStyle w:val="ConsPlusNormal"/>
        <w:spacing w:before="220"/>
        <w:ind w:firstLine="540"/>
        <w:jc w:val="both"/>
        <w:rPr>
          <w:rFonts w:ascii="Times New Roman" w:hAnsi="Times New Roman" w:cs="Times New Roman"/>
          <w:sz w:val="28"/>
          <w:szCs w:val="28"/>
        </w:rPr>
      </w:pPr>
      <w:r w:rsidRPr="004403FC">
        <w:rPr>
          <w:rFonts w:ascii="Times New Roman" w:hAnsi="Times New Roman" w:cs="Times New Roman"/>
          <w:sz w:val="28"/>
          <w:szCs w:val="28"/>
        </w:rPr>
        <w:t xml:space="preserve">Государственная программа основана на положениях Федерального </w:t>
      </w:r>
      <w:hyperlink r:id="rId131" w:history="1">
        <w:r w:rsidRPr="001B0BA2">
          <w:rPr>
            <w:rFonts w:ascii="Times New Roman" w:hAnsi="Times New Roman" w:cs="Times New Roman"/>
            <w:sz w:val="28"/>
            <w:szCs w:val="28"/>
          </w:rPr>
          <w:t>закона</w:t>
        </w:r>
      </w:hyperlink>
      <w:r w:rsidR="000E1418">
        <w:rPr>
          <w:rFonts w:ascii="Times New Roman" w:hAnsi="Times New Roman" w:cs="Times New Roman"/>
          <w:sz w:val="28"/>
          <w:szCs w:val="28"/>
        </w:rPr>
        <w:t xml:space="preserve"> от 25 июня 2002 года № 73-ФЗ «</w:t>
      </w:r>
      <w:r w:rsidRPr="001B0BA2">
        <w:rPr>
          <w:rFonts w:ascii="Times New Roman" w:hAnsi="Times New Roman" w:cs="Times New Roman"/>
          <w:sz w:val="28"/>
          <w:szCs w:val="28"/>
        </w:rPr>
        <w:t>Об объектах культурного наследия (памятниках истории и культур</w:t>
      </w:r>
      <w:r w:rsidR="000E1418">
        <w:rPr>
          <w:rFonts w:ascii="Times New Roman" w:hAnsi="Times New Roman" w:cs="Times New Roman"/>
          <w:sz w:val="28"/>
          <w:szCs w:val="28"/>
        </w:rPr>
        <w:t>ы) народов Российской Федерации»</w:t>
      </w:r>
      <w:r w:rsidRPr="001B0BA2">
        <w:rPr>
          <w:rFonts w:ascii="Times New Roman" w:hAnsi="Times New Roman" w:cs="Times New Roman"/>
          <w:sz w:val="28"/>
          <w:szCs w:val="28"/>
        </w:rPr>
        <w:t xml:space="preserve">, Федерального </w:t>
      </w:r>
      <w:hyperlink r:id="rId132" w:history="1">
        <w:r w:rsidRPr="001B0BA2">
          <w:rPr>
            <w:rFonts w:ascii="Times New Roman" w:hAnsi="Times New Roman" w:cs="Times New Roman"/>
            <w:sz w:val="28"/>
            <w:szCs w:val="28"/>
          </w:rPr>
          <w:t>закона</w:t>
        </w:r>
      </w:hyperlink>
      <w:r w:rsidRPr="001B0BA2">
        <w:rPr>
          <w:rFonts w:ascii="Times New Roman" w:hAnsi="Times New Roman" w:cs="Times New Roman"/>
          <w:sz w:val="28"/>
          <w:szCs w:val="28"/>
        </w:rPr>
        <w:t xml:space="preserve"> от</w:t>
      </w:r>
      <w:r w:rsidR="000E1418">
        <w:rPr>
          <w:rFonts w:ascii="Times New Roman" w:hAnsi="Times New Roman" w:cs="Times New Roman"/>
          <w:sz w:val="28"/>
          <w:szCs w:val="28"/>
        </w:rPr>
        <w:t xml:space="preserve"> 22 октября 2004 года № 125-ФЗ «</w:t>
      </w:r>
      <w:r w:rsidRPr="001B0BA2">
        <w:rPr>
          <w:rFonts w:ascii="Times New Roman" w:hAnsi="Times New Roman" w:cs="Times New Roman"/>
          <w:sz w:val="28"/>
          <w:szCs w:val="28"/>
        </w:rPr>
        <w:t>Об архив</w:t>
      </w:r>
      <w:r w:rsidR="000E1418">
        <w:rPr>
          <w:rFonts w:ascii="Times New Roman" w:hAnsi="Times New Roman" w:cs="Times New Roman"/>
          <w:sz w:val="28"/>
          <w:szCs w:val="28"/>
        </w:rPr>
        <w:t>ном деле в Российской Федерации»</w:t>
      </w:r>
      <w:r w:rsidRPr="001B0BA2">
        <w:rPr>
          <w:rFonts w:ascii="Times New Roman" w:hAnsi="Times New Roman" w:cs="Times New Roman"/>
          <w:sz w:val="28"/>
          <w:szCs w:val="28"/>
        </w:rPr>
        <w:t xml:space="preserve">, областного </w:t>
      </w:r>
      <w:hyperlink r:id="rId133" w:history="1">
        <w:r w:rsidRPr="001B0BA2">
          <w:rPr>
            <w:rFonts w:ascii="Times New Roman" w:hAnsi="Times New Roman" w:cs="Times New Roman"/>
            <w:sz w:val="28"/>
            <w:szCs w:val="28"/>
          </w:rPr>
          <w:t>закона</w:t>
        </w:r>
      </w:hyperlink>
      <w:r w:rsidRPr="001B0BA2">
        <w:rPr>
          <w:rFonts w:ascii="Times New Roman" w:hAnsi="Times New Roman" w:cs="Times New Roman"/>
          <w:sz w:val="28"/>
          <w:szCs w:val="28"/>
        </w:rPr>
        <w:t xml:space="preserve"> от 9 декабря 2005 года № 135-8-ОЗ "Об архивном деле в Архангельской области", областных законов от 15 февраля 2010 года </w:t>
      </w:r>
      <w:hyperlink r:id="rId134" w:history="1">
        <w:r w:rsidRPr="001B0BA2">
          <w:rPr>
            <w:rFonts w:ascii="Times New Roman" w:hAnsi="Times New Roman" w:cs="Times New Roman"/>
            <w:sz w:val="28"/>
            <w:szCs w:val="28"/>
          </w:rPr>
          <w:t>№ 132-10-ОЗ</w:t>
        </w:r>
      </w:hyperlink>
      <w:r w:rsidR="000E1418">
        <w:rPr>
          <w:rFonts w:ascii="Times New Roman" w:hAnsi="Times New Roman" w:cs="Times New Roman"/>
          <w:sz w:val="28"/>
          <w:szCs w:val="28"/>
        </w:rPr>
        <w:t xml:space="preserve"> «</w:t>
      </w:r>
      <w:r w:rsidRPr="001B0BA2">
        <w:rPr>
          <w:rFonts w:ascii="Times New Roman" w:hAnsi="Times New Roman" w:cs="Times New Roman"/>
          <w:sz w:val="28"/>
          <w:szCs w:val="28"/>
        </w:rPr>
        <w:t>О регулировании отношений в сфере сохранения, использования, популяризации и</w:t>
      </w:r>
      <w:r w:rsidR="004403FC" w:rsidRPr="001B0BA2">
        <w:rPr>
          <w:rFonts w:ascii="Times New Roman" w:hAnsi="Times New Roman" w:cs="Times New Roman"/>
          <w:sz w:val="28"/>
          <w:szCs w:val="28"/>
        </w:rPr>
        <w:t> </w:t>
      </w:r>
      <w:r w:rsidRPr="001B0BA2">
        <w:rPr>
          <w:rFonts w:ascii="Times New Roman" w:hAnsi="Times New Roman" w:cs="Times New Roman"/>
          <w:sz w:val="28"/>
          <w:szCs w:val="28"/>
        </w:rPr>
        <w:t>государственной охраны объектов культурного наследия (памятников истории и культуры) народов Российской Федерации на т</w:t>
      </w:r>
      <w:r w:rsidR="000E1418">
        <w:rPr>
          <w:rFonts w:ascii="Times New Roman" w:hAnsi="Times New Roman" w:cs="Times New Roman"/>
          <w:sz w:val="28"/>
          <w:szCs w:val="28"/>
        </w:rPr>
        <w:t>ерритории Архангельской области»</w:t>
      </w:r>
      <w:r w:rsidRPr="001B0BA2">
        <w:rPr>
          <w:rFonts w:ascii="Times New Roman" w:hAnsi="Times New Roman" w:cs="Times New Roman"/>
          <w:sz w:val="28"/>
          <w:szCs w:val="28"/>
        </w:rPr>
        <w:t xml:space="preserve">, от 16 декабря 2011 года </w:t>
      </w:r>
      <w:hyperlink r:id="rId135" w:history="1">
        <w:r w:rsidRPr="001B0BA2">
          <w:rPr>
            <w:rFonts w:ascii="Times New Roman" w:hAnsi="Times New Roman" w:cs="Times New Roman"/>
            <w:sz w:val="28"/>
            <w:szCs w:val="28"/>
          </w:rPr>
          <w:t>№ 405-27-ОЗ</w:t>
        </w:r>
      </w:hyperlink>
      <w:r w:rsidR="000E1418">
        <w:rPr>
          <w:rFonts w:ascii="Times New Roman" w:hAnsi="Times New Roman" w:cs="Times New Roman"/>
          <w:sz w:val="28"/>
          <w:szCs w:val="28"/>
        </w:rPr>
        <w:t xml:space="preserve"> «</w:t>
      </w:r>
      <w:r w:rsidRPr="001B0BA2">
        <w:rPr>
          <w:rFonts w:ascii="Times New Roman" w:hAnsi="Times New Roman" w:cs="Times New Roman"/>
          <w:sz w:val="28"/>
          <w:szCs w:val="28"/>
        </w:rPr>
        <w:t>О музеях и музейн</w:t>
      </w:r>
      <w:r w:rsidR="000E1418">
        <w:rPr>
          <w:rFonts w:ascii="Times New Roman" w:hAnsi="Times New Roman" w:cs="Times New Roman"/>
          <w:sz w:val="28"/>
          <w:szCs w:val="28"/>
        </w:rPr>
        <w:t>ом деле в Архангельской области»</w:t>
      </w:r>
      <w:r w:rsidRPr="001B0BA2">
        <w:rPr>
          <w:rFonts w:ascii="Times New Roman" w:hAnsi="Times New Roman" w:cs="Times New Roman"/>
          <w:sz w:val="28"/>
          <w:szCs w:val="28"/>
        </w:rPr>
        <w:t xml:space="preserve">, областного </w:t>
      </w:r>
      <w:hyperlink r:id="rId136" w:history="1">
        <w:r w:rsidRPr="001B0BA2">
          <w:rPr>
            <w:rFonts w:ascii="Times New Roman" w:hAnsi="Times New Roman" w:cs="Times New Roman"/>
            <w:sz w:val="28"/>
            <w:szCs w:val="28"/>
          </w:rPr>
          <w:t>закона</w:t>
        </w:r>
      </w:hyperlink>
      <w:r w:rsidRPr="001B0BA2">
        <w:rPr>
          <w:rFonts w:ascii="Times New Roman" w:hAnsi="Times New Roman" w:cs="Times New Roman"/>
          <w:sz w:val="28"/>
          <w:szCs w:val="28"/>
        </w:rPr>
        <w:t xml:space="preserve"> от 10 ноя</w:t>
      </w:r>
      <w:r w:rsidR="000E1418">
        <w:rPr>
          <w:rFonts w:ascii="Times New Roman" w:hAnsi="Times New Roman" w:cs="Times New Roman"/>
          <w:sz w:val="28"/>
          <w:szCs w:val="28"/>
        </w:rPr>
        <w:t>бря 2005 года № 109-6-ОЗ «</w:t>
      </w:r>
      <w:r w:rsidRPr="001B0BA2">
        <w:rPr>
          <w:rFonts w:ascii="Times New Roman" w:hAnsi="Times New Roman" w:cs="Times New Roman"/>
          <w:sz w:val="28"/>
          <w:szCs w:val="28"/>
        </w:rPr>
        <w:t>О</w:t>
      </w:r>
      <w:r w:rsidR="000E1418">
        <w:rPr>
          <w:rFonts w:ascii="Times New Roman" w:hAnsi="Times New Roman" w:cs="Times New Roman"/>
          <w:sz w:val="28"/>
          <w:szCs w:val="28"/>
        </w:rPr>
        <w:t> </w:t>
      </w:r>
      <w:r w:rsidRPr="001B0BA2">
        <w:rPr>
          <w:rFonts w:ascii="Times New Roman" w:hAnsi="Times New Roman" w:cs="Times New Roman"/>
          <w:sz w:val="28"/>
          <w:szCs w:val="28"/>
        </w:rPr>
        <w:t>библиотеках и библиотечн</w:t>
      </w:r>
      <w:r w:rsidR="000E1418">
        <w:rPr>
          <w:rFonts w:ascii="Times New Roman" w:hAnsi="Times New Roman" w:cs="Times New Roman"/>
          <w:sz w:val="28"/>
          <w:szCs w:val="28"/>
        </w:rPr>
        <w:t>ом деле в Архангельской области»</w:t>
      </w:r>
      <w:r w:rsidRPr="001B0BA2">
        <w:rPr>
          <w:rFonts w:ascii="Times New Roman" w:hAnsi="Times New Roman" w:cs="Times New Roman"/>
          <w:sz w:val="28"/>
          <w:szCs w:val="28"/>
        </w:rPr>
        <w:t xml:space="preserve">, областного </w:t>
      </w:r>
      <w:hyperlink r:id="rId137" w:history="1">
        <w:r w:rsidRPr="001B0BA2">
          <w:rPr>
            <w:rFonts w:ascii="Times New Roman" w:hAnsi="Times New Roman" w:cs="Times New Roman"/>
            <w:sz w:val="28"/>
            <w:szCs w:val="28"/>
          </w:rPr>
          <w:t>закона</w:t>
        </w:r>
      </w:hyperlink>
      <w:r w:rsidRPr="001B0BA2">
        <w:rPr>
          <w:rFonts w:ascii="Times New Roman" w:hAnsi="Times New Roman" w:cs="Times New Roman"/>
          <w:sz w:val="28"/>
          <w:szCs w:val="28"/>
        </w:rPr>
        <w:t xml:space="preserve"> от 2 июля 2012 года № 510-32-ОЗ "О театрах и театральном деле в</w:t>
      </w:r>
      <w:r w:rsidR="004403FC" w:rsidRPr="001B0BA2">
        <w:rPr>
          <w:rFonts w:ascii="Times New Roman" w:hAnsi="Times New Roman" w:cs="Times New Roman"/>
          <w:sz w:val="28"/>
          <w:szCs w:val="28"/>
        </w:rPr>
        <w:t> </w:t>
      </w:r>
      <w:r w:rsidRPr="001B0BA2">
        <w:rPr>
          <w:rFonts w:ascii="Times New Roman" w:hAnsi="Times New Roman" w:cs="Times New Roman"/>
          <w:sz w:val="28"/>
          <w:szCs w:val="28"/>
        </w:rPr>
        <w:t xml:space="preserve">Архангельской области", областного </w:t>
      </w:r>
      <w:hyperlink r:id="rId138" w:history="1">
        <w:r w:rsidRPr="001B0BA2">
          <w:rPr>
            <w:rFonts w:ascii="Times New Roman" w:hAnsi="Times New Roman" w:cs="Times New Roman"/>
            <w:sz w:val="28"/>
            <w:szCs w:val="28"/>
          </w:rPr>
          <w:t>закона</w:t>
        </w:r>
      </w:hyperlink>
      <w:r w:rsidRPr="001B0BA2">
        <w:rPr>
          <w:rFonts w:ascii="Times New Roman" w:hAnsi="Times New Roman" w:cs="Times New Roman"/>
          <w:sz w:val="28"/>
          <w:szCs w:val="28"/>
        </w:rPr>
        <w:t xml:space="preserve"> о</w:t>
      </w:r>
      <w:r w:rsidR="000E1418">
        <w:rPr>
          <w:rFonts w:ascii="Times New Roman" w:hAnsi="Times New Roman" w:cs="Times New Roman"/>
          <w:sz w:val="28"/>
          <w:szCs w:val="28"/>
        </w:rPr>
        <w:t>т 24 марта 2014 года № 99-6-ОЗ «</w:t>
      </w:r>
      <w:r w:rsidRPr="001B0BA2">
        <w:rPr>
          <w:rFonts w:ascii="Times New Roman" w:hAnsi="Times New Roman" w:cs="Times New Roman"/>
          <w:sz w:val="28"/>
          <w:szCs w:val="28"/>
        </w:rPr>
        <w:t>О туризме и</w:t>
      </w:r>
      <w:r w:rsidR="004403FC" w:rsidRPr="001B0BA2">
        <w:rPr>
          <w:rFonts w:ascii="Times New Roman" w:hAnsi="Times New Roman" w:cs="Times New Roman"/>
          <w:sz w:val="28"/>
          <w:szCs w:val="28"/>
        </w:rPr>
        <w:t> </w:t>
      </w:r>
      <w:r w:rsidRPr="001B0BA2">
        <w:rPr>
          <w:rFonts w:ascii="Times New Roman" w:hAnsi="Times New Roman" w:cs="Times New Roman"/>
          <w:sz w:val="28"/>
          <w:szCs w:val="28"/>
        </w:rPr>
        <w:t>туристской деятельности в Архан</w:t>
      </w:r>
      <w:r w:rsidR="000E1418">
        <w:rPr>
          <w:rFonts w:ascii="Times New Roman" w:hAnsi="Times New Roman" w:cs="Times New Roman"/>
          <w:sz w:val="28"/>
          <w:szCs w:val="28"/>
        </w:rPr>
        <w:t>гельской области»</w:t>
      </w:r>
      <w:r w:rsidRPr="001B0BA2">
        <w:rPr>
          <w:rFonts w:ascii="Times New Roman" w:hAnsi="Times New Roman" w:cs="Times New Roman"/>
          <w:sz w:val="28"/>
          <w:szCs w:val="28"/>
        </w:rPr>
        <w:t xml:space="preserve">, </w:t>
      </w:r>
      <w:hyperlink r:id="rId139" w:history="1">
        <w:r w:rsidRPr="001B0BA2">
          <w:rPr>
            <w:rFonts w:ascii="Times New Roman" w:hAnsi="Times New Roman" w:cs="Times New Roman"/>
            <w:sz w:val="28"/>
            <w:szCs w:val="28"/>
          </w:rPr>
          <w:t>Концепции</w:t>
        </w:r>
      </w:hyperlink>
      <w:r w:rsidRPr="001B0BA2">
        <w:rPr>
          <w:rFonts w:ascii="Times New Roman" w:hAnsi="Times New Roman" w:cs="Times New Roman"/>
          <w:sz w:val="28"/>
          <w:szCs w:val="28"/>
        </w:rPr>
        <w:t xml:space="preserve"> развития туризма в Архангел</w:t>
      </w:r>
      <w:r w:rsidRPr="004403FC">
        <w:rPr>
          <w:rFonts w:ascii="Times New Roman" w:hAnsi="Times New Roman" w:cs="Times New Roman"/>
          <w:sz w:val="28"/>
          <w:szCs w:val="28"/>
        </w:rPr>
        <w:t xml:space="preserve">ьской области, утвержденной постановлением Правительства Архангельской области от 2 сентября 2014 года № 351-пп (далее - Концепции развития туризма в Архангельской области), </w:t>
      </w:r>
      <w:hyperlink r:id="rId140" w:history="1">
        <w:r w:rsidRPr="001B0BA2">
          <w:rPr>
            <w:rFonts w:ascii="Times New Roman" w:hAnsi="Times New Roman" w:cs="Times New Roman"/>
            <w:sz w:val="28"/>
            <w:szCs w:val="28"/>
          </w:rPr>
          <w:t>Положения</w:t>
        </w:r>
      </w:hyperlink>
      <w:r w:rsidRPr="001B0BA2">
        <w:rPr>
          <w:rFonts w:ascii="Times New Roman" w:hAnsi="Times New Roman" w:cs="Times New Roman"/>
          <w:sz w:val="28"/>
          <w:szCs w:val="28"/>
        </w:rPr>
        <w:t xml:space="preserve"> о министерстве культуры, утвержденного постановлением Правительства Архангельской области от 27 марта 2012 года № 118-пп.</w:t>
      </w:r>
    </w:p>
    <w:p w:rsidR="0036425C" w:rsidRPr="001B0BA2" w:rsidRDefault="0036425C">
      <w:pPr>
        <w:pStyle w:val="ConsPlusNormal"/>
        <w:spacing w:before="220"/>
        <w:ind w:firstLine="540"/>
        <w:contextualSpacing/>
        <w:jc w:val="both"/>
        <w:rPr>
          <w:rFonts w:ascii="Times New Roman" w:hAnsi="Times New Roman" w:cs="Times New Roman"/>
          <w:sz w:val="28"/>
          <w:szCs w:val="28"/>
        </w:rPr>
      </w:pPr>
      <w:r w:rsidRPr="001B0BA2">
        <w:rPr>
          <w:rFonts w:ascii="Times New Roman" w:hAnsi="Times New Roman" w:cs="Times New Roman"/>
          <w:sz w:val="28"/>
          <w:szCs w:val="28"/>
        </w:rPr>
        <w:t>В соответствии с указанными стратегическими документами и</w:t>
      </w:r>
      <w:r w:rsidR="00BB73FB">
        <w:rPr>
          <w:rFonts w:ascii="Times New Roman" w:hAnsi="Times New Roman" w:cs="Times New Roman"/>
          <w:sz w:val="28"/>
          <w:szCs w:val="28"/>
        </w:rPr>
        <w:t> </w:t>
      </w:r>
      <w:r w:rsidRPr="001B0BA2">
        <w:rPr>
          <w:rFonts w:ascii="Times New Roman" w:hAnsi="Times New Roman" w:cs="Times New Roman"/>
          <w:sz w:val="28"/>
          <w:szCs w:val="28"/>
        </w:rPr>
        <w:t>нормативными правовыми актами основными приоритетами реализации государственной программы являются:</w:t>
      </w:r>
    </w:p>
    <w:p w:rsidR="0036425C" w:rsidRPr="001B0BA2" w:rsidRDefault="0036425C">
      <w:pPr>
        <w:pStyle w:val="ConsPlusNormal"/>
        <w:spacing w:before="220"/>
        <w:ind w:firstLine="540"/>
        <w:contextualSpacing/>
        <w:jc w:val="both"/>
        <w:rPr>
          <w:rFonts w:ascii="Times New Roman" w:hAnsi="Times New Roman" w:cs="Times New Roman"/>
          <w:sz w:val="28"/>
          <w:szCs w:val="28"/>
        </w:rPr>
      </w:pPr>
      <w:r w:rsidRPr="001B0BA2">
        <w:rPr>
          <w:rFonts w:ascii="Times New Roman" w:hAnsi="Times New Roman" w:cs="Times New Roman"/>
          <w:sz w:val="28"/>
          <w:szCs w:val="28"/>
        </w:rPr>
        <w:t>укрепление единого культурного пространства на основе духовно-нравственных ценностей и исторических традиций;</w:t>
      </w:r>
    </w:p>
    <w:p w:rsidR="0036425C" w:rsidRPr="001B0BA2" w:rsidRDefault="0036425C">
      <w:pPr>
        <w:pStyle w:val="ConsPlusNormal"/>
        <w:spacing w:before="220"/>
        <w:ind w:firstLine="540"/>
        <w:contextualSpacing/>
        <w:jc w:val="both"/>
        <w:rPr>
          <w:rFonts w:ascii="Times New Roman" w:hAnsi="Times New Roman" w:cs="Times New Roman"/>
          <w:sz w:val="28"/>
          <w:szCs w:val="28"/>
        </w:rPr>
      </w:pPr>
      <w:r w:rsidRPr="001B0BA2">
        <w:rPr>
          <w:rFonts w:ascii="Times New Roman" w:hAnsi="Times New Roman" w:cs="Times New Roman"/>
          <w:sz w:val="28"/>
          <w:szCs w:val="28"/>
        </w:rPr>
        <w:t>создание условий для творческой самореализации граждан, культурно-просветительской деятельности, активизация социально-культурной деятельности различных категорий населения;</w:t>
      </w:r>
    </w:p>
    <w:p w:rsidR="0036425C" w:rsidRPr="001B0BA2" w:rsidRDefault="0036425C">
      <w:pPr>
        <w:pStyle w:val="ConsPlusNormal"/>
        <w:spacing w:before="220"/>
        <w:ind w:firstLine="540"/>
        <w:contextualSpacing/>
        <w:jc w:val="both"/>
        <w:rPr>
          <w:rFonts w:ascii="Times New Roman" w:hAnsi="Times New Roman" w:cs="Times New Roman"/>
          <w:sz w:val="28"/>
          <w:szCs w:val="28"/>
        </w:rPr>
      </w:pPr>
      <w:r w:rsidRPr="001B0BA2">
        <w:rPr>
          <w:rFonts w:ascii="Times New Roman" w:hAnsi="Times New Roman" w:cs="Times New Roman"/>
          <w:sz w:val="28"/>
          <w:szCs w:val="28"/>
        </w:rPr>
        <w:t>развитие библиотечного и музейного дела, профессионального искусства;</w:t>
      </w:r>
    </w:p>
    <w:p w:rsidR="0036425C" w:rsidRPr="004403FC" w:rsidRDefault="0036425C">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сохранение историко-культурного наследия Архангельской области;</w:t>
      </w:r>
    </w:p>
    <w:p w:rsidR="0036425C" w:rsidRPr="004403FC" w:rsidRDefault="0036425C">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укрепление материально-технической базы учреждений культуры;</w:t>
      </w:r>
    </w:p>
    <w:p w:rsidR="0036425C" w:rsidRPr="004403FC" w:rsidRDefault="0036425C">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повышение социального статуса работников культуры;</w:t>
      </w:r>
    </w:p>
    <w:p w:rsidR="0036425C" w:rsidRPr="004403FC" w:rsidRDefault="0036425C">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создание условий для устойчивого развития туризма в Архангельской области;</w:t>
      </w:r>
    </w:p>
    <w:p w:rsidR="0036425C" w:rsidRPr="004403FC" w:rsidRDefault="0036425C">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 xml:space="preserve">хранение, комплектование, ведение государственного учета и </w:t>
      </w:r>
      <w:r w:rsidRPr="004403FC">
        <w:rPr>
          <w:rFonts w:ascii="Times New Roman" w:hAnsi="Times New Roman" w:cs="Times New Roman"/>
          <w:sz w:val="28"/>
          <w:szCs w:val="28"/>
        </w:rPr>
        <w:lastRenderedPageBreak/>
        <w:t>использования архивных документов Архивного фонда Российской Федерации на территории Архангельской области;</w:t>
      </w:r>
    </w:p>
    <w:p w:rsidR="0036425C" w:rsidRPr="004403FC" w:rsidRDefault="0036425C">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обеспечение гражданам доступа к знаниям, информации и культурным ценностям.</w:t>
      </w:r>
    </w:p>
    <w:p w:rsidR="0036425C" w:rsidRPr="004403FC" w:rsidRDefault="0036425C">
      <w:pPr>
        <w:pStyle w:val="ConsPlusNormal"/>
        <w:contextualSpacing/>
        <w:jc w:val="both"/>
        <w:rPr>
          <w:rFonts w:ascii="Times New Roman" w:hAnsi="Times New Roman" w:cs="Times New Roman"/>
          <w:sz w:val="28"/>
          <w:szCs w:val="28"/>
        </w:rPr>
      </w:pPr>
    </w:p>
    <w:p w:rsidR="0036425C" w:rsidRPr="004403FC" w:rsidRDefault="0036425C">
      <w:pPr>
        <w:pStyle w:val="ConsPlusNormal"/>
        <w:contextualSpacing/>
        <w:jc w:val="center"/>
        <w:outlineLvl w:val="1"/>
        <w:rPr>
          <w:rFonts w:ascii="Times New Roman" w:hAnsi="Times New Roman" w:cs="Times New Roman"/>
          <w:sz w:val="28"/>
          <w:szCs w:val="28"/>
        </w:rPr>
      </w:pPr>
      <w:r w:rsidRPr="004403FC">
        <w:rPr>
          <w:rFonts w:ascii="Times New Roman" w:hAnsi="Times New Roman" w:cs="Times New Roman"/>
          <w:sz w:val="28"/>
          <w:szCs w:val="28"/>
        </w:rPr>
        <w:t>II. Характеристика сферы реализации государственной</w:t>
      </w:r>
    </w:p>
    <w:p w:rsidR="0036425C" w:rsidRPr="004403FC" w:rsidRDefault="0036425C">
      <w:pPr>
        <w:pStyle w:val="ConsPlusNormal"/>
        <w:contextualSpacing/>
        <w:jc w:val="center"/>
        <w:rPr>
          <w:rFonts w:ascii="Times New Roman" w:hAnsi="Times New Roman" w:cs="Times New Roman"/>
          <w:sz w:val="28"/>
          <w:szCs w:val="28"/>
        </w:rPr>
      </w:pPr>
      <w:r w:rsidRPr="004403FC">
        <w:rPr>
          <w:rFonts w:ascii="Times New Roman" w:hAnsi="Times New Roman" w:cs="Times New Roman"/>
          <w:sz w:val="28"/>
          <w:szCs w:val="28"/>
        </w:rPr>
        <w:t>программы, описание основных проблем</w:t>
      </w:r>
    </w:p>
    <w:p w:rsidR="0036425C" w:rsidRPr="004403FC" w:rsidRDefault="0036425C">
      <w:pPr>
        <w:pStyle w:val="ConsPlusNormal"/>
        <w:contextualSpacing/>
        <w:jc w:val="both"/>
        <w:rPr>
          <w:rFonts w:ascii="Times New Roman" w:hAnsi="Times New Roman" w:cs="Times New Roman"/>
          <w:sz w:val="28"/>
          <w:szCs w:val="28"/>
        </w:rPr>
      </w:pPr>
    </w:p>
    <w:p w:rsidR="0036425C" w:rsidRPr="004403FC" w:rsidRDefault="0036425C">
      <w:pPr>
        <w:pStyle w:val="ConsPlusNormal"/>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В Архангельской области осуществляют свою деятельность 294 учреждения культуры, образовательных организации в сфере культуры и искусства, муниципальных учреждения культуры, школы искусств (из них 18 государственных, 276 муниципальных).</w:t>
      </w:r>
    </w:p>
    <w:p w:rsidR="0036425C" w:rsidRPr="004403FC" w:rsidRDefault="0036425C">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Учреждения культуры, являясь базовыми для реализации государственной культурной политики на территории Архангельской области (далее - государственная культурная политика), обеспечивают доступ населения к культурным ценностям:</w:t>
      </w:r>
    </w:p>
    <w:p w:rsidR="0036425C" w:rsidRPr="004403FC" w:rsidRDefault="0036425C">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государственные библиотеки Архангельской области (далее - библиотеки) и образовательные организации в сфере культуры и искусства - к информационным и образовательным ресурсам;</w:t>
      </w:r>
    </w:p>
    <w:p w:rsidR="0036425C" w:rsidRPr="004403FC" w:rsidRDefault="0036425C">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 xml:space="preserve">государственные музеи Архангельской области (далее - музеи) </w:t>
      </w:r>
      <w:r w:rsidR="002248DE">
        <w:rPr>
          <w:rFonts w:ascii="Times New Roman" w:hAnsi="Times New Roman" w:cs="Times New Roman"/>
          <w:sz w:val="28"/>
          <w:szCs w:val="28"/>
        </w:rPr>
        <w:t>–</w:t>
      </w:r>
      <w:r w:rsidRPr="004403FC">
        <w:rPr>
          <w:rFonts w:ascii="Times New Roman" w:hAnsi="Times New Roman" w:cs="Times New Roman"/>
          <w:sz w:val="28"/>
          <w:szCs w:val="28"/>
        </w:rPr>
        <w:t xml:space="preserve"> к</w:t>
      </w:r>
      <w:r w:rsidR="002248DE">
        <w:rPr>
          <w:rFonts w:ascii="Times New Roman" w:hAnsi="Times New Roman" w:cs="Times New Roman"/>
          <w:sz w:val="28"/>
          <w:szCs w:val="28"/>
        </w:rPr>
        <w:t> </w:t>
      </w:r>
      <w:r w:rsidRPr="004403FC">
        <w:rPr>
          <w:rFonts w:ascii="Times New Roman" w:hAnsi="Times New Roman" w:cs="Times New Roman"/>
          <w:sz w:val="28"/>
          <w:szCs w:val="28"/>
        </w:rPr>
        <w:t>богатейшим музейным коллекциям.</w:t>
      </w:r>
    </w:p>
    <w:p w:rsidR="0036425C" w:rsidRPr="004403FC" w:rsidRDefault="0036425C">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Государственные театры Архангельской области (далее - театры) и</w:t>
      </w:r>
      <w:r w:rsidR="002248DE">
        <w:rPr>
          <w:rFonts w:ascii="Times New Roman" w:hAnsi="Times New Roman" w:cs="Times New Roman"/>
          <w:sz w:val="28"/>
          <w:szCs w:val="28"/>
        </w:rPr>
        <w:t> </w:t>
      </w:r>
      <w:r w:rsidRPr="004403FC">
        <w:rPr>
          <w:rFonts w:ascii="Times New Roman" w:hAnsi="Times New Roman" w:cs="Times New Roman"/>
          <w:sz w:val="28"/>
          <w:szCs w:val="28"/>
        </w:rPr>
        <w:t>государственные концертные учреждения Архангельской области (далее - концертные учреждения) путем расширения гастрольных, фестивальных мероприятий способны оживить и разнообразить культурно-досуговую среду.</w:t>
      </w:r>
    </w:p>
    <w:p w:rsidR="0036425C" w:rsidRPr="004403FC" w:rsidRDefault="0036425C">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Отличительной особенностью Архангельской области является уникальное наследие Русского Севера.</w:t>
      </w:r>
    </w:p>
    <w:p w:rsidR="0036425C" w:rsidRPr="004403FC" w:rsidRDefault="0036425C">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В Архангельской области расположен объект культурного наследия, представляющий Российскую Федерацию в Списке всемирного наследия, - Соловецкий историко-культурный комплекс. В Государственный свод особо ценных объектов культурного наследия народов Российской Федерации входят федеральное государственное бюджетное учреждение культуры "Архангельский государственный музей деревянного зодчества и народного искусства "Малые Корелы", включающий 114 объектов, и федеральное государственное бюджетное учреждение культуры "Соловецкий государственный историко-архитектурный и природный музей-заповедник". В список исторических поселений Российской Федерации вошли города Каргополь и Сольвычегодск.</w:t>
      </w:r>
    </w:p>
    <w:p w:rsidR="0036425C" w:rsidRPr="004403FC" w:rsidRDefault="0036425C">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В Архангельской области на государственном учете стоит 1841 объекта культурного наследия, которые являются не только иллюстрацией богатого исторического и культурного прошлого Архангельской области, но и украшением Архангельской области, формируя облик улиц и площадей исторических поселений, городов и традиционных территорий.</w:t>
      </w:r>
    </w:p>
    <w:p w:rsidR="0036425C" w:rsidRPr="004403FC" w:rsidRDefault="0036425C">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 xml:space="preserve">Рекреационно-туристический потенциал Архангельской области </w:t>
      </w:r>
      <w:r w:rsidRPr="004403FC">
        <w:rPr>
          <w:rFonts w:ascii="Times New Roman" w:hAnsi="Times New Roman" w:cs="Times New Roman"/>
          <w:sz w:val="28"/>
          <w:szCs w:val="28"/>
        </w:rPr>
        <w:lastRenderedPageBreak/>
        <w:t>реализуется не в полной мере, в том числе из-за неудовлетворительного состояния многих объектов культурного наследия.</w:t>
      </w:r>
    </w:p>
    <w:p w:rsidR="0036425C" w:rsidRPr="004403FC" w:rsidRDefault="0036425C">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Утрачено 22,6 процента объектов культурного наследия от общего числа объектов культурного наследия, расположенных на территории Архангельской области, руинировано около одного процента, находится в аварийном состоянии около 15 процентов, в неудовлетворительном состоянии - 30 процентов, в удовлетворительном - 30 процентов.</w:t>
      </w:r>
    </w:p>
    <w:p w:rsidR="0036425C" w:rsidRPr="004403FC" w:rsidRDefault="0036425C">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Учетная документация имеется на 70 процентов объектов культурного наследия. Данная документация составлялась в 70 - 90-х годах XX века и не соответствует законодательству Российской Федерации.</w:t>
      </w:r>
    </w:p>
    <w:p w:rsidR="0036425C" w:rsidRPr="004403FC" w:rsidRDefault="0036425C">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Границы территории объектов культурного наследия до 2010 года не устанавливались.</w:t>
      </w:r>
    </w:p>
    <w:p w:rsidR="0036425C" w:rsidRPr="004403FC" w:rsidRDefault="0036425C">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 xml:space="preserve">Стоит вопрос об организации регулярного проведения мониторинга объектов культурного наследия, который в </w:t>
      </w:r>
      <w:r w:rsidRPr="001B0BA2">
        <w:rPr>
          <w:rFonts w:ascii="Times New Roman" w:hAnsi="Times New Roman" w:cs="Times New Roman"/>
          <w:sz w:val="28"/>
          <w:szCs w:val="28"/>
        </w:rPr>
        <w:t xml:space="preserve">соответствии с </w:t>
      </w:r>
      <w:hyperlink r:id="rId141" w:history="1">
        <w:r w:rsidRPr="001B0BA2">
          <w:rPr>
            <w:rFonts w:ascii="Times New Roman" w:hAnsi="Times New Roman" w:cs="Times New Roman"/>
            <w:sz w:val="28"/>
            <w:szCs w:val="28"/>
          </w:rPr>
          <w:t>пунктом 14 статьи 33</w:t>
        </w:r>
      </w:hyperlink>
      <w:r w:rsidRPr="001B0BA2">
        <w:rPr>
          <w:rFonts w:ascii="Times New Roman" w:hAnsi="Times New Roman" w:cs="Times New Roman"/>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должен осуществляться один раз в пять лет в отношении</w:t>
      </w:r>
      <w:r w:rsidRPr="004403FC">
        <w:rPr>
          <w:rFonts w:ascii="Times New Roman" w:hAnsi="Times New Roman" w:cs="Times New Roman"/>
          <w:sz w:val="28"/>
          <w:szCs w:val="28"/>
        </w:rPr>
        <w:t xml:space="preserve"> каждого объекта культурного наследия.</w:t>
      </w:r>
    </w:p>
    <w:p w:rsidR="0036425C" w:rsidRPr="004403FC" w:rsidRDefault="0036425C">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Из обследованных в 2012 году объектов культурного наследия только 20 процентов не вызывают серьезных опасений по общему техническому состоянию. Неудовлетворительное техническое состояние имеют 44 процента объектов культурного наследия. Аварийное состояние выявлено у 33 процентов обследованных объектов культурного наследия.</w:t>
      </w:r>
    </w:p>
    <w:p w:rsidR="0036425C" w:rsidRPr="004403FC" w:rsidRDefault="0036425C">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Высокая степень амортизации объектов культурного наследия приводит к возникновению реальной угрозы утраты большой их части. Процессы старения памятников в значительной степени ускоряются в результате неблагоприятных условий, техногенной нагрузки на грунты и конструкции и других факторов.</w:t>
      </w:r>
    </w:p>
    <w:p w:rsidR="0036425C" w:rsidRPr="004403FC" w:rsidRDefault="0036425C">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Ключевым звеном в создании единого информационного и культурного пространства, в реализации конституционных прав граждан на доступ к информации и культурным ценностям являются библиотеки.</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В фондах библиотек и муниципальных общедоступных (публичных) библиотек муниципальных образований (далее - муниципальные общедоступные библиотеки) хранится 8186,78 тыс. экземпляров, пользователями являются 398,7 тыс. жителей Архангельской области.</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 xml:space="preserve">Не удается преодолеть негативную тенденцию снижения библиотечных фондов. Число новых поступлений на одну тысячу населения составляет 176 экземпляров, в то время как норматив (согласно последним рекомендациям Международной федерации библиотечных ассоциаций и учреждений) составляет 250 экземпляров на одну тысячу человек населения. Отсутствие роста показателя поступления новых изданий в муниципальные общедоступные библиотеки на одну тысячу человек населения вызвано значительным сокращением ассигнований на комплектование библиотечных фондов, направляемых из средств местных бюджетов, и удорожанием стоимости печатных изданий. Идет процесс списания книжных фондов по </w:t>
      </w:r>
      <w:r w:rsidRPr="004403FC">
        <w:rPr>
          <w:rFonts w:ascii="Times New Roman" w:hAnsi="Times New Roman" w:cs="Times New Roman"/>
          <w:sz w:val="28"/>
          <w:szCs w:val="28"/>
        </w:rPr>
        <w:lastRenderedPageBreak/>
        <w:t>причине их морального и физического устаревания.</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В период стремительного развития интернет-технологий необходимо ускорить процессы модернизации библиотек, превратить их в центры общественного доступа для самых различных категорий населения.</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Основными хранителями уникального культурного наследия, базовыми объектами в реализации конституционных прав граждан на доступ к</w:t>
      </w:r>
      <w:r w:rsidR="001B0BA2">
        <w:rPr>
          <w:rFonts w:ascii="Times New Roman" w:hAnsi="Times New Roman" w:cs="Times New Roman"/>
          <w:sz w:val="28"/>
          <w:szCs w:val="28"/>
        </w:rPr>
        <w:t> </w:t>
      </w:r>
      <w:r w:rsidRPr="004403FC">
        <w:rPr>
          <w:rFonts w:ascii="Times New Roman" w:hAnsi="Times New Roman" w:cs="Times New Roman"/>
          <w:sz w:val="28"/>
          <w:szCs w:val="28"/>
        </w:rPr>
        <w:t>информации и культурным ценностям являются музеи. Музейный фонд включает 396,2 единицы хранения, что составляет 51 процент от музейного фонда Архангельской области. За 2012 год пятью музеями создано 142 новые выставки. Наряду с постоянно действующими экспозициями их посетили 340,3 тыс. человек.</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В 2012 году экспонировалось только 4,2 процента от музейного собрания. Главная причина - отсутствие или недостаточность экспозиционных и выставочных площадей. Кроме того, музейные фонды нуждаются в реставрации уникальных предметов историко-культурного наследия, архивной и музейной документации.</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Важнейшей частью эстетического воспитания и развития культурного и духовного потенциала каждой личности и общества в целом является профессиональное искусство.</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Театральную и концертную деятельность в Архангельской области осуществляют три театра и три концертных учреждения. В 2012 году их посетили 247,4 тыс. зрителей. Особое внимание уделяется привлечению детско-юношеской аудитории. Детям и юношеству адресованы 52 процента от общего числа мероприятий, их посетили более 95,1 тыс. зрителей (38,4 процента от общей зрительской аудитории).</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Обеспечение максимальной доступности для граждан культурных благ - один из показателей развития отрасли культуры.</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Расположение театров и концертных учреждений преимущественно в городе Архангельске создает проблему их доступности для жителей муниципальных образований. Решить данную проблему можно через создание постоянно действующих театрально-концертных площадок на базе муниципальных учреждений культуры за счет активизации гастрольной деятельности театров и концертных учреждений, проведения на территориях муниципальных образований праздников и торжественных мероприятий с участием артистов театров и концертных учреждений.</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Важной составляющей деятельности учреждений культуры является организация фестивалей, конкурсов-смотров и других мероприятий художественно-творческого характера, позволяющих решать вопросы профессионального мастерства исполнителей, поддержки и развития профессионального и самодеятельного народного творчества, создания эффективной среды обмена опытом, открытия новых имен и дарований.</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 xml:space="preserve">При поддержке Правительства Архангельской области проводится большое количество культурно-массовых мероприятий, связанных с социально значимыми событиями в политической, культурной и общественной жизни, в том числе культурная программа Маргаритинской </w:t>
      </w:r>
      <w:r w:rsidRPr="004403FC">
        <w:rPr>
          <w:rFonts w:ascii="Times New Roman" w:hAnsi="Times New Roman" w:cs="Times New Roman"/>
          <w:sz w:val="28"/>
          <w:szCs w:val="28"/>
        </w:rPr>
        <w:lastRenderedPageBreak/>
        <w:t>ярмарки при участии коллективов из муниципальных образований, мероприятия, посвященные писателю Ф.А.Абрамову (1920 - 1983), уроженцу Пинежского района Архангельской области.</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Реализация культурных программ в рамках таких акций международного и межрегионального характера как Маргаритинская ярмарка, празднование Дня Военно-Морского Флота, проведение фестива</w:t>
      </w:r>
      <w:r w:rsidR="00005A1C">
        <w:rPr>
          <w:rFonts w:ascii="Times New Roman" w:hAnsi="Times New Roman" w:cs="Times New Roman"/>
          <w:sz w:val="28"/>
          <w:szCs w:val="28"/>
        </w:rPr>
        <w:t>ля уличных театров, фестивалей «Европейская весна», «Родниковое слово», «Похвала органу»</w:t>
      </w:r>
      <w:r w:rsidRPr="004403FC">
        <w:rPr>
          <w:rFonts w:ascii="Times New Roman" w:hAnsi="Times New Roman" w:cs="Times New Roman"/>
          <w:sz w:val="28"/>
          <w:szCs w:val="28"/>
        </w:rPr>
        <w:t>, фестиваля современного искусства имени В.П.Резицкого и многих других утверждает статус Архангельской области как субъекта Российской Федерации с многообразными и глубокими культурными традициями, что способствует дальнейшему продвижению положительного образа Поморья в России и за рубежом.</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С 2011 года Правительством Архангельской области реализуется проект</w:t>
      </w:r>
      <w:r w:rsidR="00005A1C">
        <w:rPr>
          <w:rFonts w:ascii="Times New Roman" w:hAnsi="Times New Roman" w:cs="Times New Roman"/>
          <w:sz w:val="28"/>
          <w:szCs w:val="28"/>
        </w:rPr>
        <w:t xml:space="preserve"> «Созвездие северных фестивалей»</w:t>
      </w:r>
      <w:r w:rsidRPr="004403FC">
        <w:rPr>
          <w:rFonts w:ascii="Times New Roman" w:hAnsi="Times New Roman" w:cs="Times New Roman"/>
          <w:sz w:val="28"/>
          <w:szCs w:val="28"/>
        </w:rPr>
        <w:t xml:space="preserve"> (с 2016 года меняется </w:t>
      </w:r>
      <w:r w:rsidR="00005A1C">
        <w:rPr>
          <w:rFonts w:ascii="Times New Roman" w:hAnsi="Times New Roman" w:cs="Times New Roman"/>
          <w:sz w:val="28"/>
          <w:szCs w:val="28"/>
        </w:rPr>
        <w:t>наименование проекта на «ЛЮБО-ДОРОГО»</w:t>
      </w:r>
      <w:r w:rsidRPr="004403FC">
        <w:rPr>
          <w:rFonts w:ascii="Times New Roman" w:hAnsi="Times New Roman" w:cs="Times New Roman"/>
          <w:sz w:val="28"/>
          <w:szCs w:val="28"/>
        </w:rPr>
        <w:t>), который объединяет значимые праздничные мероприятия, проводимые в муниципальных образованиях. Главной целью проекта является содействие формированию муниципального сектора культуры и увеличению его роли в социально-экономическом развитии Архангельской области.</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Современный уровень развития культуры во многом обеспечивается сложившейся системой образования в сфере культуры и искусства, а именно - сетью образовательных организаций в сфере культуры и искусства, подготовкой кадров, совершенствованием различных форм выявления и поддержки талантливой молодежи.</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На территории Архангельской области осуществляют художественно-эстетическое обучение и воспитание детей и подростков 48 школ искусств и одна образовательная организация в сфере культуры и искусства, одно негосударственное образовательное учреждение дополнительного образования детская хореографическая школа "Реверанс".</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Сеть вышеуказанных учреждений распределена по территории Архангельской области достаточно равномерно: из общего их числа 12 находятся в сельских поселениях Архангельской области, 38 - в городских округах и городских поселениях Архангельской области. По состоянию на начало 2013/14 учебного года 9736 детей, или 9,1 процента всех детей школьного возраста, занимаются по программам дополнительного образования детей в школах искусств.</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В государственном бюджетном образовательном учреждении среднего профессионального образования Архангельской области "Архангельский колледж культуры и искусства", государственном бюджетном образовательном учреждении среднего профессионального обр</w:t>
      </w:r>
      <w:r w:rsidR="00005A1C">
        <w:rPr>
          <w:rFonts w:ascii="Times New Roman" w:hAnsi="Times New Roman" w:cs="Times New Roman"/>
          <w:sz w:val="28"/>
          <w:szCs w:val="28"/>
        </w:rPr>
        <w:t>азования Архангельской области «</w:t>
      </w:r>
      <w:r w:rsidRPr="004403FC">
        <w:rPr>
          <w:rFonts w:ascii="Times New Roman" w:hAnsi="Times New Roman" w:cs="Times New Roman"/>
          <w:sz w:val="28"/>
          <w:szCs w:val="28"/>
        </w:rPr>
        <w:t>Ар</w:t>
      </w:r>
      <w:r w:rsidR="00005A1C">
        <w:rPr>
          <w:rFonts w:ascii="Times New Roman" w:hAnsi="Times New Roman" w:cs="Times New Roman"/>
          <w:sz w:val="28"/>
          <w:szCs w:val="28"/>
        </w:rPr>
        <w:t>хангельский музыкальный колледж»</w:t>
      </w:r>
      <w:r w:rsidRPr="004403FC">
        <w:rPr>
          <w:rFonts w:ascii="Times New Roman" w:hAnsi="Times New Roman" w:cs="Times New Roman"/>
          <w:sz w:val="28"/>
          <w:szCs w:val="28"/>
        </w:rPr>
        <w:t xml:space="preserve"> по 19 специальностям обучается 527 человек.</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 xml:space="preserve">Проведение на базе учреждений культуры, образовательных организаций в сфере культуры и искусства конкурсов исполнительского мастерства, детского художественного творчества, олимпиад способствует </w:t>
      </w:r>
      <w:r w:rsidRPr="004403FC">
        <w:rPr>
          <w:rFonts w:ascii="Times New Roman" w:hAnsi="Times New Roman" w:cs="Times New Roman"/>
          <w:sz w:val="28"/>
          <w:szCs w:val="28"/>
        </w:rPr>
        <w:lastRenderedPageBreak/>
        <w:t>выявлению одаренных детей и талантливой молодежи, всестороннему творческому развитию учащихся, стимулированию их творческого потенциала, повышению уровня профессиональной подготовки обучающихся, развитию творческих контактов, а также обмену педагогическим опытом, повышению профессионального уровня педагогических работников.</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Повышение квалификации кадров в сфере культуры, образования в сфере культуры и искусства требует внедрения в образовательный процесс современных методик, изучения и распространения передового опыта, развития персонала, консультирования руководителей муниципальных учреждений культуры, поддержки творческого потенциала специалистов культуры, улучшения качества обслуживания, внедрения информационных технологий.</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 xml:space="preserve">В целях стимулирования повышения профессионального уровня работников сферы культуры, образования в сфере культуры и искусства изданы указы Губернатора Архангельской области от 28 августа 2012 года </w:t>
      </w:r>
      <w:hyperlink r:id="rId142" w:history="1">
        <w:r w:rsidRPr="004403FC">
          <w:rPr>
            <w:rFonts w:ascii="Times New Roman" w:hAnsi="Times New Roman" w:cs="Times New Roman"/>
            <w:color w:val="0000FF"/>
            <w:sz w:val="28"/>
            <w:szCs w:val="28"/>
          </w:rPr>
          <w:t>№</w:t>
        </w:r>
        <w:r w:rsidR="00A76751">
          <w:rPr>
            <w:rFonts w:ascii="Times New Roman" w:hAnsi="Times New Roman" w:cs="Times New Roman"/>
            <w:color w:val="0000FF"/>
            <w:sz w:val="28"/>
            <w:szCs w:val="28"/>
          </w:rPr>
          <w:t> </w:t>
        </w:r>
        <w:r w:rsidRPr="004403FC">
          <w:rPr>
            <w:rFonts w:ascii="Times New Roman" w:hAnsi="Times New Roman" w:cs="Times New Roman"/>
            <w:color w:val="0000FF"/>
            <w:sz w:val="28"/>
            <w:szCs w:val="28"/>
          </w:rPr>
          <w:t>131-у</w:t>
        </w:r>
      </w:hyperlink>
      <w:r w:rsidR="00E018DF">
        <w:rPr>
          <w:rFonts w:ascii="Times New Roman" w:hAnsi="Times New Roman" w:cs="Times New Roman"/>
          <w:sz w:val="28"/>
          <w:szCs w:val="28"/>
        </w:rPr>
        <w:t xml:space="preserve"> «</w:t>
      </w:r>
      <w:r w:rsidRPr="004403FC">
        <w:rPr>
          <w:rFonts w:ascii="Times New Roman" w:hAnsi="Times New Roman" w:cs="Times New Roman"/>
          <w:sz w:val="28"/>
          <w:szCs w:val="28"/>
        </w:rPr>
        <w:t>О премиях Архангельской облас</w:t>
      </w:r>
      <w:r w:rsidR="00E018DF">
        <w:rPr>
          <w:rFonts w:ascii="Times New Roman" w:hAnsi="Times New Roman" w:cs="Times New Roman"/>
          <w:sz w:val="28"/>
          <w:szCs w:val="28"/>
        </w:rPr>
        <w:t>ти в сфере культуры и искусства»</w:t>
      </w:r>
      <w:r w:rsidRPr="004403FC">
        <w:rPr>
          <w:rFonts w:ascii="Times New Roman" w:hAnsi="Times New Roman" w:cs="Times New Roman"/>
          <w:sz w:val="28"/>
          <w:szCs w:val="28"/>
        </w:rPr>
        <w:t xml:space="preserve"> и от 9 декабря 2011 года </w:t>
      </w:r>
      <w:hyperlink r:id="rId143" w:history="1">
        <w:r w:rsidRPr="004403FC">
          <w:rPr>
            <w:rFonts w:ascii="Times New Roman" w:hAnsi="Times New Roman" w:cs="Times New Roman"/>
            <w:color w:val="0000FF"/>
            <w:sz w:val="28"/>
            <w:szCs w:val="28"/>
          </w:rPr>
          <w:t>№ 170-у</w:t>
        </w:r>
      </w:hyperlink>
      <w:r w:rsidR="00E018DF">
        <w:rPr>
          <w:rFonts w:ascii="Times New Roman" w:hAnsi="Times New Roman" w:cs="Times New Roman"/>
          <w:sz w:val="28"/>
          <w:szCs w:val="28"/>
        </w:rPr>
        <w:t xml:space="preserve"> «</w:t>
      </w:r>
      <w:r w:rsidRPr="004403FC">
        <w:rPr>
          <w:rFonts w:ascii="Times New Roman" w:hAnsi="Times New Roman" w:cs="Times New Roman"/>
          <w:sz w:val="28"/>
          <w:szCs w:val="28"/>
        </w:rPr>
        <w:t>О премиях Губернатора Архангельской области преподавателям детских школ искусств (по видам искусств), учащимся детских школ искусств и студентам образовательных</w:t>
      </w:r>
      <w:r w:rsidR="00E018DF">
        <w:rPr>
          <w:rFonts w:ascii="Times New Roman" w:hAnsi="Times New Roman" w:cs="Times New Roman"/>
          <w:sz w:val="28"/>
          <w:szCs w:val="28"/>
        </w:rPr>
        <w:t xml:space="preserve"> учреждений искусств и культуры»</w:t>
      </w:r>
      <w:r w:rsidRPr="004403FC">
        <w:rPr>
          <w:rFonts w:ascii="Times New Roman" w:hAnsi="Times New Roman" w:cs="Times New Roman"/>
          <w:sz w:val="28"/>
          <w:szCs w:val="28"/>
        </w:rPr>
        <w:t>.</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Грантовая поддержка проектов в сфере культуры и искусства позволяет реализовать комплекс мероприятий, направленных на стимулирование, производство новых идей, реализацию социальных инициатив, активное взаимодействие с профессиональными творческими союзами и институтами гражданского общества.</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Важнейшим условием обеспечения эффективности реализации государственной программы является создание условий для постепенного увеличения внебюджетных источников и формирования многоканальной системы финансирования.</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Вместе с тем существует ряд проблем развития сферы культуры и совершенствования деятельности образовательных организаций в сфере культуры и искусства:</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несоответствие технического оснащения и специализированного оборудования большинства учреждений культуры и школ искусств современным требованиям предоставления (большой износ оборудования, музыкальных инструментов, сценических костюмов, значительная нехватка осветительной, звуковой, видеоаппаратуры);</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низкий темп внедрения информационно-коммуникационных технологий (только треть муниципальных учреждений культуры компьютеризированы и подключены к информаци</w:t>
      </w:r>
      <w:r w:rsidR="00E018DF">
        <w:rPr>
          <w:rFonts w:ascii="Times New Roman" w:hAnsi="Times New Roman" w:cs="Times New Roman"/>
          <w:sz w:val="28"/>
          <w:szCs w:val="28"/>
        </w:rPr>
        <w:t>онно-телекоммуникационной сети «</w:t>
      </w:r>
      <w:r w:rsidRPr="004403FC">
        <w:rPr>
          <w:rFonts w:ascii="Times New Roman" w:hAnsi="Times New Roman" w:cs="Times New Roman"/>
          <w:sz w:val="28"/>
          <w:szCs w:val="28"/>
        </w:rPr>
        <w:t>Ин</w:t>
      </w:r>
      <w:r w:rsidR="00E018DF">
        <w:rPr>
          <w:rFonts w:ascii="Times New Roman" w:hAnsi="Times New Roman" w:cs="Times New Roman"/>
          <w:sz w:val="28"/>
          <w:szCs w:val="28"/>
        </w:rPr>
        <w:t>тернет» (далее - сеть «Интернет»</w:t>
      </w:r>
      <w:r w:rsidRPr="004403FC">
        <w:rPr>
          <w:rFonts w:ascii="Times New Roman" w:hAnsi="Times New Roman" w:cs="Times New Roman"/>
          <w:sz w:val="28"/>
          <w:szCs w:val="28"/>
        </w:rPr>
        <w:t>);</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 xml:space="preserve">недостаточный уровень обеспечения безопасности и сохранности музейных и библиотечных фондов, качества и доступности культурных услуг для всего населения, особенно жителей отдаленных населенных пунктов </w:t>
      </w:r>
      <w:r w:rsidRPr="004403FC">
        <w:rPr>
          <w:rFonts w:ascii="Times New Roman" w:hAnsi="Times New Roman" w:cs="Times New Roman"/>
          <w:sz w:val="28"/>
          <w:szCs w:val="28"/>
        </w:rPr>
        <w:lastRenderedPageBreak/>
        <w:t>Архангельской области;</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низкая обеспеченность населения услугами муниципальных учреждений культуры, связанная с неравномерностью размещения объектов культуры и недостатком муниципальных учреждений культуры в ряде отдаленных населенных пунктов Архангельской области;</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аварийное состояние объектов культурного наследия;</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отсутствие полного комплекта документации, необходимой для включения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 (далее - реестр) и позволяющей организовать доступ населения к информации об объектах культурного наследия;</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значительное количество правонарушений в сфере сохранения и государственной охраны объектов культурного наследия, вызванное отсутствием правоустанавливающих документов у большого количества объектов культурного наследия;</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недостаточное обновление библиотечных фондов (60 процентов фондов библиотек и муниципальных общедоступных библиотек составляют морально устаревшие, нечитаемые книги). Недостаточность комплектования, малая оснащенность большинства библиотек современной компьютерной и оргтехникой не обеспечивает пользователю получение информации в полном объеме;</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несоответствие помещений и оборудования фондохранения музеев современным требованиям по обеспечению сохранности музейных фондов. Требуется оснастить музеи приборами и системами климат-контроля для поддержания необходимой температуры и влажности в помещениях, системами электронной безопасности, сейфами для хранения предметов, содержащих драгоценные металлы и драгоценные камни, мобильными стеллажами, витринами, драйверами для хранения и экспонирования и другим оборудованием;</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необходимость проведения реставрационных и консервационных работ по сохранению музейных экспонатов и уникальных краеведческих документов, оснащения музеев и библиотек современным реставрационным оборудованием и материалами;</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необходимость оснащения музеев современным программным обеспечением и специализированным оборудованием для автоматизации музейного учета и фотофиксации музейных предметов с целью ведения Государственного каталога Музейного фонда Российской Федерации;</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необходимость обновления экспозиционно-выставочного пространства с использованием современных технологий музейного показа, введения в культурно-образовательный оборот большего количества музейных предметов, организации обменных выставок;</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недостаточность средств для участия одаренных детей и молодежи в конкурсных мероприятиях, что ограничивает количество участников и возможности реализации творческого потенциала обучающихся образовательных организаций в сфере культуры и искусства;</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lastRenderedPageBreak/>
        <w:t>недостаток профессиональных кадров, падение престижа профессии работника культуры и образования в сфере культуры и искусства. Одной из главных причин такой ситуации наряду со слабой материальной базой учреждений культуры является низкая заработная плата;</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низкий уровень оснащения учреждений культуры и муниципальных учреждений культуры системами охранной, противопожарной безопасности и системами видеонаблюдения, необходимыми для обеспечения безопасности нахождения граждан в местах массового пребывания, к которым относятся учреждения культуры.</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Подавляющая часть зданий, в которых располагаются учреждения культуры, построена более 50 лет назад и не имеет специально обустроенных помещений, отвечающих современным социальным нормативам.</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Например, государственное автономное учреждение культуры Архангельской области "Архангельский театр кукол" (далее - Архангельский театр кукол) располагается в здании 1935 года постройки, приспособленном под нужды Архангельского театра кукол в 1985 году, и имеет 47 процентов износа:</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сценическая площадка Архангельского театра кукол не соответствует стандартам;</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недостаточно помещений и площадей для работы со зрителем;</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отсутствует инфраструктура для лиц с ограниченными возможностями здоровья.</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Единственный в Архангельской области Архангельский театр кукол нуждается в реконструкции и увеличении площадей.</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Одной из острых проблем сферы культуры Архангельской области является дефицит площадей для хранения музейных предметов, обеспечения безопасности и сохранности коллекций. Государственное бюджетное учреждение ку</w:t>
      </w:r>
      <w:r w:rsidR="00316156">
        <w:rPr>
          <w:rFonts w:ascii="Times New Roman" w:hAnsi="Times New Roman" w:cs="Times New Roman"/>
          <w:sz w:val="28"/>
          <w:szCs w:val="28"/>
        </w:rPr>
        <w:t>льтуры Архангельской области «</w:t>
      </w:r>
      <w:r w:rsidRPr="004403FC">
        <w:rPr>
          <w:rFonts w:ascii="Times New Roman" w:hAnsi="Times New Roman" w:cs="Times New Roman"/>
          <w:sz w:val="28"/>
          <w:szCs w:val="28"/>
        </w:rPr>
        <w:t>Госуда</w:t>
      </w:r>
      <w:r w:rsidR="00316156">
        <w:rPr>
          <w:rFonts w:ascii="Times New Roman" w:hAnsi="Times New Roman" w:cs="Times New Roman"/>
          <w:sz w:val="28"/>
          <w:szCs w:val="28"/>
        </w:rPr>
        <w:t>рственное музейное объединение «</w:t>
      </w:r>
      <w:r w:rsidRPr="004403FC">
        <w:rPr>
          <w:rFonts w:ascii="Times New Roman" w:hAnsi="Times New Roman" w:cs="Times New Roman"/>
          <w:sz w:val="28"/>
          <w:szCs w:val="28"/>
        </w:rPr>
        <w:t>Художест</w:t>
      </w:r>
      <w:r w:rsidR="00316156">
        <w:rPr>
          <w:rFonts w:ascii="Times New Roman" w:hAnsi="Times New Roman" w:cs="Times New Roman"/>
          <w:sz w:val="28"/>
          <w:szCs w:val="28"/>
        </w:rPr>
        <w:t>венная культура Русского Севера»</w:t>
      </w:r>
      <w:r w:rsidRPr="004403FC">
        <w:rPr>
          <w:rFonts w:ascii="Times New Roman" w:hAnsi="Times New Roman" w:cs="Times New Roman"/>
          <w:sz w:val="28"/>
          <w:szCs w:val="28"/>
        </w:rPr>
        <w:t>, являясь крупнейшим музеем Архангельской области, хранящим шедевры изобразительного искусства (более 30 тыс. единиц хранения, включенных в состав государственной части Музейного фонда Российской Федерации), не имеет специализированного фондохранилища, фонды распределены по четырем зданиям, хранятся в приспособленных помещениях, где не в полной мере соблюдаются нормативные требования хранения музейных предметов.</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Сложность и многозначность приоритетов развития сферы культуры в Архангельской области, наличие масштабных проблем, необходимость больших ресурсных затрат делают очевидным то, что в ходе реализации государственной программы может быть решена только часть задач в этой сфере, частично выравнивающих существующую диспропорцию по развитию учреждений культуры, образовательных организаций в сфере культуры и искусства, муниципальных учреждений культуры, школ искусств.</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 xml:space="preserve">Архангельская область входит в состав крупной рекреационной зоны - Север России, которая обладает уникальными природными, культурными, </w:t>
      </w:r>
      <w:r w:rsidRPr="004403FC">
        <w:rPr>
          <w:rFonts w:ascii="Times New Roman" w:hAnsi="Times New Roman" w:cs="Times New Roman"/>
          <w:sz w:val="28"/>
          <w:szCs w:val="28"/>
        </w:rPr>
        <w:lastRenderedPageBreak/>
        <w:t>историческими, археологическими и архитектурными объектами, представляющими значительный потенциал для развития различных видов туризма.</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Ресурсные возможности Архангельской области позволяют при соответствующем уровне развития туристской инфраструктуры увеличить прием граждан Российской Федерации и иностранных граждан в несколько раз.</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Около 24 организаций туристической индустрии формируют туристические продукты по Архангельской области. На территории Архангельской области реализуются более 300 туристских программ и маршрутов. В пятерку наиболее посещаемых муниципальных образований Архангельской области входят город Архангельск, Приморский, Устьянский, Вельский, Каргопольский муниципальные районы. Средняя стоимость туристического продукта по Архангельской области составляет 16 - 18 тыс. рублей за пять - шесть дней отдыха.</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Доля туризма в валовом региональном продукте Архангельской области в 2014 году составила около 1,5 процента.</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Туристы отмечают ряд основных причин, которые могут препятствовать путешествию по Архангельской области: высокая цена на туристические услуги (36 процентов), отсутствие информации о турах (23 процента), климатические условия (20 процентов), низкое качество обслуживания, в том числе дорожная инфраструктура (15 процентов), неинтересные маршруты (3 процента) и другие причины (3 процента).</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В целях выстраивания эффективной маркетинговой политики и реализации мероприятий по продвижению Архангельской области на российский и мировой туристские рынки создано государственное бюджетное учреждение Архангельской области "Туристско-информационный центр Архангельской области".</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С 2004 года организована работа по приему иностранных круизных судов в морском порту Архангельск и на Соловецких островах. В 2004 - 2014 годах было организовано 30 судозаходов в город Архангельск и 26 судозаходов на Соловецкий архипелаг, обслужено более 10 000 иностранных туристов из Германии, Великобритании, Норвегии, Швеции, Франции, США и других стран мира.</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По данным исследований коэффициента удовлетворенности иностранных туристов, после посещения города Архангельска и Соловецких островов, проводимых администрацией круизных лайнеров, данный показатель составляет более 90 процентов. Актуальным вопросом является открытие собственных туристских маршрутов в Белом и Баренцевом морях и возвращение Архангельской области позиции морского туристского региона.</w:t>
      </w:r>
    </w:p>
    <w:p w:rsidR="0036425C" w:rsidRPr="004403FC" w:rsidRDefault="0036425C" w:rsidP="00566D70">
      <w:pPr>
        <w:pStyle w:val="ConsPlusNormal"/>
        <w:contextualSpacing/>
        <w:jc w:val="both"/>
        <w:rPr>
          <w:rFonts w:ascii="Times New Roman" w:hAnsi="Times New Roman" w:cs="Times New Roman"/>
          <w:sz w:val="28"/>
          <w:szCs w:val="28"/>
        </w:rPr>
      </w:pP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 xml:space="preserve">Архангельская область располагает большим потенциалом для развития детско-юношеского туризма, который рассматривается как неотъемлемый фактор патриотического воспитания и профессиональной ориентации детей и молодежи. Стимулирование вовлечения детей и молодежи в сферу туризма, </w:t>
      </w:r>
      <w:r w:rsidRPr="004403FC">
        <w:rPr>
          <w:rFonts w:ascii="Times New Roman" w:hAnsi="Times New Roman" w:cs="Times New Roman"/>
          <w:sz w:val="28"/>
          <w:szCs w:val="28"/>
        </w:rPr>
        <w:lastRenderedPageBreak/>
        <w:t>знакомство с историей родного края и краеведением, воспитание будущих экскурсоводов, гидов-проводников, тренеров по спортивному туризму возможно обеспечить через реализацию ряда проектов и организацию взаимодействия с туристическим сообществом Архангельской области.</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В соответствии с поручением Президента Российской Федерации В.В.Путина по итогам заседания Государственного Совета Российской Федерации и Совета при Президенте Российской Федерации по реализации приоритетных национальных проектов и демографической политики от 21 апреля 2014 года № Пр-995ГС сельский туризм был отмечен как "лучшая форма туризма", которая нуждается в развитии и стимулировании. Видимым результатом государственной поддержки сектора гостевых домов и комплекса туристских услуг на селе в Архангельской области является позиция региона в числе лидеров на Северо-Западе России по количеству зарегистрированных индивидуальных средств размещения: традиционных деревенских домов, этнографических комплексов, усадеб, домов-музеев. Рост количества созданных гостевых домов за 2014 год по сравнению с 2013 годом составил примерно 30 процентов (всего около 100 гостевых домов). Лидерами по количеству гостевых домов являются следующие муниципальные образования: Устьянский, Каргопольский, Пинежский муниципальные районы. Около 3 процентов от общего числа туристов размещаются в частном гостевом секторе, в 2014 году - 12 тыс. человек.</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Главным деловым туристским мероприятием является Архангельский международный туристский форум, представляющий собой практико-ориентированную площадку для обсуждения актуальных вопросов развития современного внутреннего и въездного туризма. Одним из самых популярных массовых культурных событий является междунаро</w:t>
      </w:r>
      <w:r w:rsidR="00316156">
        <w:rPr>
          <w:rFonts w:ascii="Times New Roman" w:hAnsi="Times New Roman" w:cs="Times New Roman"/>
          <w:sz w:val="28"/>
          <w:szCs w:val="28"/>
        </w:rPr>
        <w:t>дный этно-культурный фестиваль «</w:t>
      </w:r>
      <w:r w:rsidRPr="004403FC">
        <w:rPr>
          <w:rFonts w:ascii="Times New Roman" w:hAnsi="Times New Roman" w:cs="Times New Roman"/>
          <w:sz w:val="28"/>
          <w:szCs w:val="28"/>
        </w:rPr>
        <w:t>Тайбола</w:t>
      </w:r>
      <w:r w:rsidR="00316156">
        <w:rPr>
          <w:rFonts w:ascii="Times New Roman" w:hAnsi="Times New Roman" w:cs="Times New Roman"/>
          <w:sz w:val="28"/>
          <w:szCs w:val="28"/>
        </w:rPr>
        <w:t>»</w:t>
      </w:r>
      <w:r w:rsidRPr="004403FC">
        <w:rPr>
          <w:rFonts w:ascii="Times New Roman" w:hAnsi="Times New Roman" w:cs="Times New Roman"/>
          <w:sz w:val="28"/>
          <w:szCs w:val="28"/>
        </w:rPr>
        <w:t>, традиционно организуемый на берегу Белого моря и собирающий тысячи гостей из разных регионов России и стран мира.</w:t>
      </w:r>
    </w:p>
    <w:p w:rsidR="0036425C" w:rsidRPr="001B0BA2" w:rsidRDefault="0036425C" w:rsidP="00566D70">
      <w:pPr>
        <w:pStyle w:val="ConsPlusNormal"/>
        <w:spacing w:before="220"/>
        <w:ind w:firstLine="540"/>
        <w:contextualSpacing/>
        <w:jc w:val="both"/>
        <w:rPr>
          <w:rFonts w:ascii="Times New Roman" w:hAnsi="Times New Roman" w:cs="Times New Roman"/>
          <w:sz w:val="28"/>
          <w:szCs w:val="28"/>
        </w:rPr>
      </w:pPr>
      <w:r w:rsidRPr="001B0BA2">
        <w:rPr>
          <w:rFonts w:ascii="Times New Roman" w:hAnsi="Times New Roman" w:cs="Times New Roman"/>
          <w:sz w:val="28"/>
          <w:szCs w:val="28"/>
        </w:rPr>
        <w:t xml:space="preserve">В </w:t>
      </w:r>
      <w:hyperlink r:id="rId144" w:history="1">
        <w:r w:rsidRPr="001B0BA2">
          <w:rPr>
            <w:rFonts w:ascii="Times New Roman" w:hAnsi="Times New Roman" w:cs="Times New Roman"/>
            <w:sz w:val="28"/>
            <w:szCs w:val="28"/>
          </w:rPr>
          <w:t>Концепции</w:t>
        </w:r>
      </w:hyperlink>
      <w:r w:rsidRPr="001B0BA2">
        <w:rPr>
          <w:rFonts w:ascii="Times New Roman" w:hAnsi="Times New Roman" w:cs="Times New Roman"/>
          <w:sz w:val="28"/>
          <w:szCs w:val="28"/>
        </w:rPr>
        <w:t xml:space="preserve"> развития туризма в Архангельской области выделены точки роста в целях формирования шести туристско-рекреационных зон, на территории которых могут быть реализованы укрупненные инвестиционные проекты создания туристско-рекреационных кластеров.</w:t>
      </w:r>
    </w:p>
    <w:p w:rsidR="001E749A" w:rsidRPr="001E749A" w:rsidRDefault="001E749A" w:rsidP="00566D70">
      <w:pPr>
        <w:pStyle w:val="ConsPlusNormal"/>
        <w:spacing w:before="220"/>
        <w:ind w:firstLine="540"/>
        <w:contextualSpacing/>
        <w:jc w:val="both"/>
        <w:rPr>
          <w:rFonts w:ascii="Times New Roman" w:hAnsi="Times New Roman" w:cs="Times New Roman"/>
          <w:sz w:val="28"/>
          <w:szCs w:val="28"/>
        </w:rPr>
      </w:pPr>
      <w:r w:rsidRPr="00065293">
        <w:rPr>
          <w:rFonts w:ascii="Times New Roman" w:hAnsi="Times New Roman" w:cs="Times New Roman"/>
          <w:sz w:val="28"/>
          <w:szCs w:val="28"/>
        </w:rPr>
        <w:t>С 2016 года реализуется инвестиционный проект по созданию тур</w:t>
      </w:r>
      <w:r w:rsidR="00065293">
        <w:rPr>
          <w:rFonts w:ascii="Times New Roman" w:hAnsi="Times New Roman" w:cs="Times New Roman"/>
          <w:sz w:val="28"/>
          <w:szCs w:val="28"/>
        </w:rPr>
        <w:t>истско-рекреационного кластера «</w:t>
      </w:r>
      <w:r w:rsidRPr="00065293">
        <w:rPr>
          <w:rFonts w:ascii="Times New Roman" w:hAnsi="Times New Roman" w:cs="Times New Roman"/>
          <w:sz w:val="28"/>
          <w:szCs w:val="28"/>
        </w:rPr>
        <w:t>Беломорский</w:t>
      </w:r>
      <w:r w:rsidR="00065293">
        <w:rPr>
          <w:rFonts w:ascii="Times New Roman" w:hAnsi="Times New Roman" w:cs="Times New Roman"/>
          <w:sz w:val="28"/>
          <w:szCs w:val="28"/>
        </w:rPr>
        <w:t>»</w:t>
      </w:r>
      <w:r w:rsidRPr="00065293">
        <w:rPr>
          <w:rFonts w:ascii="Times New Roman" w:hAnsi="Times New Roman" w:cs="Times New Roman"/>
          <w:sz w:val="28"/>
          <w:szCs w:val="28"/>
        </w:rPr>
        <w:t>, в 2019 – 2020 годах планируется реализация укрупненного инвестиционного проекта по созданию тур</w:t>
      </w:r>
      <w:r w:rsidR="00065293">
        <w:rPr>
          <w:rFonts w:ascii="Times New Roman" w:hAnsi="Times New Roman" w:cs="Times New Roman"/>
          <w:sz w:val="28"/>
          <w:szCs w:val="28"/>
        </w:rPr>
        <w:t>истско-рекреационного кластера «</w:t>
      </w:r>
      <w:r w:rsidRPr="00065293">
        <w:rPr>
          <w:rFonts w:ascii="Times New Roman" w:hAnsi="Times New Roman" w:cs="Times New Roman"/>
          <w:sz w:val="28"/>
          <w:szCs w:val="28"/>
        </w:rPr>
        <w:t>Малиновка</w:t>
      </w:r>
      <w:r w:rsidR="00065293">
        <w:rPr>
          <w:rFonts w:ascii="Times New Roman" w:hAnsi="Times New Roman" w:cs="Times New Roman"/>
          <w:sz w:val="28"/>
          <w:szCs w:val="28"/>
        </w:rPr>
        <w:t>»</w:t>
      </w:r>
      <w:r w:rsidRPr="00065293">
        <w:rPr>
          <w:rFonts w:ascii="Times New Roman" w:hAnsi="Times New Roman" w:cs="Times New Roman"/>
          <w:sz w:val="28"/>
          <w:szCs w:val="28"/>
        </w:rPr>
        <w:t>.</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Архивный фонд Архангельской области является неотъемлемой частью историко-культурного наследия, информационного и интеллектуального достояния жителей Архангельской области. Архивный фонд государственного бюджетного учреждения Архангельской области "Государственный архив Архангельской области" по состоянию на 1 января 2016 года составляет 2802,3 тыс. дел.</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 xml:space="preserve">Применяя современные информационно-коммуникационные технологии, государственное бюджетное учреждение Архангельской области </w:t>
      </w:r>
      <w:r w:rsidRPr="004403FC">
        <w:rPr>
          <w:rFonts w:ascii="Times New Roman" w:hAnsi="Times New Roman" w:cs="Times New Roman"/>
          <w:sz w:val="28"/>
          <w:szCs w:val="28"/>
        </w:rPr>
        <w:lastRenderedPageBreak/>
        <w:t>"Государственный архив Архангельской области" осуществило размещение более 49 процентов архивных фондов во всероссийской автоматизированной базе данных "Архивный фонд".</w:t>
      </w:r>
    </w:p>
    <w:p w:rsidR="0036425C" w:rsidRPr="004403FC" w:rsidRDefault="0036425C" w:rsidP="00566D70">
      <w:pPr>
        <w:pStyle w:val="ConsPlusNormal"/>
        <w:spacing w:before="220"/>
        <w:ind w:firstLine="540"/>
        <w:contextualSpacing/>
        <w:jc w:val="both"/>
        <w:rPr>
          <w:rFonts w:ascii="Times New Roman" w:hAnsi="Times New Roman" w:cs="Times New Roman"/>
          <w:sz w:val="28"/>
          <w:szCs w:val="28"/>
        </w:rPr>
      </w:pPr>
      <w:r w:rsidRPr="004403FC">
        <w:rPr>
          <w:rFonts w:ascii="Times New Roman" w:hAnsi="Times New Roman" w:cs="Times New Roman"/>
          <w:sz w:val="28"/>
          <w:szCs w:val="28"/>
        </w:rPr>
        <w:t>Ежегодно предоставляются более 10 тыс. справок социально-правового и тематического характера.</w:t>
      </w:r>
    </w:p>
    <w:p w:rsidR="0036425C" w:rsidRDefault="0036425C" w:rsidP="00566D70">
      <w:pPr>
        <w:pStyle w:val="ConsPlusNormal"/>
        <w:contextualSpacing/>
        <w:jc w:val="both"/>
      </w:pPr>
    </w:p>
    <w:p w:rsidR="004403FC" w:rsidRPr="00AC0BEB" w:rsidRDefault="004403FC" w:rsidP="004403FC">
      <w:pPr>
        <w:autoSpaceDE w:val="0"/>
        <w:autoSpaceDN w:val="0"/>
        <w:adjustRightInd w:val="0"/>
        <w:jc w:val="center"/>
        <w:outlineLvl w:val="0"/>
        <w:rPr>
          <w:b/>
          <w:sz w:val="28"/>
          <w:szCs w:val="28"/>
        </w:rPr>
      </w:pPr>
      <w:r w:rsidRPr="00AC0BEB">
        <w:rPr>
          <w:b/>
          <w:sz w:val="28"/>
          <w:szCs w:val="28"/>
        </w:rPr>
        <w:t>III. Механизм реализации мероприятий</w:t>
      </w:r>
    </w:p>
    <w:p w:rsidR="004403FC" w:rsidRPr="00721D7D" w:rsidRDefault="004403FC" w:rsidP="004403FC">
      <w:pPr>
        <w:autoSpaceDE w:val="0"/>
        <w:autoSpaceDN w:val="0"/>
        <w:adjustRightInd w:val="0"/>
        <w:jc w:val="center"/>
        <w:rPr>
          <w:b/>
          <w:sz w:val="28"/>
          <w:szCs w:val="28"/>
        </w:rPr>
      </w:pPr>
      <w:r w:rsidRPr="00721D7D">
        <w:rPr>
          <w:b/>
          <w:sz w:val="28"/>
          <w:szCs w:val="28"/>
        </w:rPr>
        <w:t>государственной программы</w:t>
      </w:r>
    </w:p>
    <w:p w:rsidR="004403FC" w:rsidRPr="00721D7D" w:rsidRDefault="004403FC" w:rsidP="004403FC">
      <w:pPr>
        <w:autoSpaceDE w:val="0"/>
        <w:autoSpaceDN w:val="0"/>
        <w:adjustRightInd w:val="0"/>
        <w:jc w:val="both"/>
        <w:rPr>
          <w:sz w:val="16"/>
          <w:szCs w:val="16"/>
        </w:rPr>
      </w:pPr>
    </w:p>
    <w:p w:rsidR="004403FC" w:rsidRPr="00721D7D" w:rsidRDefault="004403FC" w:rsidP="004403FC">
      <w:pPr>
        <w:autoSpaceDE w:val="0"/>
        <w:autoSpaceDN w:val="0"/>
        <w:adjustRightInd w:val="0"/>
        <w:spacing w:line="240" w:lineRule="atLeast"/>
        <w:ind w:firstLine="709"/>
        <w:contextualSpacing/>
        <w:jc w:val="both"/>
        <w:rPr>
          <w:sz w:val="28"/>
          <w:szCs w:val="28"/>
        </w:rPr>
      </w:pPr>
      <w:r w:rsidRPr="00721D7D">
        <w:rPr>
          <w:sz w:val="28"/>
          <w:szCs w:val="28"/>
        </w:rPr>
        <w:t xml:space="preserve">В 2013 – 2016 годах реализацию мероприятий, предусмотренных </w:t>
      </w:r>
      <w:hyperlink r:id="rId145" w:history="1">
        <w:r w:rsidRPr="00721D7D">
          <w:rPr>
            <w:sz w:val="28"/>
            <w:szCs w:val="28"/>
          </w:rPr>
          <w:t>пунктом 1.1</w:t>
        </w:r>
      </w:hyperlink>
      <w:r w:rsidRPr="00721D7D">
        <w:rPr>
          <w:sz w:val="28"/>
          <w:szCs w:val="28"/>
        </w:rPr>
        <w:t xml:space="preserve"> (в части обследования объектов культурного наследия) перечня </w:t>
      </w:r>
      <w:r w:rsidRPr="00721D7D">
        <w:rPr>
          <w:spacing w:val="-6"/>
          <w:sz w:val="28"/>
          <w:szCs w:val="28"/>
        </w:rPr>
        <w:t>мероприятий государственной программы (приложение № 2 к государственной</w:t>
      </w:r>
      <w:r w:rsidRPr="00721D7D">
        <w:rPr>
          <w:sz w:val="28"/>
          <w:szCs w:val="28"/>
        </w:rPr>
        <w:t xml:space="preserve"> </w:t>
      </w:r>
      <w:r w:rsidRPr="00721D7D">
        <w:rPr>
          <w:spacing w:val="-6"/>
          <w:sz w:val="28"/>
          <w:szCs w:val="28"/>
        </w:rPr>
        <w:t>программе), осуществляло государственное автономное учреждение культуры</w:t>
      </w:r>
      <w:r w:rsidRPr="00721D7D">
        <w:rPr>
          <w:sz w:val="28"/>
          <w:szCs w:val="28"/>
        </w:rPr>
        <w:t xml:space="preserve"> Архангельской области «Научно-производственный центр по охране памятников истории и культуры» (далее – ГАУ «НПЦ по охране памятников истории и культуры»), подведомственное министерству культуры, средства на реализацию которых предоставлялись данному учреждению в форме </w:t>
      </w:r>
      <w:r w:rsidRPr="00721D7D">
        <w:rPr>
          <w:spacing w:val="-6"/>
          <w:sz w:val="28"/>
          <w:szCs w:val="28"/>
        </w:rPr>
        <w:t>субсидий на выполнение государственного задания на оказание государственных</w:t>
      </w:r>
      <w:r w:rsidRPr="00721D7D">
        <w:rPr>
          <w:sz w:val="28"/>
          <w:szCs w:val="28"/>
        </w:rPr>
        <w:t xml:space="preserve"> услуг (выполнение работ).</w:t>
      </w:r>
    </w:p>
    <w:p w:rsidR="004403FC" w:rsidRPr="00721D7D" w:rsidRDefault="004403FC" w:rsidP="004403FC">
      <w:pPr>
        <w:autoSpaceDE w:val="0"/>
        <w:autoSpaceDN w:val="0"/>
        <w:adjustRightInd w:val="0"/>
        <w:spacing w:line="240" w:lineRule="atLeast"/>
        <w:ind w:firstLine="709"/>
        <w:contextualSpacing/>
        <w:jc w:val="both"/>
        <w:rPr>
          <w:sz w:val="28"/>
          <w:szCs w:val="28"/>
        </w:rPr>
      </w:pPr>
      <w:r w:rsidRPr="00721D7D">
        <w:rPr>
          <w:sz w:val="28"/>
          <w:szCs w:val="28"/>
        </w:rPr>
        <w:t xml:space="preserve">С ноября 2016 года реализацию мероприятия </w:t>
      </w:r>
      <w:hyperlink r:id="rId146" w:history="1">
        <w:r w:rsidRPr="00721D7D">
          <w:rPr>
            <w:sz w:val="28"/>
            <w:szCs w:val="28"/>
          </w:rPr>
          <w:t>пункта 1.1</w:t>
        </w:r>
      </w:hyperlink>
      <w:r w:rsidRPr="00721D7D">
        <w:rPr>
          <w:sz w:val="28"/>
          <w:szCs w:val="28"/>
        </w:rPr>
        <w:t xml:space="preserve"> (в части обследования объектов культурного наследия) перечня мероприятий государственной программы (приложение № 2 к государственной </w:t>
      </w:r>
      <w:r w:rsidRPr="00721D7D">
        <w:rPr>
          <w:spacing w:val="-6"/>
          <w:sz w:val="28"/>
          <w:szCs w:val="28"/>
        </w:rPr>
        <w:t>программе) осуществляет ГАУ «НПЦ по охране памятников истории и культуры»,</w:t>
      </w:r>
      <w:r w:rsidRPr="00721D7D">
        <w:rPr>
          <w:sz w:val="28"/>
          <w:szCs w:val="28"/>
        </w:rPr>
        <w:t xml:space="preserve"> </w:t>
      </w:r>
      <w:r w:rsidRPr="00721D7D">
        <w:rPr>
          <w:spacing w:val="-8"/>
          <w:sz w:val="28"/>
          <w:szCs w:val="28"/>
        </w:rPr>
        <w:t>подведомственное инспекции, средства на реализацию которого предоставляются</w:t>
      </w:r>
      <w:r w:rsidRPr="00721D7D">
        <w:rPr>
          <w:sz w:val="28"/>
          <w:szCs w:val="28"/>
        </w:rPr>
        <w:t xml:space="preserve"> данному учреждению в форме субсидий на выполнение государственного задания на оказание государственных услуг (выполнение работ) и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 (далее – субсидии на иные цели).</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z w:val="28"/>
          <w:szCs w:val="28"/>
        </w:rPr>
        <w:t xml:space="preserve">В 2013 – 2016 годах реализация мероприятий по </w:t>
      </w:r>
      <w:hyperlink r:id="rId147" w:history="1">
        <w:r w:rsidRPr="00721D7D">
          <w:rPr>
            <w:sz w:val="28"/>
            <w:szCs w:val="28"/>
          </w:rPr>
          <w:t>пункту 1.1</w:t>
        </w:r>
      </w:hyperlink>
      <w:r w:rsidRPr="00721D7D">
        <w:rPr>
          <w:sz w:val="28"/>
          <w:szCs w:val="28"/>
        </w:rPr>
        <w:t xml:space="preserve"> (за исключением обследования объектов культурного наследия), перечня </w:t>
      </w:r>
      <w:r w:rsidRPr="00721D7D">
        <w:rPr>
          <w:spacing w:val="-6"/>
          <w:sz w:val="28"/>
          <w:szCs w:val="28"/>
        </w:rPr>
        <w:t>мероприятий государственной программы (приложение № 2 к государственной</w:t>
      </w:r>
      <w:r w:rsidRPr="00721D7D">
        <w:rPr>
          <w:sz w:val="28"/>
          <w:szCs w:val="28"/>
        </w:rPr>
        <w:t xml:space="preserve"> программе) осуществлялась министерством культуры самостоятельно.</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pacing w:val="-8"/>
          <w:sz w:val="28"/>
          <w:szCs w:val="28"/>
        </w:rPr>
        <w:t xml:space="preserve">С ноября 2016 года реализация мероприятий по </w:t>
      </w:r>
      <w:hyperlink r:id="rId148" w:history="1">
        <w:r w:rsidRPr="00721D7D">
          <w:rPr>
            <w:spacing w:val="-8"/>
            <w:sz w:val="28"/>
            <w:szCs w:val="28"/>
          </w:rPr>
          <w:t>пункту 1.1</w:t>
        </w:r>
      </w:hyperlink>
      <w:r w:rsidRPr="00721D7D">
        <w:rPr>
          <w:spacing w:val="-8"/>
          <w:sz w:val="28"/>
          <w:szCs w:val="28"/>
        </w:rPr>
        <w:t xml:space="preserve"> (за исключением</w:t>
      </w:r>
      <w:r w:rsidRPr="00721D7D">
        <w:rPr>
          <w:sz w:val="28"/>
          <w:szCs w:val="28"/>
        </w:rPr>
        <w:t xml:space="preserve"> обследования объектов культурного наследия и обеспечения объектов культурного наследия информационными надписями) перечня мероприятий </w:t>
      </w:r>
      <w:r w:rsidRPr="00721D7D">
        <w:rPr>
          <w:spacing w:val="-6"/>
          <w:sz w:val="28"/>
          <w:szCs w:val="28"/>
        </w:rPr>
        <w:t>государственной программы (приложение № 2 к государственной программе)</w:t>
      </w:r>
      <w:r w:rsidRPr="00721D7D">
        <w:rPr>
          <w:sz w:val="28"/>
          <w:szCs w:val="28"/>
        </w:rPr>
        <w:t xml:space="preserve"> осуществляется инспекцией самостоятельно.</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pacing w:val="-6"/>
          <w:sz w:val="28"/>
          <w:szCs w:val="28"/>
        </w:rPr>
        <w:t>Исполнители мероприятия определяются в соответствии с Федеральным</w:t>
      </w:r>
      <w:r w:rsidRPr="00721D7D">
        <w:rPr>
          <w:sz w:val="28"/>
          <w:szCs w:val="28"/>
        </w:rPr>
        <w:t xml:space="preserve"> </w:t>
      </w:r>
      <w:hyperlink r:id="rId149" w:history="1">
        <w:r w:rsidRPr="00721D7D">
          <w:rPr>
            <w:sz w:val="28"/>
            <w:szCs w:val="28"/>
          </w:rPr>
          <w:t>законом</w:t>
        </w:r>
      </w:hyperlink>
      <w:r w:rsidRPr="00721D7D">
        <w:rPr>
          <w:sz w:val="28"/>
          <w:szCs w:val="28"/>
        </w:rPr>
        <w:t xml:space="preserve"> от 05 апреля 2013 года № 44-ФЗ «О контрактной системе в сфере </w:t>
      </w:r>
      <w:r w:rsidRPr="00721D7D">
        <w:rPr>
          <w:spacing w:val="-8"/>
          <w:sz w:val="28"/>
          <w:szCs w:val="28"/>
        </w:rPr>
        <w:t>закупок товаров, работ, услуг для обеспечения государственных и муниципальных</w:t>
      </w:r>
      <w:r w:rsidRPr="00721D7D">
        <w:rPr>
          <w:sz w:val="28"/>
          <w:szCs w:val="28"/>
        </w:rPr>
        <w:t xml:space="preserve"> нужд» (далее – Федеральный закон  от 05 апреля 2013 года № 44-ФЗ).</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z w:val="28"/>
          <w:szCs w:val="28"/>
        </w:rPr>
        <w:t xml:space="preserve">В 2013 – 2016 годах реализацию мероприятия, предусмотренного </w:t>
      </w:r>
      <w:hyperlink r:id="rId150" w:history="1">
        <w:r w:rsidRPr="00721D7D">
          <w:rPr>
            <w:spacing w:val="-6"/>
            <w:sz w:val="28"/>
            <w:szCs w:val="28"/>
          </w:rPr>
          <w:t>пунктом 1.2</w:t>
        </w:r>
      </w:hyperlink>
      <w:r w:rsidRPr="00721D7D">
        <w:rPr>
          <w:spacing w:val="-6"/>
          <w:sz w:val="28"/>
          <w:szCs w:val="28"/>
        </w:rPr>
        <w:t xml:space="preserve"> перечня мероприятий государственной программы (приложение № 2</w:t>
      </w:r>
      <w:r w:rsidRPr="00721D7D">
        <w:rPr>
          <w:sz w:val="28"/>
          <w:szCs w:val="28"/>
        </w:rPr>
        <w:t xml:space="preserve"> к государственной программе), осуществляло государственное казенное </w:t>
      </w:r>
      <w:r w:rsidRPr="00721D7D">
        <w:rPr>
          <w:sz w:val="28"/>
          <w:szCs w:val="28"/>
        </w:rPr>
        <w:lastRenderedPageBreak/>
        <w:t xml:space="preserve">учреждение Архангельской области «Главное управление капитального </w:t>
      </w:r>
      <w:r w:rsidRPr="00721D7D">
        <w:rPr>
          <w:spacing w:val="-6"/>
          <w:sz w:val="28"/>
          <w:szCs w:val="28"/>
        </w:rPr>
        <w:t>строительства», подведомственное министерству строительства и архитектуры</w:t>
      </w:r>
      <w:r w:rsidRPr="00721D7D">
        <w:rPr>
          <w:sz w:val="28"/>
          <w:szCs w:val="28"/>
        </w:rPr>
        <w:t xml:space="preserve">, средства на реализацию которого предоставлялись данному учреждению на </w:t>
      </w:r>
      <w:r w:rsidRPr="00721D7D">
        <w:rPr>
          <w:spacing w:val="-6"/>
          <w:sz w:val="28"/>
          <w:szCs w:val="28"/>
        </w:rPr>
        <w:t>основании утвержденной бюджетной сметы учреждения в пределах доведенных</w:t>
      </w:r>
      <w:r w:rsidRPr="00721D7D">
        <w:rPr>
          <w:sz w:val="28"/>
          <w:szCs w:val="28"/>
        </w:rPr>
        <w:t xml:space="preserve"> бюджетных ассигнований.</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z w:val="28"/>
          <w:szCs w:val="28"/>
        </w:rPr>
        <w:t xml:space="preserve">С ноября 2016 года реализация мероприятия по </w:t>
      </w:r>
      <w:hyperlink r:id="rId151" w:history="1">
        <w:r w:rsidRPr="00721D7D">
          <w:rPr>
            <w:sz w:val="28"/>
            <w:szCs w:val="28"/>
          </w:rPr>
          <w:t>пункту 1.2</w:t>
        </w:r>
      </w:hyperlink>
      <w:r w:rsidRPr="00721D7D">
        <w:rPr>
          <w:sz w:val="28"/>
          <w:szCs w:val="28"/>
        </w:rPr>
        <w:t xml:space="preserve"> перечня </w:t>
      </w:r>
      <w:r w:rsidRPr="00721D7D">
        <w:rPr>
          <w:spacing w:val="-6"/>
          <w:sz w:val="28"/>
          <w:szCs w:val="28"/>
        </w:rPr>
        <w:t>мероприятий государственной программы (приложение № 2 к государственной</w:t>
      </w:r>
      <w:r w:rsidRPr="00721D7D">
        <w:rPr>
          <w:sz w:val="28"/>
          <w:szCs w:val="28"/>
        </w:rPr>
        <w:t xml:space="preserve"> программе) осуществляется инспекцией самостоятельно.</w:t>
      </w:r>
    </w:p>
    <w:p w:rsidR="004403FC" w:rsidRPr="00721D7D" w:rsidRDefault="004403FC" w:rsidP="004403FC">
      <w:pPr>
        <w:autoSpaceDE w:val="0"/>
        <w:autoSpaceDN w:val="0"/>
        <w:adjustRightInd w:val="0"/>
        <w:ind w:firstLine="709"/>
        <w:jc w:val="both"/>
        <w:rPr>
          <w:rFonts w:ascii="Arial" w:hAnsi="Arial" w:cs="Arial"/>
          <w:sz w:val="20"/>
          <w:szCs w:val="20"/>
        </w:rPr>
      </w:pPr>
      <w:r w:rsidRPr="00721D7D">
        <w:rPr>
          <w:sz w:val="28"/>
          <w:szCs w:val="28"/>
        </w:rPr>
        <w:t xml:space="preserve">В 2018 году реализацию мероприятия, предусмотренного </w:t>
      </w:r>
      <w:hyperlink r:id="rId152" w:history="1">
        <w:r w:rsidRPr="00721D7D">
          <w:rPr>
            <w:spacing w:val="-6"/>
            <w:sz w:val="28"/>
            <w:szCs w:val="28"/>
          </w:rPr>
          <w:t>подпунктом 1 пункта 1.2</w:t>
        </w:r>
      </w:hyperlink>
      <w:r w:rsidRPr="00721D7D">
        <w:rPr>
          <w:spacing w:val="-6"/>
          <w:sz w:val="28"/>
          <w:szCs w:val="28"/>
        </w:rPr>
        <w:t xml:space="preserve"> перечня мероприятий государственной программы (приложение № 2</w:t>
      </w:r>
      <w:r w:rsidRPr="00721D7D">
        <w:rPr>
          <w:sz w:val="28"/>
          <w:szCs w:val="28"/>
        </w:rPr>
        <w:t xml:space="preserve"> к государственной программе), осуществляет государственное казенное учреждение Архангельской области «Главное управление капитального </w:t>
      </w:r>
      <w:r w:rsidRPr="00721D7D">
        <w:rPr>
          <w:spacing w:val="-6"/>
          <w:sz w:val="28"/>
          <w:szCs w:val="28"/>
        </w:rPr>
        <w:t>строительства», подведомственное министерству строительства и архитектуры</w:t>
      </w:r>
      <w:r w:rsidRPr="00721D7D">
        <w:rPr>
          <w:sz w:val="28"/>
          <w:szCs w:val="28"/>
        </w:rPr>
        <w:t xml:space="preserve">, средства на реализацию которого предоставляются данному учреждению на </w:t>
      </w:r>
      <w:r w:rsidRPr="00721D7D">
        <w:rPr>
          <w:spacing w:val="-6"/>
          <w:sz w:val="28"/>
          <w:szCs w:val="28"/>
        </w:rPr>
        <w:t>основании утвержденной бюджетной сметы учреждения в пределах доведенных</w:t>
      </w:r>
      <w:r w:rsidRPr="00721D7D">
        <w:rPr>
          <w:sz w:val="28"/>
          <w:szCs w:val="28"/>
        </w:rPr>
        <w:t xml:space="preserve"> </w:t>
      </w:r>
      <w:r w:rsidRPr="00721D7D">
        <w:rPr>
          <w:spacing w:val="-8"/>
          <w:sz w:val="28"/>
          <w:szCs w:val="28"/>
        </w:rPr>
        <w:t>бюджетных ассигнований на погашение задолженности по оплате коммунальных</w:t>
      </w:r>
      <w:r w:rsidRPr="00721D7D">
        <w:rPr>
          <w:sz w:val="28"/>
          <w:szCs w:val="28"/>
        </w:rPr>
        <w:t xml:space="preserve"> услуг и на благоустройство территории в соответствии с решением суда.</w:t>
      </w:r>
    </w:p>
    <w:p w:rsidR="004403FC" w:rsidRPr="00721D7D" w:rsidRDefault="004403FC" w:rsidP="004403FC">
      <w:pPr>
        <w:jc w:val="both"/>
        <w:rPr>
          <w:sz w:val="28"/>
          <w:szCs w:val="28"/>
        </w:rPr>
      </w:pPr>
      <w:r w:rsidRPr="00721D7D">
        <w:t> </w:t>
      </w:r>
      <w:r w:rsidRPr="00721D7D">
        <w:tab/>
      </w:r>
      <w:r w:rsidRPr="00721D7D">
        <w:rPr>
          <w:sz w:val="28"/>
          <w:szCs w:val="28"/>
        </w:rPr>
        <w:t>С 2018 года реализация мероприятий по подпунктам 9 и 13 пункта 1.2 перечня мероприятий государственной программы (приложение № 2 к государственной программе) осуществляется инспекцией самостоятельно.</w:t>
      </w:r>
    </w:p>
    <w:p w:rsidR="004403FC" w:rsidRPr="00721D7D" w:rsidRDefault="004403FC" w:rsidP="004403FC">
      <w:pPr>
        <w:pStyle w:val="ConsPlusNonformat"/>
        <w:widowControl/>
        <w:ind w:firstLine="709"/>
        <w:jc w:val="both"/>
        <w:rPr>
          <w:rFonts w:ascii="Times New Roman" w:hAnsi="Times New Roman" w:cs="Times New Roman"/>
          <w:sz w:val="28"/>
          <w:szCs w:val="28"/>
        </w:rPr>
      </w:pPr>
      <w:r w:rsidRPr="00721D7D">
        <w:rPr>
          <w:rFonts w:ascii="Times New Roman" w:hAnsi="Times New Roman" w:cs="Times New Roman"/>
          <w:spacing w:val="-6"/>
          <w:sz w:val="28"/>
          <w:szCs w:val="28"/>
        </w:rPr>
        <w:t>Исполнители мероприятия определяются в соответствии с Федеральным</w:t>
      </w:r>
      <w:r w:rsidRPr="00721D7D">
        <w:rPr>
          <w:rFonts w:ascii="Times New Roman" w:hAnsi="Times New Roman" w:cs="Times New Roman"/>
          <w:sz w:val="28"/>
          <w:szCs w:val="28"/>
        </w:rPr>
        <w:t xml:space="preserve"> </w:t>
      </w:r>
      <w:hyperlink r:id="rId153" w:history="1">
        <w:r w:rsidRPr="00721D7D">
          <w:rPr>
            <w:rFonts w:ascii="Times New Roman" w:hAnsi="Times New Roman" w:cs="Times New Roman"/>
            <w:sz w:val="28"/>
            <w:szCs w:val="28"/>
          </w:rPr>
          <w:t>законом</w:t>
        </w:r>
      </w:hyperlink>
      <w:r w:rsidRPr="00721D7D">
        <w:rPr>
          <w:rFonts w:ascii="Times New Roman" w:hAnsi="Times New Roman" w:cs="Times New Roman"/>
          <w:sz w:val="28"/>
          <w:szCs w:val="28"/>
        </w:rPr>
        <w:t xml:space="preserve"> от 05 апреля 2013 года № 44-ФЗ.</w:t>
      </w:r>
    </w:p>
    <w:p w:rsidR="004403FC" w:rsidRPr="00721D7D" w:rsidRDefault="004403FC" w:rsidP="004403FC">
      <w:pPr>
        <w:pStyle w:val="ConsPlusNonformat"/>
        <w:widowControl/>
        <w:ind w:firstLine="709"/>
        <w:jc w:val="both"/>
        <w:rPr>
          <w:rFonts w:ascii="Times New Roman" w:hAnsi="Times New Roman" w:cs="Times New Roman"/>
          <w:sz w:val="28"/>
          <w:szCs w:val="28"/>
        </w:rPr>
      </w:pPr>
      <w:r w:rsidRPr="00721D7D">
        <w:rPr>
          <w:rFonts w:ascii="Times New Roman" w:hAnsi="Times New Roman" w:cs="Times New Roman"/>
          <w:sz w:val="28"/>
          <w:szCs w:val="28"/>
        </w:rPr>
        <w:t xml:space="preserve">С 2018 года реализацию мероприятий по подпунктам 2 – 8, 10 – 12, </w:t>
      </w:r>
      <w:r w:rsidRPr="00721D7D">
        <w:rPr>
          <w:rFonts w:ascii="Times New Roman" w:hAnsi="Times New Roman" w:cs="Times New Roman"/>
          <w:sz w:val="28"/>
          <w:szCs w:val="28"/>
        </w:rPr>
        <w:br/>
        <w:t xml:space="preserve">14 – 18 пункта 1.2 перечня мероприятий государственной программы (приложение № 2 к государственной программе) осуществляет ГАУ «НПЦ по охране памятников истории и культуры», подведомственное инспекции, средства на реализацию которого предоставляются данному учреждению </w:t>
      </w:r>
      <w:r w:rsidRPr="00721D7D">
        <w:rPr>
          <w:rFonts w:ascii="Times New Roman" w:hAnsi="Times New Roman" w:cs="Times New Roman"/>
          <w:sz w:val="28"/>
          <w:szCs w:val="28"/>
        </w:rPr>
        <w:br/>
        <w:t>в форме субсидий на иные цели.</w:t>
      </w:r>
    </w:p>
    <w:p w:rsidR="004403FC" w:rsidRPr="00721D7D" w:rsidRDefault="004403FC" w:rsidP="004403FC">
      <w:pPr>
        <w:autoSpaceDE w:val="0"/>
        <w:autoSpaceDN w:val="0"/>
        <w:adjustRightInd w:val="0"/>
        <w:ind w:firstLine="708"/>
        <w:jc w:val="both"/>
        <w:rPr>
          <w:sz w:val="28"/>
          <w:szCs w:val="28"/>
        </w:rPr>
      </w:pPr>
      <w:r w:rsidRPr="00721D7D">
        <w:rPr>
          <w:spacing w:val="-6"/>
          <w:sz w:val="28"/>
          <w:szCs w:val="28"/>
        </w:rPr>
        <w:t>Исполнители мероприятия определяются в соответствии с Федеральным</w:t>
      </w:r>
      <w:r w:rsidRPr="00721D7D">
        <w:rPr>
          <w:sz w:val="28"/>
          <w:szCs w:val="28"/>
        </w:rPr>
        <w:t xml:space="preserve"> законом от 18 июля 2011 года № 223-ФЗ</w:t>
      </w:r>
      <w:r w:rsidRPr="00721D7D">
        <w:rPr>
          <w:rFonts w:ascii="Arial" w:hAnsi="Arial" w:cs="Arial"/>
          <w:sz w:val="20"/>
          <w:szCs w:val="20"/>
        </w:rPr>
        <w:t xml:space="preserve"> </w:t>
      </w:r>
      <w:r w:rsidRPr="00721D7D">
        <w:rPr>
          <w:sz w:val="28"/>
          <w:szCs w:val="28"/>
        </w:rPr>
        <w:t>«О закупках товаров, работ, услуг отдельными видами юридических лиц».</w:t>
      </w:r>
    </w:p>
    <w:p w:rsidR="0069105E" w:rsidRDefault="0069105E" w:rsidP="007F58DB">
      <w:pPr>
        <w:autoSpaceDE w:val="0"/>
        <w:autoSpaceDN w:val="0"/>
        <w:adjustRightInd w:val="0"/>
        <w:ind w:firstLine="708"/>
        <w:jc w:val="both"/>
        <w:rPr>
          <w:spacing w:val="-6"/>
          <w:sz w:val="28"/>
          <w:szCs w:val="28"/>
        </w:rPr>
      </w:pPr>
      <w:r w:rsidRPr="008A5645">
        <w:rPr>
          <w:spacing w:val="-6"/>
          <w:sz w:val="28"/>
          <w:szCs w:val="28"/>
        </w:rPr>
        <w:t xml:space="preserve">Реализацию мероприятий подпунктов 19 – 24 </w:t>
      </w:r>
      <w:hyperlink r:id="rId154" w:history="1">
        <w:r w:rsidRPr="008A5645">
          <w:rPr>
            <w:spacing w:val="-6"/>
            <w:sz w:val="28"/>
            <w:szCs w:val="28"/>
          </w:rPr>
          <w:t>пункта 1.2</w:t>
        </w:r>
      </w:hyperlink>
      <w:r w:rsidRPr="008A5645">
        <w:rPr>
          <w:spacing w:val="-6"/>
          <w:sz w:val="28"/>
          <w:szCs w:val="28"/>
        </w:rPr>
        <w:t xml:space="preserve"> перечня мероприятий</w:t>
      </w:r>
      <w:r w:rsidRPr="008A5645">
        <w:rPr>
          <w:sz w:val="28"/>
          <w:szCs w:val="28"/>
        </w:rPr>
        <w:t xml:space="preserve"> </w:t>
      </w:r>
      <w:r w:rsidRPr="008A5645">
        <w:rPr>
          <w:spacing w:val="-6"/>
          <w:sz w:val="28"/>
          <w:szCs w:val="28"/>
        </w:rPr>
        <w:t>государственной программы (приложение № 2 к государственной программе)</w:t>
      </w:r>
      <w:r w:rsidRPr="008A5645">
        <w:rPr>
          <w:sz w:val="28"/>
          <w:szCs w:val="28"/>
        </w:rPr>
        <w:t xml:space="preserve"> </w:t>
      </w:r>
      <w:r w:rsidRPr="008A5645">
        <w:rPr>
          <w:spacing w:val="-12"/>
          <w:sz w:val="28"/>
          <w:szCs w:val="28"/>
        </w:rPr>
        <w:t>осуществляет министерство культуры. Средства предоставляются государственным</w:t>
      </w:r>
      <w:r w:rsidRPr="008A5645">
        <w:rPr>
          <w:sz w:val="28"/>
          <w:szCs w:val="28"/>
        </w:rPr>
        <w:t xml:space="preserve"> учреждениям Архангельской области, подведомственным министерству культуры в форме субсидий на иные цели.</w:t>
      </w:r>
    </w:p>
    <w:p w:rsidR="007F58DB" w:rsidRPr="00721D7D" w:rsidRDefault="007F58DB" w:rsidP="007F58DB">
      <w:pPr>
        <w:autoSpaceDE w:val="0"/>
        <w:autoSpaceDN w:val="0"/>
        <w:adjustRightInd w:val="0"/>
        <w:ind w:firstLine="708"/>
        <w:jc w:val="both"/>
        <w:rPr>
          <w:sz w:val="28"/>
          <w:szCs w:val="28"/>
        </w:rPr>
      </w:pPr>
      <w:r w:rsidRPr="00721D7D">
        <w:rPr>
          <w:spacing w:val="-6"/>
          <w:sz w:val="28"/>
          <w:szCs w:val="28"/>
        </w:rPr>
        <w:t>Исполнители мероприятия определяются в соответствии с Федеральным</w:t>
      </w:r>
      <w:r w:rsidRPr="00721D7D">
        <w:rPr>
          <w:sz w:val="28"/>
          <w:szCs w:val="28"/>
        </w:rPr>
        <w:t xml:space="preserve"> </w:t>
      </w:r>
      <w:hyperlink r:id="rId155" w:history="1">
        <w:r w:rsidRPr="00721D7D">
          <w:rPr>
            <w:sz w:val="28"/>
            <w:szCs w:val="28"/>
          </w:rPr>
          <w:t>законом</w:t>
        </w:r>
      </w:hyperlink>
      <w:r w:rsidRPr="00721D7D">
        <w:rPr>
          <w:sz w:val="28"/>
          <w:szCs w:val="28"/>
        </w:rPr>
        <w:t xml:space="preserve"> от 5 апреля 2013 года № 44-ФЗ.</w:t>
      </w:r>
    </w:p>
    <w:p w:rsidR="004403FC" w:rsidRPr="00721D7D" w:rsidRDefault="004403FC" w:rsidP="004403FC">
      <w:pPr>
        <w:pStyle w:val="ConsPlusNonformat"/>
        <w:widowControl/>
        <w:spacing w:line="320" w:lineRule="atLeast"/>
        <w:ind w:firstLine="709"/>
        <w:contextualSpacing/>
        <w:jc w:val="both"/>
        <w:rPr>
          <w:rFonts w:ascii="Times New Roman" w:hAnsi="Times New Roman" w:cs="Times New Roman"/>
          <w:sz w:val="28"/>
          <w:szCs w:val="28"/>
        </w:rPr>
      </w:pPr>
      <w:r w:rsidRPr="00721D7D">
        <w:rPr>
          <w:rFonts w:ascii="Times New Roman" w:hAnsi="Times New Roman" w:cs="Times New Roman"/>
          <w:sz w:val="28"/>
          <w:szCs w:val="28"/>
        </w:rPr>
        <w:t xml:space="preserve">Реализацию мероприятия по </w:t>
      </w:r>
      <w:hyperlink r:id="rId156" w:history="1">
        <w:r w:rsidRPr="00721D7D">
          <w:rPr>
            <w:rFonts w:ascii="Times New Roman" w:hAnsi="Times New Roman" w:cs="Times New Roman"/>
            <w:sz w:val="28"/>
            <w:szCs w:val="28"/>
          </w:rPr>
          <w:t>пункту 1.3</w:t>
        </w:r>
      </w:hyperlink>
      <w:r w:rsidRPr="00721D7D">
        <w:rPr>
          <w:rFonts w:ascii="Times New Roman" w:hAnsi="Times New Roman" w:cs="Times New Roman"/>
          <w:sz w:val="28"/>
          <w:szCs w:val="28"/>
        </w:rPr>
        <w:t xml:space="preserve"> перечня мероприятий </w:t>
      </w:r>
      <w:r w:rsidRPr="00721D7D">
        <w:rPr>
          <w:rFonts w:ascii="Times New Roman" w:hAnsi="Times New Roman" w:cs="Times New Roman"/>
          <w:spacing w:val="-6"/>
          <w:sz w:val="28"/>
          <w:szCs w:val="28"/>
        </w:rPr>
        <w:t>государственной программы (приложение № 2 к государственной программе</w:t>
      </w:r>
      <w:r w:rsidRPr="00721D7D">
        <w:rPr>
          <w:rFonts w:ascii="Times New Roman" w:hAnsi="Times New Roman" w:cs="Times New Roman"/>
          <w:sz w:val="28"/>
          <w:szCs w:val="28"/>
        </w:rPr>
        <w:t>) осуществляет инспекция самостоятельно.</w:t>
      </w:r>
    </w:p>
    <w:p w:rsidR="004403FC" w:rsidRPr="00721D7D" w:rsidRDefault="004403FC" w:rsidP="004403FC">
      <w:pPr>
        <w:pStyle w:val="ConsPlusNonformat"/>
        <w:widowControl/>
        <w:spacing w:line="260" w:lineRule="atLeast"/>
        <w:ind w:firstLine="709"/>
        <w:contextualSpacing/>
        <w:jc w:val="both"/>
        <w:rPr>
          <w:rFonts w:ascii="Times New Roman" w:hAnsi="Times New Roman" w:cs="Times New Roman"/>
          <w:sz w:val="28"/>
          <w:szCs w:val="28"/>
        </w:rPr>
      </w:pPr>
      <w:r w:rsidRPr="00721D7D">
        <w:rPr>
          <w:rFonts w:ascii="Times New Roman" w:hAnsi="Times New Roman" w:cs="Times New Roman"/>
          <w:spacing w:val="-6"/>
          <w:sz w:val="28"/>
          <w:szCs w:val="28"/>
        </w:rPr>
        <w:t>Исполнители мероприятия определяются в соответствии с Федеральным</w:t>
      </w:r>
      <w:r w:rsidRPr="00721D7D">
        <w:rPr>
          <w:rFonts w:ascii="Times New Roman" w:hAnsi="Times New Roman" w:cs="Times New Roman"/>
          <w:sz w:val="28"/>
          <w:szCs w:val="28"/>
        </w:rPr>
        <w:t xml:space="preserve"> </w:t>
      </w:r>
      <w:hyperlink r:id="rId157" w:history="1">
        <w:r w:rsidRPr="00721D7D">
          <w:rPr>
            <w:rFonts w:ascii="Times New Roman" w:hAnsi="Times New Roman" w:cs="Times New Roman"/>
            <w:sz w:val="28"/>
            <w:szCs w:val="28"/>
          </w:rPr>
          <w:t>законом</w:t>
        </w:r>
      </w:hyperlink>
      <w:r w:rsidRPr="00721D7D">
        <w:rPr>
          <w:rFonts w:ascii="Times New Roman" w:hAnsi="Times New Roman" w:cs="Times New Roman"/>
          <w:sz w:val="28"/>
          <w:szCs w:val="28"/>
        </w:rPr>
        <w:t xml:space="preserve"> от 05 апреля 2013 года № 44-ФЗ.</w:t>
      </w:r>
    </w:p>
    <w:p w:rsidR="004403FC" w:rsidRPr="00721D7D" w:rsidRDefault="004403FC" w:rsidP="004403FC">
      <w:pPr>
        <w:pStyle w:val="ConsPlusNonformat"/>
        <w:widowControl/>
        <w:spacing w:line="320" w:lineRule="atLeast"/>
        <w:ind w:firstLine="709"/>
        <w:contextualSpacing/>
        <w:jc w:val="both"/>
        <w:rPr>
          <w:rFonts w:ascii="Times New Roman" w:hAnsi="Times New Roman" w:cs="Times New Roman"/>
          <w:spacing w:val="-6"/>
          <w:sz w:val="28"/>
          <w:szCs w:val="28"/>
        </w:rPr>
      </w:pPr>
      <w:r w:rsidRPr="00721D7D">
        <w:rPr>
          <w:rFonts w:ascii="Times New Roman" w:hAnsi="Times New Roman" w:cs="Times New Roman"/>
          <w:sz w:val="28"/>
          <w:szCs w:val="28"/>
        </w:rPr>
        <w:t xml:space="preserve">Реализацию мероприятий, предусмотренных </w:t>
      </w:r>
      <w:hyperlink r:id="rId158" w:history="1">
        <w:r w:rsidRPr="00721D7D">
          <w:rPr>
            <w:rFonts w:ascii="Times New Roman" w:hAnsi="Times New Roman" w:cs="Times New Roman"/>
            <w:sz w:val="28"/>
            <w:szCs w:val="28"/>
          </w:rPr>
          <w:t>пунктами 2.1</w:t>
        </w:r>
      </w:hyperlink>
      <w:r w:rsidRPr="00721D7D">
        <w:rPr>
          <w:rFonts w:ascii="Times New Roman" w:hAnsi="Times New Roman" w:cs="Times New Roman"/>
          <w:sz w:val="28"/>
          <w:szCs w:val="28"/>
        </w:rPr>
        <w:t> – </w:t>
      </w:r>
      <w:hyperlink r:id="rId159" w:history="1">
        <w:r w:rsidRPr="00721D7D">
          <w:rPr>
            <w:rFonts w:ascii="Times New Roman" w:hAnsi="Times New Roman" w:cs="Times New Roman"/>
            <w:sz w:val="28"/>
            <w:szCs w:val="28"/>
          </w:rPr>
          <w:t>2.3</w:t>
        </w:r>
      </w:hyperlink>
      <w:r w:rsidRPr="00721D7D">
        <w:rPr>
          <w:rFonts w:ascii="Times New Roman" w:hAnsi="Times New Roman" w:cs="Times New Roman"/>
          <w:sz w:val="28"/>
          <w:szCs w:val="28"/>
        </w:rPr>
        <w:t xml:space="preserve"> (</w:t>
      </w:r>
      <w:r w:rsidRPr="00721D7D">
        <w:rPr>
          <w:rFonts w:ascii="Times New Roman" w:hAnsi="Times New Roman" w:cs="Times New Roman"/>
          <w:spacing w:val="-8"/>
          <w:sz w:val="28"/>
          <w:szCs w:val="28"/>
        </w:rPr>
        <w:t>за исключением поддержки творческой деятельности и укрепления материально</w:t>
      </w:r>
      <w:r w:rsidRPr="00721D7D">
        <w:rPr>
          <w:rFonts w:ascii="Times New Roman" w:hAnsi="Times New Roman" w:cs="Times New Roman"/>
          <w:sz w:val="28"/>
          <w:szCs w:val="28"/>
        </w:rPr>
        <w:t>-</w:t>
      </w:r>
      <w:r w:rsidRPr="00721D7D">
        <w:rPr>
          <w:rFonts w:ascii="Times New Roman" w:hAnsi="Times New Roman" w:cs="Times New Roman"/>
          <w:sz w:val="28"/>
          <w:szCs w:val="28"/>
        </w:rPr>
        <w:lastRenderedPageBreak/>
        <w:t xml:space="preserve">технической базы муниципальных театров в населенных пунктах </w:t>
      </w:r>
      <w:r w:rsidRPr="00721D7D">
        <w:rPr>
          <w:rFonts w:ascii="Times New Roman" w:hAnsi="Times New Roman" w:cs="Times New Roman"/>
          <w:sz w:val="28"/>
          <w:szCs w:val="28"/>
        </w:rPr>
        <w:br/>
        <w:t xml:space="preserve">с численностью населения до 300 тысяч человек, поддержки творческой деятельности и технического оснащения детских и кукольных театров), </w:t>
      </w:r>
      <w:hyperlink r:id="rId160" w:history="1">
        <w:r w:rsidRPr="00721D7D">
          <w:rPr>
            <w:rFonts w:ascii="Times New Roman" w:hAnsi="Times New Roman" w:cs="Times New Roman"/>
            <w:sz w:val="28"/>
            <w:szCs w:val="28"/>
          </w:rPr>
          <w:t>2.4</w:t>
        </w:r>
      </w:hyperlink>
      <w:r w:rsidRPr="00721D7D">
        <w:rPr>
          <w:rFonts w:ascii="Times New Roman" w:hAnsi="Times New Roman" w:cs="Times New Roman"/>
          <w:sz w:val="28"/>
          <w:szCs w:val="28"/>
        </w:rPr>
        <w:t xml:space="preserve">, </w:t>
      </w:r>
      <w:hyperlink r:id="rId161" w:history="1">
        <w:r w:rsidRPr="00721D7D">
          <w:rPr>
            <w:rFonts w:ascii="Times New Roman" w:hAnsi="Times New Roman" w:cs="Times New Roman"/>
            <w:spacing w:val="-6"/>
            <w:sz w:val="28"/>
            <w:szCs w:val="28"/>
          </w:rPr>
          <w:t>2.5</w:t>
        </w:r>
      </w:hyperlink>
      <w:r w:rsidRPr="00721D7D">
        <w:rPr>
          <w:rFonts w:ascii="Times New Roman" w:hAnsi="Times New Roman" w:cs="Times New Roman"/>
          <w:spacing w:val="-6"/>
          <w:sz w:val="28"/>
          <w:szCs w:val="28"/>
        </w:rPr>
        <w:t xml:space="preserve">, </w:t>
      </w:r>
      <w:hyperlink r:id="rId162" w:history="1">
        <w:r w:rsidRPr="00721D7D">
          <w:rPr>
            <w:rFonts w:ascii="Times New Roman" w:hAnsi="Times New Roman" w:cs="Times New Roman"/>
            <w:spacing w:val="-6"/>
            <w:sz w:val="28"/>
            <w:szCs w:val="28"/>
          </w:rPr>
          <w:t>3.1</w:t>
        </w:r>
      </w:hyperlink>
      <w:r w:rsidRPr="00721D7D">
        <w:rPr>
          <w:rFonts w:ascii="Times New Roman" w:hAnsi="Times New Roman" w:cs="Times New Roman"/>
          <w:spacing w:val="-6"/>
          <w:sz w:val="28"/>
          <w:szCs w:val="28"/>
        </w:rPr>
        <w:t xml:space="preserve">, </w:t>
      </w:r>
      <w:hyperlink r:id="rId163" w:history="1">
        <w:r w:rsidRPr="00721D7D">
          <w:rPr>
            <w:rFonts w:ascii="Times New Roman" w:hAnsi="Times New Roman" w:cs="Times New Roman"/>
            <w:spacing w:val="-6"/>
            <w:sz w:val="28"/>
            <w:szCs w:val="28"/>
          </w:rPr>
          <w:t>4</w:t>
        </w:r>
      </w:hyperlink>
      <w:r w:rsidR="006E09E9" w:rsidRPr="00721D7D">
        <w:t>.</w:t>
      </w:r>
      <w:r w:rsidR="006E09E9" w:rsidRPr="00721D7D">
        <w:rPr>
          <w:rFonts w:ascii="Times New Roman" w:hAnsi="Times New Roman" w:cs="Times New Roman"/>
          <w:sz w:val="28"/>
          <w:szCs w:val="28"/>
        </w:rPr>
        <w:t>1</w:t>
      </w:r>
      <w:r w:rsidRPr="00721D7D">
        <w:rPr>
          <w:rFonts w:ascii="Times New Roman" w:hAnsi="Times New Roman" w:cs="Times New Roman"/>
          <w:spacing w:val="-6"/>
          <w:sz w:val="28"/>
          <w:szCs w:val="28"/>
        </w:rPr>
        <w:t xml:space="preserve"> перечня мероприятий государственной программы (приложение № 2</w:t>
      </w:r>
      <w:r w:rsidRPr="00721D7D">
        <w:rPr>
          <w:rFonts w:ascii="Times New Roman" w:hAnsi="Times New Roman" w:cs="Times New Roman"/>
          <w:sz w:val="28"/>
          <w:szCs w:val="28"/>
        </w:rPr>
        <w:t xml:space="preserve"> </w:t>
      </w:r>
      <w:r w:rsidRPr="00721D7D">
        <w:rPr>
          <w:rFonts w:ascii="Times New Roman" w:hAnsi="Times New Roman" w:cs="Times New Roman"/>
          <w:sz w:val="28"/>
          <w:szCs w:val="28"/>
        </w:rPr>
        <w:br/>
        <w:t xml:space="preserve">к государственной программе), осуществляют государственные учреждения, подведомственные министерству культуры, средства на реализацию которых предоставляются данным учреждениям в форме субсидий на выполнение государственных заданий на оказание государственных услуг (выполнение </w:t>
      </w:r>
      <w:r w:rsidRPr="00721D7D">
        <w:rPr>
          <w:rFonts w:ascii="Times New Roman" w:hAnsi="Times New Roman" w:cs="Times New Roman"/>
          <w:spacing w:val="-6"/>
          <w:sz w:val="28"/>
          <w:szCs w:val="28"/>
        </w:rPr>
        <w:t>работ). Начиная с формирования государственных заданий на 2018 финансовый</w:t>
      </w:r>
      <w:r w:rsidRPr="00721D7D">
        <w:rPr>
          <w:rFonts w:ascii="Times New Roman" w:hAnsi="Times New Roman" w:cs="Times New Roman"/>
          <w:sz w:val="28"/>
          <w:szCs w:val="28"/>
        </w:rPr>
        <w:t xml:space="preserve"> год и на плановый период 2019 и 2020 годов субсидия на выполнение государственного задания на оказание государственных услуг (выполнение </w:t>
      </w:r>
      <w:r w:rsidRPr="00721D7D">
        <w:rPr>
          <w:rFonts w:ascii="Times New Roman" w:hAnsi="Times New Roman" w:cs="Times New Roman"/>
          <w:spacing w:val="-6"/>
          <w:sz w:val="28"/>
          <w:szCs w:val="28"/>
        </w:rPr>
        <w:t>работ) направляется государственным бюджетным и автономным учреждениям</w:t>
      </w:r>
      <w:r w:rsidRPr="00721D7D">
        <w:rPr>
          <w:rFonts w:ascii="Times New Roman" w:hAnsi="Times New Roman" w:cs="Times New Roman"/>
          <w:sz w:val="28"/>
          <w:szCs w:val="28"/>
        </w:rPr>
        <w:t xml:space="preserve"> </w:t>
      </w:r>
      <w:r w:rsidRPr="00721D7D">
        <w:rPr>
          <w:rFonts w:ascii="Times New Roman" w:hAnsi="Times New Roman" w:cs="Times New Roman"/>
          <w:sz w:val="28"/>
          <w:szCs w:val="28"/>
        </w:rPr>
        <w:br/>
      </w:r>
      <w:r w:rsidRPr="00721D7D">
        <w:rPr>
          <w:rFonts w:ascii="Times New Roman" w:hAnsi="Times New Roman" w:cs="Times New Roman"/>
          <w:spacing w:val="-6"/>
          <w:sz w:val="28"/>
          <w:szCs w:val="28"/>
        </w:rPr>
        <w:t>в том числе на оказание следующих государственных услуг (выполнение работ):</w:t>
      </w:r>
    </w:p>
    <w:p w:rsidR="004403FC" w:rsidRPr="00721D7D" w:rsidRDefault="004403FC" w:rsidP="004403FC">
      <w:pPr>
        <w:pStyle w:val="ConsPlusNonformat"/>
        <w:widowControl/>
        <w:spacing w:line="240" w:lineRule="atLeast"/>
        <w:ind w:firstLine="709"/>
        <w:contextualSpacing/>
        <w:jc w:val="both"/>
        <w:rPr>
          <w:rFonts w:ascii="Times New Roman" w:hAnsi="Times New Roman" w:cs="Times New Roman"/>
          <w:sz w:val="28"/>
          <w:szCs w:val="28"/>
        </w:rPr>
      </w:pPr>
      <w:r w:rsidRPr="00721D7D">
        <w:rPr>
          <w:rFonts w:ascii="Times New Roman" w:hAnsi="Times New Roman" w:cs="Times New Roman"/>
          <w:sz w:val="28"/>
          <w:szCs w:val="28"/>
        </w:rPr>
        <w:t xml:space="preserve">организация и проведение культурно-массовых мероприятий; </w:t>
      </w:r>
    </w:p>
    <w:p w:rsidR="004403FC" w:rsidRPr="00721D7D" w:rsidRDefault="004403FC" w:rsidP="004403FC">
      <w:pPr>
        <w:autoSpaceDE w:val="0"/>
        <w:autoSpaceDN w:val="0"/>
        <w:adjustRightInd w:val="0"/>
        <w:spacing w:line="240" w:lineRule="atLeast"/>
        <w:ind w:firstLine="709"/>
        <w:contextualSpacing/>
        <w:jc w:val="both"/>
        <w:rPr>
          <w:sz w:val="28"/>
          <w:szCs w:val="28"/>
        </w:rPr>
      </w:pPr>
      <w:r w:rsidRPr="00721D7D">
        <w:rPr>
          <w:sz w:val="28"/>
          <w:szCs w:val="28"/>
        </w:rPr>
        <w:t>организация деятельности клубных формирований и формирований самодеятельного народного творчества;</w:t>
      </w:r>
    </w:p>
    <w:p w:rsidR="004403FC" w:rsidRPr="00721D7D" w:rsidRDefault="004403FC" w:rsidP="004403FC">
      <w:pPr>
        <w:autoSpaceDE w:val="0"/>
        <w:autoSpaceDN w:val="0"/>
        <w:adjustRightInd w:val="0"/>
        <w:spacing w:line="240" w:lineRule="atLeast"/>
        <w:ind w:firstLine="709"/>
        <w:contextualSpacing/>
        <w:jc w:val="both"/>
        <w:rPr>
          <w:sz w:val="28"/>
          <w:szCs w:val="28"/>
        </w:rPr>
      </w:pPr>
      <w:r w:rsidRPr="00721D7D">
        <w:rPr>
          <w:sz w:val="28"/>
          <w:szCs w:val="28"/>
        </w:rPr>
        <w:t>библиотечное, библиографическое и информационное обслуживание пользователей библиотеки (в стационарных условиях);</w:t>
      </w:r>
    </w:p>
    <w:p w:rsidR="004403FC" w:rsidRPr="00721D7D" w:rsidRDefault="004403FC" w:rsidP="004403FC">
      <w:pPr>
        <w:autoSpaceDE w:val="0"/>
        <w:autoSpaceDN w:val="0"/>
        <w:adjustRightInd w:val="0"/>
        <w:spacing w:line="240" w:lineRule="atLeast"/>
        <w:ind w:firstLine="709"/>
        <w:contextualSpacing/>
        <w:jc w:val="both"/>
        <w:rPr>
          <w:sz w:val="28"/>
          <w:szCs w:val="28"/>
        </w:rPr>
      </w:pPr>
      <w:r w:rsidRPr="00721D7D">
        <w:rPr>
          <w:sz w:val="28"/>
          <w:szCs w:val="28"/>
        </w:rPr>
        <w:t xml:space="preserve">формирование, учет, изучение, обеспечение физического сохранения </w:t>
      </w:r>
      <w:r w:rsidRPr="00721D7D">
        <w:rPr>
          <w:sz w:val="28"/>
          <w:szCs w:val="28"/>
        </w:rPr>
        <w:br/>
        <w:t>и безопасности фондов библиотек, включая оцифровку фондов;</w:t>
      </w:r>
    </w:p>
    <w:p w:rsidR="004403FC" w:rsidRPr="00721D7D" w:rsidRDefault="004403FC" w:rsidP="004403FC">
      <w:pPr>
        <w:autoSpaceDE w:val="0"/>
        <w:autoSpaceDN w:val="0"/>
        <w:adjustRightInd w:val="0"/>
        <w:spacing w:line="240" w:lineRule="atLeast"/>
        <w:ind w:firstLine="709"/>
        <w:contextualSpacing/>
        <w:jc w:val="both"/>
        <w:rPr>
          <w:sz w:val="28"/>
          <w:szCs w:val="28"/>
        </w:rPr>
      </w:pPr>
      <w:r w:rsidRPr="00721D7D">
        <w:rPr>
          <w:sz w:val="28"/>
          <w:szCs w:val="28"/>
        </w:rPr>
        <w:t>библиографическая обработка документов и создание каталогов;</w:t>
      </w:r>
    </w:p>
    <w:p w:rsidR="004403FC" w:rsidRPr="00721D7D" w:rsidRDefault="004403FC" w:rsidP="004403FC">
      <w:pPr>
        <w:autoSpaceDE w:val="0"/>
        <w:autoSpaceDN w:val="0"/>
        <w:adjustRightInd w:val="0"/>
        <w:spacing w:line="240" w:lineRule="atLeast"/>
        <w:ind w:firstLine="709"/>
        <w:contextualSpacing/>
        <w:jc w:val="both"/>
        <w:rPr>
          <w:sz w:val="28"/>
          <w:szCs w:val="28"/>
        </w:rPr>
      </w:pPr>
      <w:r w:rsidRPr="00721D7D">
        <w:rPr>
          <w:sz w:val="28"/>
          <w:szCs w:val="28"/>
        </w:rPr>
        <w:t xml:space="preserve">формирование, учет, изучение, обеспечение физического сохранения </w:t>
      </w:r>
      <w:r w:rsidRPr="00721D7D">
        <w:rPr>
          <w:sz w:val="28"/>
          <w:szCs w:val="28"/>
        </w:rPr>
        <w:br/>
        <w:t>и безопасности музейных предметов, музейных коллекций;</w:t>
      </w:r>
    </w:p>
    <w:p w:rsidR="004403FC" w:rsidRPr="00721D7D" w:rsidRDefault="004403FC" w:rsidP="004403FC">
      <w:pPr>
        <w:autoSpaceDE w:val="0"/>
        <w:autoSpaceDN w:val="0"/>
        <w:adjustRightInd w:val="0"/>
        <w:spacing w:line="240" w:lineRule="atLeast"/>
        <w:ind w:firstLine="709"/>
        <w:contextualSpacing/>
        <w:jc w:val="both"/>
        <w:rPr>
          <w:sz w:val="28"/>
          <w:szCs w:val="28"/>
        </w:rPr>
      </w:pPr>
      <w:r w:rsidRPr="00721D7D">
        <w:rPr>
          <w:sz w:val="28"/>
          <w:szCs w:val="28"/>
        </w:rPr>
        <w:t>осуществление реставрации и консервации музейных предметов, музейных коллекций;</w:t>
      </w:r>
    </w:p>
    <w:p w:rsidR="004403FC" w:rsidRPr="00721D7D" w:rsidRDefault="004403FC" w:rsidP="004403FC">
      <w:pPr>
        <w:autoSpaceDE w:val="0"/>
        <w:autoSpaceDN w:val="0"/>
        <w:adjustRightInd w:val="0"/>
        <w:spacing w:before="280" w:line="240" w:lineRule="atLeast"/>
        <w:ind w:firstLine="709"/>
        <w:contextualSpacing/>
        <w:jc w:val="both"/>
        <w:rPr>
          <w:spacing w:val="-6"/>
          <w:sz w:val="28"/>
          <w:szCs w:val="28"/>
        </w:rPr>
      </w:pPr>
      <w:r w:rsidRPr="00721D7D">
        <w:rPr>
          <w:spacing w:val="-6"/>
          <w:sz w:val="28"/>
          <w:szCs w:val="28"/>
        </w:rPr>
        <w:t>создание экспозиций (выставок) музеев, организация выездных выставок;</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z w:val="28"/>
          <w:szCs w:val="28"/>
        </w:rPr>
        <w:t>создание спектаклей;</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z w:val="28"/>
          <w:szCs w:val="28"/>
        </w:rPr>
        <w:t>создание концертов и концертных программ;</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z w:val="28"/>
          <w:szCs w:val="28"/>
        </w:rPr>
        <w:t>ведение информационных ресурсов и баз данных;</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z w:val="28"/>
          <w:szCs w:val="28"/>
        </w:rPr>
        <w:t>оказание туристско-информационных услуг;</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z w:val="28"/>
          <w:szCs w:val="28"/>
        </w:rPr>
        <w:t xml:space="preserve">выявление, изучение, сохранение, развитие и популяризация объектов </w:t>
      </w:r>
      <w:r w:rsidRPr="00721D7D">
        <w:rPr>
          <w:spacing w:val="-8"/>
          <w:sz w:val="28"/>
          <w:szCs w:val="28"/>
        </w:rPr>
        <w:t>нематериального культурного наследия народов Российской Федерации в области</w:t>
      </w:r>
      <w:r w:rsidRPr="00721D7D">
        <w:rPr>
          <w:sz w:val="28"/>
          <w:szCs w:val="28"/>
        </w:rPr>
        <w:t xml:space="preserve"> традиционной народной культуры;</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z w:val="28"/>
          <w:szCs w:val="28"/>
        </w:rPr>
        <w:t>методическое обеспечение в области библиотечного дела;</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pacing w:val="-6"/>
          <w:sz w:val="28"/>
          <w:szCs w:val="28"/>
        </w:rPr>
        <w:t>предоставление архивных справок, архивных копий, архивных выписок,</w:t>
      </w:r>
      <w:r w:rsidRPr="00721D7D">
        <w:rPr>
          <w:sz w:val="28"/>
          <w:szCs w:val="28"/>
        </w:rPr>
        <w:t xml:space="preserve">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z w:val="28"/>
          <w:szCs w:val="28"/>
        </w:rPr>
        <w:t>обеспечение сохранности и учет архивных документов;</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z w:val="28"/>
          <w:szCs w:val="28"/>
        </w:rPr>
        <w:t>комплектование архивными документами;</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pacing w:val="-10"/>
          <w:sz w:val="28"/>
          <w:szCs w:val="28"/>
        </w:rPr>
        <w:t>защита сведений, составляющих государственную тайну, других охраняемых</w:t>
      </w:r>
      <w:r w:rsidRPr="00721D7D">
        <w:rPr>
          <w:sz w:val="28"/>
          <w:szCs w:val="28"/>
        </w:rPr>
        <w:t xml:space="preserve"> законом тайн, содержащихся в архивных документах, и организация </w:t>
      </w:r>
      <w:r w:rsidRPr="00721D7D">
        <w:rPr>
          <w:sz w:val="28"/>
          <w:szCs w:val="28"/>
        </w:rPr>
        <w:br/>
        <w:t>в установленном порядке их рассекречивания;</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z w:val="28"/>
          <w:szCs w:val="28"/>
        </w:rPr>
        <w:t xml:space="preserve">организация и проведение олимпиад, конкурсов, мероприятий, направленных на выявление и развитие у обучающихся интеллектуальных </w:t>
      </w:r>
      <w:r w:rsidRPr="00721D7D">
        <w:rPr>
          <w:sz w:val="28"/>
          <w:szCs w:val="28"/>
        </w:rPr>
        <w:lastRenderedPageBreak/>
        <w:t>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z w:val="28"/>
          <w:szCs w:val="28"/>
        </w:rPr>
        <w:t>методическое обеспечение образовательной деятельности;</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pacing w:val="-6"/>
          <w:sz w:val="28"/>
          <w:szCs w:val="28"/>
        </w:rPr>
        <w:t>организация мероприятий, направленных на профилактику асоциального</w:t>
      </w:r>
      <w:r w:rsidRPr="00721D7D">
        <w:rPr>
          <w:sz w:val="28"/>
          <w:szCs w:val="28"/>
        </w:rPr>
        <w:t xml:space="preserve"> </w:t>
      </w:r>
      <w:r w:rsidRPr="00721D7D">
        <w:rPr>
          <w:sz w:val="28"/>
          <w:szCs w:val="28"/>
        </w:rPr>
        <w:br/>
        <w:t xml:space="preserve">и деструктивного поведения подростков и молодежи, поддержка детей </w:t>
      </w:r>
      <w:r w:rsidRPr="00721D7D">
        <w:rPr>
          <w:sz w:val="28"/>
          <w:szCs w:val="28"/>
        </w:rPr>
        <w:br/>
        <w:t>и молодежи, находящихся в социально опасном положении;</w:t>
      </w:r>
    </w:p>
    <w:p w:rsidR="004403FC" w:rsidRPr="00721D7D" w:rsidRDefault="004403FC" w:rsidP="004403FC">
      <w:pPr>
        <w:autoSpaceDE w:val="0"/>
        <w:autoSpaceDN w:val="0"/>
        <w:adjustRightInd w:val="0"/>
        <w:spacing w:before="280" w:line="240" w:lineRule="atLeast"/>
        <w:ind w:firstLine="709"/>
        <w:contextualSpacing/>
        <w:jc w:val="both"/>
        <w:rPr>
          <w:spacing w:val="-6"/>
          <w:sz w:val="28"/>
          <w:szCs w:val="28"/>
        </w:rPr>
      </w:pPr>
      <w:r w:rsidRPr="00721D7D">
        <w:rPr>
          <w:spacing w:val="-6"/>
          <w:sz w:val="28"/>
          <w:szCs w:val="28"/>
        </w:rPr>
        <w:t>обеспечение сохранения и использования объектов культурного наследия.</w:t>
      </w:r>
    </w:p>
    <w:p w:rsidR="004403FC" w:rsidRPr="00721D7D" w:rsidRDefault="004403FC" w:rsidP="004403FC">
      <w:pPr>
        <w:autoSpaceDE w:val="0"/>
        <w:autoSpaceDN w:val="0"/>
        <w:adjustRightInd w:val="0"/>
        <w:spacing w:before="280" w:line="240" w:lineRule="atLeast"/>
        <w:ind w:firstLine="709"/>
        <w:contextualSpacing/>
        <w:jc w:val="both"/>
        <w:rPr>
          <w:spacing w:val="-8"/>
          <w:sz w:val="28"/>
          <w:szCs w:val="28"/>
        </w:rPr>
      </w:pPr>
      <w:r w:rsidRPr="00721D7D">
        <w:rPr>
          <w:sz w:val="28"/>
          <w:szCs w:val="28"/>
        </w:rPr>
        <w:t xml:space="preserve">С 2017 года в рамках реализации мероприятий </w:t>
      </w:r>
      <w:hyperlink r:id="rId164" w:history="1">
        <w:r w:rsidRPr="00721D7D">
          <w:rPr>
            <w:sz w:val="28"/>
            <w:szCs w:val="28"/>
          </w:rPr>
          <w:t>пунктов 2.1</w:t>
        </w:r>
      </w:hyperlink>
      <w:r w:rsidRPr="00721D7D">
        <w:rPr>
          <w:sz w:val="28"/>
          <w:szCs w:val="28"/>
        </w:rPr>
        <w:t> – </w:t>
      </w:r>
      <w:hyperlink r:id="rId165" w:history="1">
        <w:r w:rsidRPr="00721D7D">
          <w:rPr>
            <w:sz w:val="28"/>
            <w:szCs w:val="28"/>
          </w:rPr>
          <w:t>2.5</w:t>
        </w:r>
      </w:hyperlink>
      <w:r w:rsidRPr="00721D7D">
        <w:rPr>
          <w:sz w:val="28"/>
          <w:szCs w:val="28"/>
        </w:rPr>
        <w:t xml:space="preserve">, </w:t>
      </w:r>
      <w:hyperlink r:id="rId166" w:history="1">
        <w:r w:rsidRPr="00721D7D">
          <w:rPr>
            <w:sz w:val="28"/>
            <w:szCs w:val="28"/>
          </w:rPr>
          <w:t>3.1</w:t>
        </w:r>
      </w:hyperlink>
      <w:r w:rsidRPr="00721D7D">
        <w:rPr>
          <w:sz w:val="28"/>
          <w:szCs w:val="28"/>
        </w:rPr>
        <w:t xml:space="preserve">, </w:t>
      </w:r>
      <w:hyperlink r:id="rId167" w:history="1">
        <w:r w:rsidRPr="00721D7D">
          <w:rPr>
            <w:sz w:val="28"/>
            <w:szCs w:val="28"/>
          </w:rPr>
          <w:t>4</w:t>
        </w:r>
      </w:hyperlink>
      <w:r w:rsidRPr="00721D7D">
        <w:rPr>
          <w:sz w:val="28"/>
          <w:szCs w:val="28"/>
        </w:rPr>
        <w:t xml:space="preserve"> перечня мероприятий государственной программы (приложение № 2 </w:t>
      </w:r>
      <w:r w:rsidRPr="00721D7D">
        <w:rPr>
          <w:spacing w:val="-12"/>
          <w:sz w:val="28"/>
          <w:szCs w:val="28"/>
        </w:rPr>
        <w:t>к государственной программе) учтены расходы, осуществляемые государственными</w:t>
      </w:r>
      <w:r w:rsidRPr="00721D7D">
        <w:rPr>
          <w:sz w:val="28"/>
          <w:szCs w:val="28"/>
        </w:rPr>
        <w:t xml:space="preserve"> учреждениями, подведомственными министерству культуры, средства на реализацию которых направляются данным учреждениям в форме субсидий на иные цели, не связанные с финансовым обеспечением выполнения </w:t>
      </w:r>
      <w:r w:rsidRPr="00721D7D">
        <w:rPr>
          <w:spacing w:val="-8"/>
          <w:sz w:val="28"/>
          <w:szCs w:val="28"/>
        </w:rPr>
        <w:t>государственного задания на оказание государственных услуг (выполнение работ).</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z w:val="28"/>
          <w:szCs w:val="28"/>
        </w:rPr>
        <w:t xml:space="preserve">В 2017 году в рамках реализации мероприятия </w:t>
      </w:r>
      <w:hyperlink r:id="rId168" w:history="1">
        <w:r w:rsidRPr="00721D7D">
          <w:rPr>
            <w:sz w:val="28"/>
            <w:szCs w:val="28"/>
          </w:rPr>
          <w:t>пункта 2.2</w:t>
        </w:r>
      </w:hyperlink>
      <w:r w:rsidRPr="00721D7D">
        <w:rPr>
          <w:sz w:val="28"/>
          <w:szCs w:val="28"/>
        </w:rPr>
        <w:t xml:space="preserve"> перечня </w:t>
      </w:r>
      <w:r w:rsidRPr="00721D7D">
        <w:rPr>
          <w:spacing w:val="-6"/>
          <w:sz w:val="28"/>
          <w:szCs w:val="28"/>
        </w:rPr>
        <w:t>мероприятий государственной программы (приложение № 2 к государственной</w:t>
      </w:r>
      <w:r w:rsidRPr="00721D7D">
        <w:rPr>
          <w:sz w:val="28"/>
          <w:szCs w:val="28"/>
        </w:rPr>
        <w:t xml:space="preserve"> программе) за счет средств, выделенных из областного бюджета, предоставлялась субсидия на иные цели государственному бюджетному учреждению культуры Архангельской области «Государственное музейное объединение «Художественная культура Русского Севера» на возмещение расходов по уплате государственной пошлины в соответствии с решением суда.</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z w:val="28"/>
          <w:szCs w:val="28"/>
        </w:rPr>
        <w:t xml:space="preserve">С 2017 года в рамках реализации мероприятия </w:t>
      </w:r>
      <w:hyperlink r:id="rId169" w:history="1">
        <w:r w:rsidRPr="00721D7D">
          <w:rPr>
            <w:sz w:val="28"/>
            <w:szCs w:val="28"/>
          </w:rPr>
          <w:t>пункта 2.3</w:t>
        </w:r>
      </w:hyperlink>
      <w:r w:rsidRPr="00721D7D">
        <w:rPr>
          <w:sz w:val="28"/>
          <w:szCs w:val="28"/>
        </w:rPr>
        <w:t xml:space="preserve"> перечня </w:t>
      </w:r>
      <w:r w:rsidRPr="00721D7D">
        <w:rPr>
          <w:spacing w:val="-6"/>
          <w:sz w:val="28"/>
          <w:szCs w:val="28"/>
        </w:rPr>
        <w:t>мероприятий государственной программы (приложение № 2 к государственной</w:t>
      </w:r>
      <w:r w:rsidRPr="00721D7D">
        <w:rPr>
          <w:sz w:val="28"/>
          <w:szCs w:val="28"/>
        </w:rPr>
        <w:t xml:space="preserve"> программе) за счет средств, выделенных из федерального и областного бюджетов, предоставляется субсидия на иные цели государственным театрам на поддержку творческой деятельности и техническое оснащение детских </w:t>
      </w:r>
      <w:r w:rsidRPr="00721D7D">
        <w:rPr>
          <w:sz w:val="28"/>
          <w:szCs w:val="28"/>
        </w:rPr>
        <w:br/>
        <w:t>и кукольных театров.</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z w:val="28"/>
          <w:szCs w:val="28"/>
        </w:rPr>
        <w:t xml:space="preserve">В рамках реализации мероприятия </w:t>
      </w:r>
      <w:hyperlink r:id="rId170" w:history="1">
        <w:r w:rsidRPr="00721D7D">
          <w:rPr>
            <w:sz w:val="28"/>
            <w:szCs w:val="28"/>
          </w:rPr>
          <w:t>пункта 2.3</w:t>
        </w:r>
      </w:hyperlink>
      <w:r w:rsidRPr="00721D7D">
        <w:rPr>
          <w:sz w:val="28"/>
          <w:szCs w:val="28"/>
        </w:rPr>
        <w:t xml:space="preserve"> перечня мероприятий </w:t>
      </w:r>
      <w:r w:rsidRPr="00721D7D">
        <w:rPr>
          <w:spacing w:val="-6"/>
          <w:sz w:val="28"/>
          <w:szCs w:val="28"/>
        </w:rPr>
        <w:t>государственной программы (приложение № 2 к государственной программе)</w:t>
      </w:r>
      <w:r w:rsidRPr="00721D7D">
        <w:rPr>
          <w:sz w:val="28"/>
          <w:szCs w:val="28"/>
        </w:rPr>
        <w:t xml:space="preserve"> государственное бюджетное учреждение культуры Архангельской области «Дом народного творчества» при заключении государственных контрактов (договоров) в сфере закупок товаров, работ, услуг, осуществляемых </w:t>
      </w:r>
      <w:r w:rsidRPr="00721D7D">
        <w:rPr>
          <w:sz w:val="28"/>
          <w:szCs w:val="28"/>
        </w:rPr>
        <w:br/>
        <w:t xml:space="preserve">в соответствии с подпунктом 17 пункта 1 статьи 93 </w:t>
      </w:r>
      <w:r w:rsidRPr="00721D7D">
        <w:rPr>
          <w:bCs/>
          <w:sz w:val="28"/>
          <w:szCs w:val="28"/>
        </w:rPr>
        <w:t xml:space="preserve">Федерального закона </w:t>
      </w:r>
      <w:r w:rsidRPr="00721D7D">
        <w:rPr>
          <w:bCs/>
          <w:sz w:val="28"/>
          <w:szCs w:val="28"/>
        </w:rPr>
        <w:br/>
        <w:t xml:space="preserve">от 05 апреля 2013 года № 44-ФЗ, </w:t>
      </w:r>
      <w:r w:rsidRPr="00721D7D">
        <w:rPr>
          <w:sz w:val="28"/>
          <w:szCs w:val="28"/>
        </w:rPr>
        <w:t>вправе предусматривать авансовые платежи (предварительную оплату) в размере до 100 процентов суммы контракта (договора) на организацию и проведение массовых мероприятий на территории Архангельской области, посвященных нерабочим праздничным дням в Российской Федерации, дням воинской славы России, памятным датам России и памятным дням в Вооруженных Силах Российской Федерации, проводимых в рамках государственного задания на оказание государственных услуг (выполнение работ).</w:t>
      </w:r>
    </w:p>
    <w:p w:rsidR="004403FC" w:rsidRPr="00721D7D" w:rsidRDefault="004403FC" w:rsidP="004403FC">
      <w:pPr>
        <w:autoSpaceDE w:val="0"/>
        <w:autoSpaceDN w:val="0"/>
        <w:adjustRightInd w:val="0"/>
        <w:ind w:firstLine="709"/>
        <w:jc w:val="both"/>
        <w:rPr>
          <w:sz w:val="28"/>
          <w:szCs w:val="28"/>
        </w:rPr>
      </w:pPr>
      <w:r w:rsidRPr="00721D7D">
        <w:rPr>
          <w:sz w:val="28"/>
          <w:szCs w:val="28"/>
        </w:rPr>
        <w:t xml:space="preserve">Реализацию мероприятия </w:t>
      </w:r>
      <w:hyperlink r:id="rId171" w:history="1">
        <w:r w:rsidRPr="00721D7D">
          <w:rPr>
            <w:sz w:val="28"/>
            <w:szCs w:val="28"/>
          </w:rPr>
          <w:t>пункта 2.4</w:t>
        </w:r>
      </w:hyperlink>
      <w:r w:rsidRPr="00721D7D">
        <w:rPr>
          <w:sz w:val="28"/>
          <w:szCs w:val="28"/>
        </w:rPr>
        <w:t xml:space="preserve"> перечня мероприятий </w:t>
      </w:r>
      <w:r w:rsidRPr="00721D7D">
        <w:rPr>
          <w:spacing w:val="-6"/>
          <w:sz w:val="28"/>
          <w:szCs w:val="28"/>
        </w:rPr>
        <w:t>государственной программы (приложение № 2 к государственной программе)</w:t>
      </w:r>
      <w:r w:rsidRPr="00721D7D">
        <w:rPr>
          <w:sz w:val="28"/>
          <w:szCs w:val="28"/>
        </w:rPr>
        <w:t xml:space="preserve"> </w:t>
      </w:r>
      <w:r w:rsidRPr="00721D7D">
        <w:rPr>
          <w:sz w:val="28"/>
          <w:szCs w:val="28"/>
        </w:rPr>
        <w:lastRenderedPageBreak/>
        <w:t xml:space="preserve">осуществляют образовательные организации в сфере культуры и искусства. В 2013 – 2015 годах средства на реализацию указанного мероприятия направлялись данным организациям в форме субсидий на выполнение государственных заданий на оказание государственных услуг (выполнение работ) и в форме субсидий на иные цели, предусмотренные на финансовое </w:t>
      </w:r>
      <w:r w:rsidRPr="00721D7D">
        <w:rPr>
          <w:spacing w:val="-6"/>
          <w:sz w:val="28"/>
          <w:szCs w:val="28"/>
        </w:rPr>
        <w:t>обеспечение выплаты стипендий обучающимся образовательных организаций</w:t>
      </w:r>
      <w:r w:rsidRPr="00721D7D">
        <w:rPr>
          <w:sz w:val="28"/>
          <w:szCs w:val="28"/>
        </w:rPr>
        <w:t xml:space="preserve"> </w:t>
      </w:r>
      <w:r w:rsidRPr="00721D7D">
        <w:rPr>
          <w:sz w:val="28"/>
          <w:szCs w:val="28"/>
        </w:rPr>
        <w:br/>
      </w:r>
      <w:r w:rsidRPr="00721D7D">
        <w:rPr>
          <w:spacing w:val="-6"/>
          <w:sz w:val="28"/>
          <w:szCs w:val="28"/>
        </w:rPr>
        <w:t xml:space="preserve">в сфере культуры и искусства, оказание материальной поддержки нуждающимся </w:t>
      </w:r>
      <w:r w:rsidRPr="00721D7D">
        <w:rPr>
          <w:sz w:val="28"/>
          <w:szCs w:val="28"/>
        </w:rPr>
        <w:t xml:space="preserve">обучающимся образовательных организаций в сфере культуры и искусства, </w:t>
      </w:r>
      <w:r w:rsidRPr="00721D7D">
        <w:rPr>
          <w:spacing w:val="-8"/>
          <w:sz w:val="28"/>
          <w:szCs w:val="28"/>
        </w:rPr>
        <w:t>организацию культурно-массовой, физкультурной и спортивной, оздоровительной</w:t>
      </w:r>
      <w:r w:rsidRPr="00721D7D">
        <w:rPr>
          <w:sz w:val="28"/>
          <w:szCs w:val="28"/>
        </w:rPr>
        <w:t xml:space="preserve"> работы с обучающимися образовательных организаций в сфере культуры </w:t>
      </w:r>
      <w:r w:rsidRPr="00721D7D">
        <w:rPr>
          <w:sz w:val="28"/>
          <w:szCs w:val="28"/>
        </w:rPr>
        <w:br/>
        <w:t xml:space="preserve">и искусства. С 2016 года средства направляются данным организациям </w:t>
      </w:r>
      <w:r w:rsidRPr="00721D7D">
        <w:rPr>
          <w:sz w:val="28"/>
          <w:szCs w:val="28"/>
        </w:rPr>
        <w:br/>
        <w:t xml:space="preserve">в форме субсидий на выполнение государственных заданий на оказание государственных услуг (выполнение работ) и в форме субсидий на иные цели, предусмотренные на финансовое обеспечение выплаты стипендий обучающимся образовательных организаций в сфере культуры и искусства, </w:t>
      </w:r>
      <w:r w:rsidRPr="00721D7D">
        <w:rPr>
          <w:spacing w:val="-8"/>
          <w:sz w:val="28"/>
          <w:szCs w:val="28"/>
        </w:rPr>
        <w:t>оказание материальной поддержки нуждающимся обучающимся образовательных</w:t>
      </w:r>
      <w:r w:rsidRPr="00721D7D">
        <w:rPr>
          <w:sz w:val="28"/>
          <w:szCs w:val="28"/>
        </w:rPr>
        <w:t xml:space="preserve"> организаций в сфере культуры и искусства и на финансовое обеспечение расходов, связанных с предоставлением полного государственного обеспечения и дополнительных гарантий по социальной поддержке при получении профессионального образования детьми-сиротами, детьми, оставшимися без попечения родителей, лицами из числа детей-сирот и детей, оставшихся без попечения родителей, обучающимися по образовательным программам среднего профессионального образования в образовательных организациях в сфере культуры и искусства.</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z w:val="28"/>
          <w:szCs w:val="28"/>
        </w:rPr>
        <w:t xml:space="preserve">В 2016 году в рамках реализации мероприятия </w:t>
      </w:r>
      <w:hyperlink r:id="rId172" w:history="1">
        <w:r w:rsidRPr="00721D7D">
          <w:rPr>
            <w:sz w:val="28"/>
            <w:szCs w:val="28"/>
          </w:rPr>
          <w:t>пункта 2.6</w:t>
        </w:r>
      </w:hyperlink>
      <w:r w:rsidRPr="00721D7D">
        <w:rPr>
          <w:sz w:val="28"/>
          <w:szCs w:val="28"/>
        </w:rPr>
        <w:t xml:space="preserve"> перечня </w:t>
      </w:r>
      <w:r w:rsidRPr="00721D7D">
        <w:rPr>
          <w:spacing w:val="-6"/>
          <w:sz w:val="28"/>
          <w:szCs w:val="28"/>
        </w:rPr>
        <w:t>мероприятий государственной программы (приложение № 2 к государственной</w:t>
      </w:r>
      <w:r w:rsidRPr="00721D7D">
        <w:rPr>
          <w:sz w:val="28"/>
          <w:szCs w:val="28"/>
        </w:rPr>
        <w:t xml:space="preserve"> программе) за счет средств, выделенных из резервного фонда Президента Российской Федерации по распоряжению Президента Российской Федерации от 02 июня 2016 года № 151-рп, предоставлялась субсидия на иные цели </w:t>
      </w:r>
      <w:r w:rsidRPr="00721D7D">
        <w:rPr>
          <w:spacing w:val="-6"/>
          <w:sz w:val="28"/>
          <w:szCs w:val="28"/>
        </w:rPr>
        <w:t xml:space="preserve">государственному бюджетному учреждению культуры Архангельской области </w:t>
      </w:r>
      <w:r w:rsidRPr="00721D7D">
        <w:rPr>
          <w:sz w:val="28"/>
          <w:szCs w:val="28"/>
        </w:rPr>
        <w:t>«Архангельская областная детская библиотека имени А.П. Гайдара».</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z w:val="28"/>
          <w:szCs w:val="28"/>
        </w:rPr>
        <w:t xml:space="preserve">В 2017 году в рамках реализации мероприятия </w:t>
      </w:r>
      <w:hyperlink r:id="rId173" w:history="1">
        <w:r w:rsidRPr="00721D7D">
          <w:rPr>
            <w:sz w:val="28"/>
            <w:szCs w:val="28"/>
          </w:rPr>
          <w:t>пункта 2.6</w:t>
        </w:r>
      </w:hyperlink>
      <w:r w:rsidRPr="00721D7D">
        <w:rPr>
          <w:sz w:val="28"/>
          <w:szCs w:val="28"/>
        </w:rPr>
        <w:t xml:space="preserve"> перечня </w:t>
      </w:r>
      <w:r w:rsidRPr="00721D7D">
        <w:rPr>
          <w:spacing w:val="-6"/>
          <w:sz w:val="28"/>
          <w:szCs w:val="28"/>
        </w:rPr>
        <w:t>мероприятий государственной программы (приложение № 2 к государственной</w:t>
      </w:r>
      <w:r w:rsidRPr="00721D7D">
        <w:rPr>
          <w:sz w:val="28"/>
          <w:szCs w:val="28"/>
        </w:rPr>
        <w:t xml:space="preserve"> </w:t>
      </w:r>
      <w:r w:rsidRPr="00721D7D">
        <w:rPr>
          <w:spacing w:val="-8"/>
          <w:sz w:val="28"/>
          <w:szCs w:val="28"/>
        </w:rPr>
        <w:t>программе) за счет средств, выделенных из областного бюджета, предоставлялась</w:t>
      </w:r>
      <w:r w:rsidRPr="00721D7D">
        <w:rPr>
          <w:sz w:val="28"/>
          <w:szCs w:val="28"/>
        </w:rPr>
        <w:t xml:space="preserve"> </w:t>
      </w:r>
      <w:r w:rsidRPr="00721D7D">
        <w:rPr>
          <w:spacing w:val="-6"/>
          <w:sz w:val="28"/>
          <w:szCs w:val="28"/>
        </w:rPr>
        <w:t>субсидия на иные цели государственному бюджетному учреждению культуры</w:t>
      </w:r>
      <w:r w:rsidRPr="00721D7D">
        <w:rPr>
          <w:sz w:val="28"/>
          <w:szCs w:val="28"/>
        </w:rPr>
        <w:t xml:space="preserve"> Архангельской области «Архангельская областная детская библиотека имени А.П. Гайдара».</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z w:val="28"/>
          <w:szCs w:val="28"/>
        </w:rPr>
        <w:t xml:space="preserve">Реализация мероприятий по </w:t>
      </w:r>
      <w:hyperlink r:id="rId174" w:history="1">
        <w:r w:rsidRPr="00721D7D">
          <w:rPr>
            <w:sz w:val="28"/>
            <w:szCs w:val="28"/>
          </w:rPr>
          <w:t>пункту 2.8</w:t>
        </w:r>
      </w:hyperlink>
      <w:r w:rsidRPr="00721D7D">
        <w:rPr>
          <w:sz w:val="28"/>
          <w:szCs w:val="28"/>
        </w:rPr>
        <w:t xml:space="preserve"> (за исключением денежного поощрения лучших муниципальных учреждений культуры, школ искусств, находящихся на территориях сельских поселений Архангельской области, и их работников, реализации проекта «ЛЮБО-ДОРОГО» и субсидий на иные цели для государственных учреждений, подведомственных министерству культуры и инспекции) перечня мероприятий государственной программы </w:t>
      </w:r>
      <w:r w:rsidRPr="00721D7D">
        <w:rPr>
          <w:spacing w:val="-6"/>
          <w:sz w:val="28"/>
          <w:szCs w:val="28"/>
        </w:rPr>
        <w:t>(приложение № 2 к государственной программе) осуществляется министерством</w:t>
      </w:r>
      <w:r w:rsidRPr="00721D7D">
        <w:rPr>
          <w:sz w:val="28"/>
          <w:szCs w:val="28"/>
        </w:rPr>
        <w:t xml:space="preserve"> культуры самостоятельно.</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pacing w:val="-6"/>
          <w:sz w:val="28"/>
          <w:szCs w:val="28"/>
        </w:rPr>
        <w:lastRenderedPageBreak/>
        <w:t>Исполнители мероприятия определяются в соответствии с Федеральным</w:t>
      </w:r>
      <w:r w:rsidRPr="00721D7D">
        <w:rPr>
          <w:sz w:val="28"/>
          <w:szCs w:val="28"/>
        </w:rPr>
        <w:t xml:space="preserve"> </w:t>
      </w:r>
      <w:hyperlink r:id="rId175" w:history="1">
        <w:r w:rsidRPr="00721D7D">
          <w:rPr>
            <w:sz w:val="28"/>
            <w:szCs w:val="28"/>
          </w:rPr>
          <w:t>законом</w:t>
        </w:r>
      </w:hyperlink>
      <w:r w:rsidRPr="00721D7D">
        <w:rPr>
          <w:sz w:val="28"/>
          <w:szCs w:val="28"/>
        </w:rPr>
        <w:t xml:space="preserve"> от 05 апреля 2013 года № 44-ФЗ.</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z w:val="28"/>
          <w:szCs w:val="28"/>
        </w:rPr>
        <w:t xml:space="preserve">В рамках реализации мероприятия </w:t>
      </w:r>
      <w:hyperlink r:id="rId176" w:history="1">
        <w:r w:rsidRPr="00721D7D">
          <w:rPr>
            <w:sz w:val="28"/>
            <w:szCs w:val="28"/>
          </w:rPr>
          <w:t>пункта 2.8</w:t>
        </w:r>
      </w:hyperlink>
      <w:r w:rsidRPr="00721D7D">
        <w:rPr>
          <w:sz w:val="28"/>
          <w:szCs w:val="28"/>
        </w:rPr>
        <w:t xml:space="preserve"> перечня мероприятий </w:t>
      </w:r>
      <w:r w:rsidRPr="00721D7D">
        <w:rPr>
          <w:spacing w:val="-6"/>
          <w:sz w:val="28"/>
          <w:szCs w:val="28"/>
        </w:rPr>
        <w:t>государственной программы (приложение № 2 к государственной программе</w:t>
      </w:r>
      <w:r w:rsidRPr="00721D7D">
        <w:rPr>
          <w:sz w:val="28"/>
          <w:szCs w:val="28"/>
        </w:rPr>
        <w:t xml:space="preserve">) </w:t>
      </w:r>
      <w:r w:rsidRPr="00721D7D">
        <w:rPr>
          <w:sz w:val="28"/>
          <w:szCs w:val="28"/>
        </w:rPr>
        <w:br/>
        <w:t>за счет средств областного бюджета предоставляются:</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pacing w:val="-6"/>
          <w:sz w:val="28"/>
          <w:szCs w:val="28"/>
        </w:rPr>
        <w:t>гранты на поддержку проектов регионального значения в сфере культуры</w:t>
      </w:r>
      <w:r w:rsidRPr="00721D7D">
        <w:rPr>
          <w:sz w:val="28"/>
          <w:szCs w:val="28"/>
        </w:rPr>
        <w:t xml:space="preserve"> и искусства в виде субсидий некоммерческим организациям (за исключением </w:t>
      </w:r>
      <w:r w:rsidRPr="00721D7D">
        <w:rPr>
          <w:spacing w:val="-8"/>
          <w:sz w:val="28"/>
          <w:szCs w:val="28"/>
        </w:rPr>
        <w:t>государственных и муниципальных учреждений), осуществляющим деятельность</w:t>
      </w:r>
      <w:r w:rsidRPr="00721D7D">
        <w:rPr>
          <w:sz w:val="28"/>
          <w:szCs w:val="28"/>
        </w:rPr>
        <w:t xml:space="preserve"> в сфере культуры, искусства, образования. Гранты присуждаются ежегодно на конкурсной основе. В 2013 – 2015 годах условия проведения конкурса </w:t>
      </w:r>
      <w:r w:rsidRPr="00721D7D">
        <w:rPr>
          <w:spacing w:val="-6"/>
          <w:sz w:val="28"/>
          <w:szCs w:val="28"/>
        </w:rPr>
        <w:t>проектов регионального значения в сфере культуры и искусства определялись</w:t>
      </w:r>
      <w:r w:rsidRPr="00721D7D">
        <w:rPr>
          <w:sz w:val="28"/>
          <w:szCs w:val="28"/>
        </w:rPr>
        <w:t xml:space="preserve"> </w:t>
      </w:r>
      <w:hyperlink r:id="rId177" w:history="1">
        <w:r w:rsidRPr="00721D7D">
          <w:rPr>
            <w:spacing w:val="-6"/>
            <w:sz w:val="28"/>
            <w:szCs w:val="28"/>
          </w:rPr>
          <w:t>постановлением</w:t>
        </w:r>
      </w:hyperlink>
      <w:r w:rsidRPr="00721D7D">
        <w:rPr>
          <w:spacing w:val="-6"/>
          <w:sz w:val="28"/>
          <w:szCs w:val="28"/>
        </w:rPr>
        <w:t xml:space="preserve"> Правительства Архангельской области от 06 декабря 2011 года</w:t>
      </w:r>
      <w:r w:rsidRPr="00721D7D">
        <w:rPr>
          <w:sz w:val="28"/>
          <w:szCs w:val="28"/>
        </w:rPr>
        <w:t xml:space="preserve"> № 472-пп «Об утверждении Положения о проведении конкурса на соискание грантов Губернатора Архангельской области для поддержки проектов регионального значения в сфере культуры и искусства». В 2016 году условия проведения конкурса проектов регионального значения в сфере культуры </w:t>
      </w:r>
      <w:r w:rsidRPr="00721D7D">
        <w:rPr>
          <w:sz w:val="28"/>
          <w:szCs w:val="28"/>
        </w:rPr>
        <w:br/>
        <w:t xml:space="preserve">и искусства определялись </w:t>
      </w:r>
      <w:hyperlink r:id="rId178" w:history="1">
        <w:r w:rsidRPr="00721D7D">
          <w:rPr>
            <w:sz w:val="28"/>
            <w:szCs w:val="28"/>
          </w:rPr>
          <w:t>Положением</w:t>
        </w:r>
      </w:hyperlink>
      <w:r w:rsidRPr="00721D7D">
        <w:rPr>
          <w:sz w:val="28"/>
          <w:szCs w:val="28"/>
        </w:rPr>
        <w:t xml:space="preserve"> о порядке и условиях проведения конкурса на соискание грантов Губернатора Архангельской области для поддержки творческих проектов регионального значения в сфере культуры </w:t>
      </w:r>
      <w:r w:rsidRPr="00721D7D">
        <w:rPr>
          <w:sz w:val="28"/>
          <w:szCs w:val="28"/>
        </w:rPr>
        <w:br/>
        <w:t xml:space="preserve">и искусства, утвержденным настоящим постановлением. С 2017 года условия проведения конкурса проектов регионального значения в сфере культуры </w:t>
      </w:r>
      <w:r w:rsidRPr="00721D7D">
        <w:rPr>
          <w:sz w:val="28"/>
          <w:szCs w:val="28"/>
        </w:rPr>
        <w:br/>
        <w:t xml:space="preserve">и искусства определяются в соответствии с </w:t>
      </w:r>
      <w:hyperlink r:id="rId179" w:history="1">
        <w:r w:rsidRPr="00721D7D">
          <w:rPr>
            <w:sz w:val="28"/>
            <w:szCs w:val="28"/>
          </w:rPr>
          <w:t>Положением</w:t>
        </w:r>
      </w:hyperlink>
      <w:r w:rsidRPr="00721D7D">
        <w:rPr>
          <w:sz w:val="28"/>
          <w:szCs w:val="28"/>
        </w:rPr>
        <w:t xml:space="preserve">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w:t>
      </w:r>
      <w:r w:rsidRPr="00721D7D">
        <w:rPr>
          <w:spacing w:val="-10"/>
          <w:sz w:val="28"/>
          <w:szCs w:val="28"/>
        </w:rPr>
        <w:t>ориентированным некоммерческим организациям, утвержденным постановлением</w:t>
      </w:r>
      <w:r w:rsidRPr="00721D7D">
        <w:rPr>
          <w:sz w:val="28"/>
          <w:szCs w:val="28"/>
        </w:rPr>
        <w:t xml:space="preserve"> Правительства Архангельской области от 20 сентября 2011 года № 334-пп;</w:t>
      </w:r>
    </w:p>
    <w:p w:rsidR="004403FC" w:rsidRPr="00721D7D" w:rsidRDefault="004403FC" w:rsidP="004403FC">
      <w:pPr>
        <w:pStyle w:val="ConsPlusTitle"/>
        <w:spacing w:line="240" w:lineRule="atLeast"/>
        <w:ind w:firstLine="709"/>
        <w:contextualSpacing/>
        <w:jc w:val="both"/>
        <w:rPr>
          <w:rFonts w:ascii="Times New Roman" w:hAnsi="Times New Roman" w:cs="Times New Roman"/>
          <w:b w:val="0"/>
          <w:sz w:val="28"/>
          <w:szCs w:val="28"/>
        </w:rPr>
      </w:pPr>
      <w:r w:rsidRPr="00721D7D">
        <w:rPr>
          <w:rFonts w:ascii="Times New Roman" w:hAnsi="Times New Roman" w:cs="Times New Roman"/>
          <w:b w:val="0"/>
          <w:bCs/>
          <w:spacing w:val="-6"/>
          <w:sz w:val="28"/>
          <w:szCs w:val="28"/>
        </w:rPr>
        <w:t>премии для работников учреждений в сфере культуры, образовательных</w:t>
      </w:r>
      <w:r w:rsidRPr="00721D7D">
        <w:rPr>
          <w:rFonts w:ascii="Times New Roman" w:hAnsi="Times New Roman" w:cs="Times New Roman"/>
          <w:b w:val="0"/>
          <w:sz w:val="28"/>
          <w:szCs w:val="28"/>
        </w:rPr>
        <w:t xml:space="preserve"> организаций в сфере культуры и искусства. Премии присуждаются ежегодно в соответствии с указами Губернатора Архангельской области от 28 августа 2012 года </w:t>
      </w:r>
      <w:hyperlink r:id="rId180" w:history="1">
        <w:r w:rsidRPr="00721D7D">
          <w:rPr>
            <w:rFonts w:ascii="Times New Roman" w:hAnsi="Times New Roman" w:cs="Times New Roman"/>
            <w:b w:val="0"/>
            <w:sz w:val="28"/>
            <w:szCs w:val="28"/>
          </w:rPr>
          <w:t>№ 131-у</w:t>
        </w:r>
      </w:hyperlink>
      <w:r w:rsidRPr="00721D7D">
        <w:rPr>
          <w:rFonts w:ascii="Times New Roman" w:hAnsi="Times New Roman" w:cs="Times New Roman"/>
          <w:b w:val="0"/>
          <w:sz w:val="28"/>
          <w:szCs w:val="28"/>
        </w:rPr>
        <w:t xml:space="preserve"> «О премиях Архангельской области в сфере культуры </w:t>
      </w:r>
      <w:r w:rsidRPr="00721D7D">
        <w:rPr>
          <w:rFonts w:ascii="Times New Roman" w:hAnsi="Times New Roman" w:cs="Times New Roman"/>
          <w:b w:val="0"/>
          <w:sz w:val="28"/>
          <w:szCs w:val="28"/>
        </w:rPr>
        <w:br/>
        <w:t xml:space="preserve">и искусства» и от 09 декабря 2011 года </w:t>
      </w:r>
      <w:hyperlink r:id="rId181" w:history="1">
        <w:r w:rsidRPr="00721D7D">
          <w:rPr>
            <w:rFonts w:ascii="Times New Roman" w:hAnsi="Times New Roman" w:cs="Times New Roman"/>
            <w:b w:val="0"/>
            <w:sz w:val="28"/>
            <w:szCs w:val="28"/>
          </w:rPr>
          <w:t>№ 170-у</w:t>
        </w:r>
      </w:hyperlink>
      <w:r w:rsidRPr="00721D7D">
        <w:rPr>
          <w:rFonts w:ascii="Times New Roman" w:hAnsi="Times New Roman" w:cs="Times New Roman"/>
          <w:b w:val="0"/>
          <w:sz w:val="28"/>
          <w:szCs w:val="28"/>
        </w:rPr>
        <w:t xml:space="preserve"> «О премиях Губернатора Архангельской области лучшим педагогическим работникам и обучающимся образовательных организаций в сфере культуры и искусства»;</w:t>
      </w:r>
    </w:p>
    <w:p w:rsidR="004403FC" w:rsidRPr="00721D7D" w:rsidRDefault="004403FC" w:rsidP="004403FC">
      <w:pPr>
        <w:pStyle w:val="ConsPlusTitle"/>
        <w:spacing w:line="240" w:lineRule="atLeast"/>
        <w:ind w:firstLine="709"/>
        <w:contextualSpacing/>
        <w:jc w:val="both"/>
        <w:rPr>
          <w:rFonts w:ascii="Times New Roman" w:hAnsi="Times New Roman" w:cs="Times New Roman"/>
          <w:b w:val="0"/>
          <w:sz w:val="28"/>
          <w:szCs w:val="28"/>
        </w:rPr>
      </w:pPr>
      <w:r w:rsidRPr="00721D7D">
        <w:rPr>
          <w:rFonts w:ascii="Times New Roman" w:hAnsi="Times New Roman" w:cs="Times New Roman"/>
          <w:b w:val="0"/>
          <w:sz w:val="28"/>
          <w:szCs w:val="28"/>
        </w:rPr>
        <w:t>единовременное денежное вознаграждение лицам, удостоенным звания «Почетный работник культуры Архангельской области». Единовременное д</w:t>
      </w:r>
      <w:r w:rsidRPr="00721D7D">
        <w:rPr>
          <w:rFonts w:ascii="Times New Roman" w:hAnsi="Times New Roman" w:cs="Times New Roman"/>
          <w:b w:val="0"/>
          <w:spacing w:val="-6"/>
          <w:sz w:val="28"/>
          <w:szCs w:val="28"/>
        </w:rPr>
        <w:t xml:space="preserve">енежное вознаграждение присуждается ежегодно в соответствии с </w:t>
      </w:r>
      <w:hyperlink r:id="rId182" w:history="1">
        <w:r w:rsidRPr="00721D7D">
          <w:rPr>
            <w:rFonts w:ascii="Times New Roman" w:hAnsi="Times New Roman" w:cs="Times New Roman"/>
            <w:b w:val="0"/>
            <w:spacing w:val="-6"/>
            <w:sz w:val="28"/>
            <w:szCs w:val="28"/>
          </w:rPr>
          <w:t>Положением</w:t>
        </w:r>
      </w:hyperlink>
      <w:r w:rsidRPr="00721D7D">
        <w:rPr>
          <w:rFonts w:ascii="Times New Roman" w:hAnsi="Times New Roman" w:cs="Times New Roman"/>
          <w:b w:val="0"/>
          <w:sz w:val="28"/>
          <w:szCs w:val="28"/>
        </w:rPr>
        <w:t xml:space="preserve"> </w:t>
      </w:r>
      <w:r w:rsidRPr="00721D7D">
        <w:rPr>
          <w:rFonts w:ascii="Times New Roman" w:hAnsi="Times New Roman" w:cs="Times New Roman"/>
          <w:b w:val="0"/>
          <w:spacing w:val="-8"/>
          <w:sz w:val="28"/>
          <w:szCs w:val="28"/>
        </w:rPr>
        <w:t>о звании «Почетный работник культуры Архангельской области», утвержденным</w:t>
      </w:r>
      <w:r w:rsidRPr="00721D7D">
        <w:rPr>
          <w:rFonts w:ascii="Times New Roman" w:hAnsi="Times New Roman" w:cs="Times New Roman"/>
          <w:b w:val="0"/>
          <w:sz w:val="28"/>
          <w:szCs w:val="28"/>
        </w:rPr>
        <w:t xml:space="preserve"> постановлением главы администрации Архангельской области от 16 января 2009 года № 13;</w:t>
      </w:r>
    </w:p>
    <w:p w:rsidR="004403FC" w:rsidRPr="00721D7D" w:rsidRDefault="004403FC" w:rsidP="004403FC">
      <w:pPr>
        <w:pStyle w:val="ConsPlusTitle"/>
        <w:ind w:firstLine="709"/>
        <w:contextualSpacing/>
        <w:jc w:val="both"/>
        <w:rPr>
          <w:rFonts w:ascii="Times New Roman" w:hAnsi="Times New Roman" w:cs="Times New Roman"/>
          <w:b w:val="0"/>
          <w:sz w:val="28"/>
          <w:szCs w:val="28"/>
        </w:rPr>
      </w:pPr>
      <w:r w:rsidRPr="00721D7D">
        <w:rPr>
          <w:rFonts w:ascii="Times New Roman" w:hAnsi="Times New Roman" w:cs="Times New Roman"/>
          <w:b w:val="0"/>
          <w:sz w:val="28"/>
          <w:szCs w:val="28"/>
        </w:rPr>
        <w:t xml:space="preserve">стипендии для выдающихся деятелей культуры и искусства Архангельской области и для талантливых молодых авторов литературных, музыкальных и художественных произведений. Стипендии присуждаются ежегодно в соответствии с </w:t>
      </w:r>
      <w:hyperlink r:id="rId183" w:history="1">
        <w:r w:rsidRPr="00721D7D">
          <w:rPr>
            <w:rFonts w:ascii="Times New Roman" w:hAnsi="Times New Roman" w:cs="Times New Roman"/>
            <w:b w:val="0"/>
            <w:sz w:val="28"/>
            <w:szCs w:val="28"/>
          </w:rPr>
          <w:t>Положением</w:t>
        </w:r>
      </w:hyperlink>
      <w:r w:rsidRPr="00721D7D">
        <w:rPr>
          <w:rFonts w:ascii="Times New Roman" w:hAnsi="Times New Roman" w:cs="Times New Roman"/>
          <w:b w:val="0"/>
          <w:sz w:val="28"/>
          <w:szCs w:val="28"/>
        </w:rPr>
        <w:t xml:space="preserve"> о порядке и условиях проведения конкурса на присуждение стипендий выдающимся деятелям культуры </w:t>
      </w:r>
      <w:r w:rsidRPr="00721D7D">
        <w:rPr>
          <w:rFonts w:ascii="Times New Roman" w:hAnsi="Times New Roman" w:cs="Times New Roman"/>
          <w:b w:val="0"/>
          <w:sz w:val="28"/>
          <w:szCs w:val="28"/>
        </w:rPr>
        <w:br/>
        <w:t xml:space="preserve">и искусства Архангельской области и молодым талантливым авторам </w:t>
      </w:r>
      <w:r w:rsidRPr="00721D7D">
        <w:rPr>
          <w:rFonts w:ascii="Times New Roman" w:hAnsi="Times New Roman" w:cs="Times New Roman"/>
          <w:b w:val="0"/>
          <w:spacing w:val="-6"/>
          <w:sz w:val="28"/>
          <w:szCs w:val="28"/>
        </w:rPr>
        <w:lastRenderedPageBreak/>
        <w:t>литературных, музыкальных и художественных произведений, утвержденным</w:t>
      </w:r>
      <w:r w:rsidRPr="00721D7D">
        <w:rPr>
          <w:rFonts w:ascii="Times New Roman" w:hAnsi="Times New Roman" w:cs="Times New Roman"/>
          <w:b w:val="0"/>
          <w:sz w:val="28"/>
          <w:szCs w:val="28"/>
        </w:rPr>
        <w:t xml:space="preserve"> постановлением Правительства Архангельской области от 04 марта 2014 года № 89-пп;</w:t>
      </w:r>
    </w:p>
    <w:p w:rsidR="00AC0001" w:rsidRPr="00721D7D" w:rsidRDefault="00AC0001" w:rsidP="00AC0001">
      <w:pPr>
        <w:ind w:firstLine="720"/>
        <w:contextualSpacing/>
        <w:jc w:val="both"/>
        <w:rPr>
          <w:sz w:val="28"/>
          <w:szCs w:val="28"/>
        </w:rPr>
      </w:pPr>
      <w:r w:rsidRPr="0048512F">
        <w:rPr>
          <w:bCs/>
          <w:spacing w:val="-6"/>
          <w:sz w:val="28"/>
          <w:szCs w:val="28"/>
        </w:rPr>
        <w:t>субсидии Архангельскому региональному отделению общероссийской</w:t>
      </w:r>
      <w:r w:rsidRPr="0048512F">
        <w:rPr>
          <w:sz w:val="28"/>
          <w:szCs w:val="28"/>
        </w:rPr>
        <w:t xml:space="preserve"> общественной организации “Союз писателей России” на поддержку писателей-профессионалов и на обеспечение мероприятий в области культуры и искусства (проведение творческих встреч, мастер-классов). </w:t>
      </w:r>
      <w:hyperlink r:id="rId184" w:history="1">
        <w:r w:rsidRPr="0048512F">
          <w:rPr>
            <w:rStyle w:val="afa"/>
            <w:color w:val="auto"/>
            <w:sz w:val="28"/>
            <w:szCs w:val="28"/>
            <w:u w:val="none"/>
          </w:rPr>
          <w:t>Положение</w:t>
        </w:r>
      </w:hyperlink>
      <w:r w:rsidRPr="0048512F">
        <w:rPr>
          <w:sz w:val="28"/>
          <w:szCs w:val="28"/>
        </w:rPr>
        <w:t xml:space="preserve"> о порядке и условиях предоставления субсидии Архангельскому региональному отделению общероссийской общественной организации “Союз писателей России” утверждается постановлением Правительства Архангельской области;</w:t>
      </w:r>
      <w:r w:rsidRPr="00721D7D">
        <w:rPr>
          <w:sz w:val="28"/>
          <w:szCs w:val="28"/>
        </w:rPr>
        <w:t xml:space="preserve"> </w:t>
      </w:r>
    </w:p>
    <w:p w:rsidR="004403FC" w:rsidRPr="00721D7D" w:rsidRDefault="004403FC" w:rsidP="00AC0001">
      <w:pPr>
        <w:ind w:firstLine="720"/>
        <w:contextualSpacing/>
        <w:jc w:val="both"/>
        <w:rPr>
          <w:sz w:val="28"/>
          <w:szCs w:val="28"/>
        </w:rPr>
      </w:pPr>
      <w:r w:rsidRPr="00721D7D">
        <w:rPr>
          <w:spacing w:val="-4"/>
          <w:sz w:val="28"/>
          <w:szCs w:val="28"/>
        </w:rPr>
        <w:t>субсидии бюджетам муниципальных образований Архангельской области</w:t>
      </w:r>
      <w:r w:rsidRPr="00721D7D">
        <w:rPr>
          <w:sz w:val="28"/>
          <w:szCs w:val="28"/>
        </w:rPr>
        <w:t xml:space="preserve"> на реализацию муниципальными учреждениями культуры общественно значимых культурных мероприятий в рамках проекта «ЛЮБО-ДОРОГО».</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z w:val="28"/>
          <w:szCs w:val="28"/>
        </w:rPr>
        <w:t xml:space="preserve">С 2016 года в рамках реализации мероприятия </w:t>
      </w:r>
      <w:hyperlink r:id="rId185" w:history="1">
        <w:r w:rsidRPr="00721D7D">
          <w:rPr>
            <w:sz w:val="28"/>
            <w:szCs w:val="28"/>
          </w:rPr>
          <w:t>пункта 2.8</w:t>
        </w:r>
      </w:hyperlink>
      <w:r w:rsidRPr="00721D7D">
        <w:rPr>
          <w:sz w:val="28"/>
          <w:szCs w:val="28"/>
        </w:rPr>
        <w:t xml:space="preserve"> перечня </w:t>
      </w:r>
      <w:r w:rsidRPr="00721D7D">
        <w:rPr>
          <w:spacing w:val="-6"/>
          <w:sz w:val="28"/>
          <w:szCs w:val="28"/>
        </w:rPr>
        <w:t>мероприятий государственной программы (приложение № 2 к государственной</w:t>
      </w:r>
      <w:r w:rsidRPr="00721D7D">
        <w:rPr>
          <w:sz w:val="28"/>
          <w:szCs w:val="28"/>
        </w:rPr>
        <w:t xml:space="preserve"> </w:t>
      </w:r>
      <w:r w:rsidRPr="00721D7D">
        <w:rPr>
          <w:spacing w:val="-6"/>
          <w:sz w:val="28"/>
          <w:szCs w:val="28"/>
        </w:rPr>
        <w:t>программе) учтены расходы, осуществляемые государственными учреждениями</w:t>
      </w:r>
      <w:r w:rsidRPr="00721D7D">
        <w:rPr>
          <w:sz w:val="28"/>
          <w:szCs w:val="28"/>
        </w:rPr>
        <w:t>, подведомственными министерству культуры и инспекции, средства на реализацию которых направляются данным учреждениям в форме субсидий на иные цели, в том числе:</w:t>
      </w:r>
    </w:p>
    <w:p w:rsidR="004403FC" w:rsidRPr="00721D7D" w:rsidRDefault="004403FC" w:rsidP="004403FC">
      <w:pPr>
        <w:autoSpaceDE w:val="0"/>
        <w:autoSpaceDN w:val="0"/>
        <w:adjustRightInd w:val="0"/>
        <w:spacing w:line="330" w:lineRule="atLeast"/>
        <w:ind w:firstLine="709"/>
        <w:contextualSpacing/>
        <w:jc w:val="both"/>
        <w:rPr>
          <w:sz w:val="28"/>
          <w:szCs w:val="28"/>
        </w:rPr>
      </w:pPr>
      <w:r w:rsidRPr="00721D7D">
        <w:rPr>
          <w:sz w:val="28"/>
          <w:szCs w:val="28"/>
        </w:rPr>
        <w:t xml:space="preserve">на финансовое обеспечение права работников государственных учреждений на компенсацию расходов на оплату стоимости проезда </w:t>
      </w:r>
      <w:r w:rsidRPr="00721D7D">
        <w:rPr>
          <w:sz w:val="28"/>
          <w:szCs w:val="28"/>
        </w:rPr>
        <w:br/>
        <w:t xml:space="preserve">и провоза багажа к месту использования отпуска и обратно и на финансовое обеспечение уплаты страховых взносов в бюджеты Пенсионного фонда Российской Федерации, Федерального фонда обязательного медицинского страхования и Фонда социального страхования Российской Федерации </w:t>
      </w:r>
      <w:r w:rsidRPr="00721D7D">
        <w:rPr>
          <w:sz w:val="28"/>
          <w:szCs w:val="28"/>
        </w:rPr>
        <w:br/>
        <w:t>с суммы компенсации;</w:t>
      </w:r>
    </w:p>
    <w:p w:rsidR="004403FC" w:rsidRPr="00721D7D" w:rsidRDefault="004403FC" w:rsidP="004403FC">
      <w:pPr>
        <w:autoSpaceDE w:val="0"/>
        <w:autoSpaceDN w:val="0"/>
        <w:adjustRightInd w:val="0"/>
        <w:spacing w:line="330" w:lineRule="atLeast"/>
        <w:ind w:firstLine="709"/>
        <w:contextualSpacing/>
        <w:jc w:val="both"/>
        <w:rPr>
          <w:sz w:val="28"/>
          <w:szCs w:val="28"/>
        </w:rPr>
      </w:pPr>
      <w:r w:rsidRPr="00721D7D">
        <w:rPr>
          <w:spacing w:val="-6"/>
          <w:sz w:val="28"/>
          <w:szCs w:val="28"/>
        </w:rPr>
        <w:t>на финансовое обеспечение расходов на предоставление мер социальной</w:t>
      </w:r>
      <w:r w:rsidRPr="00721D7D">
        <w:rPr>
          <w:sz w:val="28"/>
          <w:szCs w:val="28"/>
        </w:rPr>
        <w:t xml:space="preserve"> </w:t>
      </w:r>
      <w:r w:rsidRPr="00721D7D">
        <w:rPr>
          <w:spacing w:val="-8"/>
          <w:sz w:val="28"/>
          <w:szCs w:val="28"/>
        </w:rPr>
        <w:t>поддержки отдельным категориям квалифицированных специалистов (в том числе</w:t>
      </w:r>
      <w:r w:rsidRPr="00721D7D">
        <w:rPr>
          <w:sz w:val="28"/>
          <w:szCs w:val="28"/>
        </w:rPr>
        <w:t xml:space="preserve"> </w:t>
      </w:r>
      <w:r w:rsidRPr="00721D7D">
        <w:rPr>
          <w:spacing w:val="-8"/>
          <w:sz w:val="28"/>
          <w:szCs w:val="28"/>
        </w:rPr>
        <w:t>педагогических работников), проживающих и работающих в сельских населенных</w:t>
      </w:r>
      <w:r w:rsidRPr="00721D7D">
        <w:rPr>
          <w:sz w:val="28"/>
          <w:szCs w:val="28"/>
        </w:rPr>
        <w:t xml:space="preserve"> пунктах, рабочих поселках (поселках городского типа) Архангельской области.</w:t>
      </w:r>
    </w:p>
    <w:p w:rsidR="004403FC" w:rsidRPr="00721D7D" w:rsidRDefault="004403FC" w:rsidP="004403FC">
      <w:pPr>
        <w:autoSpaceDE w:val="0"/>
        <w:autoSpaceDN w:val="0"/>
        <w:adjustRightInd w:val="0"/>
        <w:spacing w:line="330" w:lineRule="atLeast"/>
        <w:ind w:firstLine="709"/>
        <w:contextualSpacing/>
        <w:jc w:val="both"/>
        <w:rPr>
          <w:sz w:val="28"/>
          <w:szCs w:val="28"/>
        </w:rPr>
      </w:pPr>
      <w:r w:rsidRPr="00721D7D">
        <w:rPr>
          <w:sz w:val="28"/>
          <w:szCs w:val="28"/>
        </w:rPr>
        <w:t xml:space="preserve">Реализацию мероприятия </w:t>
      </w:r>
      <w:hyperlink r:id="rId186" w:history="1">
        <w:r w:rsidRPr="00721D7D">
          <w:rPr>
            <w:sz w:val="28"/>
            <w:szCs w:val="28"/>
          </w:rPr>
          <w:t>пункта 2.9</w:t>
        </w:r>
      </w:hyperlink>
      <w:r w:rsidRPr="00721D7D">
        <w:rPr>
          <w:sz w:val="28"/>
          <w:szCs w:val="28"/>
        </w:rPr>
        <w:t xml:space="preserve"> перечня мероприятий </w:t>
      </w:r>
      <w:r w:rsidRPr="00721D7D">
        <w:rPr>
          <w:spacing w:val="-6"/>
          <w:sz w:val="28"/>
          <w:szCs w:val="28"/>
        </w:rPr>
        <w:t>государственной программы (приложение № 2 к государственной программе)</w:t>
      </w:r>
      <w:r w:rsidRPr="00721D7D">
        <w:rPr>
          <w:sz w:val="28"/>
          <w:szCs w:val="28"/>
        </w:rPr>
        <w:t xml:space="preserve"> </w:t>
      </w:r>
      <w:r w:rsidRPr="00721D7D">
        <w:rPr>
          <w:spacing w:val="-6"/>
          <w:sz w:val="28"/>
          <w:szCs w:val="28"/>
        </w:rPr>
        <w:t>осуществляют государственные учреждения, подведомственные министерству</w:t>
      </w:r>
      <w:r w:rsidRPr="00721D7D">
        <w:rPr>
          <w:sz w:val="28"/>
          <w:szCs w:val="28"/>
        </w:rPr>
        <w:t xml:space="preserve"> </w:t>
      </w:r>
      <w:r w:rsidRPr="00721D7D">
        <w:rPr>
          <w:spacing w:val="-6"/>
          <w:sz w:val="28"/>
          <w:szCs w:val="28"/>
        </w:rPr>
        <w:t>культуры, средства на реализацию которых направляются данным учреждениям</w:t>
      </w:r>
      <w:r w:rsidRPr="00721D7D">
        <w:rPr>
          <w:sz w:val="28"/>
          <w:szCs w:val="28"/>
        </w:rPr>
        <w:t xml:space="preserve"> в форме субсидий на иные цели, в том числе на устранение требований контрольно-надзорных органов.</w:t>
      </w:r>
    </w:p>
    <w:p w:rsidR="004403FC" w:rsidRPr="00721D7D" w:rsidRDefault="004403FC" w:rsidP="004403FC">
      <w:pPr>
        <w:autoSpaceDE w:val="0"/>
        <w:autoSpaceDN w:val="0"/>
        <w:adjustRightInd w:val="0"/>
        <w:spacing w:line="330" w:lineRule="atLeast"/>
        <w:ind w:firstLine="709"/>
        <w:contextualSpacing/>
        <w:jc w:val="both"/>
        <w:rPr>
          <w:sz w:val="28"/>
          <w:szCs w:val="28"/>
        </w:rPr>
      </w:pPr>
      <w:r w:rsidRPr="00721D7D">
        <w:rPr>
          <w:sz w:val="28"/>
          <w:szCs w:val="28"/>
        </w:rPr>
        <w:t xml:space="preserve">С 2018 года в рамках реализации мероприятия </w:t>
      </w:r>
      <w:hyperlink r:id="rId187" w:history="1">
        <w:r w:rsidRPr="00721D7D">
          <w:rPr>
            <w:sz w:val="28"/>
            <w:szCs w:val="28"/>
          </w:rPr>
          <w:t>пункта 2.9</w:t>
        </w:r>
      </w:hyperlink>
      <w:r w:rsidRPr="00721D7D">
        <w:rPr>
          <w:sz w:val="28"/>
          <w:szCs w:val="28"/>
        </w:rPr>
        <w:t xml:space="preserve"> перечня </w:t>
      </w:r>
      <w:r w:rsidRPr="00721D7D">
        <w:rPr>
          <w:spacing w:val="-6"/>
          <w:sz w:val="28"/>
          <w:szCs w:val="28"/>
        </w:rPr>
        <w:t>мероприятий государственной программы (приложение № 2 к государственной</w:t>
      </w:r>
      <w:r w:rsidRPr="00721D7D">
        <w:rPr>
          <w:sz w:val="28"/>
          <w:szCs w:val="28"/>
        </w:rPr>
        <w:t xml:space="preserve"> программе) за счет средств, выделенных из федерального и областного бюджетов, предоставляется субсидия на иные цели учреждениям культуры </w:t>
      </w:r>
      <w:r w:rsidRPr="00721D7D">
        <w:rPr>
          <w:sz w:val="28"/>
          <w:szCs w:val="28"/>
        </w:rPr>
        <w:lastRenderedPageBreak/>
        <w:t xml:space="preserve">на поддержку отрасли культуры в части технического оснащения </w:t>
      </w:r>
      <w:r w:rsidRPr="00721D7D">
        <w:rPr>
          <w:sz w:val="28"/>
          <w:szCs w:val="28"/>
        </w:rPr>
        <w:br/>
        <w:t>и содержания сети виртуальных концертных залов.</w:t>
      </w:r>
    </w:p>
    <w:p w:rsidR="004403FC" w:rsidRPr="00721D7D" w:rsidRDefault="004403FC" w:rsidP="004403FC">
      <w:pPr>
        <w:autoSpaceDE w:val="0"/>
        <w:autoSpaceDN w:val="0"/>
        <w:adjustRightInd w:val="0"/>
        <w:spacing w:line="330" w:lineRule="atLeast"/>
        <w:ind w:firstLine="709"/>
        <w:contextualSpacing/>
        <w:jc w:val="both"/>
        <w:rPr>
          <w:sz w:val="28"/>
          <w:szCs w:val="28"/>
        </w:rPr>
      </w:pPr>
      <w:r w:rsidRPr="00721D7D">
        <w:rPr>
          <w:spacing w:val="-6"/>
          <w:sz w:val="28"/>
          <w:szCs w:val="28"/>
        </w:rPr>
        <w:t xml:space="preserve">Реализацию мероприятия </w:t>
      </w:r>
      <w:hyperlink r:id="rId188" w:history="1">
        <w:r w:rsidRPr="00721D7D">
          <w:rPr>
            <w:spacing w:val="-6"/>
            <w:sz w:val="28"/>
            <w:szCs w:val="28"/>
          </w:rPr>
          <w:t>подпункта 1 пункта 2.11</w:t>
        </w:r>
      </w:hyperlink>
      <w:r w:rsidRPr="00721D7D">
        <w:rPr>
          <w:spacing w:val="-6"/>
          <w:sz w:val="28"/>
          <w:szCs w:val="28"/>
        </w:rPr>
        <w:t xml:space="preserve"> перечня мероприятий</w:t>
      </w:r>
      <w:r w:rsidRPr="00721D7D">
        <w:rPr>
          <w:sz w:val="28"/>
          <w:szCs w:val="28"/>
        </w:rPr>
        <w:t xml:space="preserve"> </w:t>
      </w:r>
      <w:r w:rsidRPr="00721D7D">
        <w:rPr>
          <w:spacing w:val="-6"/>
          <w:sz w:val="28"/>
          <w:szCs w:val="28"/>
        </w:rPr>
        <w:t>государственной программы (приложение № 2 к государственной программе</w:t>
      </w:r>
      <w:r w:rsidRPr="00721D7D">
        <w:rPr>
          <w:sz w:val="28"/>
          <w:szCs w:val="28"/>
        </w:rPr>
        <w:t xml:space="preserve">) осуществляет учреждение культуры, средства на реализацию которого </w:t>
      </w:r>
      <w:r w:rsidRPr="00721D7D">
        <w:rPr>
          <w:spacing w:val="-8"/>
          <w:sz w:val="28"/>
          <w:szCs w:val="28"/>
        </w:rPr>
        <w:t>направляются данному учреждению в форме субсидий бюджетным учреждениям</w:t>
      </w:r>
      <w:r w:rsidRPr="00721D7D">
        <w:rPr>
          <w:sz w:val="28"/>
          <w:szCs w:val="28"/>
        </w:rPr>
        <w:t xml:space="preserve"> </w:t>
      </w:r>
      <w:r w:rsidRPr="00721D7D">
        <w:rPr>
          <w:spacing w:val="-6"/>
          <w:sz w:val="28"/>
          <w:szCs w:val="28"/>
        </w:rPr>
        <w:t>на осуществление капитальных вложений в объекты капитального строительства</w:t>
      </w:r>
      <w:r w:rsidRPr="00721D7D">
        <w:rPr>
          <w:sz w:val="28"/>
          <w:szCs w:val="28"/>
        </w:rPr>
        <w:t xml:space="preserve"> государственной собственности Архангельской области. Финансирование мероприятия осуществляется на условиях, предусмотренных в соглашении </w:t>
      </w:r>
      <w:r w:rsidRPr="00721D7D">
        <w:rPr>
          <w:sz w:val="28"/>
          <w:szCs w:val="28"/>
        </w:rPr>
        <w:br/>
        <w:t xml:space="preserve">о финансировании между министерством культуры и государственным </w:t>
      </w:r>
      <w:r w:rsidRPr="00721D7D">
        <w:rPr>
          <w:spacing w:val="-6"/>
          <w:sz w:val="28"/>
          <w:szCs w:val="28"/>
        </w:rPr>
        <w:t>бюджетным учреждением культуры Архангельской области «Государственное</w:t>
      </w:r>
      <w:r w:rsidRPr="00721D7D">
        <w:rPr>
          <w:sz w:val="28"/>
          <w:szCs w:val="28"/>
        </w:rPr>
        <w:t xml:space="preserve"> музейное объединение «Художественная культура Русского Севера».</w:t>
      </w:r>
    </w:p>
    <w:p w:rsidR="004403FC" w:rsidRPr="00721D7D" w:rsidRDefault="004403FC" w:rsidP="004403FC">
      <w:pPr>
        <w:autoSpaceDE w:val="0"/>
        <w:autoSpaceDN w:val="0"/>
        <w:adjustRightInd w:val="0"/>
        <w:spacing w:line="330" w:lineRule="atLeast"/>
        <w:ind w:firstLine="709"/>
        <w:contextualSpacing/>
        <w:jc w:val="both"/>
        <w:rPr>
          <w:sz w:val="28"/>
          <w:szCs w:val="28"/>
        </w:rPr>
      </w:pPr>
      <w:r w:rsidRPr="00721D7D">
        <w:rPr>
          <w:sz w:val="28"/>
          <w:szCs w:val="28"/>
        </w:rPr>
        <w:t xml:space="preserve">В 2017 – 2018 годах средства на реализацию данного мероприятия перечисляются государственному бюджетному учреждению культуры </w:t>
      </w:r>
      <w:r w:rsidRPr="00721D7D">
        <w:rPr>
          <w:spacing w:val="-10"/>
          <w:sz w:val="28"/>
          <w:szCs w:val="28"/>
        </w:rPr>
        <w:t>Архангельской области «Государственное музейное объединение «Художественная</w:t>
      </w:r>
      <w:r w:rsidRPr="00721D7D">
        <w:rPr>
          <w:sz w:val="28"/>
          <w:szCs w:val="28"/>
        </w:rPr>
        <w:t xml:space="preserve"> культура Русского Севера» в форме субсидии на капитальные вложения для погашения кредиторской задолженности по исполнению решения суда.</w:t>
      </w:r>
    </w:p>
    <w:p w:rsidR="004403FC" w:rsidRPr="00721D7D" w:rsidRDefault="004403FC" w:rsidP="004403FC">
      <w:pPr>
        <w:autoSpaceDE w:val="0"/>
        <w:autoSpaceDN w:val="0"/>
        <w:adjustRightInd w:val="0"/>
        <w:spacing w:line="330" w:lineRule="atLeast"/>
        <w:ind w:firstLine="709"/>
        <w:contextualSpacing/>
        <w:jc w:val="both"/>
        <w:rPr>
          <w:sz w:val="28"/>
          <w:szCs w:val="28"/>
        </w:rPr>
      </w:pPr>
      <w:r w:rsidRPr="00721D7D">
        <w:rPr>
          <w:sz w:val="28"/>
          <w:szCs w:val="28"/>
        </w:rPr>
        <w:t xml:space="preserve">С 2017 года реализацию мероприятий по </w:t>
      </w:r>
      <w:hyperlink r:id="rId189" w:history="1">
        <w:r w:rsidRPr="00721D7D">
          <w:rPr>
            <w:sz w:val="28"/>
            <w:szCs w:val="28"/>
          </w:rPr>
          <w:t>подпункту 1 пункта 2.11</w:t>
        </w:r>
      </w:hyperlink>
      <w:r w:rsidRPr="00721D7D">
        <w:rPr>
          <w:sz w:val="28"/>
          <w:szCs w:val="28"/>
        </w:rPr>
        <w:t xml:space="preserve"> перечня мероприятий государственной программы (приложение № 2 </w:t>
      </w:r>
      <w:r w:rsidRPr="00721D7D">
        <w:rPr>
          <w:sz w:val="28"/>
          <w:szCs w:val="28"/>
        </w:rPr>
        <w:br/>
      </w:r>
      <w:r w:rsidRPr="00721D7D">
        <w:rPr>
          <w:spacing w:val="-6"/>
          <w:sz w:val="28"/>
          <w:szCs w:val="28"/>
        </w:rPr>
        <w:t>к государственной программе) в части корректировки проектной документации</w:t>
      </w:r>
      <w:r w:rsidRPr="00721D7D">
        <w:rPr>
          <w:sz w:val="28"/>
          <w:szCs w:val="28"/>
        </w:rPr>
        <w:t xml:space="preserve"> для строительства здания фондохранилища государственного бюджетного учреждения культуры Архангельской области «Государственное музейное объединение «Художественная культура Русского Севера» осуществляет министерство строительства и архитектуры. Средства перечисляются государственному казенному учреждению Архангельской области «Главное </w:t>
      </w:r>
      <w:r w:rsidRPr="00721D7D">
        <w:rPr>
          <w:spacing w:val="-8"/>
          <w:sz w:val="28"/>
          <w:szCs w:val="28"/>
        </w:rPr>
        <w:t>управление капитального строительства» на основании утвержденной бюджетной</w:t>
      </w:r>
      <w:r w:rsidRPr="00721D7D">
        <w:rPr>
          <w:sz w:val="28"/>
          <w:szCs w:val="28"/>
        </w:rPr>
        <w:t xml:space="preserve"> сметы учреждения в пределах доведенных бюджетных ассигнований.</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z w:val="28"/>
          <w:szCs w:val="28"/>
        </w:rPr>
        <w:t xml:space="preserve">Исполнителем мероприятий по </w:t>
      </w:r>
      <w:hyperlink r:id="rId190" w:history="1">
        <w:r w:rsidRPr="00721D7D">
          <w:rPr>
            <w:sz w:val="28"/>
            <w:szCs w:val="28"/>
          </w:rPr>
          <w:t>подпункту 2 пункта 2.11</w:t>
        </w:r>
      </w:hyperlink>
      <w:r w:rsidRPr="00721D7D">
        <w:rPr>
          <w:sz w:val="28"/>
          <w:szCs w:val="28"/>
        </w:rPr>
        <w:t xml:space="preserve"> </w:t>
      </w:r>
      <w:r w:rsidR="001E749A" w:rsidRPr="00721D7D">
        <w:rPr>
          <w:bCs/>
          <w:spacing w:val="-6"/>
          <w:sz w:val="28"/>
          <w:szCs w:val="28"/>
        </w:rPr>
        <w:t xml:space="preserve">и подпункту 1 </w:t>
      </w:r>
      <w:r w:rsidR="001E749A" w:rsidRPr="00721D7D">
        <w:rPr>
          <w:sz w:val="28"/>
          <w:szCs w:val="28"/>
        </w:rPr>
        <w:t>пункта 3.2</w:t>
      </w:r>
      <w:r w:rsidRPr="00721D7D">
        <w:rPr>
          <w:sz w:val="28"/>
          <w:szCs w:val="28"/>
        </w:rPr>
        <w:t xml:space="preserve"> перечня мероприятий государственной программы (приложение № 2 к государственной программе) является министерство строительства </w:t>
      </w:r>
      <w:r w:rsidRPr="00721D7D">
        <w:rPr>
          <w:sz w:val="28"/>
          <w:szCs w:val="28"/>
        </w:rPr>
        <w:br/>
        <w:t xml:space="preserve">и архитектуры. Средства на реализацию данных мероприятий перечисляются государственному казенному учреждению Архангельской области «Главное управление капитального строительства» на осуществление капитальных </w:t>
      </w:r>
      <w:r w:rsidRPr="00721D7D">
        <w:rPr>
          <w:spacing w:val="-8"/>
          <w:sz w:val="28"/>
          <w:szCs w:val="28"/>
        </w:rPr>
        <w:t>вложений в объекты капитального строительства государственной собственности</w:t>
      </w:r>
      <w:r w:rsidRPr="00721D7D">
        <w:rPr>
          <w:sz w:val="28"/>
          <w:szCs w:val="28"/>
        </w:rPr>
        <w:t xml:space="preserve"> </w:t>
      </w:r>
      <w:r w:rsidRPr="00721D7D">
        <w:rPr>
          <w:spacing w:val="-10"/>
          <w:sz w:val="28"/>
          <w:szCs w:val="28"/>
        </w:rPr>
        <w:t>Архангельской области, предусмотренные проектной документацией, и проведение</w:t>
      </w:r>
      <w:r w:rsidRPr="00721D7D">
        <w:rPr>
          <w:sz w:val="28"/>
          <w:szCs w:val="28"/>
        </w:rPr>
        <w:t xml:space="preserve"> государственной экспертизы проектно-сметной документации.</w:t>
      </w:r>
    </w:p>
    <w:p w:rsidR="004403FC" w:rsidRPr="00721D7D" w:rsidRDefault="004403FC" w:rsidP="004403FC">
      <w:pPr>
        <w:autoSpaceDE w:val="0"/>
        <w:autoSpaceDN w:val="0"/>
        <w:adjustRightInd w:val="0"/>
        <w:ind w:firstLine="540"/>
        <w:jc w:val="both"/>
        <w:rPr>
          <w:sz w:val="28"/>
          <w:szCs w:val="28"/>
        </w:rPr>
      </w:pPr>
      <w:r w:rsidRPr="00721D7D">
        <w:rPr>
          <w:sz w:val="28"/>
          <w:szCs w:val="28"/>
        </w:rPr>
        <w:t xml:space="preserve">Финансирование мероприятий по </w:t>
      </w:r>
      <w:hyperlink r:id="rId191" w:history="1">
        <w:r w:rsidRPr="00721D7D">
          <w:rPr>
            <w:sz w:val="28"/>
            <w:szCs w:val="28"/>
          </w:rPr>
          <w:t>подпункту 2 пункта 2.11</w:t>
        </w:r>
      </w:hyperlink>
      <w:r w:rsidRPr="00721D7D">
        <w:rPr>
          <w:sz w:val="28"/>
          <w:szCs w:val="28"/>
        </w:rPr>
        <w:t xml:space="preserve"> и </w:t>
      </w:r>
      <w:hyperlink r:id="rId192" w:history="1">
        <w:r w:rsidRPr="00721D7D">
          <w:rPr>
            <w:sz w:val="28"/>
            <w:szCs w:val="28"/>
          </w:rPr>
          <w:t>пункту 3.2</w:t>
        </w:r>
      </w:hyperlink>
      <w:r w:rsidRPr="00721D7D">
        <w:rPr>
          <w:sz w:val="28"/>
          <w:szCs w:val="28"/>
        </w:rPr>
        <w:t xml:space="preserve"> перечня мероприятий государственной программы (приложение № 2 </w:t>
      </w:r>
      <w:r w:rsidRPr="00721D7D">
        <w:rPr>
          <w:sz w:val="28"/>
          <w:szCs w:val="28"/>
        </w:rPr>
        <w:br/>
        <w:t xml:space="preserve">к государственной программе) осуществляется в соответствии с </w:t>
      </w:r>
      <w:hyperlink r:id="rId193" w:history="1">
        <w:r w:rsidRPr="00721D7D">
          <w:rPr>
            <w:sz w:val="28"/>
            <w:szCs w:val="28"/>
          </w:rPr>
          <w:t>Правилами</w:t>
        </w:r>
      </w:hyperlink>
      <w:r w:rsidRPr="00721D7D">
        <w:rPr>
          <w:sz w:val="28"/>
          <w:szCs w:val="28"/>
        </w:rPr>
        <w:t xml:space="preserve"> </w:t>
      </w:r>
      <w:r w:rsidRPr="00721D7D">
        <w:rPr>
          <w:spacing w:val="-10"/>
          <w:sz w:val="28"/>
          <w:szCs w:val="28"/>
        </w:rPr>
        <w:t>финансирования областной адресной инвестиционной программы и осуществления</w:t>
      </w:r>
      <w:r w:rsidRPr="00721D7D">
        <w:rPr>
          <w:sz w:val="28"/>
          <w:szCs w:val="28"/>
        </w:rPr>
        <w:t xml:space="preserve"> </w:t>
      </w:r>
      <w:r w:rsidRPr="00721D7D">
        <w:rPr>
          <w:spacing w:val="-8"/>
          <w:sz w:val="28"/>
          <w:szCs w:val="28"/>
        </w:rPr>
        <w:t>капитальных вложений в объекты капитального строительства государственной</w:t>
      </w:r>
      <w:r w:rsidRPr="00721D7D">
        <w:rPr>
          <w:sz w:val="28"/>
          <w:szCs w:val="28"/>
        </w:rPr>
        <w:t xml:space="preserve"> собственности Архангельской области или в приобретение объектов недвижимого имущества в государственную собственность Архангельской </w:t>
      </w:r>
      <w:r w:rsidRPr="00721D7D">
        <w:rPr>
          <w:sz w:val="28"/>
          <w:szCs w:val="28"/>
        </w:rPr>
        <w:lastRenderedPageBreak/>
        <w:t>области, утвержденными постановлением Правительства Архангельской области от 09 декабря 2014 года № 516-пп</w:t>
      </w:r>
      <w:r w:rsidRPr="00721D7D">
        <w:rPr>
          <w:rFonts w:ascii="Arial" w:hAnsi="Arial" w:cs="Arial"/>
          <w:sz w:val="20"/>
          <w:szCs w:val="20"/>
        </w:rPr>
        <w:t>.</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z w:val="28"/>
          <w:szCs w:val="28"/>
        </w:rPr>
        <w:t xml:space="preserve">Реализацию мероприятий по </w:t>
      </w:r>
      <w:hyperlink r:id="rId194" w:history="1">
        <w:r w:rsidRPr="00721D7D">
          <w:rPr>
            <w:sz w:val="28"/>
            <w:szCs w:val="28"/>
          </w:rPr>
          <w:t>подпунктам 3</w:t>
        </w:r>
      </w:hyperlink>
      <w:r w:rsidRPr="00721D7D">
        <w:rPr>
          <w:sz w:val="28"/>
          <w:szCs w:val="28"/>
        </w:rPr>
        <w:t xml:space="preserve">, </w:t>
      </w:r>
      <w:hyperlink r:id="rId195" w:history="1">
        <w:r w:rsidRPr="00721D7D">
          <w:rPr>
            <w:sz w:val="28"/>
            <w:szCs w:val="28"/>
          </w:rPr>
          <w:t>7</w:t>
        </w:r>
      </w:hyperlink>
      <w:r w:rsidRPr="00721D7D">
        <w:rPr>
          <w:sz w:val="28"/>
          <w:szCs w:val="28"/>
        </w:rPr>
        <w:t> – </w:t>
      </w:r>
      <w:hyperlink r:id="rId196" w:history="1">
        <w:r w:rsidRPr="00721D7D">
          <w:rPr>
            <w:sz w:val="28"/>
            <w:szCs w:val="28"/>
          </w:rPr>
          <w:t>9 пункта 2.11</w:t>
        </w:r>
      </w:hyperlink>
      <w:r w:rsidRPr="00721D7D">
        <w:rPr>
          <w:sz w:val="28"/>
          <w:szCs w:val="28"/>
        </w:rPr>
        <w:t xml:space="preserve"> перечня </w:t>
      </w:r>
      <w:r w:rsidRPr="00721D7D">
        <w:rPr>
          <w:spacing w:val="-6"/>
          <w:sz w:val="28"/>
          <w:szCs w:val="28"/>
        </w:rPr>
        <w:t>мероприятий государственной программы (приложение № 2 к государственной</w:t>
      </w:r>
      <w:r w:rsidRPr="00721D7D">
        <w:rPr>
          <w:sz w:val="28"/>
          <w:szCs w:val="28"/>
        </w:rPr>
        <w:t xml:space="preserve"> программе) осуществляет министерство строительства и архитектуры.</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z w:val="28"/>
          <w:szCs w:val="28"/>
        </w:rPr>
        <w:t>В перечень программных мероприятий государственной программы включаются объекты капитального строительства в сфере культуры:</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z w:val="28"/>
          <w:szCs w:val="28"/>
        </w:rPr>
        <w:t xml:space="preserve">объекты, на строительство которых имеются проектная документация </w:t>
      </w:r>
      <w:r w:rsidRPr="00721D7D">
        <w:rPr>
          <w:sz w:val="28"/>
          <w:szCs w:val="28"/>
        </w:rPr>
        <w:br/>
        <w:t>и положительное заключение государственной экспертизы;</w:t>
      </w:r>
    </w:p>
    <w:p w:rsidR="004403FC" w:rsidRPr="00721D7D" w:rsidRDefault="004403FC" w:rsidP="004403FC">
      <w:pPr>
        <w:autoSpaceDE w:val="0"/>
        <w:autoSpaceDN w:val="0"/>
        <w:adjustRightInd w:val="0"/>
        <w:spacing w:before="280" w:line="240" w:lineRule="atLeast"/>
        <w:ind w:firstLine="709"/>
        <w:contextualSpacing/>
        <w:jc w:val="both"/>
        <w:rPr>
          <w:spacing w:val="-12"/>
          <w:sz w:val="28"/>
          <w:szCs w:val="28"/>
        </w:rPr>
      </w:pPr>
      <w:r w:rsidRPr="00721D7D">
        <w:rPr>
          <w:spacing w:val="-10"/>
          <w:sz w:val="28"/>
          <w:szCs w:val="28"/>
        </w:rPr>
        <w:t>объекты, на строительство которых проектная документация разрабатывается</w:t>
      </w:r>
      <w:r w:rsidRPr="00721D7D">
        <w:rPr>
          <w:sz w:val="28"/>
          <w:szCs w:val="28"/>
        </w:rPr>
        <w:t xml:space="preserve"> </w:t>
      </w:r>
      <w:r w:rsidRPr="00721D7D">
        <w:rPr>
          <w:spacing w:val="-8"/>
          <w:sz w:val="28"/>
          <w:szCs w:val="28"/>
        </w:rPr>
        <w:t>за счет средств местных бюджетов муниципальных образований Архангельской</w:t>
      </w:r>
      <w:r w:rsidRPr="00721D7D">
        <w:rPr>
          <w:sz w:val="28"/>
          <w:szCs w:val="28"/>
        </w:rPr>
        <w:t xml:space="preserve"> </w:t>
      </w:r>
      <w:r w:rsidRPr="00721D7D">
        <w:rPr>
          <w:spacing w:val="-12"/>
          <w:sz w:val="28"/>
          <w:szCs w:val="28"/>
        </w:rPr>
        <w:t>области (далее – местные бюджеты) в году, предшествующему планируемому году.</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z w:val="28"/>
          <w:szCs w:val="28"/>
        </w:rPr>
        <w:t xml:space="preserve">Исполнителями по мероприятиям </w:t>
      </w:r>
      <w:hyperlink r:id="rId197" w:history="1">
        <w:r w:rsidRPr="00721D7D">
          <w:rPr>
            <w:sz w:val="28"/>
            <w:szCs w:val="28"/>
          </w:rPr>
          <w:t>подпунктов 3</w:t>
        </w:r>
      </w:hyperlink>
      <w:r w:rsidRPr="00721D7D">
        <w:rPr>
          <w:sz w:val="28"/>
          <w:szCs w:val="28"/>
        </w:rPr>
        <w:t xml:space="preserve">, </w:t>
      </w:r>
      <w:hyperlink r:id="rId198" w:history="1">
        <w:r w:rsidRPr="00721D7D">
          <w:rPr>
            <w:sz w:val="28"/>
            <w:szCs w:val="28"/>
          </w:rPr>
          <w:t>7</w:t>
        </w:r>
      </w:hyperlink>
      <w:r w:rsidRPr="00721D7D">
        <w:rPr>
          <w:sz w:val="28"/>
          <w:szCs w:val="28"/>
        </w:rPr>
        <w:t> – </w:t>
      </w:r>
      <w:hyperlink r:id="rId199" w:history="1">
        <w:r w:rsidR="0055229F" w:rsidRPr="00157BAF">
          <w:rPr>
            <w:sz w:val="28"/>
            <w:szCs w:val="28"/>
          </w:rPr>
          <w:t>9</w:t>
        </w:r>
        <w:r w:rsidRPr="00721D7D">
          <w:rPr>
            <w:sz w:val="28"/>
            <w:szCs w:val="28"/>
          </w:rPr>
          <w:t xml:space="preserve"> пункта 2.11</w:t>
        </w:r>
      </w:hyperlink>
      <w:r w:rsidRPr="00721D7D">
        <w:rPr>
          <w:sz w:val="28"/>
          <w:szCs w:val="28"/>
        </w:rPr>
        <w:t xml:space="preserve"> перечня мероприятий государственной программы (приложение № 2 </w:t>
      </w:r>
      <w:r w:rsidRPr="00721D7D">
        <w:rPr>
          <w:sz w:val="28"/>
          <w:szCs w:val="28"/>
        </w:rPr>
        <w:br/>
        <w:t xml:space="preserve">к государственной программе) являются органы местного самоуправления </w:t>
      </w:r>
      <w:r w:rsidRPr="00721D7D">
        <w:rPr>
          <w:spacing w:val="-6"/>
          <w:sz w:val="28"/>
          <w:szCs w:val="28"/>
        </w:rPr>
        <w:t>муниципальных образований Архангельской области (далее – органы местного</w:t>
      </w:r>
      <w:r w:rsidRPr="00721D7D">
        <w:rPr>
          <w:sz w:val="28"/>
          <w:szCs w:val="28"/>
        </w:rPr>
        <w:t xml:space="preserve"> самоуправления). Министерство строительства и архитектуры заключает </w:t>
      </w:r>
      <w:r w:rsidRPr="00721D7D">
        <w:rPr>
          <w:spacing w:val="-6"/>
          <w:sz w:val="28"/>
          <w:szCs w:val="28"/>
        </w:rPr>
        <w:t>соглашения с органами местного самоуправления при условии предоставления</w:t>
      </w:r>
      <w:r w:rsidRPr="00721D7D">
        <w:rPr>
          <w:sz w:val="28"/>
          <w:szCs w:val="28"/>
        </w:rPr>
        <w:t xml:space="preserve"> выписки из решения представительного органа муниципального образования Архангельской области о местном бюджете.</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z w:val="28"/>
          <w:szCs w:val="28"/>
        </w:rPr>
        <w:t>Условием софинансирования данных мероприятий государственной программы из областного бюджета является наличие указанных мероприятий в муниципальных программах.</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z w:val="28"/>
          <w:szCs w:val="28"/>
        </w:rPr>
        <w:t xml:space="preserve">Мероприятия по </w:t>
      </w:r>
      <w:hyperlink r:id="rId200" w:history="1">
        <w:r w:rsidRPr="00721D7D">
          <w:rPr>
            <w:sz w:val="28"/>
            <w:szCs w:val="28"/>
          </w:rPr>
          <w:t>подпунктам 1</w:t>
        </w:r>
      </w:hyperlink>
      <w:r w:rsidRPr="00721D7D">
        <w:rPr>
          <w:sz w:val="28"/>
          <w:szCs w:val="28"/>
        </w:rPr>
        <w:t xml:space="preserve"> – </w:t>
      </w:r>
      <w:hyperlink r:id="rId201" w:history="1">
        <w:r w:rsidRPr="00721D7D">
          <w:rPr>
            <w:sz w:val="28"/>
            <w:szCs w:val="28"/>
          </w:rPr>
          <w:t>3</w:t>
        </w:r>
      </w:hyperlink>
      <w:r w:rsidRPr="00721D7D">
        <w:rPr>
          <w:sz w:val="28"/>
          <w:szCs w:val="28"/>
        </w:rPr>
        <w:t xml:space="preserve"> и </w:t>
      </w:r>
      <w:hyperlink r:id="rId202" w:history="1">
        <w:r w:rsidRPr="00721D7D">
          <w:rPr>
            <w:sz w:val="28"/>
            <w:szCs w:val="28"/>
          </w:rPr>
          <w:t>7</w:t>
        </w:r>
      </w:hyperlink>
      <w:r w:rsidRPr="00721D7D">
        <w:rPr>
          <w:sz w:val="28"/>
          <w:szCs w:val="28"/>
        </w:rPr>
        <w:t xml:space="preserve"> – </w:t>
      </w:r>
      <w:hyperlink r:id="rId203" w:history="1">
        <w:r w:rsidRPr="00721D7D">
          <w:rPr>
            <w:sz w:val="28"/>
            <w:szCs w:val="28"/>
          </w:rPr>
          <w:t>9, 12 пункта 2.11</w:t>
        </w:r>
      </w:hyperlink>
      <w:r w:rsidRPr="00721D7D">
        <w:rPr>
          <w:sz w:val="28"/>
          <w:szCs w:val="28"/>
        </w:rPr>
        <w:t xml:space="preserve">, </w:t>
      </w:r>
      <w:hyperlink r:id="rId204" w:history="1">
        <w:r w:rsidRPr="00721D7D">
          <w:rPr>
            <w:sz w:val="28"/>
            <w:szCs w:val="28"/>
          </w:rPr>
          <w:t>пункту 3.2</w:t>
        </w:r>
      </w:hyperlink>
      <w:r w:rsidRPr="00721D7D">
        <w:rPr>
          <w:sz w:val="28"/>
          <w:szCs w:val="28"/>
        </w:rPr>
        <w:t xml:space="preserve"> перечня мероприятий государственной программы (приложение № 2 </w:t>
      </w:r>
      <w:r w:rsidRPr="00721D7D">
        <w:rPr>
          <w:sz w:val="28"/>
          <w:szCs w:val="28"/>
        </w:rPr>
        <w:br/>
      </w:r>
      <w:r w:rsidRPr="00721D7D">
        <w:rPr>
          <w:spacing w:val="-6"/>
          <w:sz w:val="28"/>
          <w:szCs w:val="28"/>
        </w:rPr>
        <w:t>к государственной программе) подлежат ежегодному включению в областную</w:t>
      </w:r>
      <w:r w:rsidRPr="00721D7D">
        <w:rPr>
          <w:sz w:val="28"/>
          <w:szCs w:val="28"/>
        </w:rPr>
        <w:t xml:space="preserve"> </w:t>
      </w:r>
      <w:r w:rsidRPr="00721D7D">
        <w:rPr>
          <w:spacing w:val="-8"/>
          <w:sz w:val="28"/>
          <w:szCs w:val="28"/>
        </w:rPr>
        <w:t xml:space="preserve">адресную инвестиционную программу в соответствии с </w:t>
      </w:r>
      <w:hyperlink r:id="rId205" w:history="1">
        <w:r w:rsidRPr="00721D7D">
          <w:rPr>
            <w:spacing w:val="-8"/>
            <w:sz w:val="28"/>
            <w:szCs w:val="28"/>
          </w:rPr>
          <w:t>Правилами</w:t>
        </w:r>
      </w:hyperlink>
      <w:r w:rsidRPr="00721D7D">
        <w:rPr>
          <w:spacing w:val="-8"/>
          <w:sz w:val="28"/>
          <w:szCs w:val="28"/>
        </w:rPr>
        <w:t xml:space="preserve"> формирования</w:t>
      </w:r>
      <w:r w:rsidRPr="00721D7D">
        <w:rPr>
          <w:sz w:val="28"/>
          <w:szCs w:val="28"/>
        </w:rPr>
        <w:t xml:space="preserve"> областной адресной инвестиционной программы на очередной финансовый год и на плановый период, утвержденными постановлением Правительства Архангельской области от 10 июля 2012 года № 298-пп.</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z w:val="28"/>
          <w:szCs w:val="28"/>
        </w:rPr>
        <w:t xml:space="preserve">Финансирование мероприятий по </w:t>
      </w:r>
      <w:hyperlink r:id="rId206" w:history="1">
        <w:r w:rsidRPr="00721D7D">
          <w:rPr>
            <w:sz w:val="28"/>
            <w:szCs w:val="28"/>
          </w:rPr>
          <w:t>подпунктам 3</w:t>
        </w:r>
      </w:hyperlink>
      <w:r w:rsidRPr="00721D7D">
        <w:rPr>
          <w:sz w:val="28"/>
          <w:szCs w:val="28"/>
        </w:rPr>
        <w:t xml:space="preserve">, </w:t>
      </w:r>
      <w:hyperlink r:id="rId207" w:history="1">
        <w:r w:rsidRPr="00721D7D">
          <w:rPr>
            <w:sz w:val="28"/>
            <w:szCs w:val="28"/>
          </w:rPr>
          <w:t>7</w:t>
        </w:r>
      </w:hyperlink>
      <w:r w:rsidRPr="00721D7D">
        <w:rPr>
          <w:sz w:val="28"/>
          <w:szCs w:val="28"/>
        </w:rPr>
        <w:t xml:space="preserve"> – </w:t>
      </w:r>
      <w:hyperlink r:id="rId208" w:history="1">
        <w:r w:rsidRPr="00721D7D">
          <w:rPr>
            <w:sz w:val="28"/>
            <w:szCs w:val="28"/>
          </w:rPr>
          <w:t>9, 12 пункта 2.11</w:t>
        </w:r>
      </w:hyperlink>
      <w:r w:rsidRPr="00721D7D">
        <w:rPr>
          <w:sz w:val="28"/>
          <w:szCs w:val="28"/>
        </w:rPr>
        <w:t xml:space="preserve"> перечня мероприятий государственной программы (приложение № 2 </w:t>
      </w:r>
      <w:r w:rsidRPr="00721D7D">
        <w:rPr>
          <w:sz w:val="28"/>
          <w:szCs w:val="28"/>
        </w:rPr>
        <w:br/>
        <w:t xml:space="preserve">к государственной программе) осуществляется в соответствии с </w:t>
      </w:r>
      <w:hyperlink r:id="rId209" w:history="1">
        <w:r w:rsidRPr="00721D7D">
          <w:rPr>
            <w:sz w:val="28"/>
            <w:szCs w:val="28"/>
          </w:rPr>
          <w:t>Правилами</w:t>
        </w:r>
      </w:hyperlink>
      <w:r w:rsidRPr="00721D7D">
        <w:rPr>
          <w:sz w:val="28"/>
          <w:szCs w:val="28"/>
        </w:rPr>
        <w:t xml:space="preserve"> </w:t>
      </w:r>
      <w:r w:rsidRPr="00721D7D">
        <w:rPr>
          <w:spacing w:val="-10"/>
          <w:sz w:val="28"/>
          <w:szCs w:val="28"/>
        </w:rPr>
        <w:t>финансирования областной адресной инвестиционной программы и осуществления</w:t>
      </w:r>
      <w:r w:rsidRPr="00721D7D">
        <w:rPr>
          <w:sz w:val="28"/>
          <w:szCs w:val="28"/>
        </w:rPr>
        <w:t xml:space="preserve"> </w:t>
      </w:r>
      <w:r w:rsidRPr="00721D7D">
        <w:rPr>
          <w:spacing w:val="-8"/>
          <w:sz w:val="28"/>
          <w:szCs w:val="28"/>
        </w:rPr>
        <w:t>капитальных вложений в объекты капитального строительства муниципальной</w:t>
      </w:r>
      <w:r w:rsidRPr="00721D7D">
        <w:rPr>
          <w:sz w:val="28"/>
          <w:szCs w:val="28"/>
        </w:rPr>
        <w:t xml:space="preserve"> собственности муниципальных образований Архангельской области или </w:t>
      </w:r>
      <w:r w:rsidRPr="00721D7D">
        <w:rPr>
          <w:sz w:val="28"/>
          <w:szCs w:val="28"/>
        </w:rPr>
        <w:br/>
      </w:r>
      <w:r w:rsidRPr="00721D7D">
        <w:rPr>
          <w:spacing w:val="-10"/>
          <w:sz w:val="28"/>
          <w:szCs w:val="28"/>
        </w:rPr>
        <w:t>в приобретение объектов недвижимого имущества в муниципальную собственность</w:t>
      </w:r>
      <w:r w:rsidRPr="00721D7D">
        <w:rPr>
          <w:sz w:val="28"/>
          <w:szCs w:val="28"/>
        </w:rPr>
        <w:t xml:space="preserve"> муниципальных образований Архангельской области, утвержденными </w:t>
      </w:r>
      <w:r w:rsidRPr="00721D7D">
        <w:rPr>
          <w:spacing w:val="-6"/>
          <w:sz w:val="28"/>
          <w:szCs w:val="28"/>
        </w:rPr>
        <w:t>постановлением администрации Архангельской области от 17 января 2008 года</w:t>
      </w:r>
      <w:r w:rsidRPr="00721D7D">
        <w:rPr>
          <w:sz w:val="28"/>
          <w:szCs w:val="28"/>
        </w:rPr>
        <w:t xml:space="preserve"> № 6-па/1 (далее – Правила).</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z w:val="28"/>
          <w:szCs w:val="28"/>
        </w:rPr>
        <w:t xml:space="preserve">Реализацию мероприятий </w:t>
      </w:r>
      <w:hyperlink r:id="rId210" w:history="1">
        <w:r w:rsidRPr="00721D7D">
          <w:rPr>
            <w:sz w:val="28"/>
            <w:szCs w:val="28"/>
          </w:rPr>
          <w:t>подпунктов 4</w:t>
        </w:r>
      </w:hyperlink>
      <w:r w:rsidRPr="00721D7D">
        <w:rPr>
          <w:sz w:val="28"/>
          <w:szCs w:val="28"/>
        </w:rPr>
        <w:t xml:space="preserve"> и </w:t>
      </w:r>
      <w:hyperlink r:id="rId211" w:history="1">
        <w:r w:rsidRPr="00721D7D">
          <w:rPr>
            <w:sz w:val="28"/>
            <w:szCs w:val="28"/>
          </w:rPr>
          <w:t>5 пункта 2.11</w:t>
        </w:r>
      </w:hyperlink>
      <w:r w:rsidRPr="00721D7D">
        <w:rPr>
          <w:sz w:val="28"/>
          <w:szCs w:val="28"/>
        </w:rPr>
        <w:t xml:space="preserve">, </w:t>
      </w:r>
      <w:hyperlink r:id="rId212" w:history="1">
        <w:r w:rsidR="009D5E04" w:rsidRPr="00721D7D">
          <w:rPr>
            <w:bCs/>
            <w:spacing w:val="-6"/>
            <w:sz w:val="28"/>
            <w:szCs w:val="28"/>
          </w:rPr>
          <w:t>подпунктов 1 и</w:t>
        </w:r>
        <w:r w:rsidR="002E2377" w:rsidRPr="00721D7D">
          <w:rPr>
            <w:bCs/>
            <w:spacing w:val="-6"/>
            <w:sz w:val="28"/>
            <w:szCs w:val="28"/>
          </w:rPr>
          <w:t> </w:t>
        </w:r>
        <w:r w:rsidR="009D5E04" w:rsidRPr="00721D7D">
          <w:rPr>
            <w:bCs/>
            <w:spacing w:val="-6"/>
            <w:sz w:val="28"/>
            <w:szCs w:val="28"/>
          </w:rPr>
          <w:t xml:space="preserve">2 </w:t>
        </w:r>
        <w:r w:rsidRPr="00721D7D">
          <w:rPr>
            <w:spacing w:val="-6"/>
            <w:sz w:val="28"/>
            <w:szCs w:val="28"/>
          </w:rPr>
          <w:t>пункта 3.2</w:t>
        </w:r>
      </w:hyperlink>
      <w:r w:rsidRPr="00721D7D">
        <w:rPr>
          <w:spacing w:val="-6"/>
          <w:sz w:val="28"/>
          <w:szCs w:val="28"/>
        </w:rPr>
        <w:t xml:space="preserve"> перечня мероприятий государственной программы (приложение № 2</w:t>
      </w:r>
      <w:r w:rsidRPr="00721D7D">
        <w:rPr>
          <w:sz w:val="28"/>
          <w:szCs w:val="28"/>
        </w:rPr>
        <w:t xml:space="preserve"> к государственной программе) осуществляет министерство строительства и архитектуры. Средства перечисляются государственному казенному учреждению Архангельской области «Главное управление </w:t>
      </w:r>
      <w:r w:rsidRPr="00721D7D">
        <w:rPr>
          <w:sz w:val="28"/>
          <w:szCs w:val="28"/>
        </w:rPr>
        <w:lastRenderedPageBreak/>
        <w:t>капитального строительства» на основании утвержденной бюджетной сметы учреждения в пределах доведенных бюджетных ассигнований.</w:t>
      </w:r>
    </w:p>
    <w:p w:rsidR="009D5E04" w:rsidRPr="00721D7D" w:rsidRDefault="009D5E04" w:rsidP="009D5E04">
      <w:pPr>
        <w:autoSpaceDE w:val="0"/>
        <w:autoSpaceDN w:val="0"/>
        <w:adjustRightInd w:val="0"/>
        <w:ind w:firstLine="709"/>
        <w:jc w:val="both"/>
        <w:rPr>
          <w:sz w:val="28"/>
          <w:szCs w:val="28"/>
        </w:rPr>
      </w:pPr>
      <w:r w:rsidRPr="00721D7D">
        <w:rPr>
          <w:sz w:val="28"/>
          <w:szCs w:val="28"/>
        </w:rPr>
        <w:t xml:space="preserve">Реализацию мероприятия </w:t>
      </w:r>
      <w:hyperlink r:id="rId213" w:history="1">
        <w:r w:rsidRPr="00721D7D">
          <w:rPr>
            <w:spacing w:val="-6"/>
            <w:sz w:val="28"/>
            <w:szCs w:val="28"/>
          </w:rPr>
          <w:t>подпункта 3 пункта 3.2</w:t>
        </w:r>
      </w:hyperlink>
      <w:r w:rsidRPr="00721D7D">
        <w:rPr>
          <w:spacing w:val="-6"/>
          <w:sz w:val="28"/>
          <w:szCs w:val="28"/>
        </w:rPr>
        <w:t xml:space="preserve"> перечня мероприятий государственной программы (приложение № 2</w:t>
      </w:r>
      <w:r w:rsidRPr="00721D7D">
        <w:rPr>
          <w:sz w:val="28"/>
          <w:szCs w:val="28"/>
        </w:rPr>
        <w:t xml:space="preserve"> к государственной программе) </w:t>
      </w:r>
      <w:r w:rsidRPr="00721D7D">
        <w:rPr>
          <w:sz w:val="28"/>
          <w:szCs w:val="28"/>
        </w:rPr>
        <w:br/>
        <w:t>осуществляет министерство транспорта. Средства предоставляются государственному казенному учреждению Архангельской области “</w:t>
      </w:r>
      <w:r w:rsidRPr="00721D7D">
        <w:rPr>
          <w:rFonts w:eastAsia="Calibri"/>
          <w:sz w:val="28"/>
          <w:szCs w:val="28"/>
          <w:lang w:eastAsia="en-US"/>
        </w:rPr>
        <w:t>Дорожное агентство “Архангельскавтодор”</w:t>
      </w:r>
      <w:r w:rsidRPr="00721D7D">
        <w:rPr>
          <w:sz w:val="28"/>
          <w:szCs w:val="28"/>
        </w:rPr>
        <w:t xml:space="preserve"> на выполнение функций казенными учреждениями.</w:t>
      </w:r>
    </w:p>
    <w:p w:rsidR="009D5E04" w:rsidRPr="00721D7D" w:rsidRDefault="009D5E04" w:rsidP="009D5E04">
      <w:pPr>
        <w:autoSpaceDE w:val="0"/>
        <w:autoSpaceDN w:val="0"/>
        <w:adjustRightInd w:val="0"/>
        <w:spacing w:before="280" w:line="240" w:lineRule="atLeast"/>
        <w:ind w:firstLine="709"/>
        <w:contextualSpacing/>
        <w:jc w:val="both"/>
        <w:rPr>
          <w:sz w:val="28"/>
          <w:szCs w:val="28"/>
        </w:rPr>
      </w:pPr>
      <w:r w:rsidRPr="00721D7D">
        <w:rPr>
          <w:sz w:val="28"/>
          <w:szCs w:val="28"/>
        </w:rPr>
        <w:t xml:space="preserve">Исполнители работ по мероприятиям пункта 2.11 и подпункта 3 </w:t>
      </w:r>
      <w:r w:rsidRPr="00721D7D">
        <w:rPr>
          <w:sz w:val="28"/>
          <w:szCs w:val="28"/>
        </w:rPr>
        <w:br/>
        <w:t xml:space="preserve">пункта 3.2 определяются на основании положений Градостроительного </w:t>
      </w:r>
      <w:r w:rsidRPr="00721D7D">
        <w:rPr>
          <w:spacing w:val="4"/>
          <w:sz w:val="28"/>
          <w:szCs w:val="28"/>
        </w:rPr>
        <w:t>кодекса Российской Федерации, в соответствии с требованиями</w:t>
      </w:r>
      <w:r w:rsidRPr="00721D7D">
        <w:rPr>
          <w:sz w:val="28"/>
          <w:szCs w:val="28"/>
        </w:rPr>
        <w:t xml:space="preserve"> Федерального закона от 05 апреля 2013 года № 44-ФЗ.</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z w:val="28"/>
          <w:szCs w:val="28"/>
        </w:rPr>
        <w:t xml:space="preserve">Исполнителем мероприятия по </w:t>
      </w:r>
      <w:hyperlink r:id="rId214" w:history="1">
        <w:r w:rsidRPr="00721D7D">
          <w:rPr>
            <w:sz w:val="28"/>
            <w:szCs w:val="28"/>
          </w:rPr>
          <w:t>подпункту 6 пункта 2.11</w:t>
        </w:r>
      </w:hyperlink>
      <w:r w:rsidRPr="00721D7D">
        <w:rPr>
          <w:sz w:val="28"/>
          <w:szCs w:val="28"/>
        </w:rPr>
        <w:t xml:space="preserve"> перечня </w:t>
      </w:r>
      <w:r w:rsidRPr="00721D7D">
        <w:rPr>
          <w:spacing w:val="-6"/>
          <w:sz w:val="28"/>
          <w:szCs w:val="28"/>
        </w:rPr>
        <w:t>мероприятий государственной программы (приложение № 2 к государственной</w:t>
      </w:r>
      <w:r w:rsidRPr="00721D7D">
        <w:rPr>
          <w:sz w:val="28"/>
          <w:szCs w:val="28"/>
        </w:rPr>
        <w:t xml:space="preserve"> программе) является министерство строительства и архитектуры. Средства на реализацию данного мероприятия перечислялись государственному бюджетному учреждению Архангельской области «Главное управление капитального строительства» в форме субсидии на иные цели для погашения кредиторской задолженности по исполнению решения суда.</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z w:val="28"/>
          <w:szCs w:val="28"/>
        </w:rPr>
        <w:t xml:space="preserve">Государственная программа предусматривает в составе мероприятий по капитальному ремонту государственных учреждений, подведомственных министерству культуры, проведение ремонтно-строительных работ и при </w:t>
      </w:r>
      <w:r w:rsidRPr="00721D7D">
        <w:rPr>
          <w:spacing w:val="-6"/>
          <w:sz w:val="28"/>
          <w:szCs w:val="28"/>
        </w:rPr>
        <w:t>необходимости – разработку рабочей (проектной) документации на проведение</w:t>
      </w:r>
      <w:r w:rsidRPr="00721D7D">
        <w:rPr>
          <w:sz w:val="28"/>
          <w:szCs w:val="28"/>
        </w:rPr>
        <w:t xml:space="preserve"> капитального ремонта.</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z w:val="28"/>
          <w:szCs w:val="28"/>
        </w:rPr>
        <w:t xml:space="preserve">Исполнителем мероприятия по </w:t>
      </w:r>
      <w:hyperlink r:id="rId215" w:history="1">
        <w:r w:rsidRPr="00721D7D">
          <w:rPr>
            <w:sz w:val="28"/>
            <w:szCs w:val="28"/>
          </w:rPr>
          <w:t>подпункту 10 пункта 2.11</w:t>
        </w:r>
      </w:hyperlink>
      <w:r w:rsidRPr="00721D7D">
        <w:rPr>
          <w:sz w:val="28"/>
          <w:szCs w:val="28"/>
        </w:rPr>
        <w:t xml:space="preserve"> перечня </w:t>
      </w:r>
      <w:r w:rsidRPr="00721D7D">
        <w:rPr>
          <w:spacing w:val="-6"/>
          <w:sz w:val="28"/>
          <w:szCs w:val="28"/>
        </w:rPr>
        <w:t>мероприятий государственной программы (приложение № 2 к государственной</w:t>
      </w:r>
      <w:r w:rsidRPr="00721D7D">
        <w:rPr>
          <w:sz w:val="28"/>
          <w:szCs w:val="28"/>
        </w:rPr>
        <w:t xml:space="preserve"> программе) является администрация муниципального образования «Котлас», которая заключает соглашение с министерством культуры.</w:t>
      </w:r>
    </w:p>
    <w:p w:rsidR="004403FC" w:rsidRPr="00721D7D" w:rsidRDefault="004403FC" w:rsidP="004403FC">
      <w:pPr>
        <w:autoSpaceDE w:val="0"/>
        <w:autoSpaceDN w:val="0"/>
        <w:adjustRightInd w:val="0"/>
        <w:spacing w:before="280" w:line="240" w:lineRule="atLeast"/>
        <w:ind w:firstLine="709"/>
        <w:contextualSpacing/>
        <w:jc w:val="both"/>
        <w:rPr>
          <w:spacing w:val="-12"/>
          <w:sz w:val="28"/>
          <w:szCs w:val="28"/>
        </w:rPr>
      </w:pPr>
      <w:r w:rsidRPr="00721D7D">
        <w:rPr>
          <w:sz w:val="28"/>
          <w:szCs w:val="28"/>
        </w:rPr>
        <w:t xml:space="preserve">Исполнителем мероприятия по </w:t>
      </w:r>
      <w:hyperlink r:id="rId216" w:history="1">
        <w:r w:rsidRPr="00721D7D">
          <w:rPr>
            <w:sz w:val="28"/>
            <w:szCs w:val="28"/>
          </w:rPr>
          <w:t>подпункту 11 пункта 2.11</w:t>
        </w:r>
      </w:hyperlink>
      <w:r w:rsidRPr="00721D7D">
        <w:rPr>
          <w:sz w:val="28"/>
          <w:szCs w:val="28"/>
        </w:rPr>
        <w:t xml:space="preserve"> перечня </w:t>
      </w:r>
      <w:r w:rsidRPr="00721D7D">
        <w:rPr>
          <w:spacing w:val="-6"/>
          <w:sz w:val="28"/>
          <w:szCs w:val="28"/>
        </w:rPr>
        <w:t>мероприятий государственной программы (приложение № 2 к государственной</w:t>
      </w:r>
      <w:r w:rsidRPr="00721D7D">
        <w:rPr>
          <w:sz w:val="28"/>
          <w:szCs w:val="28"/>
        </w:rPr>
        <w:t xml:space="preserve"> программе) являются местные администрации муниципальных образований </w:t>
      </w:r>
      <w:r w:rsidRPr="00721D7D">
        <w:rPr>
          <w:spacing w:val="-12"/>
          <w:sz w:val="28"/>
          <w:szCs w:val="28"/>
        </w:rPr>
        <w:t>Архангельской области, которые заключают соглашения с министерством культуры.</w:t>
      </w:r>
    </w:p>
    <w:p w:rsidR="004403FC" w:rsidRPr="00721D7D" w:rsidRDefault="004403FC" w:rsidP="004403FC">
      <w:pPr>
        <w:autoSpaceDE w:val="0"/>
        <w:autoSpaceDN w:val="0"/>
        <w:adjustRightInd w:val="0"/>
        <w:spacing w:line="320" w:lineRule="atLeast"/>
        <w:ind w:firstLine="709"/>
        <w:contextualSpacing/>
        <w:jc w:val="both"/>
        <w:rPr>
          <w:sz w:val="28"/>
          <w:szCs w:val="28"/>
        </w:rPr>
      </w:pPr>
      <w:r w:rsidRPr="00721D7D">
        <w:rPr>
          <w:sz w:val="28"/>
          <w:szCs w:val="28"/>
        </w:rPr>
        <w:t xml:space="preserve">Исполнителем мероприятия по </w:t>
      </w:r>
      <w:hyperlink w:anchor="P2018" w:history="1">
        <w:r w:rsidRPr="00721D7D">
          <w:rPr>
            <w:sz w:val="28"/>
            <w:szCs w:val="28"/>
          </w:rPr>
          <w:t>подпункту 12 пункта 2.11</w:t>
        </w:r>
      </w:hyperlink>
      <w:r w:rsidRPr="00721D7D">
        <w:rPr>
          <w:sz w:val="28"/>
          <w:szCs w:val="28"/>
        </w:rPr>
        <w:t xml:space="preserve"> перечня </w:t>
      </w:r>
      <w:r w:rsidRPr="00721D7D">
        <w:rPr>
          <w:spacing w:val="-6"/>
          <w:sz w:val="28"/>
          <w:szCs w:val="28"/>
        </w:rPr>
        <w:t>мероприятий государственной программы (приложение № 2 к государственной</w:t>
      </w:r>
      <w:r w:rsidRPr="00721D7D">
        <w:rPr>
          <w:sz w:val="28"/>
          <w:szCs w:val="28"/>
        </w:rPr>
        <w:t xml:space="preserve"> </w:t>
      </w:r>
      <w:r w:rsidRPr="00721D7D">
        <w:rPr>
          <w:spacing w:val="-8"/>
          <w:sz w:val="28"/>
          <w:szCs w:val="28"/>
        </w:rPr>
        <w:t>программе) является администрация муниципального образования «Лешуконский</w:t>
      </w:r>
      <w:r w:rsidRPr="00721D7D">
        <w:rPr>
          <w:sz w:val="28"/>
          <w:szCs w:val="28"/>
        </w:rPr>
        <w:t xml:space="preserve"> муниципальный район», которая заключает соглашение с министерством культуры.</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pacing w:val="-6"/>
          <w:sz w:val="28"/>
          <w:szCs w:val="28"/>
        </w:rPr>
        <w:t xml:space="preserve">Реализация мероприятия </w:t>
      </w:r>
      <w:hyperlink r:id="rId217" w:history="1">
        <w:r w:rsidRPr="00721D7D">
          <w:rPr>
            <w:spacing w:val="-6"/>
            <w:sz w:val="28"/>
            <w:szCs w:val="28"/>
          </w:rPr>
          <w:t>пункта 3.1</w:t>
        </w:r>
      </w:hyperlink>
      <w:r w:rsidRPr="00721D7D">
        <w:rPr>
          <w:spacing w:val="-6"/>
          <w:sz w:val="28"/>
          <w:szCs w:val="28"/>
        </w:rPr>
        <w:t xml:space="preserve"> перечня мероприятий государственной</w:t>
      </w:r>
      <w:r w:rsidRPr="00721D7D">
        <w:rPr>
          <w:sz w:val="28"/>
          <w:szCs w:val="28"/>
        </w:rPr>
        <w:t xml:space="preserve"> программы (приложение № 2 к государственной программе) осуществляется </w:t>
      </w:r>
      <w:r w:rsidRPr="00721D7D">
        <w:rPr>
          <w:spacing w:val="-6"/>
          <w:sz w:val="28"/>
          <w:szCs w:val="28"/>
        </w:rPr>
        <w:t>государственным бюджетным учреждением Архангельской области «Туристско</w:t>
      </w:r>
      <w:r w:rsidRPr="00721D7D">
        <w:rPr>
          <w:sz w:val="28"/>
          <w:szCs w:val="28"/>
        </w:rPr>
        <w:t xml:space="preserve">-информационный центр Архангельской области», средства на реализацию </w:t>
      </w:r>
      <w:r w:rsidRPr="00721D7D">
        <w:rPr>
          <w:spacing w:val="-6"/>
          <w:sz w:val="28"/>
          <w:szCs w:val="28"/>
        </w:rPr>
        <w:t>которого предоставляются в форме субсидий на выполнение государственного</w:t>
      </w:r>
      <w:r w:rsidRPr="00721D7D">
        <w:rPr>
          <w:sz w:val="28"/>
          <w:szCs w:val="28"/>
        </w:rPr>
        <w:t xml:space="preserve"> задания на оказание государственных услуг (выполнение работ), </w:t>
      </w:r>
      <w:r w:rsidRPr="00721D7D">
        <w:rPr>
          <w:sz w:val="28"/>
          <w:szCs w:val="28"/>
        </w:rPr>
        <w:br/>
        <w:t xml:space="preserve">и непосредственно министерством культуры в форме предоставления местным бюджетам субсидий на реализацию приоритетных проектов в сфере </w:t>
      </w:r>
      <w:r w:rsidRPr="00721D7D">
        <w:rPr>
          <w:sz w:val="28"/>
          <w:szCs w:val="28"/>
        </w:rPr>
        <w:lastRenderedPageBreak/>
        <w:t xml:space="preserve">туризма и иных межбюджетных трансфертов на реализацию мероприятий </w:t>
      </w:r>
      <w:r w:rsidRPr="00721D7D">
        <w:rPr>
          <w:sz w:val="28"/>
          <w:szCs w:val="28"/>
        </w:rPr>
        <w:br/>
        <w:t>по обеспечению средствами туристской навигации.</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pacing w:val="-6"/>
          <w:sz w:val="28"/>
          <w:szCs w:val="28"/>
        </w:rPr>
        <w:t xml:space="preserve">Для реализации мероприятий </w:t>
      </w:r>
      <w:hyperlink r:id="rId218" w:history="1">
        <w:r w:rsidRPr="00721D7D">
          <w:rPr>
            <w:spacing w:val="-6"/>
            <w:sz w:val="28"/>
            <w:szCs w:val="28"/>
          </w:rPr>
          <w:t>пунктов 1.3</w:t>
        </w:r>
      </w:hyperlink>
      <w:r w:rsidRPr="00721D7D">
        <w:rPr>
          <w:spacing w:val="-6"/>
          <w:sz w:val="28"/>
          <w:szCs w:val="28"/>
        </w:rPr>
        <w:t xml:space="preserve">, </w:t>
      </w:r>
      <w:hyperlink r:id="rId219" w:history="1">
        <w:r w:rsidRPr="00721D7D">
          <w:rPr>
            <w:spacing w:val="-6"/>
            <w:sz w:val="28"/>
            <w:szCs w:val="28"/>
          </w:rPr>
          <w:t>2.3</w:t>
        </w:r>
      </w:hyperlink>
      <w:r w:rsidRPr="00721D7D">
        <w:rPr>
          <w:spacing w:val="-6"/>
          <w:sz w:val="28"/>
          <w:szCs w:val="28"/>
        </w:rPr>
        <w:t xml:space="preserve">, </w:t>
      </w:r>
      <w:hyperlink r:id="rId220" w:history="1">
        <w:r w:rsidRPr="00721D7D">
          <w:rPr>
            <w:spacing w:val="-6"/>
            <w:sz w:val="28"/>
            <w:szCs w:val="28"/>
          </w:rPr>
          <w:t>2.6</w:t>
        </w:r>
      </w:hyperlink>
      <w:r w:rsidRPr="00721D7D">
        <w:rPr>
          <w:spacing w:val="-6"/>
          <w:sz w:val="28"/>
          <w:szCs w:val="28"/>
        </w:rPr>
        <w:t> – </w:t>
      </w:r>
      <w:hyperlink r:id="rId221" w:history="1">
        <w:r w:rsidRPr="00721D7D">
          <w:rPr>
            <w:spacing w:val="-6"/>
            <w:sz w:val="28"/>
            <w:szCs w:val="28"/>
          </w:rPr>
          <w:t>2.9</w:t>
        </w:r>
      </w:hyperlink>
      <w:r w:rsidRPr="00721D7D">
        <w:rPr>
          <w:spacing w:val="-6"/>
          <w:sz w:val="28"/>
          <w:szCs w:val="28"/>
        </w:rPr>
        <w:t xml:space="preserve">, </w:t>
      </w:r>
      <w:hyperlink r:id="rId222" w:history="1">
        <w:r w:rsidRPr="00721D7D">
          <w:rPr>
            <w:spacing w:val="-6"/>
            <w:sz w:val="28"/>
            <w:szCs w:val="28"/>
          </w:rPr>
          <w:t>2.11</w:t>
        </w:r>
      </w:hyperlink>
      <w:r w:rsidRPr="00721D7D">
        <w:rPr>
          <w:spacing w:val="-6"/>
          <w:sz w:val="28"/>
          <w:szCs w:val="28"/>
        </w:rPr>
        <w:t xml:space="preserve">, </w:t>
      </w:r>
      <w:hyperlink r:id="rId223" w:history="1">
        <w:r w:rsidRPr="00721D7D">
          <w:rPr>
            <w:spacing w:val="-6"/>
            <w:sz w:val="28"/>
            <w:szCs w:val="28"/>
          </w:rPr>
          <w:t>2.12</w:t>
        </w:r>
      </w:hyperlink>
      <w:r w:rsidRPr="00721D7D">
        <w:rPr>
          <w:spacing w:val="-6"/>
          <w:sz w:val="28"/>
          <w:szCs w:val="28"/>
        </w:rPr>
        <w:t xml:space="preserve"> перечня</w:t>
      </w:r>
      <w:r w:rsidRPr="00721D7D">
        <w:rPr>
          <w:sz w:val="28"/>
          <w:szCs w:val="28"/>
        </w:rPr>
        <w:t xml:space="preserve"> </w:t>
      </w:r>
      <w:r w:rsidRPr="00721D7D">
        <w:rPr>
          <w:spacing w:val="-6"/>
          <w:sz w:val="28"/>
          <w:szCs w:val="28"/>
        </w:rPr>
        <w:t>мероприятий государственной программы (приложение № 2 к государственной</w:t>
      </w:r>
      <w:r w:rsidRPr="00721D7D">
        <w:rPr>
          <w:sz w:val="28"/>
          <w:szCs w:val="28"/>
        </w:rPr>
        <w:t xml:space="preserve"> программе) привлекаются средства федерального бюджета.</w:t>
      </w:r>
    </w:p>
    <w:p w:rsidR="004403FC" w:rsidRPr="00157BAF" w:rsidRDefault="004403FC" w:rsidP="004403FC">
      <w:pPr>
        <w:tabs>
          <w:tab w:val="left" w:pos="0"/>
        </w:tabs>
        <w:autoSpaceDE w:val="0"/>
        <w:autoSpaceDN w:val="0"/>
        <w:adjustRightInd w:val="0"/>
        <w:spacing w:line="240" w:lineRule="atLeast"/>
        <w:ind w:firstLine="709"/>
        <w:contextualSpacing/>
        <w:jc w:val="both"/>
        <w:rPr>
          <w:rFonts w:eastAsia="Calibri"/>
          <w:bCs/>
          <w:sz w:val="28"/>
          <w:szCs w:val="28"/>
          <w:lang w:eastAsia="en-US"/>
        </w:rPr>
      </w:pPr>
      <w:r w:rsidRPr="00721D7D">
        <w:rPr>
          <w:sz w:val="28"/>
          <w:szCs w:val="28"/>
        </w:rPr>
        <w:t xml:space="preserve">В рамках мероприятий </w:t>
      </w:r>
      <w:hyperlink r:id="rId224" w:history="1">
        <w:r w:rsidRPr="00721D7D">
          <w:rPr>
            <w:sz w:val="28"/>
            <w:szCs w:val="28"/>
          </w:rPr>
          <w:t>пунктов 2.3</w:t>
        </w:r>
      </w:hyperlink>
      <w:r w:rsidRPr="00721D7D">
        <w:rPr>
          <w:sz w:val="28"/>
          <w:szCs w:val="28"/>
        </w:rPr>
        <w:t xml:space="preserve"> (в части поддержки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w:t>
      </w:r>
      <w:hyperlink r:id="rId225" w:history="1">
        <w:r w:rsidRPr="00721D7D">
          <w:rPr>
            <w:sz w:val="28"/>
            <w:szCs w:val="28"/>
          </w:rPr>
          <w:t>2.6</w:t>
        </w:r>
      </w:hyperlink>
      <w:r w:rsidRPr="00721D7D">
        <w:rPr>
          <w:sz w:val="28"/>
          <w:szCs w:val="28"/>
        </w:rPr>
        <w:t xml:space="preserve"> (в части комплектования книжных фондов муниципальных общедоступных библиотек), </w:t>
      </w:r>
      <w:hyperlink r:id="rId226" w:history="1">
        <w:r w:rsidRPr="00721D7D">
          <w:rPr>
            <w:sz w:val="28"/>
            <w:szCs w:val="28"/>
          </w:rPr>
          <w:t>2.7</w:t>
        </w:r>
      </w:hyperlink>
      <w:r w:rsidRPr="00721D7D">
        <w:rPr>
          <w:sz w:val="28"/>
          <w:szCs w:val="28"/>
        </w:rPr>
        <w:t xml:space="preserve">, </w:t>
      </w:r>
      <w:hyperlink r:id="rId227" w:history="1">
        <w:r w:rsidRPr="00721D7D">
          <w:rPr>
            <w:sz w:val="28"/>
            <w:szCs w:val="28"/>
          </w:rPr>
          <w:t>2.8</w:t>
        </w:r>
      </w:hyperlink>
      <w:r w:rsidRPr="00721D7D">
        <w:rPr>
          <w:sz w:val="28"/>
          <w:szCs w:val="28"/>
        </w:rPr>
        <w:t xml:space="preserve"> (в части выплаты денежного поощрения лучшим муниципальным учреждениям культуры, школам искусств, находящимся на территориях сельских поселений Архангельской области, и их работникам), </w:t>
      </w:r>
      <w:hyperlink r:id="rId228" w:history="1">
        <w:r w:rsidRPr="00721D7D">
          <w:rPr>
            <w:sz w:val="28"/>
            <w:szCs w:val="28"/>
          </w:rPr>
          <w:t>2.9</w:t>
        </w:r>
      </w:hyperlink>
      <w:r w:rsidRPr="00721D7D">
        <w:rPr>
          <w:sz w:val="28"/>
          <w:szCs w:val="28"/>
        </w:rPr>
        <w:t xml:space="preserve"> (в части обеспечение развития и укрепления материально-технической базы домов культуры в населенных пунктах с </w:t>
      </w:r>
      <w:r w:rsidRPr="00157BAF">
        <w:rPr>
          <w:sz w:val="28"/>
          <w:szCs w:val="28"/>
        </w:rPr>
        <w:t>числ</w:t>
      </w:r>
      <w:r w:rsidR="00CA48C2" w:rsidRPr="00157BAF">
        <w:rPr>
          <w:sz w:val="28"/>
          <w:szCs w:val="28"/>
        </w:rPr>
        <w:t>енностью населения</w:t>
      </w:r>
      <w:r w:rsidRPr="00157BAF">
        <w:rPr>
          <w:sz w:val="28"/>
          <w:szCs w:val="28"/>
        </w:rPr>
        <w:t xml:space="preserve"> до 50 тысяч человек, оснащение музыкальными инструментами детских школ искусств и обеспечение учреждений культуры специализированным автотранспортом для обслуживания населения, в том числе сельского населения</w:t>
      </w:r>
      <w:r w:rsidRPr="00157BAF">
        <w:rPr>
          <w:rFonts w:eastAsia="Calibri"/>
          <w:bCs/>
          <w:sz w:val="28"/>
          <w:szCs w:val="28"/>
          <w:lang w:eastAsia="en-US"/>
        </w:rPr>
        <w:t>)</w:t>
      </w:r>
      <w:r w:rsidRPr="00157BAF">
        <w:rPr>
          <w:sz w:val="28"/>
          <w:szCs w:val="28"/>
        </w:rPr>
        <w:t xml:space="preserve">, </w:t>
      </w:r>
      <w:hyperlink r:id="rId229" w:history="1">
        <w:r w:rsidRPr="00157BAF">
          <w:rPr>
            <w:sz w:val="28"/>
            <w:szCs w:val="28"/>
          </w:rPr>
          <w:t>подпункта 11 пункта 2.11</w:t>
        </w:r>
      </w:hyperlink>
      <w:r w:rsidRPr="00157BAF">
        <w:rPr>
          <w:sz w:val="28"/>
          <w:szCs w:val="28"/>
        </w:rPr>
        <w:t xml:space="preserve"> перечня мероприятий </w:t>
      </w:r>
      <w:r w:rsidRPr="00157BAF">
        <w:rPr>
          <w:spacing w:val="-6"/>
          <w:sz w:val="28"/>
          <w:szCs w:val="28"/>
        </w:rPr>
        <w:t>государственной программы (приложение № 2 к государственной программе</w:t>
      </w:r>
      <w:r w:rsidRPr="00157BAF">
        <w:rPr>
          <w:sz w:val="28"/>
          <w:szCs w:val="28"/>
        </w:rPr>
        <w:t>) местным бюджетам предоставляются субсидии и межбюджетные трансферты за счет средств федерального бюджета, направляемые областному бюджету:</w:t>
      </w:r>
    </w:p>
    <w:p w:rsidR="004403FC" w:rsidRPr="00157BAF" w:rsidRDefault="004403FC" w:rsidP="004403FC">
      <w:pPr>
        <w:tabs>
          <w:tab w:val="left" w:pos="0"/>
        </w:tabs>
        <w:autoSpaceDE w:val="0"/>
        <w:autoSpaceDN w:val="0"/>
        <w:adjustRightInd w:val="0"/>
        <w:spacing w:line="240" w:lineRule="atLeast"/>
        <w:ind w:firstLine="709"/>
        <w:contextualSpacing/>
        <w:jc w:val="both"/>
        <w:rPr>
          <w:rFonts w:eastAsia="Calibri"/>
          <w:bCs/>
          <w:sz w:val="28"/>
          <w:szCs w:val="28"/>
          <w:lang w:eastAsia="en-US"/>
        </w:rPr>
      </w:pPr>
      <w:r w:rsidRPr="00157BAF">
        <w:rPr>
          <w:rFonts w:eastAsia="Calibri"/>
          <w:sz w:val="28"/>
          <w:szCs w:val="28"/>
          <w:lang w:eastAsia="en-US"/>
        </w:rPr>
        <w:t>на поддержку творческой деятельности и укрепление материально-</w:t>
      </w:r>
      <w:r w:rsidRPr="00157BAF">
        <w:rPr>
          <w:rFonts w:eastAsia="Calibri"/>
          <w:spacing w:val="-8"/>
          <w:sz w:val="28"/>
          <w:szCs w:val="28"/>
          <w:lang w:eastAsia="en-US"/>
        </w:rPr>
        <w:t>технической базы муниципальных театров в населенных пунктах с численностью</w:t>
      </w:r>
      <w:r w:rsidRPr="00157BAF">
        <w:rPr>
          <w:rFonts w:eastAsia="Calibri"/>
          <w:sz w:val="28"/>
          <w:szCs w:val="28"/>
          <w:lang w:eastAsia="en-US"/>
        </w:rPr>
        <w:t xml:space="preserve"> населения до 300 тысяч человек (пункт 2.3);</w:t>
      </w:r>
    </w:p>
    <w:p w:rsidR="004403FC" w:rsidRPr="00721D7D" w:rsidRDefault="004403FC" w:rsidP="004403FC">
      <w:pPr>
        <w:tabs>
          <w:tab w:val="left" w:pos="0"/>
        </w:tabs>
        <w:autoSpaceDE w:val="0"/>
        <w:autoSpaceDN w:val="0"/>
        <w:adjustRightInd w:val="0"/>
        <w:spacing w:line="240" w:lineRule="atLeast"/>
        <w:ind w:firstLine="709"/>
        <w:contextualSpacing/>
        <w:jc w:val="both"/>
        <w:rPr>
          <w:rFonts w:eastAsia="Calibri"/>
          <w:spacing w:val="-10"/>
          <w:sz w:val="28"/>
          <w:szCs w:val="28"/>
          <w:lang w:eastAsia="en-US"/>
        </w:rPr>
      </w:pPr>
      <w:r w:rsidRPr="00157BAF">
        <w:rPr>
          <w:rFonts w:eastAsia="Calibri"/>
          <w:spacing w:val="-10"/>
          <w:sz w:val="28"/>
          <w:szCs w:val="28"/>
          <w:lang w:eastAsia="en-US"/>
        </w:rPr>
        <w:t>на обеспечение развития и укрепления материально-технической базы домов</w:t>
      </w:r>
      <w:r w:rsidRPr="00157BAF">
        <w:rPr>
          <w:rFonts w:eastAsia="Calibri"/>
          <w:sz w:val="28"/>
          <w:szCs w:val="28"/>
          <w:lang w:eastAsia="en-US"/>
        </w:rPr>
        <w:t xml:space="preserve"> </w:t>
      </w:r>
      <w:r w:rsidRPr="00157BAF">
        <w:rPr>
          <w:rFonts w:eastAsia="Calibri"/>
          <w:spacing w:val="-10"/>
          <w:sz w:val="28"/>
          <w:szCs w:val="28"/>
          <w:lang w:eastAsia="en-US"/>
        </w:rPr>
        <w:t xml:space="preserve">культуры в населенных пунктах с </w:t>
      </w:r>
      <w:r w:rsidR="00721D7D" w:rsidRPr="00157BAF">
        <w:rPr>
          <w:sz w:val="28"/>
          <w:szCs w:val="28"/>
        </w:rPr>
        <w:t>численностью населения</w:t>
      </w:r>
      <w:r w:rsidRPr="00157BAF">
        <w:rPr>
          <w:rFonts w:eastAsia="Calibri"/>
          <w:spacing w:val="-10"/>
          <w:sz w:val="28"/>
          <w:szCs w:val="28"/>
          <w:lang w:eastAsia="en-US"/>
        </w:rPr>
        <w:t xml:space="preserve"> до 50 тысяч человек (пункт 2.9);</w:t>
      </w:r>
    </w:p>
    <w:p w:rsidR="004403FC" w:rsidRPr="00721D7D" w:rsidRDefault="004403FC" w:rsidP="004403FC">
      <w:pPr>
        <w:tabs>
          <w:tab w:val="left" w:pos="0"/>
        </w:tabs>
        <w:autoSpaceDE w:val="0"/>
        <w:autoSpaceDN w:val="0"/>
        <w:adjustRightInd w:val="0"/>
        <w:spacing w:line="240" w:lineRule="atLeast"/>
        <w:ind w:firstLine="709"/>
        <w:contextualSpacing/>
        <w:jc w:val="both"/>
        <w:rPr>
          <w:rFonts w:eastAsia="Calibri"/>
          <w:sz w:val="28"/>
          <w:szCs w:val="28"/>
          <w:lang w:eastAsia="en-US"/>
        </w:rPr>
      </w:pPr>
      <w:r w:rsidRPr="00721D7D">
        <w:rPr>
          <w:rFonts w:eastAsia="Calibri"/>
          <w:sz w:val="28"/>
          <w:szCs w:val="28"/>
          <w:lang w:eastAsia="en-US"/>
        </w:rPr>
        <w:t>на реализацию мероприятий по поддержке отрасли культуры</w:t>
      </w:r>
      <w:r w:rsidRPr="00721D7D">
        <w:rPr>
          <w:rFonts w:eastAsia="Calibri"/>
          <w:bCs/>
          <w:sz w:val="28"/>
          <w:szCs w:val="28"/>
          <w:lang w:eastAsia="en-US"/>
        </w:rPr>
        <w:t>,</w:t>
      </w:r>
      <w:r w:rsidRPr="00721D7D">
        <w:rPr>
          <w:rFonts w:eastAsia="Calibri"/>
          <w:sz w:val="28"/>
          <w:szCs w:val="28"/>
          <w:lang w:eastAsia="en-US"/>
        </w:rPr>
        <w:t xml:space="preserve"> предусматривающих:</w:t>
      </w:r>
    </w:p>
    <w:p w:rsidR="004403FC" w:rsidRPr="00721D7D" w:rsidRDefault="004403FC" w:rsidP="004403FC">
      <w:pPr>
        <w:tabs>
          <w:tab w:val="left" w:pos="0"/>
        </w:tabs>
        <w:autoSpaceDE w:val="0"/>
        <w:autoSpaceDN w:val="0"/>
        <w:adjustRightInd w:val="0"/>
        <w:spacing w:line="240" w:lineRule="atLeast"/>
        <w:ind w:firstLine="709"/>
        <w:contextualSpacing/>
        <w:jc w:val="both"/>
        <w:rPr>
          <w:rFonts w:eastAsia="Calibri"/>
          <w:sz w:val="28"/>
          <w:szCs w:val="28"/>
          <w:lang w:eastAsia="en-US"/>
        </w:rPr>
      </w:pPr>
      <w:r w:rsidRPr="00721D7D">
        <w:rPr>
          <w:rFonts w:eastAsia="Calibri"/>
          <w:sz w:val="28"/>
          <w:szCs w:val="28"/>
          <w:lang w:eastAsia="en-US"/>
        </w:rPr>
        <w:t>комплектование книжных фондов муниципальных общедоступных библиотек (</w:t>
      </w:r>
      <w:hyperlink r:id="rId230" w:history="1">
        <w:r w:rsidRPr="00721D7D">
          <w:rPr>
            <w:rFonts w:eastAsia="Calibri"/>
            <w:sz w:val="28"/>
            <w:szCs w:val="28"/>
            <w:lang w:eastAsia="en-US"/>
          </w:rPr>
          <w:t>пункт 2.6</w:t>
        </w:r>
      </w:hyperlink>
      <w:r w:rsidRPr="00721D7D">
        <w:rPr>
          <w:rFonts w:eastAsia="Calibri"/>
          <w:sz w:val="28"/>
          <w:szCs w:val="28"/>
          <w:lang w:eastAsia="en-US"/>
        </w:rPr>
        <w:t>);</w:t>
      </w:r>
    </w:p>
    <w:p w:rsidR="004403FC" w:rsidRPr="00721D7D" w:rsidRDefault="004403FC" w:rsidP="004403FC">
      <w:pPr>
        <w:tabs>
          <w:tab w:val="left" w:pos="0"/>
        </w:tabs>
        <w:autoSpaceDE w:val="0"/>
        <w:autoSpaceDN w:val="0"/>
        <w:adjustRightInd w:val="0"/>
        <w:spacing w:line="240" w:lineRule="atLeast"/>
        <w:ind w:firstLine="709"/>
        <w:contextualSpacing/>
        <w:jc w:val="both"/>
        <w:rPr>
          <w:rFonts w:eastAsia="Calibri"/>
          <w:sz w:val="28"/>
          <w:szCs w:val="28"/>
          <w:lang w:eastAsia="en-US"/>
        </w:rPr>
      </w:pPr>
      <w:r w:rsidRPr="00721D7D">
        <w:rPr>
          <w:rFonts w:eastAsia="Calibri"/>
          <w:spacing w:val="-8"/>
          <w:sz w:val="28"/>
          <w:szCs w:val="28"/>
          <w:lang w:eastAsia="en-US"/>
        </w:rPr>
        <w:t>проведение мероприятий по подключению муниципальных общедоступных</w:t>
      </w:r>
      <w:r w:rsidRPr="00721D7D">
        <w:rPr>
          <w:rFonts w:eastAsia="Calibri"/>
          <w:sz w:val="28"/>
          <w:szCs w:val="28"/>
          <w:lang w:eastAsia="en-US"/>
        </w:rPr>
        <w:t xml:space="preserve"> </w:t>
      </w:r>
      <w:r w:rsidRPr="00721D7D">
        <w:rPr>
          <w:rFonts w:eastAsia="Calibri"/>
          <w:spacing w:val="-8"/>
          <w:sz w:val="28"/>
          <w:szCs w:val="28"/>
          <w:lang w:eastAsia="en-US"/>
        </w:rPr>
        <w:t>библиотек к информационно-телекоммуникационной сети «Интернет» и развитие</w:t>
      </w:r>
      <w:r w:rsidRPr="00721D7D">
        <w:rPr>
          <w:rFonts w:eastAsia="Calibri"/>
          <w:sz w:val="28"/>
          <w:szCs w:val="28"/>
          <w:lang w:eastAsia="en-US"/>
        </w:rPr>
        <w:t xml:space="preserve"> </w:t>
      </w:r>
      <w:r w:rsidRPr="00721D7D">
        <w:rPr>
          <w:rFonts w:eastAsia="Calibri"/>
          <w:spacing w:val="-8"/>
          <w:sz w:val="28"/>
          <w:szCs w:val="28"/>
          <w:lang w:eastAsia="en-US"/>
        </w:rPr>
        <w:t>библиотечного дела с учетом задачи расширения информационных технологий</w:t>
      </w:r>
      <w:r w:rsidRPr="00721D7D">
        <w:rPr>
          <w:rFonts w:eastAsia="Calibri"/>
          <w:sz w:val="28"/>
          <w:szCs w:val="28"/>
          <w:lang w:eastAsia="en-US"/>
        </w:rPr>
        <w:t xml:space="preserve"> </w:t>
      </w:r>
      <w:r w:rsidRPr="00721D7D">
        <w:rPr>
          <w:rFonts w:eastAsia="Calibri"/>
          <w:sz w:val="28"/>
          <w:szCs w:val="28"/>
          <w:lang w:eastAsia="en-US"/>
        </w:rPr>
        <w:br/>
        <w:t>и оцифровки (пункт 2.7);</w:t>
      </w:r>
    </w:p>
    <w:p w:rsidR="004403FC" w:rsidRPr="00721D7D" w:rsidRDefault="004403FC" w:rsidP="004403FC">
      <w:pPr>
        <w:tabs>
          <w:tab w:val="left" w:pos="0"/>
        </w:tabs>
        <w:autoSpaceDE w:val="0"/>
        <w:autoSpaceDN w:val="0"/>
        <w:adjustRightInd w:val="0"/>
        <w:spacing w:line="240" w:lineRule="atLeast"/>
        <w:ind w:firstLine="709"/>
        <w:contextualSpacing/>
        <w:jc w:val="both"/>
        <w:rPr>
          <w:rFonts w:eastAsia="Calibri"/>
          <w:sz w:val="28"/>
          <w:szCs w:val="28"/>
          <w:lang w:eastAsia="en-US"/>
        </w:rPr>
      </w:pPr>
      <w:r w:rsidRPr="00721D7D">
        <w:rPr>
          <w:sz w:val="28"/>
          <w:szCs w:val="28"/>
        </w:rPr>
        <w:t xml:space="preserve">государственную поддержку лучших муниципальных учреждений </w:t>
      </w:r>
      <w:r w:rsidRPr="00721D7D">
        <w:rPr>
          <w:spacing w:val="-6"/>
          <w:sz w:val="28"/>
          <w:szCs w:val="28"/>
        </w:rPr>
        <w:t>культуры муниципальных образований Архангельской области, школ искусств,</w:t>
      </w:r>
      <w:r w:rsidRPr="00721D7D">
        <w:rPr>
          <w:sz w:val="28"/>
          <w:szCs w:val="28"/>
        </w:rPr>
        <w:t xml:space="preserve"> находящихся на территориях сельских поселений Архангельской области, </w:t>
      </w:r>
      <w:r w:rsidRPr="00721D7D">
        <w:rPr>
          <w:sz w:val="28"/>
          <w:szCs w:val="28"/>
        </w:rPr>
        <w:br/>
        <w:t xml:space="preserve">и их работников </w:t>
      </w:r>
      <w:r w:rsidRPr="00721D7D">
        <w:rPr>
          <w:rFonts w:eastAsia="Calibri"/>
          <w:sz w:val="28"/>
          <w:szCs w:val="28"/>
          <w:lang w:eastAsia="en-US"/>
        </w:rPr>
        <w:t>(пункт 2.8);</w:t>
      </w:r>
    </w:p>
    <w:p w:rsidR="004403FC" w:rsidRPr="00721D7D" w:rsidRDefault="004403FC" w:rsidP="004403FC">
      <w:pPr>
        <w:tabs>
          <w:tab w:val="left" w:pos="0"/>
        </w:tabs>
        <w:autoSpaceDE w:val="0"/>
        <w:autoSpaceDN w:val="0"/>
        <w:adjustRightInd w:val="0"/>
        <w:spacing w:line="240" w:lineRule="atLeast"/>
        <w:ind w:firstLine="709"/>
        <w:contextualSpacing/>
        <w:jc w:val="both"/>
        <w:rPr>
          <w:rFonts w:eastAsia="Calibri"/>
          <w:bCs/>
          <w:sz w:val="28"/>
          <w:szCs w:val="28"/>
          <w:lang w:eastAsia="en-US"/>
        </w:rPr>
      </w:pPr>
      <w:r w:rsidRPr="00721D7D">
        <w:rPr>
          <w:rFonts w:eastAsia="Calibri"/>
          <w:bCs/>
          <w:sz w:val="28"/>
          <w:szCs w:val="28"/>
          <w:lang w:eastAsia="en-US"/>
        </w:rPr>
        <w:t>оснащение музыкальными инструментами школ искусств (пункт 2.9);</w:t>
      </w:r>
    </w:p>
    <w:p w:rsidR="004403FC" w:rsidRPr="00721D7D" w:rsidRDefault="004403FC" w:rsidP="004403FC">
      <w:pPr>
        <w:tabs>
          <w:tab w:val="left" w:pos="0"/>
        </w:tabs>
        <w:autoSpaceDE w:val="0"/>
        <w:autoSpaceDN w:val="0"/>
        <w:adjustRightInd w:val="0"/>
        <w:spacing w:line="240" w:lineRule="atLeast"/>
        <w:ind w:firstLine="709"/>
        <w:contextualSpacing/>
        <w:jc w:val="both"/>
        <w:rPr>
          <w:rFonts w:eastAsia="Calibri"/>
          <w:bCs/>
          <w:sz w:val="28"/>
          <w:szCs w:val="28"/>
          <w:lang w:eastAsia="en-US"/>
        </w:rPr>
      </w:pPr>
      <w:r w:rsidRPr="00721D7D">
        <w:rPr>
          <w:spacing w:val="-6"/>
          <w:sz w:val="28"/>
          <w:szCs w:val="28"/>
        </w:rPr>
        <w:t>обеспечение учреждений культуры специализированным автотранспортом</w:t>
      </w:r>
      <w:r w:rsidRPr="00721D7D">
        <w:rPr>
          <w:sz w:val="28"/>
          <w:szCs w:val="28"/>
        </w:rPr>
        <w:t xml:space="preserve"> для обслуживания населения, в том числе сельского населения </w:t>
      </w:r>
      <w:r w:rsidRPr="00721D7D">
        <w:rPr>
          <w:rFonts w:eastAsia="Calibri"/>
          <w:bCs/>
          <w:sz w:val="28"/>
          <w:szCs w:val="28"/>
          <w:lang w:eastAsia="en-US"/>
        </w:rPr>
        <w:t>(пункт 2.9);</w:t>
      </w:r>
    </w:p>
    <w:p w:rsidR="004403FC" w:rsidRPr="00721D7D" w:rsidRDefault="004403FC" w:rsidP="004403FC">
      <w:pPr>
        <w:widowControl w:val="0"/>
        <w:spacing w:line="240" w:lineRule="atLeast"/>
        <w:ind w:firstLine="709"/>
        <w:contextualSpacing/>
        <w:jc w:val="both"/>
        <w:rPr>
          <w:sz w:val="28"/>
          <w:szCs w:val="28"/>
        </w:rPr>
      </w:pPr>
      <w:r w:rsidRPr="00721D7D">
        <w:rPr>
          <w:bCs/>
          <w:sz w:val="28"/>
          <w:szCs w:val="28"/>
        </w:rPr>
        <w:t xml:space="preserve">комплексные мероприятия, направленные на создание и модернизацию учреждений культурно-досугового типа в сельской местности, включая обеспечение инфраструктуры (в том числе строительство, реконструкцию </w:t>
      </w:r>
      <w:r w:rsidRPr="00721D7D">
        <w:rPr>
          <w:bCs/>
          <w:sz w:val="28"/>
          <w:szCs w:val="28"/>
        </w:rPr>
        <w:lastRenderedPageBreak/>
        <w:t xml:space="preserve">и капитальный ремонт зданий), приобретение оборудования для оснащения учреждений и привлечения специалистов культурно-досуговой деятельности в целях обеспечения доступа к культурным ценностям и творческой </w:t>
      </w:r>
      <w:r w:rsidRPr="00721D7D">
        <w:rPr>
          <w:bCs/>
          <w:spacing w:val="-6"/>
          <w:sz w:val="28"/>
          <w:szCs w:val="28"/>
        </w:rPr>
        <w:t>самореализации жителей сельской местности (далее – создание и модернизация</w:t>
      </w:r>
      <w:r w:rsidRPr="00721D7D">
        <w:rPr>
          <w:bCs/>
          <w:sz w:val="28"/>
          <w:szCs w:val="28"/>
        </w:rPr>
        <w:t xml:space="preserve"> учреждений культурно-досугового типа в сельской местности)</w:t>
      </w:r>
      <w:r w:rsidRPr="00721D7D">
        <w:rPr>
          <w:sz w:val="28"/>
          <w:szCs w:val="28"/>
        </w:rPr>
        <w:t xml:space="preserve"> (подпункт 11 пункта 2.11).</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z w:val="28"/>
          <w:szCs w:val="28"/>
        </w:rPr>
        <w:t xml:space="preserve">Предоставление денежных средств из федерального бюджета осуществляется в соответствии с </w:t>
      </w:r>
      <w:hyperlink r:id="rId231" w:history="1">
        <w:r w:rsidRPr="00721D7D">
          <w:rPr>
            <w:sz w:val="28"/>
            <w:szCs w:val="28"/>
          </w:rPr>
          <w:t>постановлением</w:t>
        </w:r>
      </w:hyperlink>
      <w:r w:rsidRPr="00721D7D">
        <w:rPr>
          <w:sz w:val="28"/>
          <w:szCs w:val="28"/>
        </w:rPr>
        <w:t xml:space="preserve"> Правительства Российской </w:t>
      </w:r>
      <w:r w:rsidRPr="00721D7D">
        <w:rPr>
          <w:bCs/>
          <w:spacing w:val="-6"/>
          <w:sz w:val="28"/>
          <w:szCs w:val="28"/>
        </w:rPr>
        <w:t>Федерации от 30 сентября 2014 года № 999 «О формировании, предоставлении</w:t>
      </w:r>
      <w:r w:rsidRPr="00721D7D">
        <w:rPr>
          <w:sz w:val="28"/>
          <w:szCs w:val="28"/>
        </w:rPr>
        <w:t xml:space="preserve"> </w:t>
      </w:r>
      <w:r w:rsidRPr="00721D7D">
        <w:rPr>
          <w:sz w:val="28"/>
          <w:szCs w:val="28"/>
        </w:rPr>
        <w:br/>
        <w:t xml:space="preserve">и распределении субсидий из федерального бюджета бюджетам субъектов Российской Федерации», федеральной целевой </w:t>
      </w:r>
      <w:hyperlink r:id="rId232" w:history="1">
        <w:r w:rsidRPr="00721D7D">
          <w:rPr>
            <w:sz w:val="28"/>
            <w:szCs w:val="28"/>
          </w:rPr>
          <w:t>программой</w:t>
        </w:r>
      </w:hyperlink>
      <w:r w:rsidRPr="00721D7D">
        <w:rPr>
          <w:sz w:val="28"/>
          <w:szCs w:val="28"/>
        </w:rPr>
        <w:t xml:space="preserve"> «Культура России (2012 – 2018 годы)», утвержденной постановлением Правительства Российской Федерации от 03 марта 2012 года № 186, </w:t>
      </w:r>
      <w:r w:rsidRPr="00721D7D">
        <w:rPr>
          <w:spacing w:val="-6"/>
          <w:sz w:val="28"/>
          <w:szCs w:val="28"/>
        </w:rPr>
        <w:t xml:space="preserve">федеральной целевой </w:t>
      </w:r>
      <w:hyperlink r:id="rId233" w:history="1">
        <w:r w:rsidRPr="00721D7D">
          <w:rPr>
            <w:spacing w:val="-6"/>
            <w:sz w:val="28"/>
            <w:szCs w:val="28"/>
          </w:rPr>
          <w:t>программой</w:t>
        </w:r>
      </w:hyperlink>
      <w:r w:rsidRPr="00721D7D">
        <w:rPr>
          <w:spacing w:val="-6"/>
          <w:sz w:val="28"/>
          <w:szCs w:val="28"/>
        </w:rPr>
        <w:t xml:space="preserve"> «Развитие внутреннего и въездного туризма</w:t>
      </w:r>
      <w:r w:rsidRPr="00721D7D">
        <w:rPr>
          <w:sz w:val="28"/>
          <w:szCs w:val="28"/>
        </w:rPr>
        <w:t xml:space="preserve"> </w:t>
      </w:r>
      <w:r w:rsidRPr="00721D7D">
        <w:rPr>
          <w:sz w:val="28"/>
          <w:szCs w:val="28"/>
        </w:rPr>
        <w:br/>
        <w:t xml:space="preserve">в Российской Федерации (2011 – 2018 годы)», утвержденной постановлением Правительства Российской Федерации от 02 августа 2011 года № 644, </w:t>
      </w:r>
      <w:hyperlink r:id="rId234" w:history="1">
        <w:r w:rsidRPr="00721D7D">
          <w:rPr>
            <w:sz w:val="28"/>
            <w:szCs w:val="28"/>
          </w:rPr>
          <w:t>Правилами</w:t>
        </w:r>
      </w:hyperlink>
      <w:r w:rsidRPr="00721D7D">
        <w:rPr>
          <w:sz w:val="28"/>
          <w:szCs w:val="28"/>
        </w:rPr>
        <w:t xml:space="preserve"> предоставления и распределения субсидий из федерального бюджета бюджетам субъектов Российской Федерации на поддержку творческой деятельности муниципальных театров в городах с численностью населения до 300 тысяч человек, </w:t>
      </w:r>
      <w:hyperlink r:id="rId235" w:history="1">
        <w:r w:rsidRPr="00721D7D">
          <w:rPr>
            <w:sz w:val="28"/>
            <w:szCs w:val="28"/>
          </w:rPr>
          <w:t>Правилами</w:t>
        </w:r>
      </w:hyperlink>
      <w:r w:rsidRPr="00721D7D">
        <w:rPr>
          <w:sz w:val="28"/>
          <w:szCs w:val="28"/>
        </w:rPr>
        <w:t xml:space="preserve"> предоставления и распределения субсидий из федерального бюджета бюджетам субъектов Российской Федерации</w:t>
      </w:r>
      <w:r w:rsidRPr="00721D7D">
        <w:rPr>
          <w:rFonts w:eastAsia="Calibri"/>
          <w:sz w:val="28"/>
          <w:szCs w:val="28"/>
          <w:lang w:eastAsia="en-US"/>
        </w:rPr>
        <w:t xml:space="preserve"> на обеспечение развития и укрепления материально-технической базы домов культуры в населенных пунктах </w:t>
      </w:r>
      <w:r w:rsidRPr="0043317E">
        <w:rPr>
          <w:rFonts w:eastAsia="Calibri"/>
          <w:sz w:val="28"/>
          <w:szCs w:val="28"/>
          <w:lang w:eastAsia="en-US"/>
        </w:rPr>
        <w:t xml:space="preserve">с </w:t>
      </w:r>
      <w:r w:rsidR="00721D7D" w:rsidRPr="0043317E">
        <w:rPr>
          <w:sz w:val="28"/>
          <w:szCs w:val="28"/>
        </w:rPr>
        <w:t>численностью населения</w:t>
      </w:r>
      <w:r w:rsidRPr="00721D7D">
        <w:rPr>
          <w:rFonts w:eastAsia="Calibri"/>
          <w:sz w:val="28"/>
          <w:szCs w:val="28"/>
          <w:lang w:eastAsia="en-US"/>
        </w:rPr>
        <w:t xml:space="preserve"> до 50 тысяч </w:t>
      </w:r>
      <w:r w:rsidRPr="00721D7D">
        <w:rPr>
          <w:rFonts w:eastAsia="Calibri"/>
          <w:spacing w:val="-6"/>
          <w:sz w:val="28"/>
          <w:szCs w:val="28"/>
          <w:lang w:eastAsia="en-US"/>
        </w:rPr>
        <w:t xml:space="preserve">человек, </w:t>
      </w:r>
      <w:hyperlink r:id="rId236" w:history="1">
        <w:r w:rsidRPr="00721D7D">
          <w:rPr>
            <w:spacing w:val="-6"/>
            <w:sz w:val="28"/>
            <w:szCs w:val="28"/>
          </w:rPr>
          <w:t>Правилами</w:t>
        </w:r>
      </w:hyperlink>
      <w:r w:rsidRPr="00721D7D">
        <w:rPr>
          <w:spacing w:val="-6"/>
          <w:sz w:val="28"/>
          <w:szCs w:val="28"/>
        </w:rPr>
        <w:t xml:space="preserve"> предоставления и распределения субсидий из федерального</w:t>
      </w:r>
      <w:r w:rsidRPr="00721D7D">
        <w:rPr>
          <w:sz w:val="28"/>
          <w:szCs w:val="28"/>
        </w:rPr>
        <w:t xml:space="preserve"> бюджета бюджетам субъектов Российской Федерации на поддержку отрасли </w:t>
      </w:r>
      <w:r w:rsidRPr="00721D7D">
        <w:rPr>
          <w:spacing w:val="-6"/>
          <w:sz w:val="28"/>
          <w:szCs w:val="28"/>
        </w:rPr>
        <w:t>культуры, приведенными в приложениях № 6 – 8 к государственной программе</w:t>
      </w:r>
      <w:r w:rsidRPr="00721D7D">
        <w:rPr>
          <w:sz w:val="28"/>
          <w:szCs w:val="28"/>
        </w:rPr>
        <w:t xml:space="preserve"> Российской Федерации «Развитие культуры и туризма» на 2013 – 202</w:t>
      </w:r>
      <w:r w:rsidR="001264A6" w:rsidRPr="00721D7D">
        <w:rPr>
          <w:sz w:val="28"/>
          <w:szCs w:val="28"/>
        </w:rPr>
        <w:t>4</w:t>
      </w:r>
      <w:r w:rsidRPr="00721D7D">
        <w:rPr>
          <w:sz w:val="28"/>
          <w:szCs w:val="28"/>
        </w:rPr>
        <w:t xml:space="preserve"> годы, утвержденной постановлением Правительства Российской Федерации от 15 апреля 2014 года № 317.</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z w:val="28"/>
          <w:szCs w:val="28"/>
        </w:rPr>
        <w:t xml:space="preserve">В рамках мероприятий </w:t>
      </w:r>
      <w:hyperlink r:id="rId237" w:history="1">
        <w:r w:rsidRPr="00721D7D">
          <w:rPr>
            <w:sz w:val="28"/>
            <w:szCs w:val="28"/>
          </w:rPr>
          <w:t>пунктов 2.3</w:t>
        </w:r>
      </w:hyperlink>
      <w:r w:rsidRPr="00721D7D">
        <w:rPr>
          <w:sz w:val="28"/>
          <w:szCs w:val="28"/>
        </w:rPr>
        <w:t xml:space="preserve">, </w:t>
      </w:r>
      <w:hyperlink r:id="rId238" w:history="1">
        <w:r w:rsidRPr="00721D7D">
          <w:rPr>
            <w:sz w:val="28"/>
            <w:szCs w:val="28"/>
          </w:rPr>
          <w:t>2.6</w:t>
        </w:r>
      </w:hyperlink>
      <w:r w:rsidRPr="00721D7D">
        <w:rPr>
          <w:sz w:val="28"/>
          <w:szCs w:val="28"/>
        </w:rPr>
        <w:t> – </w:t>
      </w:r>
      <w:hyperlink r:id="rId239" w:history="1">
        <w:r w:rsidRPr="00721D7D">
          <w:rPr>
            <w:sz w:val="28"/>
            <w:szCs w:val="28"/>
          </w:rPr>
          <w:t>2.10</w:t>
        </w:r>
      </w:hyperlink>
      <w:r w:rsidRPr="00721D7D">
        <w:rPr>
          <w:sz w:val="28"/>
          <w:szCs w:val="28"/>
        </w:rPr>
        <w:t xml:space="preserve">, </w:t>
      </w:r>
      <w:hyperlink r:id="rId240" w:history="1">
        <w:r w:rsidRPr="00721D7D">
          <w:rPr>
            <w:sz w:val="28"/>
            <w:szCs w:val="28"/>
          </w:rPr>
          <w:t>3.1</w:t>
        </w:r>
      </w:hyperlink>
      <w:r w:rsidRPr="00721D7D">
        <w:rPr>
          <w:sz w:val="28"/>
          <w:szCs w:val="28"/>
        </w:rPr>
        <w:t xml:space="preserve"> и подпункта 11 </w:t>
      </w:r>
      <w:r w:rsidRPr="00721D7D">
        <w:rPr>
          <w:spacing w:val="-6"/>
          <w:sz w:val="28"/>
          <w:szCs w:val="28"/>
        </w:rPr>
        <w:t>пункта 2.11 перечня мероприятий государственной программы (приложение № 2</w:t>
      </w:r>
      <w:r w:rsidRPr="00721D7D">
        <w:rPr>
          <w:sz w:val="28"/>
          <w:szCs w:val="28"/>
        </w:rPr>
        <w:t xml:space="preserve"> </w:t>
      </w:r>
      <w:r w:rsidRPr="00721D7D">
        <w:rPr>
          <w:spacing w:val="-6"/>
          <w:sz w:val="28"/>
          <w:szCs w:val="28"/>
        </w:rPr>
        <w:t>к государственной программе) местным бюджетам предоставляются субсидии</w:t>
      </w:r>
      <w:r w:rsidRPr="00721D7D">
        <w:rPr>
          <w:sz w:val="28"/>
          <w:szCs w:val="28"/>
        </w:rPr>
        <w:t xml:space="preserve"> </w:t>
      </w:r>
      <w:r w:rsidRPr="00721D7D">
        <w:rPr>
          <w:sz w:val="28"/>
          <w:szCs w:val="28"/>
        </w:rPr>
        <w:br/>
        <w:t>и иные межбюджетные трансферты из областного бюджета:</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z w:val="28"/>
          <w:szCs w:val="28"/>
        </w:rPr>
        <w:t>на реализацию муниципальными учреждениями культуры общественно значимых культурных мероприятий в рамках проекта «ЛЮБО-ДОРОГО»;</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z w:val="28"/>
          <w:szCs w:val="28"/>
        </w:rPr>
        <w:t>на исполнение требований пожарной безопасности муниципальными учреждениями культуры и школами искусств;</w:t>
      </w:r>
    </w:p>
    <w:p w:rsidR="004403FC" w:rsidRPr="00721D7D" w:rsidRDefault="004403FC" w:rsidP="004403FC">
      <w:pPr>
        <w:tabs>
          <w:tab w:val="left" w:pos="0"/>
        </w:tabs>
        <w:autoSpaceDE w:val="0"/>
        <w:autoSpaceDN w:val="0"/>
        <w:adjustRightInd w:val="0"/>
        <w:spacing w:line="240" w:lineRule="atLeast"/>
        <w:ind w:firstLine="709"/>
        <w:contextualSpacing/>
        <w:jc w:val="both"/>
        <w:rPr>
          <w:rFonts w:eastAsia="Calibri"/>
          <w:bCs/>
          <w:sz w:val="28"/>
          <w:szCs w:val="28"/>
          <w:lang w:eastAsia="en-US"/>
        </w:rPr>
      </w:pPr>
      <w:r w:rsidRPr="00721D7D">
        <w:rPr>
          <w:rFonts w:eastAsia="Calibri"/>
          <w:sz w:val="28"/>
          <w:szCs w:val="28"/>
          <w:lang w:eastAsia="en-US"/>
        </w:rPr>
        <w:t>на поддержку творческой деятельности и укрепление материально-</w:t>
      </w:r>
      <w:r w:rsidRPr="00721D7D">
        <w:rPr>
          <w:spacing w:val="-8"/>
          <w:sz w:val="28"/>
          <w:szCs w:val="28"/>
        </w:rPr>
        <w:t>технической базы муниципальных театров в населенных пунктах с численностью</w:t>
      </w:r>
      <w:r w:rsidRPr="00721D7D">
        <w:rPr>
          <w:rFonts w:eastAsia="Calibri"/>
          <w:sz w:val="28"/>
          <w:szCs w:val="28"/>
          <w:lang w:eastAsia="en-US"/>
        </w:rPr>
        <w:t xml:space="preserve"> населения до 300 тысяч человек;</w:t>
      </w:r>
    </w:p>
    <w:p w:rsidR="004403FC" w:rsidRPr="00721D7D" w:rsidRDefault="004403FC" w:rsidP="004403FC">
      <w:pPr>
        <w:tabs>
          <w:tab w:val="left" w:pos="0"/>
        </w:tabs>
        <w:autoSpaceDE w:val="0"/>
        <w:autoSpaceDN w:val="0"/>
        <w:adjustRightInd w:val="0"/>
        <w:spacing w:line="240" w:lineRule="atLeast"/>
        <w:ind w:firstLine="709"/>
        <w:contextualSpacing/>
        <w:jc w:val="both"/>
        <w:rPr>
          <w:rFonts w:eastAsia="Calibri"/>
          <w:bCs/>
          <w:spacing w:val="-6"/>
          <w:sz w:val="28"/>
          <w:szCs w:val="28"/>
          <w:lang w:eastAsia="en-US"/>
        </w:rPr>
      </w:pPr>
      <w:r w:rsidRPr="00721D7D">
        <w:rPr>
          <w:rFonts w:eastAsia="Calibri"/>
          <w:sz w:val="28"/>
          <w:szCs w:val="28"/>
          <w:lang w:eastAsia="en-US"/>
        </w:rPr>
        <w:t xml:space="preserve">на обеспечение развития и укрепления материально-технической базы </w:t>
      </w:r>
      <w:r w:rsidRPr="00721D7D">
        <w:rPr>
          <w:rFonts w:eastAsia="Calibri"/>
          <w:spacing w:val="-6"/>
          <w:sz w:val="28"/>
          <w:szCs w:val="28"/>
          <w:lang w:eastAsia="en-US"/>
        </w:rPr>
        <w:t xml:space="preserve">домов культуры в населенных пунктах </w:t>
      </w:r>
      <w:r w:rsidRPr="00157BAF">
        <w:rPr>
          <w:rFonts w:eastAsia="Calibri"/>
          <w:spacing w:val="-6"/>
          <w:sz w:val="28"/>
          <w:szCs w:val="28"/>
          <w:lang w:eastAsia="en-US"/>
        </w:rPr>
        <w:t xml:space="preserve">с </w:t>
      </w:r>
      <w:r w:rsidR="00721D7D" w:rsidRPr="00157BAF">
        <w:rPr>
          <w:sz w:val="28"/>
          <w:szCs w:val="28"/>
        </w:rPr>
        <w:t>численностью населения</w:t>
      </w:r>
      <w:r w:rsidRPr="00157BAF">
        <w:rPr>
          <w:rFonts w:eastAsia="Calibri"/>
          <w:spacing w:val="-6"/>
          <w:sz w:val="28"/>
          <w:szCs w:val="28"/>
          <w:lang w:eastAsia="en-US"/>
        </w:rPr>
        <w:t xml:space="preserve"> до 50 тысяч</w:t>
      </w:r>
      <w:r w:rsidRPr="00721D7D">
        <w:rPr>
          <w:rFonts w:eastAsia="Calibri"/>
          <w:spacing w:val="-6"/>
          <w:sz w:val="28"/>
          <w:szCs w:val="28"/>
          <w:lang w:eastAsia="en-US"/>
        </w:rPr>
        <w:t xml:space="preserve"> человек;</w:t>
      </w:r>
    </w:p>
    <w:p w:rsidR="004403FC" w:rsidRPr="00721D7D" w:rsidRDefault="004403FC" w:rsidP="004403FC">
      <w:pPr>
        <w:widowControl w:val="0"/>
        <w:autoSpaceDE w:val="0"/>
        <w:autoSpaceDN w:val="0"/>
        <w:spacing w:line="240" w:lineRule="atLeast"/>
        <w:ind w:firstLine="709"/>
        <w:contextualSpacing/>
        <w:jc w:val="both"/>
        <w:rPr>
          <w:sz w:val="28"/>
          <w:szCs w:val="28"/>
        </w:rPr>
      </w:pPr>
      <w:r w:rsidRPr="00721D7D">
        <w:rPr>
          <w:sz w:val="28"/>
          <w:szCs w:val="28"/>
        </w:rPr>
        <w:t>на повышение средней заработной платы работников муниципальных учреждений культуры, педагогических работников школ искусств;</w:t>
      </w:r>
    </w:p>
    <w:p w:rsidR="004403FC" w:rsidRPr="00721D7D" w:rsidRDefault="004403FC" w:rsidP="004403FC">
      <w:pPr>
        <w:widowControl w:val="0"/>
        <w:autoSpaceDE w:val="0"/>
        <w:autoSpaceDN w:val="0"/>
        <w:spacing w:line="240" w:lineRule="atLeast"/>
        <w:ind w:firstLine="709"/>
        <w:contextualSpacing/>
        <w:jc w:val="both"/>
        <w:rPr>
          <w:sz w:val="28"/>
          <w:szCs w:val="28"/>
        </w:rPr>
      </w:pPr>
      <w:r w:rsidRPr="00721D7D">
        <w:rPr>
          <w:sz w:val="28"/>
          <w:szCs w:val="28"/>
        </w:rPr>
        <w:lastRenderedPageBreak/>
        <w:t>на реализацию приоритетных проектов в сфере туризма на территории муниципальных образований Архангельской области;</w:t>
      </w:r>
    </w:p>
    <w:p w:rsidR="004403FC" w:rsidRPr="00721D7D" w:rsidRDefault="004403FC" w:rsidP="004403FC">
      <w:pPr>
        <w:widowControl w:val="0"/>
        <w:autoSpaceDE w:val="0"/>
        <w:autoSpaceDN w:val="0"/>
        <w:spacing w:line="240" w:lineRule="atLeast"/>
        <w:ind w:firstLine="709"/>
        <w:contextualSpacing/>
        <w:jc w:val="both"/>
        <w:rPr>
          <w:sz w:val="28"/>
          <w:szCs w:val="28"/>
        </w:rPr>
      </w:pPr>
      <w:r w:rsidRPr="00721D7D">
        <w:rPr>
          <w:sz w:val="28"/>
          <w:szCs w:val="28"/>
        </w:rPr>
        <w:t>на реализацию мероприятий по обеспечению средствами туристской навигации;</w:t>
      </w:r>
    </w:p>
    <w:p w:rsidR="004403FC" w:rsidRPr="00721D7D" w:rsidRDefault="004403FC" w:rsidP="004403FC">
      <w:pPr>
        <w:widowControl w:val="0"/>
        <w:autoSpaceDE w:val="0"/>
        <w:autoSpaceDN w:val="0"/>
        <w:spacing w:line="240" w:lineRule="atLeast"/>
        <w:ind w:firstLine="709"/>
        <w:contextualSpacing/>
        <w:jc w:val="both"/>
        <w:rPr>
          <w:sz w:val="28"/>
          <w:szCs w:val="28"/>
        </w:rPr>
      </w:pPr>
      <w:r w:rsidRPr="00721D7D">
        <w:rPr>
          <w:sz w:val="28"/>
          <w:szCs w:val="28"/>
        </w:rPr>
        <w:t>на реализацию мероприятий по поддержке отрасли культуры</w:t>
      </w:r>
      <w:r w:rsidRPr="00721D7D">
        <w:rPr>
          <w:bCs/>
          <w:sz w:val="28"/>
          <w:szCs w:val="28"/>
        </w:rPr>
        <w:t>,</w:t>
      </w:r>
      <w:r w:rsidRPr="00721D7D">
        <w:rPr>
          <w:sz w:val="28"/>
          <w:szCs w:val="28"/>
        </w:rPr>
        <w:t xml:space="preserve"> предусматривающих: </w:t>
      </w:r>
    </w:p>
    <w:p w:rsidR="004403FC" w:rsidRPr="00721D7D" w:rsidRDefault="004403FC" w:rsidP="004403FC">
      <w:pPr>
        <w:widowControl w:val="0"/>
        <w:autoSpaceDE w:val="0"/>
        <w:autoSpaceDN w:val="0"/>
        <w:spacing w:line="240" w:lineRule="atLeast"/>
        <w:ind w:firstLine="709"/>
        <w:contextualSpacing/>
        <w:jc w:val="both"/>
        <w:rPr>
          <w:sz w:val="28"/>
          <w:szCs w:val="28"/>
        </w:rPr>
      </w:pPr>
      <w:r w:rsidRPr="00721D7D">
        <w:rPr>
          <w:sz w:val="28"/>
          <w:szCs w:val="28"/>
        </w:rPr>
        <w:t>комплектование книжных фондов муниципальных общедоступных библиотек;</w:t>
      </w:r>
    </w:p>
    <w:p w:rsidR="004403FC" w:rsidRPr="00721D7D" w:rsidRDefault="004403FC" w:rsidP="004403FC">
      <w:pPr>
        <w:widowControl w:val="0"/>
        <w:autoSpaceDE w:val="0"/>
        <w:autoSpaceDN w:val="0"/>
        <w:spacing w:line="240" w:lineRule="atLeast"/>
        <w:ind w:firstLine="709"/>
        <w:contextualSpacing/>
        <w:jc w:val="both"/>
        <w:rPr>
          <w:sz w:val="28"/>
          <w:szCs w:val="28"/>
        </w:rPr>
      </w:pPr>
      <w:r w:rsidRPr="00721D7D">
        <w:rPr>
          <w:spacing w:val="-8"/>
          <w:sz w:val="28"/>
          <w:szCs w:val="28"/>
        </w:rPr>
        <w:t>проведение мероприятий по подключению муниципальных общедоступных</w:t>
      </w:r>
      <w:r w:rsidRPr="00721D7D">
        <w:rPr>
          <w:sz w:val="28"/>
          <w:szCs w:val="28"/>
        </w:rPr>
        <w:t xml:space="preserve"> </w:t>
      </w:r>
      <w:r w:rsidRPr="00721D7D">
        <w:rPr>
          <w:spacing w:val="-8"/>
          <w:sz w:val="28"/>
          <w:szCs w:val="28"/>
        </w:rPr>
        <w:t>библиотек к информационно-телекоммуникационной сети «Интернет» и развитие</w:t>
      </w:r>
      <w:r w:rsidRPr="00721D7D">
        <w:rPr>
          <w:sz w:val="28"/>
          <w:szCs w:val="28"/>
        </w:rPr>
        <w:t xml:space="preserve"> </w:t>
      </w:r>
      <w:r w:rsidRPr="00721D7D">
        <w:rPr>
          <w:spacing w:val="-6"/>
          <w:sz w:val="28"/>
          <w:szCs w:val="28"/>
        </w:rPr>
        <w:t xml:space="preserve">библиотечного дела с учетом задачи расширения информационных технологий </w:t>
      </w:r>
      <w:r w:rsidRPr="00721D7D">
        <w:rPr>
          <w:spacing w:val="-6"/>
          <w:sz w:val="28"/>
          <w:szCs w:val="28"/>
        </w:rPr>
        <w:br/>
      </w:r>
      <w:r w:rsidRPr="00721D7D">
        <w:rPr>
          <w:sz w:val="28"/>
          <w:szCs w:val="28"/>
        </w:rPr>
        <w:t>и оцифровки;</w:t>
      </w:r>
    </w:p>
    <w:p w:rsidR="004403FC" w:rsidRPr="00721D7D" w:rsidRDefault="004403FC" w:rsidP="004403FC">
      <w:pPr>
        <w:widowControl w:val="0"/>
        <w:autoSpaceDE w:val="0"/>
        <w:autoSpaceDN w:val="0"/>
        <w:spacing w:line="240" w:lineRule="atLeast"/>
        <w:ind w:firstLine="709"/>
        <w:contextualSpacing/>
        <w:jc w:val="both"/>
        <w:rPr>
          <w:sz w:val="28"/>
          <w:szCs w:val="28"/>
        </w:rPr>
      </w:pPr>
      <w:r w:rsidRPr="00721D7D">
        <w:rPr>
          <w:sz w:val="28"/>
          <w:szCs w:val="28"/>
        </w:rPr>
        <w:t xml:space="preserve">выплату денежного поощрения лучшим муниципальным учреждениям </w:t>
      </w:r>
      <w:r w:rsidRPr="00721D7D">
        <w:rPr>
          <w:spacing w:val="-6"/>
          <w:sz w:val="28"/>
          <w:szCs w:val="28"/>
        </w:rPr>
        <w:t>культуры, школам искусств, находящимся на территориях сельских поселений</w:t>
      </w:r>
      <w:r w:rsidRPr="00721D7D">
        <w:rPr>
          <w:sz w:val="28"/>
          <w:szCs w:val="28"/>
        </w:rPr>
        <w:t xml:space="preserve"> Архангельской области, и их работникам;</w:t>
      </w:r>
    </w:p>
    <w:p w:rsidR="004403FC" w:rsidRPr="00721D7D" w:rsidRDefault="004403FC" w:rsidP="004403FC">
      <w:pPr>
        <w:tabs>
          <w:tab w:val="left" w:pos="0"/>
        </w:tabs>
        <w:autoSpaceDE w:val="0"/>
        <w:autoSpaceDN w:val="0"/>
        <w:adjustRightInd w:val="0"/>
        <w:spacing w:line="240" w:lineRule="atLeast"/>
        <w:ind w:firstLine="709"/>
        <w:contextualSpacing/>
        <w:jc w:val="both"/>
        <w:rPr>
          <w:rFonts w:eastAsia="Calibri"/>
          <w:bCs/>
          <w:sz w:val="28"/>
          <w:szCs w:val="28"/>
          <w:lang w:eastAsia="en-US"/>
        </w:rPr>
      </w:pPr>
      <w:r w:rsidRPr="00721D7D">
        <w:rPr>
          <w:rFonts w:eastAsia="Calibri"/>
          <w:bCs/>
          <w:sz w:val="28"/>
          <w:szCs w:val="28"/>
          <w:lang w:eastAsia="en-US"/>
        </w:rPr>
        <w:t>оснащение музыкальными инструментами школ искусств;</w:t>
      </w:r>
    </w:p>
    <w:p w:rsidR="004403FC" w:rsidRDefault="004403FC" w:rsidP="004403FC">
      <w:pPr>
        <w:tabs>
          <w:tab w:val="left" w:pos="0"/>
        </w:tabs>
        <w:autoSpaceDE w:val="0"/>
        <w:autoSpaceDN w:val="0"/>
        <w:adjustRightInd w:val="0"/>
        <w:spacing w:line="240" w:lineRule="atLeast"/>
        <w:ind w:firstLine="709"/>
        <w:contextualSpacing/>
        <w:jc w:val="both"/>
        <w:rPr>
          <w:sz w:val="28"/>
          <w:szCs w:val="28"/>
        </w:rPr>
      </w:pPr>
      <w:r w:rsidRPr="00721D7D">
        <w:rPr>
          <w:spacing w:val="-6"/>
          <w:sz w:val="28"/>
          <w:szCs w:val="28"/>
        </w:rPr>
        <w:t>обеспечение учреждений культуры специализированным автотранспортом</w:t>
      </w:r>
      <w:r w:rsidRPr="00721D7D">
        <w:rPr>
          <w:sz w:val="28"/>
          <w:szCs w:val="28"/>
        </w:rPr>
        <w:t xml:space="preserve"> для обслуживания населения, в том числе сельского населения;</w:t>
      </w:r>
    </w:p>
    <w:p w:rsidR="00157BAF" w:rsidRDefault="00157BAF" w:rsidP="00157BAF">
      <w:pPr>
        <w:widowControl w:val="0"/>
        <w:spacing w:line="240" w:lineRule="atLeast"/>
        <w:ind w:firstLine="709"/>
        <w:contextualSpacing/>
        <w:jc w:val="both"/>
        <w:rPr>
          <w:bCs/>
          <w:sz w:val="28"/>
          <w:szCs w:val="28"/>
        </w:rPr>
      </w:pPr>
      <w:r w:rsidRPr="00157BAF">
        <w:rPr>
          <w:sz w:val="28"/>
          <w:szCs w:val="28"/>
        </w:rPr>
        <w:t xml:space="preserve">на </w:t>
      </w:r>
      <w:r w:rsidRPr="00157BAF">
        <w:rPr>
          <w:bCs/>
          <w:sz w:val="28"/>
          <w:szCs w:val="28"/>
        </w:rPr>
        <w:t>укрепление материально-технической базы во вновь возведенных зданиях учреждений культурно-досугового типа;</w:t>
      </w:r>
    </w:p>
    <w:p w:rsidR="004403FC" w:rsidRPr="00721D7D" w:rsidRDefault="004403FC" w:rsidP="004403FC">
      <w:pPr>
        <w:spacing w:line="240" w:lineRule="atLeast"/>
        <w:ind w:firstLine="709"/>
        <w:contextualSpacing/>
        <w:jc w:val="both"/>
        <w:rPr>
          <w:sz w:val="28"/>
          <w:szCs w:val="28"/>
        </w:rPr>
      </w:pPr>
      <w:r w:rsidRPr="00721D7D">
        <w:rPr>
          <w:bCs/>
          <w:sz w:val="28"/>
          <w:szCs w:val="28"/>
        </w:rPr>
        <w:t>создание и модернизацию учреждений культурно-досугового типа в сельской местности</w:t>
      </w:r>
      <w:r w:rsidRPr="00721D7D">
        <w:rPr>
          <w:sz w:val="28"/>
          <w:szCs w:val="28"/>
        </w:rPr>
        <w:t>.</w:t>
      </w:r>
    </w:p>
    <w:p w:rsidR="004403FC" w:rsidRPr="00721D7D" w:rsidRDefault="004403FC" w:rsidP="004403FC">
      <w:pPr>
        <w:spacing w:line="240" w:lineRule="atLeast"/>
        <w:ind w:firstLine="709"/>
        <w:contextualSpacing/>
        <w:jc w:val="both"/>
        <w:rPr>
          <w:sz w:val="28"/>
          <w:szCs w:val="28"/>
        </w:rPr>
      </w:pPr>
      <w:r w:rsidRPr="00721D7D">
        <w:rPr>
          <w:spacing w:val="-6"/>
          <w:sz w:val="28"/>
          <w:szCs w:val="28"/>
        </w:rPr>
        <w:t>Предоставление денежных средств из областного бюджета осуществляется</w:t>
      </w:r>
      <w:r w:rsidRPr="00721D7D">
        <w:rPr>
          <w:sz w:val="28"/>
          <w:szCs w:val="28"/>
        </w:rPr>
        <w:t xml:space="preserve"> в соответствии с </w:t>
      </w:r>
      <w:hyperlink r:id="rId241" w:history="1">
        <w:r w:rsidRPr="00721D7D">
          <w:rPr>
            <w:sz w:val="28"/>
            <w:szCs w:val="28"/>
          </w:rPr>
          <w:t>постановлением</w:t>
        </w:r>
      </w:hyperlink>
      <w:r w:rsidRPr="00721D7D">
        <w:rPr>
          <w:sz w:val="28"/>
          <w:szCs w:val="28"/>
        </w:rPr>
        <w:t xml:space="preserve"> Правительства Архангельской области </w:t>
      </w:r>
      <w:r w:rsidRPr="00721D7D">
        <w:rPr>
          <w:sz w:val="28"/>
          <w:szCs w:val="28"/>
        </w:rPr>
        <w:br/>
        <w:t>от 26 декабря 2017 года № 637-пп «Об утверждении общего порядка предоставления и расходования субсидий из областного бюджета бюджетам муниципальных районов и городских округов Архангельской области».</w:t>
      </w:r>
    </w:p>
    <w:p w:rsidR="004403FC" w:rsidRPr="00721D7D" w:rsidRDefault="00433FD4" w:rsidP="004403FC">
      <w:pPr>
        <w:autoSpaceDE w:val="0"/>
        <w:autoSpaceDN w:val="0"/>
        <w:adjustRightInd w:val="0"/>
        <w:spacing w:before="280" w:line="240" w:lineRule="atLeast"/>
        <w:ind w:firstLine="709"/>
        <w:contextualSpacing/>
        <w:jc w:val="both"/>
        <w:rPr>
          <w:sz w:val="28"/>
          <w:szCs w:val="28"/>
        </w:rPr>
      </w:pPr>
      <w:hyperlink r:id="rId242" w:history="1">
        <w:r w:rsidR="004403FC" w:rsidRPr="00721D7D">
          <w:rPr>
            <w:spacing w:val="-6"/>
            <w:sz w:val="28"/>
            <w:szCs w:val="28"/>
          </w:rPr>
          <w:t>Положение</w:t>
        </w:r>
      </w:hyperlink>
      <w:r w:rsidR="004403FC" w:rsidRPr="00721D7D">
        <w:rPr>
          <w:spacing w:val="-6"/>
          <w:sz w:val="28"/>
          <w:szCs w:val="28"/>
        </w:rPr>
        <w:t xml:space="preserve"> о порядке и условиях проведения конкурса на предоставление</w:t>
      </w:r>
      <w:r w:rsidR="004403FC" w:rsidRPr="00721D7D">
        <w:rPr>
          <w:sz w:val="28"/>
          <w:szCs w:val="28"/>
        </w:rPr>
        <w:t xml:space="preserve"> субсидий бюджетам муниципальных образований Архангельской области </w:t>
      </w:r>
      <w:r w:rsidR="004403FC" w:rsidRPr="00721D7D">
        <w:rPr>
          <w:sz w:val="28"/>
          <w:szCs w:val="28"/>
        </w:rPr>
        <w:br/>
        <w:t xml:space="preserve">на реализацию муниципальными учреждениями культуры муниципальных образований Архангельской области общественно значимых культурных мероприятий в рамках проекта «ЛЮБО-ДОРОГО» утверждено настоящим </w:t>
      </w:r>
      <w:r w:rsidR="004403FC" w:rsidRPr="00721D7D">
        <w:rPr>
          <w:spacing w:val="-10"/>
          <w:sz w:val="28"/>
          <w:szCs w:val="28"/>
        </w:rPr>
        <w:t>постановлением. Распределение указанной субсидии утверждается постановлением</w:t>
      </w:r>
      <w:r w:rsidR="004403FC" w:rsidRPr="00721D7D">
        <w:rPr>
          <w:sz w:val="28"/>
          <w:szCs w:val="28"/>
        </w:rPr>
        <w:t xml:space="preserve"> Правительства Архангельской области.</w:t>
      </w:r>
    </w:p>
    <w:p w:rsidR="004403FC" w:rsidRPr="00721D7D" w:rsidRDefault="00433FD4" w:rsidP="004403FC">
      <w:pPr>
        <w:autoSpaceDE w:val="0"/>
        <w:autoSpaceDN w:val="0"/>
        <w:adjustRightInd w:val="0"/>
        <w:spacing w:before="280" w:line="240" w:lineRule="atLeast"/>
        <w:ind w:firstLine="709"/>
        <w:contextualSpacing/>
        <w:jc w:val="both"/>
        <w:rPr>
          <w:sz w:val="28"/>
          <w:szCs w:val="28"/>
        </w:rPr>
      </w:pPr>
      <w:hyperlink r:id="rId243" w:history="1">
        <w:r w:rsidR="004403FC" w:rsidRPr="00721D7D">
          <w:rPr>
            <w:sz w:val="28"/>
            <w:szCs w:val="28"/>
          </w:rPr>
          <w:t>Положение</w:t>
        </w:r>
      </w:hyperlink>
      <w:r w:rsidR="004403FC" w:rsidRPr="00721D7D">
        <w:rPr>
          <w:sz w:val="28"/>
          <w:szCs w:val="28"/>
        </w:rPr>
        <w:t xml:space="preserve"> о порядке и условиях проведения конкурса на предоставление субсидий бюджетам муниципальных районов и городских округов Архангельской области на поддержку отрасли культуры в части проведения мероприятий по подключению общедоступных библиотек муниципальных образований Архангельской области к информационно-телекоммуникационной сети «Интернет» и развитие библиотечного дела с учетом задачи расширения информационных технологий и оцифровки утверждено настоящим постановлением. Распределение указанной субсидии утверждается постановлением Правительства Архангельской области.</w:t>
      </w:r>
    </w:p>
    <w:p w:rsidR="004403FC" w:rsidRPr="00721D7D" w:rsidRDefault="00433FD4" w:rsidP="004403FC">
      <w:pPr>
        <w:autoSpaceDE w:val="0"/>
        <w:autoSpaceDN w:val="0"/>
        <w:adjustRightInd w:val="0"/>
        <w:spacing w:before="280" w:line="240" w:lineRule="atLeast"/>
        <w:ind w:firstLine="709"/>
        <w:contextualSpacing/>
        <w:jc w:val="both"/>
        <w:rPr>
          <w:sz w:val="28"/>
          <w:szCs w:val="28"/>
        </w:rPr>
      </w:pPr>
      <w:hyperlink r:id="rId244" w:history="1">
        <w:r w:rsidR="004403FC" w:rsidRPr="00721D7D">
          <w:rPr>
            <w:sz w:val="28"/>
            <w:szCs w:val="28"/>
          </w:rPr>
          <w:t>Положение</w:t>
        </w:r>
      </w:hyperlink>
      <w:r w:rsidR="004403FC" w:rsidRPr="00721D7D">
        <w:rPr>
          <w:sz w:val="28"/>
          <w:szCs w:val="28"/>
        </w:rPr>
        <w:t xml:space="preserve"> о порядке и условиях проведения конкурса на предоставление субсидий бюджетам муниципальных районов и городских </w:t>
      </w:r>
      <w:r w:rsidR="004403FC" w:rsidRPr="00721D7D">
        <w:rPr>
          <w:sz w:val="28"/>
          <w:szCs w:val="28"/>
        </w:rPr>
        <w:lastRenderedPageBreak/>
        <w:t xml:space="preserve">округов Архангельской области на поддержку отрасли культуры в части </w:t>
      </w:r>
      <w:r w:rsidR="004403FC" w:rsidRPr="00721D7D">
        <w:rPr>
          <w:spacing w:val="-6"/>
          <w:sz w:val="28"/>
          <w:szCs w:val="28"/>
        </w:rPr>
        <w:t>комплектования книжных фондов общедоступных библиотек муниципальных</w:t>
      </w:r>
      <w:r w:rsidR="004403FC" w:rsidRPr="00721D7D">
        <w:rPr>
          <w:sz w:val="28"/>
          <w:szCs w:val="28"/>
        </w:rPr>
        <w:t xml:space="preserve"> </w:t>
      </w:r>
      <w:r w:rsidR="004403FC" w:rsidRPr="00721D7D">
        <w:rPr>
          <w:spacing w:val="-6"/>
          <w:sz w:val="28"/>
          <w:szCs w:val="28"/>
        </w:rPr>
        <w:t>образований Архангельской области утверждено настоящим постановлением.</w:t>
      </w:r>
      <w:r w:rsidR="004403FC" w:rsidRPr="00721D7D">
        <w:rPr>
          <w:sz w:val="28"/>
          <w:szCs w:val="28"/>
        </w:rPr>
        <w:t xml:space="preserve"> </w:t>
      </w:r>
      <w:r w:rsidR="004403FC" w:rsidRPr="00721D7D">
        <w:rPr>
          <w:spacing w:val="-8"/>
          <w:sz w:val="28"/>
          <w:szCs w:val="28"/>
        </w:rPr>
        <w:t>Распределение указанной субсидии утверждается постановлением Правительства</w:t>
      </w:r>
      <w:r w:rsidR="004403FC" w:rsidRPr="00721D7D">
        <w:rPr>
          <w:sz w:val="28"/>
          <w:szCs w:val="28"/>
        </w:rPr>
        <w:t xml:space="preserve"> Архангельской области.</w:t>
      </w:r>
    </w:p>
    <w:p w:rsidR="004403FC" w:rsidRPr="00721D7D" w:rsidRDefault="00433FD4" w:rsidP="004403FC">
      <w:pPr>
        <w:autoSpaceDE w:val="0"/>
        <w:autoSpaceDN w:val="0"/>
        <w:adjustRightInd w:val="0"/>
        <w:spacing w:before="280" w:line="240" w:lineRule="atLeast"/>
        <w:ind w:firstLine="709"/>
        <w:contextualSpacing/>
        <w:jc w:val="both"/>
        <w:rPr>
          <w:sz w:val="28"/>
          <w:szCs w:val="28"/>
        </w:rPr>
      </w:pPr>
      <w:hyperlink r:id="rId245" w:history="1">
        <w:r w:rsidR="004403FC" w:rsidRPr="00721D7D">
          <w:rPr>
            <w:sz w:val="28"/>
            <w:szCs w:val="28"/>
          </w:rPr>
          <w:t>Положение</w:t>
        </w:r>
      </w:hyperlink>
      <w:r w:rsidR="004403FC" w:rsidRPr="00721D7D">
        <w:rPr>
          <w:sz w:val="28"/>
          <w:szCs w:val="28"/>
        </w:rPr>
        <w:t xml:space="preserve"> о порядке и условиях проведения конкурса на </w:t>
      </w:r>
      <w:r w:rsidR="004403FC" w:rsidRPr="00721D7D">
        <w:rPr>
          <w:spacing w:val="-8"/>
          <w:sz w:val="28"/>
          <w:szCs w:val="28"/>
        </w:rPr>
        <w:t>предоставление субсидии бюджетам муниципальных образований Архангельской</w:t>
      </w:r>
      <w:r w:rsidR="004403FC" w:rsidRPr="00721D7D">
        <w:rPr>
          <w:sz w:val="28"/>
          <w:szCs w:val="28"/>
        </w:rPr>
        <w:t xml:space="preserve"> области на реализацию приоритетных проектов в сфере туризма утверждено </w:t>
      </w:r>
      <w:r w:rsidR="004403FC" w:rsidRPr="00721D7D">
        <w:rPr>
          <w:spacing w:val="-6"/>
          <w:sz w:val="28"/>
          <w:szCs w:val="28"/>
        </w:rPr>
        <w:t>настоящим постановлением. Распределение указанной субсидии утверждается</w:t>
      </w:r>
      <w:r w:rsidR="004403FC" w:rsidRPr="00721D7D">
        <w:rPr>
          <w:sz w:val="28"/>
          <w:szCs w:val="28"/>
        </w:rPr>
        <w:t xml:space="preserve"> постановлением Правительства Архангельской области.</w:t>
      </w:r>
    </w:p>
    <w:p w:rsidR="004403FC" w:rsidRPr="00721D7D" w:rsidRDefault="00433FD4" w:rsidP="004403FC">
      <w:pPr>
        <w:autoSpaceDE w:val="0"/>
        <w:autoSpaceDN w:val="0"/>
        <w:adjustRightInd w:val="0"/>
        <w:spacing w:before="280" w:line="240" w:lineRule="atLeast"/>
        <w:ind w:firstLine="709"/>
        <w:contextualSpacing/>
        <w:jc w:val="both"/>
        <w:rPr>
          <w:sz w:val="28"/>
          <w:szCs w:val="28"/>
        </w:rPr>
      </w:pPr>
      <w:hyperlink r:id="rId246" w:history="1">
        <w:r w:rsidR="004403FC" w:rsidRPr="00721D7D">
          <w:rPr>
            <w:sz w:val="28"/>
            <w:szCs w:val="28"/>
          </w:rPr>
          <w:t>Положение</w:t>
        </w:r>
      </w:hyperlink>
      <w:r w:rsidR="004403FC" w:rsidRPr="00721D7D">
        <w:rPr>
          <w:sz w:val="28"/>
          <w:szCs w:val="28"/>
        </w:rPr>
        <w:t xml:space="preserve"> о порядке и условиях проведения конкурса на </w:t>
      </w:r>
      <w:r w:rsidR="004403FC" w:rsidRPr="00721D7D">
        <w:rPr>
          <w:spacing w:val="-8"/>
          <w:sz w:val="28"/>
          <w:szCs w:val="28"/>
        </w:rPr>
        <w:t>предоставление иных межбюджетных трансфертов бюджетам муниципальных</w:t>
      </w:r>
      <w:r w:rsidR="004403FC" w:rsidRPr="00721D7D">
        <w:rPr>
          <w:sz w:val="28"/>
          <w:szCs w:val="28"/>
        </w:rPr>
        <w:t xml:space="preserve"> образований Архангельской области на реализацию мероприятий по обеспечению средствами туристской навигации утверждено настоящим </w:t>
      </w:r>
      <w:r w:rsidR="004403FC" w:rsidRPr="00721D7D">
        <w:rPr>
          <w:spacing w:val="-10"/>
          <w:sz w:val="28"/>
          <w:szCs w:val="28"/>
        </w:rPr>
        <w:t>постановлением. Распределение указанной субсидии утверждается постановлением</w:t>
      </w:r>
      <w:r w:rsidR="004403FC" w:rsidRPr="00721D7D">
        <w:rPr>
          <w:sz w:val="28"/>
          <w:szCs w:val="28"/>
        </w:rPr>
        <w:t xml:space="preserve"> Правительства Архангельской области.</w:t>
      </w:r>
    </w:p>
    <w:p w:rsidR="004403FC" w:rsidRPr="00721D7D" w:rsidRDefault="00433FD4" w:rsidP="004403FC">
      <w:pPr>
        <w:autoSpaceDE w:val="0"/>
        <w:autoSpaceDN w:val="0"/>
        <w:adjustRightInd w:val="0"/>
        <w:spacing w:before="280" w:line="240" w:lineRule="atLeast"/>
        <w:ind w:firstLine="709"/>
        <w:contextualSpacing/>
        <w:jc w:val="both"/>
        <w:rPr>
          <w:sz w:val="28"/>
          <w:szCs w:val="28"/>
        </w:rPr>
      </w:pPr>
      <w:hyperlink r:id="rId247" w:history="1">
        <w:r w:rsidR="004403FC" w:rsidRPr="00721D7D">
          <w:rPr>
            <w:sz w:val="28"/>
            <w:szCs w:val="28"/>
          </w:rPr>
          <w:t>Положение</w:t>
        </w:r>
      </w:hyperlink>
      <w:r w:rsidR="004403FC" w:rsidRPr="00721D7D">
        <w:rPr>
          <w:sz w:val="28"/>
          <w:szCs w:val="28"/>
        </w:rPr>
        <w:t xml:space="preserve"> о порядке и условиях проведения конкурса на </w:t>
      </w:r>
      <w:r w:rsidR="004403FC" w:rsidRPr="00721D7D">
        <w:rPr>
          <w:spacing w:val="-8"/>
          <w:sz w:val="28"/>
          <w:szCs w:val="28"/>
        </w:rPr>
        <w:t>предоставление субсидий бюджетам муниципальных образований Архангельской</w:t>
      </w:r>
      <w:r w:rsidR="004403FC" w:rsidRPr="00721D7D">
        <w:rPr>
          <w:sz w:val="28"/>
          <w:szCs w:val="28"/>
        </w:rPr>
        <w:t xml:space="preserve"> области на обеспечение развития и укрепления материально-технической базы домов культуры в населенных пунктах </w:t>
      </w:r>
      <w:r w:rsidR="004403FC" w:rsidRPr="00157BAF">
        <w:rPr>
          <w:sz w:val="28"/>
          <w:szCs w:val="28"/>
        </w:rPr>
        <w:t xml:space="preserve">с </w:t>
      </w:r>
      <w:r w:rsidR="00721D7D" w:rsidRPr="00157BAF">
        <w:rPr>
          <w:sz w:val="28"/>
          <w:szCs w:val="28"/>
        </w:rPr>
        <w:t>численностью населения</w:t>
      </w:r>
      <w:r w:rsidR="004403FC" w:rsidRPr="00157BAF">
        <w:rPr>
          <w:sz w:val="28"/>
          <w:szCs w:val="28"/>
        </w:rPr>
        <w:t xml:space="preserve"> до</w:t>
      </w:r>
      <w:r w:rsidR="004403FC" w:rsidRPr="00721D7D">
        <w:rPr>
          <w:sz w:val="28"/>
          <w:szCs w:val="28"/>
        </w:rPr>
        <w:t xml:space="preserve"> 50 тысяч человек утверждено настоящим постановлением. Распределение субсидии утверждается постановлением Правительства Архангельской области.</w:t>
      </w:r>
    </w:p>
    <w:p w:rsidR="004403FC" w:rsidRPr="00721D7D" w:rsidRDefault="00433FD4" w:rsidP="004403FC">
      <w:pPr>
        <w:autoSpaceDE w:val="0"/>
        <w:autoSpaceDN w:val="0"/>
        <w:adjustRightInd w:val="0"/>
        <w:spacing w:before="280" w:line="240" w:lineRule="atLeast"/>
        <w:ind w:firstLine="709"/>
        <w:contextualSpacing/>
        <w:jc w:val="both"/>
        <w:rPr>
          <w:sz w:val="28"/>
          <w:szCs w:val="28"/>
        </w:rPr>
      </w:pPr>
      <w:hyperlink r:id="rId248" w:history="1">
        <w:r w:rsidR="004403FC" w:rsidRPr="00721D7D">
          <w:rPr>
            <w:sz w:val="28"/>
            <w:szCs w:val="28"/>
          </w:rPr>
          <w:t>Положение</w:t>
        </w:r>
      </w:hyperlink>
      <w:r w:rsidR="004403FC" w:rsidRPr="00721D7D">
        <w:rPr>
          <w:sz w:val="28"/>
          <w:szCs w:val="28"/>
        </w:rPr>
        <w:t xml:space="preserve"> о порядке и условиях проведения конкурса на </w:t>
      </w:r>
      <w:r w:rsidR="004403FC" w:rsidRPr="00721D7D">
        <w:rPr>
          <w:spacing w:val="-8"/>
          <w:sz w:val="28"/>
          <w:szCs w:val="28"/>
        </w:rPr>
        <w:t>предоставление субсидий бюджетам муниципальных образований Архангельской</w:t>
      </w:r>
      <w:r w:rsidR="004403FC" w:rsidRPr="00721D7D">
        <w:rPr>
          <w:sz w:val="28"/>
          <w:szCs w:val="28"/>
        </w:rPr>
        <w:t xml:space="preserve"> области на поддержку творческой деятельности и укрепление материально-технической базы муниципальных театров в населенных пунктах </w:t>
      </w:r>
      <w:r w:rsidR="004403FC" w:rsidRPr="00721D7D">
        <w:rPr>
          <w:sz w:val="28"/>
          <w:szCs w:val="28"/>
        </w:rPr>
        <w:br/>
        <w:t>с численностью населения до 300 тысяч человек утверждено настоящим постановлением. Распределение субсидии утверждается постановлением Правительства Архангельской области.</w:t>
      </w:r>
    </w:p>
    <w:p w:rsidR="004403FC" w:rsidRPr="00721D7D" w:rsidRDefault="00433FD4" w:rsidP="004403FC">
      <w:pPr>
        <w:autoSpaceDE w:val="0"/>
        <w:autoSpaceDN w:val="0"/>
        <w:adjustRightInd w:val="0"/>
        <w:spacing w:before="280" w:line="240" w:lineRule="atLeast"/>
        <w:ind w:firstLine="709"/>
        <w:contextualSpacing/>
        <w:jc w:val="both"/>
        <w:rPr>
          <w:sz w:val="28"/>
          <w:szCs w:val="28"/>
        </w:rPr>
      </w:pPr>
      <w:hyperlink r:id="rId249" w:history="1">
        <w:r w:rsidR="004403FC" w:rsidRPr="00721D7D">
          <w:rPr>
            <w:sz w:val="28"/>
            <w:szCs w:val="28"/>
          </w:rPr>
          <w:t>Положение</w:t>
        </w:r>
      </w:hyperlink>
      <w:r w:rsidR="004403FC" w:rsidRPr="00721D7D">
        <w:rPr>
          <w:sz w:val="28"/>
          <w:szCs w:val="28"/>
        </w:rPr>
        <w:t xml:space="preserve"> о порядке и условиях проведения конкурса на предоставление субсидий бюджетам муниципальных районов и городских округов на поддержку отрасли культуры в части государственной поддержки лучших муниципальных учреждений культуры муниципальных образований Архангельской области, муниципальных образовательных организаций </w:t>
      </w:r>
      <w:r w:rsidR="004403FC" w:rsidRPr="00721D7D">
        <w:rPr>
          <w:spacing w:val="-8"/>
          <w:sz w:val="28"/>
          <w:szCs w:val="28"/>
        </w:rPr>
        <w:t>дополнительного образования детей (детских школ искусств по видам искусств),</w:t>
      </w:r>
      <w:r w:rsidR="004403FC" w:rsidRPr="00721D7D">
        <w:rPr>
          <w:sz w:val="28"/>
          <w:szCs w:val="28"/>
        </w:rPr>
        <w:t xml:space="preserve"> находящихся на территориях сельских поселений Архангельской области, </w:t>
      </w:r>
      <w:r w:rsidR="004403FC" w:rsidRPr="00721D7D">
        <w:rPr>
          <w:sz w:val="28"/>
          <w:szCs w:val="28"/>
        </w:rPr>
        <w:br/>
      </w:r>
      <w:r w:rsidR="004403FC" w:rsidRPr="00721D7D">
        <w:rPr>
          <w:spacing w:val="-10"/>
          <w:sz w:val="28"/>
          <w:szCs w:val="28"/>
        </w:rPr>
        <w:t>и их работников утверждено настоящим постановлением. Распределение указанной</w:t>
      </w:r>
      <w:r w:rsidR="004403FC" w:rsidRPr="00721D7D">
        <w:rPr>
          <w:spacing w:val="-8"/>
          <w:sz w:val="28"/>
          <w:szCs w:val="28"/>
        </w:rPr>
        <w:t xml:space="preserve"> субсидии утверждается постановлением Правительства</w:t>
      </w:r>
      <w:r w:rsidR="004403FC" w:rsidRPr="00721D7D">
        <w:rPr>
          <w:sz w:val="28"/>
          <w:szCs w:val="28"/>
        </w:rPr>
        <w:t xml:space="preserve"> Архангельской области.</w:t>
      </w:r>
    </w:p>
    <w:p w:rsidR="004403FC" w:rsidRPr="00721D7D" w:rsidRDefault="00433FD4" w:rsidP="004403FC">
      <w:pPr>
        <w:autoSpaceDE w:val="0"/>
        <w:autoSpaceDN w:val="0"/>
        <w:adjustRightInd w:val="0"/>
        <w:spacing w:before="280" w:line="240" w:lineRule="atLeast"/>
        <w:ind w:firstLine="709"/>
        <w:contextualSpacing/>
        <w:jc w:val="both"/>
        <w:rPr>
          <w:sz w:val="28"/>
          <w:szCs w:val="28"/>
        </w:rPr>
      </w:pPr>
      <w:hyperlink r:id="rId250" w:history="1">
        <w:r w:rsidR="004403FC" w:rsidRPr="00721D7D">
          <w:rPr>
            <w:sz w:val="28"/>
            <w:szCs w:val="28"/>
          </w:rPr>
          <w:t>Положение</w:t>
        </w:r>
      </w:hyperlink>
      <w:r w:rsidR="004403FC" w:rsidRPr="00721D7D">
        <w:rPr>
          <w:sz w:val="28"/>
          <w:szCs w:val="28"/>
        </w:rPr>
        <w:t xml:space="preserve"> о порядке и условиях предоставления субсидии бюджетам муниципальных районов и городских округов Архангельской области на повышение средней заработной платы работников муниципальных учреждений культуры муниципальных образований Архангельской области </w:t>
      </w:r>
      <w:r w:rsidR="004403FC" w:rsidRPr="00721D7D">
        <w:rPr>
          <w:sz w:val="28"/>
          <w:szCs w:val="28"/>
        </w:rPr>
        <w:br/>
        <w:t xml:space="preserve">в целях реализации Указа Президента Российской Федерации от 07 мая </w:t>
      </w:r>
      <w:r w:rsidR="004403FC" w:rsidRPr="00721D7D">
        <w:rPr>
          <w:sz w:val="28"/>
          <w:szCs w:val="28"/>
        </w:rPr>
        <w:br/>
      </w:r>
      <w:r w:rsidR="004403FC" w:rsidRPr="00721D7D">
        <w:rPr>
          <w:spacing w:val="-6"/>
          <w:sz w:val="28"/>
          <w:szCs w:val="28"/>
        </w:rPr>
        <w:t>2012 года № 597 «О мероприятиях по реализации государственной социальной</w:t>
      </w:r>
      <w:r w:rsidR="004403FC" w:rsidRPr="00721D7D">
        <w:rPr>
          <w:sz w:val="28"/>
          <w:szCs w:val="28"/>
        </w:rPr>
        <w:t xml:space="preserve"> </w:t>
      </w:r>
      <w:r w:rsidR="004403FC" w:rsidRPr="00721D7D">
        <w:rPr>
          <w:spacing w:val="-6"/>
          <w:sz w:val="28"/>
          <w:szCs w:val="28"/>
        </w:rPr>
        <w:lastRenderedPageBreak/>
        <w:t>политики» утверждено настоящим постановлением. Распределение указанной</w:t>
      </w:r>
      <w:r w:rsidR="004403FC" w:rsidRPr="00721D7D">
        <w:rPr>
          <w:sz w:val="28"/>
          <w:szCs w:val="28"/>
        </w:rPr>
        <w:t xml:space="preserve"> субсидии утверждается областным законом об областном бюджете на очередной финансовый год и на плановый период.</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z w:val="28"/>
          <w:szCs w:val="28"/>
        </w:rPr>
        <w:t xml:space="preserve">Положение о порядке и условиях проведения конкурса на </w:t>
      </w:r>
      <w:r w:rsidRPr="00721D7D">
        <w:rPr>
          <w:spacing w:val="-8"/>
          <w:sz w:val="28"/>
          <w:szCs w:val="28"/>
        </w:rPr>
        <w:t>предоставление субсидий бюджетам муниципальных образований Архангельской</w:t>
      </w:r>
      <w:r w:rsidRPr="00721D7D">
        <w:rPr>
          <w:sz w:val="28"/>
          <w:szCs w:val="28"/>
        </w:rPr>
        <w:t xml:space="preserve"> области на поддержку отрасли культуры в части оснащения музыкальными </w:t>
      </w:r>
      <w:r w:rsidRPr="00721D7D">
        <w:rPr>
          <w:spacing w:val="-12"/>
          <w:sz w:val="28"/>
          <w:szCs w:val="28"/>
        </w:rPr>
        <w:t>инструментами детских школ искусств муниципальных образований Архангельской</w:t>
      </w:r>
      <w:r w:rsidRPr="00721D7D">
        <w:rPr>
          <w:sz w:val="28"/>
          <w:szCs w:val="28"/>
        </w:rPr>
        <w:t xml:space="preserve"> области утверждено настоящим постановлением. Распределение субсидии утверждается постановлением Правительства Архангельской области.</w:t>
      </w:r>
    </w:p>
    <w:p w:rsidR="00910564" w:rsidRDefault="00433FD4" w:rsidP="004403FC">
      <w:pPr>
        <w:autoSpaceDE w:val="0"/>
        <w:autoSpaceDN w:val="0"/>
        <w:adjustRightInd w:val="0"/>
        <w:spacing w:before="280" w:line="240" w:lineRule="atLeast"/>
        <w:ind w:firstLine="709"/>
        <w:contextualSpacing/>
        <w:jc w:val="both"/>
        <w:rPr>
          <w:sz w:val="28"/>
          <w:szCs w:val="28"/>
        </w:rPr>
      </w:pPr>
      <w:hyperlink r:id="rId251" w:history="1">
        <w:r w:rsidR="00910564" w:rsidRPr="00157BAF">
          <w:rPr>
            <w:sz w:val="28"/>
            <w:szCs w:val="28"/>
          </w:rPr>
          <w:t>Положение</w:t>
        </w:r>
      </w:hyperlink>
      <w:r w:rsidR="00910564" w:rsidRPr="00157BAF">
        <w:rPr>
          <w:sz w:val="28"/>
          <w:szCs w:val="28"/>
        </w:rPr>
        <w:t xml:space="preserve"> о порядке и условиях проведения конкурса на предоставление субсидий бюджетам муниципальных районов и городских округов Архангельской области на </w:t>
      </w:r>
      <w:r w:rsidR="00910564" w:rsidRPr="00157BAF">
        <w:rPr>
          <w:bCs/>
          <w:sz w:val="28"/>
          <w:szCs w:val="28"/>
        </w:rPr>
        <w:t xml:space="preserve">укрепление материально-технической базы во вновь возведенных зданиях учреждений культурно-досугового типа </w:t>
      </w:r>
      <w:r w:rsidR="00910564" w:rsidRPr="00157BAF">
        <w:rPr>
          <w:spacing w:val="-6"/>
          <w:sz w:val="28"/>
          <w:szCs w:val="28"/>
        </w:rPr>
        <w:t>утверждено настоящим постановлением.</w:t>
      </w:r>
      <w:r w:rsidR="00910564" w:rsidRPr="00157BAF">
        <w:rPr>
          <w:sz w:val="28"/>
          <w:szCs w:val="28"/>
        </w:rPr>
        <w:t xml:space="preserve"> </w:t>
      </w:r>
      <w:r w:rsidR="00910564" w:rsidRPr="00157BAF">
        <w:rPr>
          <w:spacing w:val="-6"/>
          <w:sz w:val="28"/>
          <w:szCs w:val="28"/>
        </w:rPr>
        <w:t>Распределение указанной</w:t>
      </w:r>
      <w:r w:rsidR="00910564" w:rsidRPr="00157BAF">
        <w:rPr>
          <w:sz w:val="28"/>
          <w:szCs w:val="28"/>
        </w:rPr>
        <w:t xml:space="preserve"> субсидии утверждается областным законом об областном бюджете на текущий финансовый год и на плановый период.</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z w:val="28"/>
          <w:szCs w:val="28"/>
        </w:rPr>
        <w:t xml:space="preserve">Положение о порядке и условиях проведения конкурса на </w:t>
      </w:r>
      <w:r w:rsidRPr="00721D7D">
        <w:rPr>
          <w:spacing w:val="-8"/>
          <w:sz w:val="28"/>
          <w:szCs w:val="28"/>
        </w:rPr>
        <w:t>предоставление субсидий бюджетам муниципальных образований Архангельской</w:t>
      </w:r>
      <w:r w:rsidRPr="00721D7D">
        <w:rPr>
          <w:sz w:val="28"/>
          <w:szCs w:val="28"/>
        </w:rPr>
        <w:t xml:space="preserve"> области на поддержку отрасли культуры в части реализации комплексных мероприятий, направленных на создание и модернизацию</w:t>
      </w:r>
      <w:r w:rsidRPr="00721D7D">
        <w:rPr>
          <w:bCs/>
          <w:sz w:val="28"/>
          <w:szCs w:val="28"/>
        </w:rPr>
        <w:t xml:space="preserve"> учреждений культурно-досугового типа в сельской местности, включая обеспечение инфраструктуры (в том числе строительство, реконструкцию и капитальный ремонт зданий), приобретение оборудования для оснащения учреждений </w:t>
      </w:r>
      <w:r w:rsidRPr="00721D7D">
        <w:rPr>
          <w:bCs/>
          <w:sz w:val="28"/>
          <w:szCs w:val="28"/>
        </w:rPr>
        <w:br/>
        <w:t xml:space="preserve">и привлечения специалистов культурно-досуговой деятельности в целях обеспечения доступа к культурным ценностям и творческой самореализации жителей </w:t>
      </w:r>
      <w:r w:rsidRPr="00721D7D">
        <w:rPr>
          <w:sz w:val="28"/>
          <w:szCs w:val="28"/>
        </w:rPr>
        <w:t>сельской местности, утверждено настоящим постановлением. Распределение субсидии утверждается постановлением Правительства Архангельской области.</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z w:val="28"/>
          <w:szCs w:val="28"/>
        </w:rPr>
        <w:t xml:space="preserve">Для участия в мероприятиях </w:t>
      </w:r>
      <w:hyperlink r:id="rId252" w:history="1">
        <w:r w:rsidRPr="00721D7D">
          <w:rPr>
            <w:sz w:val="28"/>
            <w:szCs w:val="28"/>
          </w:rPr>
          <w:t>пунктов 2.3</w:t>
        </w:r>
      </w:hyperlink>
      <w:r w:rsidRPr="00721D7D">
        <w:rPr>
          <w:sz w:val="28"/>
          <w:szCs w:val="28"/>
        </w:rPr>
        <w:t xml:space="preserve">, </w:t>
      </w:r>
      <w:hyperlink r:id="rId253" w:history="1">
        <w:r w:rsidRPr="00721D7D">
          <w:rPr>
            <w:sz w:val="28"/>
            <w:szCs w:val="28"/>
          </w:rPr>
          <w:t>2.6</w:t>
        </w:r>
      </w:hyperlink>
      <w:r w:rsidRPr="00721D7D">
        <w:rPr>
          <w:sz w:val="28"/>
          <w:szCs w:val="28"/>
        </w:rPr>
        <w:t xml:space="preserve"> – </w:t>
      </w:r>
      <w:hyperlink r:id="rId254" w:history="1">
        <w:r w:rsidRPr="00721D7D">
          <w:rPr>
            <w:sz w:val="28"/>
            <w:szCs w:val="28"/>
          </w:rPr>
          <w:t>2.9</w:t>
        </w:r>
      </w:hyperlink>
      <w:r w:rsidRPr="00721D7D">
        <w:rPr>
          <w:sz w:val="28"/>
          <w:szCs w:val="28"/>
        </w:rPr>
        <w:t xml:space="preserve">, </w:t>
      </w:r>
      <w:hyperlink r:id="rId255" w:history="1">
        <w:r w:rsidRPr="00721D7D">
          <w:rPr>
            <w:sz w:val="28"/>
            <w:szCs w:val="28"/>
          </w:rPr>
          <w:t>3.1</w:t>
        </w:r>
      </w:hyperlink>
      <w:r w:rsidRPr="00721D7D">
        <w:rPr>
          <w:sz w:val="28"/>
          <w:szCs w:val="28"/>
        </w:rPr>
        <w:t xml:space="preserve"> и подпункта 11 </w:t>
      </w:r>
      <w:r w:rsidRPr="00721D7D">
        <w:rPr>
          <w:spacing w:val="-6"/>
          <w:sz w:val="28"/>
          <w:szCs w:val="28"/>
        </w:rPr>
        <w:t>пункта 2.11 перечня мероприятий государственной программы (приложение № 2</w:t>
      </w:r>
      <w:r w:rsidRPr="00721D7D">
        <w:rPr>
          <w:sz w:val="28"/>
          <w:szCs w:val="28"/>
        </w:rPr>
        <w:t xml:space="preserve"> к государственной программе) в государственной программе исполнители – </w:t>
      </w:r>
      <w:r w:rsidRPr="00721D7D">
        <w:rPr>
          <w:spacing w:val="-8"/>
          <w:sz w:val="28"/>
          <w:szCs w:val="28"/>
        </w:rPr>
        <w:t>уполномоченные органы местного самоуправления представляют в министерство</w:t>
      </w:r>
      <w:r w:rsidRPr="00721D7D">
        <w:rPr>
          <w:sz w:val="28"/>
          <w:szCs w:val="28"/>
        </w:rPr>
        <w:t xml:space="preserve"> культуры заявки на участие в государственной программе по форме, установленной положениями о порядке и условиях проведения конкурса </w:t>
      </w:r>
      <w:r w:rsidRPr="00721D7D">
        <w:rPr>
          <w:sz w:val="28"/>
          <w:szCs w:val="28"/>
        </w:rPr>
        <w:br/>
        <w:t>на предоставление субсидий и межбюджетных трансфертов.</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pacing w:val="-6"/>
          <w:sz w:val="28"/>
          <w:szCs w:val="28"/>
        </w:rPr>
        <w:t xml:space="preserve">В рамках мероприятия </w:t>
      </w:r>
      <w:hyperlink r:id="rId256" w:history="1">
        <w:r w:rsidRPr="00721D7D">
          <w:rPr>
            <w:spacing w:val="-6"/>
            <w:sz w:val="28"/>
            <w:szCs w:val="28"/>
          </w:rPr>
          <w:t>пункта 2.8</w:t>
        </w:r>
      </w:hyperlink>
      <w:r w:rsidRPr="00721D7D">
        <w:rPr>
          <w:spacing w:val="-6"/>
          <w:sz w:val="28"/>
          <w:szCs w:val="28"/>
        </w:rPr>
        <w:t xml:space="preserve"> перечня мероприятий государственной</w:t>
      </w:r>
      <w:r w:rsidRPr="00721D7D">
        <w:rPr>
          <w:sz w:val="28"/>
          <w:szCs w:val="28"/>
        </w:rPr>
        <w:t xml:space="preserve"> программы (приложение № 2 к государственной программе) местным бюджетам на условиях софинансирования предоставляются субсидии из областного бюджета на реализацию муниципальными учреждениями культуры муниципальных образований Архангельской области общественно значимых культурных мероприятий в 2013 – 2015 годах в рамках проекта «Созвездие Северных фестивалей», с 2016 года – в рамках проекта «ЛЮБО-ДОРОГО».</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z w:val="28"/>
          <w:szCs w:val="28"/>
        </w:rPr>
        <w:lastRenderedPageBreak/>
        <w:t xml:space="preserve">Реализация мероприятий по </w:t>
      </w:r>
      <w:hyperlink r:id="rId257" w:history="1">
        <w:r w:rsidRPr="00721D7D">
          <w:rPr>
            <w:sz w:val="28"/>
            <w:szCs w:val="28"/>
          </w:rPr>
          <w:t>пункту 2.12</w:t>
        </w:r>
      </w:hyperlink>
      <w:r w:rsidRPr="00721D7D">
        <w:rPr>
          <w:sz w:val="28"/>
          <w:szCs w:val="28"/>
        </w:rPr>
        <w:t xml:space="preserve"> и </w:t>
      </w:r>
      <w:hyperlink r:id="rId258" w:history="1">
        <w:r w:rsidRPr="00721D7D">
          <w:rPr>
            <w:sz w:val="28"/>
            <w:szCs w:val="28"/>
          </w:rPr>
          <w:t>2.13</w:t>
        </w:r>
      </w:hyperlink>
      <w:r w:rsidRPr="00721D7D">
        <w:rPr>
          <w:sz w:val="28"/>
          <w:szCs w:val="28"/>
        </w:rPr>
        <w:t xml:space="preserve"> перечня мероприятий </w:t>
      </w:r>
      <w:r w:rsidRPr="00721D7D">
        <w:rPr>
          <w:spacing w:val="-6"/>
          <w:sz w:val="28"/>
          <w:szCs w:val="28"/>
        </w:rPr>
        <w:t>государственной программы (приложение № 2 к государственной программе</w:t>
      </w:r>
      <w:r w:rsidRPr="00721D7D">
        <w:rPr>
          <w:sz w:val="28"/>
          <w:szCs w:val="28"/>
        </w:rPr>
        <w:t>) осуществляется министерством культуры.</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z w:val="28"/>
          <w:szCs w:val="28"/>
        </w:rPr>
        <w:t xml:space="preserve">В ноябре – декабре 2016 года реализация мероприятия по </w:t>
      </w:r>
      <w:hyperlink r:id="rId259" w:history="1">
        <w:r w:rsidRPr="00721D7D">
          <w:rPr>
            <w:sz w:val="28"/>
            <w:szCs w:val="28"/>
          </w:rPr>
          <w:t>пункту 2.12</w:t>
        </w:r>
      </w:hyperlink>
      <w:r w:rsidRPr="00721D7D">
        <w:rPr>
          <w:sz w:val="28"/>
          <w:szCs w:val="28"/>
        </w:rPr>
        <w:t xml:space="preserve"> перечня мероприятий государственной программы (приложение № 2 к государственной программе) осуществлялась министерством культуры и инспекцией.</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pacing w:val="-6"/>
          <w:sz w:val="28"/>
          <w:szCs w:val="28"/>
        </w:rPr>
        <w:t>Исполнители мероприятия определяются в соответствии с Федеральным</w:t>
      </w:r>
      <w:r w:rsidRPr="00721D7D">
        <w:rPr>
          <w:sz w:val="28"/>
          <w:szCs w:val="28"/>
        </w:rPr>
        <w:t xml:space="preserve"> </w:t>
      </w:r>
      <w:hyperlink r:id="rId260" w:history="1">
        <w:r w:rsidRPr="00721D7D">
          <w:rPr>
            <w:sz w:val="28"/>
            <w:szCs w:val="28"/>
          </w:rPr>
          <w:t>законом</w:t>
        </w:r>
      </w:hyperlink>
      <w:r w:rsidRPr="00721D7D">
        <w:rPr>
          <w:sz w:val="28"/>
          <w:szCs w:val="28"/>
        </w:rPr>
        <w:t xml:space="preserve"> от 05 апреля 2013 года № 44-ФЗ.</w:t>
      </w:r>
    </w:p>
    <w:p w:rsidR="004403FC" w:rsidRPr="00721D7D" w:rsidRDefault="004403FC" w:rsidP="004403FC">
      <w:pPr>
        <w:autoSpaceDE w:val="0"/>
        <w:autoSpaceDN w:val="0"/>
        <w:adjustRightInd w:val="0"/>
        <w:spacing w:before="280" w:line="240" w:lineRule="atLeast"/>
        <w:ind w:firstLine="709"/>
        <w:contextualSpacing/>
        <w:jc w:val="both"/>
        <w:rPr>
          <w:sz w:val="28"/>
          <w:szCs w:val="28"/>
        </w:rPr>
      </w:pPr>
      <w:r w:rsidRPr="00721D7D">
        <w:rPr>
          <w:sz w:val="28"/>
          <w:szCs w:val="28"/>
        </w:rPr>
        <w:t xml:space="preserve">Финансирование мероприятий </w:t>
      </w:r>
      <w:hyperlink r:id="rId261" w:history="1">
        <w:r w:rsidRPr="00721D7D">
          <w:rPr>
            <w:sz w:val="28"/>
            <w:szCs w:val="28"/>
          </w:rPr>
          <w:t>пунктов 3.1</w:t>
        </w:r>
      </w:hyperlink>
      <w:r w:rsidRPr="00721D7D">
        <w:rPr>
          <w:sz w:val="28"/>
          <w:szCs w:val="28"/>
        </w:rPr>
        <w:t xml:space="preserve"> и </w:t>
      </w:r>
      <w:hyperlink r:id="rId262" w:history="1">
        <w:r w:rsidRPr="00721D7D">
          <w:rPr>
            <w:sz w:val="28"/>
            <w:szCs w:val="28"/>
          </w:rPr>
          <w:t>3.2</w:t>
        </w:r>
      </w:hyperlink>
      <w:r w:rsidRPr="00721D7D">
        <w:rPr>
          <w:sz w:val="28"/>
          <w:szCs w:val="28"/>
        </w:rPr>
        <w:t xml:space="preserve"> перечня мероприятий </w:t>
      </w:r>
      <w:r w:rsidRPr="00721D7D">
        <w:rPr>
          <w:spacing w:val="-6"/>
          <w:sz w:val="28"/>
          <w:szCs w:val="28"/>
        </w:rPr>
        <w:t>государственной программы (приложение № 2 к государственной программе</w:t>
      </w:r>
      <w:r w:rsidRPr="00721D7D">
        <w:rPr>
          <w:sz w:val="28"/>
          <w:szCs w:val="28"/>
        </w:rPr>
        <w:t xml:space="preserve">) </w:t>
      </w:r>
      <w:r w:rsidRPr="00721D7D">
        <w:rPr>
          <w:sz w:val="28"/>
          <w:szCs w:val="28"/>
        </w:rPr>
        <w:br/>
        <w:t xml:space="preserve">в период с 2014 по 2015 годы осуществлялось в рамках подпрограммы № 4 «Развитие внутреннего и въездного туризма в Архангельской области </w:t>
      </w:r>
      <w:r w:rsidRPr="00721D7D">
        <w:rPr>
          <w:sz w:val="28"/>
          <w:szCs w:val="28"/>
        </w:rPr>
        <w:br/>
        <w:t>(20</w:t>
      </w:r>
      <w:r w:rsidR="0043317E">
        <w:rPr>
          <w:sz w:val="28"/>
          <w:szCs w:val="28"/>
        </w:rPr>
        <w:t>11</w:t>
      </w:r>
      <w:r w:rsidRPr="00721D7D">
        <w:rPr>
          <w:sz w:val="28"/>
          <w:szCs w:val="28"/>
        </w:rPr>
        <w:t> – 20</w:t>
      </w:r>
      <w:r w:rsidR="0043317E">
        <w:rPr>
          <w:sz w:val="28"/>
          <w:szCs w:val="28"/>
        </w:rPr>
        <w:t>18</w:t>
      </w:r>
      <w:r w:rsidRPr="00721D7D">
        <w:rPr>
          <w:sz w:val="28"/>
          <w:szCs w:val="28"/>
        </w:rPr>
        <w:t xml:space="preserve"> годы)» государственной </w:t>
      </w:r>
      <w:hyperlink r:id="rId263" w:history="1">
        <w:r w:rsidRPr="00721D7D">
          <w:rPr>
            <w:sz w:val="28"/>
            <w:szCs w:val="28"/>
          </w:rPr>
          <w:t>программы</w:t>
        </w:r>
      </w:hyperlink>
      <w:r w:rsidRPr="00721D7D">
        <w:rPr>
          <w:sz w:val="28"/>
          <w:szCs w:val="28"/>
        </w:rPr>
        <w:t xml:space="preserve">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w:t>
      </w:r>
      <w:r w:rsidRPr="00721D7D">
        <w:rPr>
          <w:sz w:val="28"/>
          <w:szCs w:val="28"/>
        </w:rPr>
        <w:br/>
        <w:t>в Архангельской области (2014 – 202</w:t>
      </w:r>
      <w:r w:rsidR="001264A6" w:rsidRPr="00721D7D">
        <w:rPr>
          <w:sz w:val="28"/>
          <w:szCs w:val="28"/>
        </w:rPr>
        <w:t>4</w:t>
      </w:r>
      <w:r w:rsidRPr="00721D7D">
        <w:rPr>
          <w:sz w:val="28"/>
          <w:szCs w:val="28"/>
        </w:rPr>
        <w:t xml:space="preserve"> годы)», утвержденной постановлением Правительства Архангельской области от 19 июля 2013 года № 330-пп. Начиная с 2016 года финансирование этих мероприятий осуществляется </w:t>
      </w:r>
      <w:r w:rsidRPr="00721D7D">
        <w:rPr>
          <w:sz w:val="28"/>
          <w:szCs w:val="28"/>
        </w:rPr>
        <w:br/>
        <w:t>в рамках настоящей государственной программы.</w:t>
      </w:r>
    </w:p>
    <w:p w:rsidR="00566D70" w:rsidRPr="00721D7D" w:rsidRDefault="009D5E04" w:rsidP="00566D70">
      <w:pPr>
        <w:autoSpaceDE w:val="0"/>
        <w:autoSpaceDN w:val="0"/>
        <w:adjustRightInd w:val="0"/>
        <w:spacing w:before="280" w:line="240" w:lineRule="atLeast"/>
        <w:ind w:firstLine="709"/>
        <w:contextualSpacing/>
        <w:jc w:val="both"/>
        <w:rPr>
          <w:sz w:val="28"/>
          <w:szCs w:val="28"/>
        </w:rPr>
      </w:pPr>
      <w:r w:rsidRPr="00721D7D">
        <w:rPr>
          <w:sz w:val="28"/>
          <w:szCs w:val="28"/>
        </w:rPr>
        <w:t xml:space="preserve">Финансирование мероприятия подпункта 3 </w:t>
      </w:r>
      <w:hyperlink r:id="rId264" w:history="1">
        <w:r w:rsidRPr="00721D7D">
          <w:rPr>
            <w:sz w:val="28"/>
            <w:szCs w:val="28"/>
          </w:rPr>
          <w:t>пункта 3.2</w:t>
        </w:r>
      </w:hyperlink>
      <w:r w:rsidRPr="00721D7D">
        <w:rPr>
          <w:sz w:val="28"/>
          <w:szCs w:val="28"/>
        </w:rPr>
        <w:t xml:space="preserve"> перечня мероприятий </w:t>
      </w:r>
      <w:r w:rsidRPr="00721D7D">
        <w:rPr>
          <w:spacing w:val="-6"/>
          <w:sz w:val="28"/>
          <w:szCs w:val="28"/>
        </w:rPr>
        <w:t>государственной программы (приложение № 2 к государственной программе</w:t>
      </w:r>
      <w:r w:rsidRPr="00721D7D">
        <w:rPr>
          <w:sz w:val="28"/>
          <w:szCs w:val="28"/>
        </w:rPr>
        <w:t xml:space="preserve">) </w:t>
      </w:r>
      <w:r w:rsidRPr="00721D7D">
        <w:rPr>
          <w:spacing w:val="-6"/>
          <w:sz w:val="28"/>
          <w:szCs w:val="28"/>
        </w:rPr>
        <w:t>осуществляется в рамках реализации укрупненных инвестиционных проектов</w:t>
      </w:r>
      <w:r w:rsidRPr="00721D7D">
        <w:rPr>
          <w:sz w:val="28"/>
          <w:szCs w:val="28"/>
        </w:rPr>
        <w:t xml:space="preserve"> создания туристско-рекреационных кластеров.</w:t>
      </w:r>
      <w:r w:rsidR="004403FC" w:rsidRPr="00721D7D">
        <w:rPr>
          <w:sz w:val="28"/>
          <w:szCs w:val="28"/>
        </w:rPr>
        <w:t xml:space="preserve"> Субсидии из федерального бюджета областному бюджету на софинансирование строительства (реконструкции) объектов обеспечивающей инфраструктуры, находящихся в собственности </w:t>
      </w:r>
      <w:r w:rsidR="004403FC" w:rsidRPr="00721D7D">
        <w:rPr>
          <w:spacing w:val="-8"/>
          <w:sz w:val="28"/>
          <w:szCs w:val="28"/>
        </w:rPr>
        <w:t>субъектов Российской Федерации (муниципальной собственности) и включенных</w:t>
      </w:r>
      <w:r w:rsidR="004403FC" w:rsidRPr="00721D7D">
        <w:rPr>
          <w:sz w:val="28"/>
          <w:szCs w:val="28"/>
        </w:rPr>
        <w:t xml:space="preserve"> в укрупненные инвестиционные проекты предоставляются в соответствии </w:t>
      </w:r>
      <w:r w:rsidR="004403FC" w:rsidRPr="00721D7D">
        <w:rPr>
          <w:spacing w:val="-8"/>
          <w:sz w:val="28"/>
          <w:szCs w:val="28"/>
        </w:rPr>
        <w:t>с</w:t>
      </w:r>
      <w:r w:rsidR="00566D70" w:rsidRPr="00721D7D">
        <w:rPr>
          <w:spacing w:val="-8"/>
          <w:sz w:val="28"/>
          <w:szCs w:val="28"/>
        </w:rPr>
        <w:t> </w:t>
      </w:r>
      <w:r w:rsidR="004403FC" w:rsidRPr="00721D7D">
        <w:rPr>
          <w:spacing w:val="-8"/>
          <w:sz w:val="28"/>
          <w:szCs w:val="28"/>
        </w:rPr>
        <w:t>соглашениями между Федеральным агентством по туризму и Правительством</w:t>
      </w:r>
      <w:r w:rsidR="004403FC" w:rsidRPr="00721D7D">
        <w:rPr>
          <w:sz w:val="28"/>
          <w:szCs w:val="28"/>
        </w:rPr>
        <w:t xml:space="preserve"> Архангельской области. Финансирование мероприятий из внебюджетных источников обеспечивается инвесторами, участвующими в реализации укрупненных инвестиционных проектов. Софинансирование мероприятий по </w:t>
      </w:r>
      <w:r w:rsidR="004403FC" w:rsidRPr="00721D7D">
        <w:rPr>
          <w:spacing w:val="-8"/>
          <w:sz w:val="28"/>
          <w:szCs w:val="28"/>
        </w:rPr>
        <w:t>созданию комплекса обеспечивающей инфраструктуры туристско-рекреационных</w:t>
      </w:r>
      <w:r w:rsidR="004403FC" w:rsidRPr="00721D7D">
        <w:rPr>
          <w:sz w:val="28"/>
          <w:szCs w:val="28"/>
        </w:rPr>
        <w:t xml:space="preserve"> кластеров может также осуществляться в рамках иных государственных программ Архангельской области.</w:t>
      </w:r>
      <w:r w:rsidR="00566D70" w:rsidRPr="00721D7D">
        <w:rPr>
          <w:sz w:val="28"/>
          <w:szCs w:val="28"/>
        </w:rPr>
        <w:t xml:space="preserve"> </w:t>
      </w:r>
    </w:p>
    <w:p w:rsidR="00AC6D5B" w:rsidRPr="00721D7D" w:rsidRDefault="00AC6D5B" w:rsidP="00566D70">
      <w:pPr>
        <w:autoSpaceDE w:val="0"/>
        <w:autoSpaceDN w:val="0"/>
        <w:adjustRightInd w:val="0"/>
        <w:spacing w:before="280" w:line="240" w:lineRule="atLeast"/>
        <w:ind w:firstLine="709"/>
        <w:contextualSpacing/>
        <w:jc w:val="both"/>
        <w:rPr>
          <w:sz w:val="28"/>
          <w:szCs w:val="28"/>
        </w:rPr>
      </w:pPr>
      <w:r w:rsidRPr="00721D7D">
        <w:rPr>
          <w:sz w:val="28"/>
          <w:szCs w:val="28"/>
        </w:rPr>
        <w:t xml:space="preserve">Реализацию мероприятия, предусмотренного </w:t>
      </w:r>
      <w:hyperlink r:id="rId265" w:history="1">
        <w:r w:rsidRPr="00721D7D">
          <w:rPr>
            <w:rStyle w:val="afa"/>
            <w:color w:val="auto"/>
            <w:spacing w:val="-6"/>
            <w:sz w:val="28"/>
            <w:szCs w:val="28"/>
            <w:u w:val="none"/>
          </w:rPr>
          <w:t>пунктом 3.3</w:t>
        </w:r>
      </w:hyperlink>
      <w:r w:rsidRPr="00721D7D">
        <w:rPr>
          <w:spacing w:val="-6"/>
          <w:sz w:val="28"/>
          <w:szCs w:val="28"/>
        </w:rPr>
        <w:t xml:space="preserve"> перечня мероприятий государственной программы (приложение № 2</w:t>
      </w:r>
      <w:r w:rsidRPr="00721D7D">
        <w:rPr>
          <w:sz w:val="28"/>
          <w:szCs w:val="28"/>
        </w:rPr>
        <w:t xml:space="preserve"> к государственной программе) осуществляет министерство имущественных отношений. Средства перечисляются </w:t>
      </w:r>
      <w:r w:rsidRPr="00721D7D">
        <w:rPr>
          <w:sz w:val="27"/>
          <w:szCs w:val="27"/>
        </w:rPr>
        <w:t>на пополнение уставного фонда государственному унитарному предприятию Архангельской области «Фонд имущества и инвестиций».</w:t>
      </w:r>
    </w:p>
    <w:p w:rsidR="004403FC" w:rsidRPr="00721D7D" w:rsidRDefault="004403FC" w:rsidP="00566D70">
      <w:pPr>
        <w:autoSpaceDE w:val="0"/>
        <w:autoSpaceDN w:val="0"/>
        <w:adjustRightInd w:val="0"/>
        <w:spacing w:before="280" w:line="240" w:lineRule="atLeast"/>
        <w:ind w:firstLine="709"/>
        <w:contextualSpacing/>
        <w:jc w:val="both"/>
        <w:rPr>
          <w:sz w:val="28"/>
          <w:szCs w:val="28"/>
        </w:rPr>
      </w:pPr>
      <w:r w:rsidRPr="00721D7D">
        <w:rPr>
          <w:sz w:val="28"/>
          <w:szCs w:val="28"/>
        </w:rPr>
        <w:t xml:space="preserve">Финансирование мероприятий </w:t>
      </w:r>
      <w:hyperlink r:id="rId266" w:history="1">
        <w:r w:rsidRPr="00721D7D">
          <w:rPr>
            <w:sz w:val="28"/>
            <w:szCs w:val="28"/>
          </w:rPr>
          <w:t>пункта 4</w:t>
        </w:r>
      </w:hyperlink>
      <w:r w:rsidR="00AC6D5B" w:rsidRPr="00721D7D">
        <w:t>.</w:t>
      </w:r>
      <w:r w:rsidR="00AC6D5B" w:rsidRPr="00721D7D">
        <w:rPr>
          <w:sz w:val="28"/>
          <w:szCs w:val="28"/>
        </w:rPr>
        <w:t>1</w:t>
      </w:r>
      <w:r w:rsidRPr="00721D7D">
        <w:rPr>
          <w:sz w:val="28"/>
          <w:szCs w:val="28"/>
        </w:rPr>
        <w:t xml:space="preserve"> перечня мероприятий </w:t>
      </w:r>
      <w:r w:rsidRPr="00721D7D">
        <w:rPr>
          <w:spacing w:val="-6"/>
          <w:sz w:val="28"/>
          <w:szCs w:val="28"/>
        </w:rPr>
        <w:t>государственной программы (приложение № 2 к государственной программе)</w:t>
      </w:r>
      <w:r w:rsidRPr="00721D7D">
        <w:rPr>
          <w:sz w:val="28"/>
          <w:szCs w:val="28"/>
        </w:rPr>
        <w:t xml:space="preserve"> в</w:t>
      </w:r>
      <w:r w:rsidR="00AC6D5B" w:rsidRPr="00721D7D">
        <w:rPr>
          <w:sz w:val="28"/>
          <w:szCs w:val="28"/>
        </w:rPr>
        <w:t> </w:t>
      </w:r>
      <w:r w:rsidRPr="00721D7D">
        <w:rPr>
          <w:sz w:val="28"/>
          <w:szCs w:val="28"/>
        </w:rPr>
        <w:t xml:space="preserve">период с 2014 по 2015 годы осуществлялось в рамках подпрограммы № 5 </w:t>
      </w:r>
      <w:r w:rsidRPr="00721D7D">
        <w:rPr>
          <w:sz w:val="28"/>
          <w:szCs w:val="28"/>
        </w:rPr>
        <w:lastRenderedPageBreak/>
        <w:t xml:space="preserve">«Развитие отдельных направлений системы государственного управления </w:t>
      </w:r>
      <w:r w:rsidRPr="00721D7D">
        <w:rPr>
          <w:spacing w:val="-6"/>
          <w:sz w:val="28"/>
          <w:szCs w:val="28"/>
        </w:rPr>
        <w:t xml:space="preserve">Архангельской области» государственной </w:t>
      </w:r>
      <w:hyperlink r:id="rId267" w:history="1">
        <w:r w:rsidRPr="00721D7D">
          <w:rPr>
            <w:spacing w:val="-6"/>
            <w:sz w:val="28"/>
            <w:szCs w:val="28"/>
          </w:rPr>
          <w:t>программы</w:t>
        </w:r>
      </w:hyperlink>
      <w:r w:rsidRPr="00721D7D">
        <w:rPr>
          <w:spacing w:val="-6"/>
          <w:sz w:val="28"/>
          <w:szCs w:val="28"/>
        </w:rPr>
        <w:t xml:space="preserve"> Архангельской области</w:t>
      </w:r>
      <w:r w:rsidRPr="00721D7D">
        <w:rPr>
          <w:sz w:val="28"/>
          <w:szCs w:val="28"/>
        </w:rPr>
        <w:t xml:space="preserve"> «Эффективное государственное управление в Архангельской области </w:t>
      </w:r>
      <w:r w:rsidRPr="00721D7D">
        <w:rPr>
          <w:spacing w:val="-10"/>
          <w:sz w:val="28"/>
          <w:szCs w:val="28"/>
        </w:rPr>
        <w:t>(2014 – 2018 годы)», утвержденной постановлением Правительства Архангельской</w:t>
      </w:r>
      <w:r w:rsidRPr="00721D7D">
        <w:rPr>
          <w:sz w:val="28"/>
          <w:szCs w:val="28"/>
        </w:rPr>
        <w:t xml:space="preserve"> </w:t>
      </w:r>
      <w:r w:rsidRPr="00721D7D">
        <w:rPr>
          <w:spacing w:val="-6"/>
          <w:sz w:val="28"/>
          <w:szCs w:val="28"/>
        </w:rPr>
        <w:t>области от 11 октября 2013 года № 477-пп. Начиная с 2016 года финансирование</w:t>
      </w:r>
      <w:r w:rsidRPr="00721D7D">
        <w:rPr>
          <w:sz w:val="28"/>
          <w:szCs w:val="28"/>
        </w:rPr>
        <w:t xml:space="preserve"> этих мероприятий осуществляется в рамках настоящей государственной программы.</w:t>
      </w:r>
    </w:p>
    <w:p w:rsidR="00C6611C" w:rsidRPr="00721D7D" w:rsidRDefault="00C6611C" w:rsidP="00C6611C">
      <w:pPr>
        <w:autoSpaceDE w:val="0"/>
        <w:autoSpaceDN w:val="0"/>
        <w:adjustRightInd w:val="0"/>
        <w:spacing w:before="280" w:line="240" w:lineRule="atLeast"/>
        <w:ind w:firstLine="709"/>
        <w:contextualSpacing/>
        <w:jc w:val="both"/>
        <w:rPr>
          <w:sz w:val="28"/>
          <w:szCs w:val="28"/>
        </w:rPr>
      </w:pPr>
      <w:r w:rsidRPr="00721D7D">
        <w:rPr>
          <w:sz w:val="28"/>
          <w:szCs w:val="28"/>
        </w:rPr>
        <w:t xml:space="preserve">Реализацию мероприятия, предусмотренного </w:t>
      </w:r>
      <w:hyperlink r:id="rId268" w:history="1">
        <w:r w:rsidRPr="00721D7D">
          <w:rPr>
            <w:bCs/>
            <w:spacing w:val="-6"/>
            <w:sz w:val="28"/>
            <w:szCs w:val="28"/>
          </w:rPr>
          <w:t xml:space="preserve">пункта 4.2 </w:t>
        </w:r>
      </w:hyperlink>
      <w:r w:rsidRPr="00721D7D">
        <w:rPr>
          <w:spacing w:val="-6"/>
          <w:sz w:val="28"/>
          <w:szCs w:val="28"/>
        </w:rPr>
        <w:t>перечня мероприятий государственной программы (приложение № 2</w:t>
      </w:r>
      <w:r w:rsidRPr="00721D7D">
        <w:rPr>
          <w:sz w:val="28"/>
          <w:szCs w:val="28"/>
        </w:rPr>
        <w:t xml:space="preserve"> к государственной программе) осуществляет министерство связи и информационных технологий. Средства перечисляются государственному автономному учреждению Архангельской области «Управление информационно-коммуникационных технологий Архангельской области», подведомственному министерству связи и информационных технологий в виде субсидий на иные цели.</w:t>
      </w:r>
    </w:p>
    <w:p w:rsidR="00C6611C" w:rsidRPr="00721D7D" w:rsidRDefault="00C6611C" w:rsidP="00C6611C">
      <w:pPr>
        <w:autoSpaceDE w:val="0"/>
        <w:autoSpaceDN w:val="0"/>
        <w:adjustRightInd w:val="0"/>
        <w:spacing w:before="280" w:line="240" w:lineRule="atLeast"/>
        <w:ind w:firstLine="709"/>
        <w:contextualSpacing/>
        <w:jc w:val="both"/>
        <w:rPr>
          <w:sz w:val="28"/>
          <w:szCs w:val="28"/>
        </w:rPr>
      </w:pPr>
      <w:r w:rsidRPr="00721D7D">
        <w:rPr>
          <w:spacing w:val="-6"/>
          <w:sz w:val="28"/>
          <w:szCs w:val="28"/>
        </w:rPr>
        <w:t>Исполнители мероприятия определяются в соответствии с Федеральным</w:t>
      </w:r>
      <w:r w:rsidRPr="00721D7D">
        <w:rPr>
          <w:sz w:val="28"/>
          <w:szCs w:val="28"/>
        </w:rPr>
        <w:t xml:space="preserve"> законом от 18 июля 2011 года № 223-ФЗ</w:t>
      </w:r>
      <w:r w:rsidRPr="00721D7D">
        <w:rPr>
          <w:rFonts w:ascii="Arial" w:hAnsi="Arial" w:cs="Arial"/>
          <w:sz w:val="20"/>
          <w:szCs w:val="20"/>
        </w:rPr>
        <w:t xml:space="preserve"> </w:t>
      </w:r>
      <w:r w:rsidRPr="00721D7D">
        <w:rPr>
          <w:sz w:val="28"/>
          <w:szCs w:val="28"/>
        </w:rPr>
        <w:t>«О закупках товаров, работ, услуг отдельными видами юридических лиц.</w:t>
      </w:r>
    </w:p>
    <w:p w:rsidR="004403FC" w:rsidRPr="00721D7D" w:rsidRDefault="00433FD4" w:rsidP="00F14AF5">
      <w:pPr>
        <w:autoSpaceDE w:val="0"/>
        <w:autoSpaceDN w:val="0"/>
        <w:adjustRightInd w:val="0"/>
        <w:spacing w:before="280" w:line="240" w:lineRule="atLeast"/>
        <w:ind w:right="-456" w:firstLine="709"/>
        <w:contextualSpacing/>
        <w:jc w:val="both"/>
        <w:rPr>
          <w:sz w:val="28"/>
          <w:szCs w:val="28"/>
        </w:rPr>
      </w:pPr>
      <w:hyperlink r:id="rId269" w:history="1">
        <w:r w:rsidR="004403FC" w:rsidRPr="00721D7D">
          <w:rPr>
            <w:sz w:val="28"/>
            <w:szCs w:val="28"/>
          </w:rPr>
          <w:t>Перечень</w:t>
        </w:r>
      </w:hyperlink>
      <w:r w:rsidR="004403FC" w:rsidRPr="00721D7D">
        <w:rPr>
          <w:sz w:val="28"/>
          <w:szCs w:val="28"/>
        </w:rPr>
        <w:t xml:space="preserve"> мероприятий государственной программы представлен в приложении № 2 к государственной программе.</w:t>
      </w:r>
    </w:p>
    <w:p w:rsidR="004403FC" w:rsidRPr="00721D7D" w:rsidRDefault="004403FC">
      <w:pPr>
        <w:pStyle w:val="ConsPlusNormal"/>
        <w:jc w:val="both"/>
      </w:pPr>
    </w:p>
    <w:p w:rsidR="0036425C" w:rsidRPr="00D429AA" w:rsidRDefault="0036425C">
      <w:pPr>
        <w:pStyle w:val="ConsPlusNormal"/>
        <w:jc w:val="center"/>
        <w:outlineLvl w:val="1"/>
        <w:rPr>
          <w:rFonts w:ascii="Times New Roman" w:hAnsi="Times New Roman" w:cs="Times New Roman"/>
          <w:sz w:val="28"/>
          <w:szCs w:val="28"/>
        </w:rPr>
      </w:pPr>
      <w:bookmarkStart w:id="1" w:name="P254"/>
      <w:bookmarkEnd w:id="1"/>
      <w:r w:rsidRPr="00D429AA">
        <w:rPr>
          <w:rFonts w:ascii="Times New Roman" w:hAnsi="Times New Roman" w:cs="Times New Roman"/>
          <w:sz w:val="28"/>
          <w:szCs w:val="28"/>
        </w:rPr>
        <w:t>IV. Ожидаемые результаты реализации государственной</w:t>
      </w:r>
    </w:p>
    <w:p w:rsidR="0036425C" w:rsidRPr="00D429AA" w:rsidRDefault="0036425C">
      <w:pPr>
        <w:pStyle w:val="ConsPlusNormal"/>
        <w:jc w:val="center"/>
        <w:rPr>
          <w:rFonts w:ascii="Times New Roman" w:hAnsi="Times New Roman" w:cs="Times New Roman"/>
          <w:sz w:val="28"/>
          <w:szCs w:val="28"/>
        </w:rPr>
      </w:pPr>
      <w:r w:rsidRPr="00D429AA">
        <w:rPr>
          <w:rFonts w:ascii="Times New Roman" w:hAnsi="Times New Roman" w:cs="Times New Roman"/>
          <w:sz w:val="28"/>
          <w:szCs w:val="28"/>
        </w:rPr>
        <w:t>программы, содержащие описание поддающихся количественной</w:t>
      </w:r>
    </w:p>
    <w:p w:rsidR="0036425C" w:rsidRPr="00D429AA" w:rsidRDefault="0036425C">
      <w:pPr>
        <w:pStyle w:val="ConsPlusNormal"/>
        <w:jc w:val="center"/>
        <w:rPr>
          <w:rFonts w:ascii="Times New Roman" w:hAnsi="Times New Roman" w:cs="Times New Roman"/>
          <w:sz w:val="28"/>
          <w:szCs w:val="28"/>
        </w:rPr>
      </w:pPr>
      <w:r w:rsidRPr="00D429AA">
        <w:rPr>
          <w:rFonts w:ascii="Times New Roman" w:hAnsi="Times New Roman" w:cs="Times New Roman"/>
          <w:sz w:val="28"/>
          <w:szCs w:val="28"/>
        </w:rPr>
        <w:t>и качественной оценке ожидаемых конечных результатов,</w:t>
      </w:r>
    </w:p>
    <w:p w:rsidR="0036425C" w:rsidRPr="00D429AA" w:rsidRDefault="0036425C">
      <w:pPr>
        <w:pStyle w:val="ConsPlusNormal"/>
        <w:jc w:val="center"/>
        <w:rPr>
          <w:rFonts w:ascii="Times New Roman" w:hAnsi="Times New Roman" w:cs="Times New Roman"/>
          <w:sz w:val="28"/>
          <w:szCs w:val="28"/>
        </w:rPr>
      </w:pPr>
      <w:r w:rsidRPr="00D429AA">
        <w:rPr>
          <w:rFonts w:ascii="Times New Roman" w:hAnsi="Times New Roman" w:cs="Times New Roman"/>
          <w:sz w:val="28"/>
          <w:szCs w:val="28"/>
        </w:rPr>
        <w:t>которые должны быть достигнуты по итогам реализации</w:t>
      </w:r>
    </w:p>
    <w:p w:rsidR="0036425C" w:rsidRPr="00D429AA" w:rsidRDefault="0036425C">
      <w:pPr>
        <w:pStyle w:val="ConsPlusNormal"/>
        <w:jc w:val="center"/>
        <w:rPr>
          <w:rFonts w:ascii="Times New Roman" w:hAnsi="Times New Roman" w:cs="Times New Roman"/>
          <w:sz w:val="28"/>
          <w:szCs w:val="28"/>
        </w:rPr>
      </w:pPr>
      <w:r w:rsidRPr="00D429AA">
        <w:rPr>
          <w:rFonts w:ascii="Times New Roman" w:hAnsi="Times New Roman" w:cs="Times New Roman"/>
          <w:sz w:val="28"/>
          <w:szCs w:val="28"/>
        </w:rPr>
        <w:t>государственной программы</w:t>
      </w:r>
    </w:p>
    <w:p w:rsidR="0036425C" w:rsidRPr="00D429AA" w:rsidRDefault="0036425C">
      <w:pPr>
        <w:pStyle w:val="ConsPlusNormal"/>
        <w:jc w:val="both"/>
        <w:rPr>
          <w:rFonts w:ascii="Times New Roman" w:hAnsi="Times New Roman" w:cs="Times New Roman"/>
          <w:sz w:val="28"/>
          <w:szCs w:val="28"/>
        </w:rPr>
      </w:pPr>
    </w:p>
    <w:p w:rsidR="0036425C" w:rsidRPr="00D429AA" w:rsidRDefault="0036425C" w:rsidP="00D429AA">
      <w:pPr>
        <w:pStyle w:val="ConsPlusNormal"/>
        <w:spacing w:line="280" w:lineRule="atLeast"/>
        <w:ind w:firstLine="709"/>
        <w:contextualSpacing/>
        <w:jc w:val="both"/>
        <w:rPr>
          <w:rFonts w:ascii="Times New Roman" w:hAnsi="Times New Roman" w:cs="Times New Roman"/>
          <w:sz w:val="28"/>
          <w:szCs w:val="28"/>
        </w:rPr>
      </w:pPr>
      <w:r w:rsidRPr="00D429AA">
        <w:rPr>
          <w:rFonts w:ascii="Times New Roman" w:hAnsi="Times New Roman" w:cs="Times New Roman"/>
          <w:sz w:val="28"/>
          <w:szCs w:val="28"/>
        </w:rPr>
        <w:t xml:space="preserve">Реализация государственной программы позволит </w:t>
      </w:r>
      <w:r w:rsidRPr="000665C0">
        <w:rPr>
          <w:rFonts w:ascii="Times New Roman" w:hAnsi="Times New Roman" w:cs="Times New Roman"/>
          <w:sz w:val="28"/>
          <w:szCs w:val="28"/>
        </w:rPr>
        <w:t>достичь к 202</w:t>
      </w:r>
      <w:r w:rsidR="000665C0" w:rsidRPr="000665C0">
        <w:rPr>
          <w:rFonts w:ascii="Times New Roman" w:hAnsi="Times New Roman" w:cs="Times New Roman"/>
          <w:sz w:val="28"/>
          <w:szCs w:val="28"/>
        </w:rPr>
        <w:t>0</w:t>
      </w:r>
      <w:r w:rsidRPr="00D429AA">
        <w:rPr>
          <w:rFonts w:ascii="Times New Roman" w:hAnsi="Times New Roman" w:cs="Times New Roman"/>
          <w:sz w:val="28"/>
          <w:szCs w:val="28"/>
        </w:rPr>
        <w:t xml:space="preserve"> году следующих результатов:</w:t>
      </w:r>
    </w:p>
    <w:p w:rsidR="0036425C" w:rsidRPr="00D429AA" w:rsidRDefault="0036425C" w:rsidP="00D429AA">
      <w:pPr>
        <w:pStyle w:val="ConsPlusNormal"/>
        <w:spacing w:before="220" w:line="280" w:lineRule="atLeast"/>
        <w:ind w:firstLine="709"/>
        <w:contextualSpacing/>
        <w:jc w:val="both"/>
        <w:rPr>
          <w:rFonts w:ascii="Times New Roman" w:hAnsi="Times New Roman" w:cs="Times New Roman"/>
          <w:sz w:val="28"/>
          <w:szCs w:val="28"/>
        </w:rPr>
      </w:pPr>
      <w:r w:rsidRPr="00D429AA">
        <w:rPr>
          <w:rFonts w:ascii="Times New Roman" w:hAnsi="Times New Roman" w:cs="Times New Roman"/>
          <w:sz w:val="28"/>
          <w:szCs w:val="28"/>
        </w:rPr>
        <w:t>1) в сфере сохранения, популяризации и государственной охраны объектов культурного наследия:</w:t>
      </w:r>
    </w:p>
    <w:p w:rsidR="0036425C" w:rsidRPr="00D429AA" w:rsidRDefault="0036425C" w:rsidP="00D429AA">
      <w:pPr>
        <w:pStyle w:val="ConsPlusNormal"/>
        <w:spacing w:before="220" w:line="280" w:lineRule="atLeast"/>
        <w:ind w:firstLine="709"/>
        <w:contextualSpacing/>
        <w:jc w:val="both"/>
        <w:rPr>
          <w:rFonts w:ascii="Times New Roman" w:hAnsi="Times New Roman" w:cs="Times New Roman"/>
          <w:sz w:val="28"/>
          <w:szCs w:val="28"/>
        </w:rPr>
      </w:pPr>
      <w:r w:rsidRPr="00D429AA">
        <w:rPr>
          <w:rFonts w:ascii="Times New Roman" w:hAnsi="Times New Roman" w:cs="Times New Roman"/>
          <w:sz w:val="28"/>
          <w:szCs w:val="28"/>
        </w:rPr>
        <w:t>а) осуществление эффективного контроля за сохранением и использованием объектов культурного наследия, проведением хозяйственной деятельности в границах (вблизи) объектов культурного наследия;</w:t>
      </w:r>
    </w:p>
    <w:p w:rsidR="0036425C" w:rsidRPr="00D429AA" w:rsidRDefault="0036425C" w:rsidP="00D429AA">
      <w:pPr>
        <w:pStyle w:val="ConsPlusNormal"/>
        <w:spacing w:before="220" w:line="280" w:lineRule="atLeast"/>
        <w:ind w:firstLine="709"/>
        <w:contextualSpacing/>
        <w:jc w:val="both"/>
        <w:rPr>
          <w:rFonts w:ascii="Times New Roman" w:hAnsi="Times New Roman" w:cs="Times New Roman"/>
          <w:sz w:val="28"/>
          <w:szCs w:val="28"/>
        </w:rPr>
      </w:pPr>
      <w:r w:rsidRPr="00D429AA">
        <w:rPr>
          <w:rFonts w:ascii="Times New Roman" w:hAnsi="Times New Roman" w:cs="Times New Roman"/>
          <w:sz w:val="28"/>
          <w:szCs w:val="28"/>
        </w:rPr>
        <w:t>б) завершение ремонтно-реставрационных работ на объекте культурного наследия "Торговое здание" (Торговое здание с каретным сараем), расположенном по адресу: г. Архангельск, ул. Поморская, д. 3, д. 3а, и подготовка к строительству экспозиции;</w:t>
      </w:r>
    </w:p>
    <w:p w:rsidR="0036425C" w:rsidRPr="00D429AA" w:rsidRDefault="0036425C" w:rsidP="00D429AA">
      <w:pPr>
        <w:pStyle w:val="ConsPlusNormal"/>
        <w:spacing w:before="220" w:line="280" w:lineRule="atLeast"/>
        <w:ind w:firstLine="709"/>
        <w:contextualSpacing/>
        <w:jc w:val="both"/>
        <w:rPr>
          <w:rFonts w:ascii="Times New Roman" w:hAnsi="Times New Roman" w:cs="Times New Roman"/>
          <w:sz w:val="28"/>
          <w:szCs w:val="28"/>
        </w:rPr>
      </w:pPr>
      <w:r w:rsidRPr="00D429AA">
        <w:rPr>
          <w:rFonts w:ascii="Times New Roman" w:hAnsi="Times New Roman" w:cs="Times New Roman"/>
          <w:sz w:val="28"/>
          <w:szCs w:val="28"/>
        </w:rPr>
        <w:t>в) снижение риска утраты объектов культурного наследия благодаря проведению научно-исследовательских, изыскательских, проектных, противоаварийных, ремонтно-реставрационных работ по сохранению объектов культурного наследия, в том числе:</w:t>
      </w:r>
    </w:p>
    <w:p w:rsidR="0036425C" w:rsidRPr="00D429AA" w:rsidRDefault="0036425C" w:rsidP="00D429AA">
      <w:pPr>
        <w:pStyle w:val="ConsPlusNormal"/>
        <w:spacing w:before="220" w:line="280" w:lineRule="atLeast"/>
        <w:ind w:firstLine="709"/>
        <w:contextualSpacing/>
        <w:jc w:val="both"/>
        <w:rPr>
          <w:rFonts w:ascii="Times New Roman" w:hAnsi="Times New Roman" w:cs="Times New Roman"/>
          <w:sz w:val="28"/>
          <w:szCs w:val="28"/>
        </w:rPr>
      </w:pPr>
      <w:r w:rsidRPr="00D429AA">
        <w:rPr>
          <w:rFonts w:ascii="Times New Roman" w:hAnsi="Times New Roman" w:cs="Times New Roman"/>
          <w:sz w:val="28"/>
          <w:szCs w:val="28"/>
        </w:rPr>
        <w:t>"Торговое здание" (Торговое здание купца А.Н.Буторова) по адресу: г. Архангельск, ул. Поморская, д. 10;</w:t>
      </w:r>
    </w:p>
    <w:p w:rsidR="0036425C" w:rsidRPr="00D429AA" w:rsidRDefault="0036425C" w:rsidP="00D429AA">
      <w:pPr>
        <w:pStyle w:val="ConsPlusNormal"/>
        <w:spacing w:before="220" w:line="280" w:lineRule="atLeast"/>
        <w:ind w:firstLine="709"/>
        <w:contextualSpacing/>
        <w:jc w:val="both"/>
        <w:rPr>
          <w:rFonts w:ascii="Times New Roman" w:hAnsi="Times New Roman" w:cs="Times New Roman"/>
          <w:sz w:val="28"/>
          <w:szCs w:val="28"/>
        </w:rPr>
      </w:pPr>
      <w:r w:rsidRPr="00D429AA">
        <w:rPr>
          <w:rFonts w:ascii="Times New Roman" w:hAnsi="Times New Roman" w:cs="Times New Roman"/>
          <w:sz w:val="28"/>
          <w:szCs w:val="28"/>
        </w:rPr>
        <w:t xml:space="preserve">"Кинотеатр "Север", бывший кинотеатр "Эдисон", ранее </w:t>
      </w:r>
      <w:r w:rsidRPr="00D429AA">
        <w:rPr>
          <w:rFonts w:ascii="Times New Roman" w:hAnsi="Times New Roman" w:cs="Times New Roman"/>
          <w:sz w:val="28"/>
          <w:szCs w:val="28"/>
        </w:rPr>
        <w:lastRenderedPageBreak/>
        <w:t>электростанция" по адресу: г. Архангельск, пер. Театральный, д. 4;</w:t>
      </w:r>
    </w:p>
    <w:p w:rsidR="0036425C" w:rsidRPr="00D429AA" w:rsidRDefault="0036425C" w:rsidP="00D429AA">
      <w:pPr>
        <w:pStyle w:val="ConsPlusNormal"/>
        <w:spacing w:before="220" w:line="280" w:lineRule="atLeast"/>
        <w:ind w:firstLine="709"/>
        <w:contextualSpacing/>
        <w:jc w:val="both"/>
        <w:rPr>
          <w:rFonts w:ascii="Times New Roman" w:hAnsi="Times New Roman" w:cs="Times New Roman"/>
          <w:sz w:val="28"/>
          <w:szCs w:val="28"/>
        </w:rPr>
      </w:pPr>
      <w:r w:rsidRPr="00D429AA">
        <w:rPr>
          <w:rFonts w:ascii="Times New Roman" w:hAnsi="Times New Roman" w:cs="Times New Roman"/>
          <w:sz w:val="28"/>
          <w:szCs w:val="28"/>
        </w:rPr>
        <w:t>"Коммерческий банк" по адресу: г. Архангельск, наб. Северной Двины, д. 76/2;</w:t>
      </w:r>
    </w:p>
    <w:p w:rsidR="0036425C" w:rsidRPr="00D429AA" w:rsidRDefault="0036425C" w:rsidP="00D429AA">
      <w:pPr>
        <w:pStyle w:val="ConsPlusNormal"/>
        <w:spacing w:before="220" w:line="280" w:lineRule="atLeast"/>
        <w:ind w:firstLine="709"/>
        <w:contextualSpacing/>
        <w:jc w:val="both"/>
        <w:rPr>
          <w:rFonts w:ascii="Times New Roman" w:hAnsi="Times New Roman" w:cs="Times New Roman"/>
          <w:sz w:val="28"/>
          <w:szCs w:val="28"/>
        </w:rPr>
      </w:pPr>
      <w:r w:rsidRPr="00D429AA">
        <w:rPr>
          <w:rFonts w:ascii="Times New Roman" w:hAnsi="Times New Roman" w:cs="Times New Roman"/>
          <w:sz w:val="28"/>
          <w:szCs w:val="28"/>
        </w:rPr>
        <w:t>"Дом художника А.А.Борисова" по адресу: Архангельская область, Красноборский р-н, муниципальное образование "Телеговское", дер. Городищенская;</w:t>
      </w:r>
    </w:p>
    <w:p w:rsidR="0036425C" w:rsidRPr="00D429AA" w:rsidRDefault="0036425C" w:rsidP="00D429AA">
      <w:pPr>
        <w:pStyle w:val="ConsPlusNormal"/>
        <w:spacing w:before="220" w:line="280" w:lineRule="atLeast"/>
        <w:ind w:firstLine="709"/>
        <w:contextualSpacing/>
        <w:jc w:val="both"/>
        <w:rPr>
          <w:rFonts w:ascii="Times New Roman" w:hAnsi="Times New Roman" w:cs="Times New Roman"/>
          <w:sz w:val="28"/>
          <w:szCs w:val="28"/>
        </w:rPr>
      </w:pPr>
      <w:r w:rsidRPr="00D429AA">
        <w:rPr>
          <w:rFonts w:ascii="Times New Roman" w:hAnsi="Times New Roman" w:cs="Times New Roman"/>
          <w:sz w:val="28"/>
          <w:szCs w:val="28"/>
        </w:rPr>
        <w:t>г) обследование 100 процентов объектов культурного наследия;</w:t>
      </w:r>
    </w:p>
    <w:p w:rsidR="0036425C" w:rsidRPr="00D429AA" w:rsidRDefault="0036425C" w:rsidP="00D429AA">
      <w:pPr>
        <w:pStyle w:val="ConsPlusNormal"/>
        <w:spacing w:before="220" w:line="280" w:lineRule="atLeast"/>
        <w:ind w:firstLine="709"/>
        <w:contextualSpacing/>
        <w:jc w:val="both"/>
        <w:rPr>
          <w:rFonts w:ascii="Times New Roman" w:hAnsi="Times New Roman" w:cs="Times New Roman"/>
          <w:sz w:val="28"/>
          <w:szCs w:val="28"/>
        </w:rPr>
      </w:pPr>
      <w:r w:rsidRPr="00D429AA">
        <w:rPr>
          <w:rFonts w:ascii="Times New Roman" w:hAnsi="Times New Roman" w:cs="Times New Roman"/>
          <w:sz w:val="28"/>
          <w:szCs w:val="28"/>
        </w:rPr>
        <w:t>д) увеличение количества обследованных объектов культурного наследия, внесенных в региональную электронную базу данных "Памятники истории и культуры Архангельской области" на 700 единиц;</w:t>
      </w:r>
    </w:p>
    <w:p w:rsidR="0036425C" w:rsidRPr="00D429AA" w:rsidRDefault="0036425C" w:rsidP="00D429AA">
      <w:pPr>
        <w:pStyle w:val="ConsPlusNormal"/>
        <w:spacing w:before="220" w:line="280" w:lineRule="atLeast"/>
        <w:ind w:firstLine="709"/>
        <w:contextualSpacing/>
        <w:jc w:val="both"/>
        <w:rPr>
          <w:rFonts w:ascii="Times New Roman" w:hAnsi="Times New Roman" w:cs="Times New Roman"/>
          <w:sz w:val="28"/>
          <w:szCs w:val="28"/>
        </w:rPr>
      </w:pPr>
      <w:r w:rsidRPr="00D429AA">
        <w:rPr>
          <w:rFonts w:ascii="Times New Roman" w:hAnsi="Times New Roman" w:cs="Times New Roman"/>
          <w:sz w:val="28"/>
          <w:szCs w:val="28"/>
        </w:rPr>
        <w:t>е) увеличение доли объектов культурного наследия, обеспеченных документацией, необходимой для регистрации в реестре, до 40 процентов;</w:t>
      </w:r>
    </w:p>
    <w:p w:rsidR="0036425C" w:rsidRPr="00D429AA" w:rsidRDefault="0036425C" w:rsidP="00D429AA">
      <w:pPr>
        <w:pStyle w:val="ConsPlusNormal"/>
        <w:spacing w:before="220" w:line="280" w:lineRule="atLeast"/>
        <w:ind w:firstLine="709"/>
        <w:contextualSpacing/>
        <w:jc w:val="both"/>
        <w:rPr>
          <w:rFonts w:ascii="Times New Roman" w:hAnsi="Times New Roman" w:cs="Times New Roman"/>
          <w:sz w:val="28"/>
          <w:szCs w:val="28"/>
        </w:rPr>
      </w:pPr>
      <w:r w:rsidRPr="00D429AA">
        <w:rPr>
          <w:rFonts w:ascii="Times New Roman" w:hAnsi="Times New Roman" w:cs="Times New Roman"/>
          <w:sz w:val="28"/>
          <w:szCs w:val="28"/>
        </w:rPr>
        <w:t>ж) увеличение на 40 процентов количества объектов культурного наследия, имеющих информационные надписи;</w:t>
      </w:r>
    </w:p>
    <w:p w:rsidR="0036425C" w:rsidRPr="00D429AA" w:rsidRDefault="0036425C" w:rsidP="00D429AA">
      <w:pPr>
        <w:pStyle w:val="ConsPlusNormal"/>
        <w:spacing w:before="220" w:line="280" w:lineRule="atLeast"/>
        <w:ind w:firstLine="709"/>
        <w:contextualSpacing/>
        <w:jc w:val="both"/>
        <w:rPr>
          <w:rFonts w:ascii="Times New Roman" w:hAnsi="Times New Roman" w:cs="Times New Roman"/>
          <w:sz w:val="28"/>
          <w:szCs w:val="28"/>
        </w:rPr>
      </w:pPr>
      <w:r w:rsidRPr="00D429AA">
        <w:rPr>
          <w:rFonts w:ascii="Times New Roman" w:hAnsi="Times New Roman" w:cs="Times New Roman"/>
          <w:sz w:val="28"/>
          <w:szCs w:val="28"/>
        </w:rPr>
        <w:t>з) создание условий для продолжения формирования экспозиции музея художественного освоения Арктики имени А.А.Борисова государственного бюджетного учреждения культуры Архангельской области "Государственное музейное объединение "Художественная культура Русского Севера", расположенного в помещении объектов культурного наследия "Торговое здание" (Торговое здание с каретным сараем) по адресу: г. Архангельск, ул. Поморская, д. 3, д. 3а;</w:t>
      </w:r>
    </w:p>
    <w:p w:rsidR="0036425C" w:rsidRPr="00D429AA" w:rsidRDefault="0036425C" w:rsidP="00D429AA">
      <w:pPr>
        <w:pStyle w:val="ConsPlusNormal"/>
        <w:spacing w:before="220" w:line="280" w:lineRule="atLeast"/>
        <w:ind w:firstLine="709"/>
        <w:contextualSpacing/>
        <w:jc w:val="both"/>
        <w:rPr>
          <w:rFonts w:ascii="Times New Roman" w:hAnsi="Times New Roman" w:cs="Times New Roman"/>
          <w:sz w:val="28"/>
          <w:szCs w:val="28"/>
        </w:rPr>
      </w:pPr>
      <w:r w:rsidRPr="00D429AA">
        <w:rPr>
          <w:rFonts w:ascii="Times New Roman" w:hAnsi="Times New Roman" w:cs="Times New Roman"/>
          <w:sz w:val="28"/>
          <w:szCs w:val="28"/>
        </w:rPr>
        <w:t>2) в сфере библиотечной деятельности:</w:t>
      </w:r>
    </w:p>
    <w:p w:rsidR="0036425C" w:rsidRPr="00D429AA" w:rsidRDefault="0036425C" w:rsidP="00D429AA">
      <w:pPr>
        <w:pStyle w:val="ConsPlusNormal"/>
        <w:spacing w:before="220" w:line="280" w:lineRule="atLeast"/>
        <w:ind w:firstLine="709"/>
        <w:contextualSpacing/>
        <w:jc w:val="both"/>
        <w:rPr>
          <w:rFonts w:ascii="Times New Roman" w:hAnsi="Times New Roman" w:cs="Times New Roman"/>
          <w:sz w:val="28"/>
          <w:szCs w:val="28"/>
        </w:rPr>
      </w:pPr>
      <w:r w:rsidRPr="00D429AA">
        <w:rPr>
          <w:rFonts w:ascii="Times New Roman" w:hAnsi="Times New Roman" w:cs="Times New Roman"/>
          <w:sz w:val="28"/>
          <w:szCs w:val="28"/>
        </w:rPr>
        <w:t>сохранение числа посещений библиотек на уровне 570 тыс. единиц;</w:t>
      </w:r>
    </w:p>
    <w:p w:rsidR="0036425C" w:rsidRPr="00D429AA" w:rsidRDefault="0036425C" w:rsidP="00D429AA">
      <w:pPr>
        <w:pStyle w:val="ConsPlusNormal"/>
        <w:spacing w:before="220" w:line="280" w:lineRule="atLeast"/>
        <w:ind w:firstLine="709"/>
        <w:contextualSpacing/>
        <w:jc w:val="both"/>
        <w:rPr>
          <w:rFonts w:ascii="Times New Roman" w:hAnsi="Times New Roman" w:cs="Times New Roman"/>
          <w:sz w:val="28"/>
          <w:szCs w:val="28"/>
        </w:rPr>
      </w:pPr>
      <w:r w:rsidRPr="00D429AA">
        <w:rPr>
          <w:rFonts w:ascii="Times New Roman" w:hAnsi="Times New Roman" w:cs="Times New Roman"/>
          <w:sz w:val="28"/>
          <w:szCs w:val="28"/>
        </w:rPr>
        <w:t>сохранение количества экземпляров библиотечного фонда библиотек и муниципальных общедоступных библиотек на уровне 8186,82 тыс. единиц;</w:t>
      </w:r>
    </w:p>
    <w:p w:rsidR="0036425C" w:rsidRPr="00D429AA" w:rsidRDefault="0036425C" w:rsidP="00D429AA">
      <w:pPr>
        <w:pStyle w:val="ConsPlusNormal"/>
        <w:spacing w:before="220" w:line="280" w:lineRule="atLeast"/>
        <w:ind w:firstLine="709"/>
        <w:contextualSpacing/>
        <w:jc w:val="both"/>
        <w:rPr>
          <w:rFonts w:ascii="Times New Roman" w:hAnsi="Times New Roman" w:cs="Times New Roman"/>
          <w:sz w:val="28"/>
          <w:szCs w:val="28"/>
        </w:rPr>
      </w:pPr>
      <w:r w:rsidRPr="00D429AA">
        <w:rPr>
          <w:rFonts w:ascii="Times New Roman" w:hAnsi="Times New Roman" w:cs="Times New Roman"/>
          <w:sz w:val="28"/>
          <w:szCs w:val="28"/>
        </w:rPr>
        <w:t>увеличение доли библиотек, подключенных к сети "Интернет", до 90 процентов;</w:t>
      </w:r>
    </w:p>
    <w:p w:rsidR="0036425C" w:rsidRPr="00D429AA" w:rsidRDefault="0036425C" w:rsidP="00D429AA">
      <w:pPr>
        <w:pStyle w:val="ConsPlusNormal"/>
        <w:spacing w:before="220" w:line="280" w:lineRule="atLeast"/>
        <w:ind w:firstLine="709"/>
        <w:contextualSpacing/>
        <w:jc w:val="both"/>
        <w:rPr>
          <w:rFonts w:ascii="Times New Roman" w:hAnsi="Times New Roman" w:cs="Times New Roman"/>
          <w:sz w:val="28"/>
          <w:szCs w:val="28"/>
        </w:rPr>
      </w:pPr>
      <w:r w:rsidRPr="00D429AA">
        <w:rPr>
          <w:rFonts w:ascii="Times New Roman" w:hAnsi="Times New Roman" w:cs="Times New Roman"/>
          <w:sz w:val="28"/>
          <w:szCs w:val="28"/>
        </w:rPr>
        <w:t>организация в Архангельской области не менее 6 библиотечных проектов ежегодно;</w:t>
      </w:r>
    </w:p>
    <w:p w:rsidR="0036425C" w:rsidRPr="00D429AA" w:rsidRDefault="0036425C" w:rsidP="00D429AA">
      <w:pPr>
        <w:pStyle w:val="ConsPlusNormal"/>
        <w:spacing w:before="220" w:line="280" w:lineRule="atLeast"/>
        <w:ind w:firstLine="709"/>
        <w:contextualSpacing/>
        <w:jc w:val="both"/>
        <w:rPr>
          <w:rFonts w:ascii="Times New Roman" w:hAnsi="Times New Roman" w:cs="Times New Roman"/>
          <w:sz w:val="28"/>
          <w:szCs w:val="28"/>
        </w:rPr>
      </w:pPr>
      <w:r w:rsidRPr="00D429AA">
        <w:rPr>
          <w:rFonts w:ascii="Times New Roman" w:hAnsi="Times New Roman" w:cs="Times New Roman"/>
          <w:sz w:val="28"/>
          <w:szCs w:val="28"/>
        </w:rPr>
        <w:t>3) в сфере музейной деятельности:</w:t>
      </w:r>
    </w:p>
    <w:p w:rsidR="0036425C" w:rsidRPr="00D429AA" w:rsidRDefault="0036425C" w:rsidP="00D429AA">
      <w:pPr>
        <w:pStyle w:val="ConsPlusNormal"/>
        <w:spacing w:before="220" w:line="280" w:lineRule="atLeast"/>
        <w:ind w:firstLine="709"/>
        <w:contextualSpacing/>
        <w:jc w:val="both"/>
        <w:rPr>
          <w:rFonts w:ascii="Times New Roman" w:hAnsi="Times New Roman" w:cs="Times New Roman"/>
          <w:sz w:val="28"/>
          <w:szCs w:val="28"/>
        </w:rPr>
      </w:pPr>
      <w:r w:rsidRPr="00D429AA">
        <w:rPr>
          <w:rFonts w:ascii="Times New Roman" w:hAnsi="Times New Roman" w:cs="Times New Roman"/>
          <w:sz w:val="28"/>
          <w:szCs w:val="28"/>
        </w:rPr>
        <w:t>увеличение посещаемости музеев в Архангельской области (посещений на 1 жителя в год) до 0,64 процента;</w:t>
      </w:r>
    </w:p>
    <w:p w:rsidR="0036425C" w:rsidRPr="00D429AA" w:rsidRDefault="0036425C" w:rsidP="00D429AA">
      <w:pPr>
        <w:pStyle w:val="ConsPlusNormal"/>
        <w:spacing w:before="220" w:line="280" w:lineRule="atLeast"/>
        <w:ind w:firstLine="709"/>
        <w:contextualSpacing/>
        <w:jc w:val="both"/>
        <w:rPr>
          <w:rFonts w:ascii="Times New Roman" w:hAnsi="Times New Roman" w:cs="Times New Roman"/>
          <w:sz w:val="28"/>
          <w:szCs w:val="28"/>
        </w:rPr>
      </w:pPr>
      <w:r w:rsidRPr="00D429AA">
        <w:rPr>
          <w:rFonts w:ascii="Times New Roman" w:hAnsi="Times New Roman" w:cs="Times New Roman"/>
          <w:sz w:val="28"/>
          <w:szCs w:val="28"/>
        </w:rPr>
        <w:t>проведение музеями не менее 8 музейных проектов ежегодно;</w:t>
      </w:r>
    </w:p>
    <w:p w:rsidR="0036425C" w:rsidRPr="00D429AA" w:rsidRDefault="0036425C" w:rsidP="00D429AA">
      <w:pPr>
        <w:pStyle w:val="ConsPlusNormal"/>
        <w:spacing w:before="220" w:line="280" w:lineRule="atLeast"/>
        <w:ind w:firstLine="709"/>
        <w:contextualSpacing/>
        <w:jc w:val="both"/>
        <w:rPr>
          <w:rFonts w:ascii="Times New Roman" w:hAnsi="Times New Roman" w:cs="Times New Roman"/>
          <w:sz w:val="28"/>
          <w:szCs w:val="28"/>
        </w:rPr>
      </w:pPr>
      <w:r w:rsidRPr="00D429AA">
        <w:rPr>
          <w:rFonts w:ascii="Times New Roman" w:hAnsi="Times New Roman" w:cs="Times New Roman"/>
          <w:sz w:val="28"/>
          <w:szCs w:val="28"/>
        </w:rPr>
        <w:t>создание ежегодно не менее одной передвижной выставки из фондов музеев для экспонирования в муниципальных образованиях;</w:t>
      </w:r>
    </w:p>
    <w:p w:rsidR="0036425C" w:rsidRPr="00D429AA" w:rsidRDefault="0036425C" w:rsidP="00D429AA">
      <w:pPr>
        <w:pStyle w:val="ConsPlusNormal"/>
        <w:spacing w:before="220" w:line="280" w:lineRule="atLeast"/>
        <w:ind w:firstLine="709"/>
        <w:contextualSpacing/>
        <w:jc w:val="both"/>
        <w:rPr>
          <w:rFonts w:ascii="Times New Roman" w:hAnsi="Times New Roman" w:cs="Times New Roman"/>
          <w:sz w:val="28"/>
          <w:szCs w:val="28"/>
        </w:rPr>
      </w:pPr>
      <w:r w:rsidRPr="00D429AA">
        <w:rPr>
          <w:rFonts w:ascii="Times New Roman" w:hAnsi="Times New Roman" w:cs="Times New Roman"/>
          <w:sz w:val="28"/>
          <w:szCs w:val="28"/>
        </w:rPr>
        <w:t>создание к 2018 году не менее одного центра культурного развития в одном из малых городов Архангельской области;</w:t>
      </w:r>
    </w:p>
    <w:p w:rsidR="0036425C" w:rsidRPr="00D429AA" w:rsidRDefault="0036425C" w:rsidP="00D429AA">
      <w:pPr>
        <w:pStyle w:val="ConsPlusNormal"/>
        <w:spacing w:before="220" w:line="280" w:lineRule="atLeast"/>
        <w:ind w:firstLine="709"/>
        <w:contextualSpacing/>
        <w:jc w:val="both"/>
        <w:rPr>
          <w:rFonts w:ascii="Times New Roman" w:hAnsi="Times New Roman" w:cs="Times New Roman"/>
          <w:sz w:val="28"/>
          <w:szCs w:val="28"/>
        </w:rPr>
      </w:pPr>
      <w:r w:rsidRPr="00D429AA">
        <w:rPr>
          <w:rFonts w:ascii="Times New Roman" w:hAnsi="Times New Roman" w:cs="Times New Roman"/>
          <w:sz w:val="28"/>
          <w:szCs w:val="28"/>
        </w:rPr>
        <w:t>4) в сфере театральной, концертной и культурно-досуговой деятельности:</w:t>
      </w:r>
    </w:p>
    <w:p w:rsidR="0036425C" w:rsidRPr="00D429AA" w:rsidRDefault="0036425C" w:rsidP="00D429AA">
      <w:pPr>
        <w:pStyle w:val="ConsPlusNormal"/>
        <w:spacing w:before="220" w:line="280" w:lineRule="atLeast"/>
        <w:ind w:firstLine="709"/>
        <w:contextualSpacing/>
        <w:jc w:val="both"/>
        <w:rPr>
          <w:rFonts w:ascii="Times New Roman" w:hAnsi="Times New Roman" w:cs="Times New Roman"/>
          <w:sz w:val="28"/>
          <w:szCs w:val="28"/>
        </w:rPr>
      </w:pPr>
      <w:r w:rsidRPr="00D429AA">
        <w:rPr>
          <w:rFonts w:ascii="Times New Roman" w:hAnsi="Times New Roman" w:cs="Times New Roman"/>
          <w:sz w:val="28"/>
          <w:szCs w:val="28"/>
        </w:rPr>
        <w:t>увеличение количества посещений мероприятий театров и концертных учреждений к 2018 году на 4,2 процента;</w:t>
      </w:r>
    </w:p>
    <w:p w:rsidR="0036425C" w:rsidRPr="00D429AA" w:rsidRDefault="0036425C" w:rsidP="00D429AA">
      <w:pPr>
        <w:pStyle w:val="ConsPlusNormal"/>
        <w:spacing w:before="220" w:line="280" w:lineRule="atLeast"/>
        <w:ind w:firstLine="709"/>
        <w:contextualSpacing/>
        <w:jc w:val="both"/>
        <w:rPr>
          <w:rFonts w:ascii="Times New Roman" w:hAnsi="Times New Roman" w:cs="Times New Roman"/>
          <w:sz w:val="28"/>
          <w:szCs w:val="28"/>
        </w:rPr>
      </w:pPr>
      <w:r w:rsidRPr="00D429AA">
        <w:rPr>
          <w:rFonts w:ascii="Times New Roman" w:hAnsi="Times New Roman" w:cs="Times New Roman"/>
          <w:sz w:val="28"/>
          <w:szCs w:val="28"/>
        </w:rPr>
        <w:t>увеличение доли спектаклей, концертных программ и иных мероприятий, проводимых театрами и концертными учреждениями на гастролях и выездах, до 274 единиц;</w:t>
      </w:r>
    </w:p>
    <w:p w:rsidR="0036425C" w:rsidRPr="00D429AA" w:rsidRDefault="0036425C" w:rsidP="00D429AA">
      <w:pPr>
        <w:pStyle w:val="ConsPlusNormal"/>
        <w:spacing w:before="220" w:line="280" w:lineRule="atLeast"/>
        <w:ind w:firstLine="709"/>
        <w:contextualSpacing/>
        <w:jc w:val="both"/>
        <w:rPr>
          <w:rFonts w:ascii="Times New Roman" w:hAnsi="Times New Roman" w:cs="Times New Roman"/>
          <w:sz w:val="28"/>
          <w:szCs w:val="28"/>
        </w:rPr>
      </w:pPr>
      <w:r w:rsidRPr="00D429AA">
        <w:rPr>
          <w:rFonts w:ascii="Times New Roman" w:hAnsi="Times New Roman" w:cs="Times New Roman"/>
          <w:sz w:val="28"/>
          <w:szCs w:val="28"/>
        </w:rPr>
        <w:t xml:space="preserve">рост количества новых и капитально возобновленных спектаклей, </w:t>
      </w:r>
      <w:r w:rsidRPr="00D429AA">
        <w:rPr>
          <w:rFonts w:ascii="Times New Roman" w:hAnsi="Times New Roman" w:cs="Times New Roman"/>
          <w:sz w:val="28"/>
          <w:szCs w:val="28"/>
        </w:rPr>
        <w:lastRenderedPageBreak/>
        <w:t>концертов и иных мероприятий в текущем репертуаре театров и концертных учреждений на 42 единицы;</w:t>
      </w:r>
    </w:p>
    <w:p w:rsidR="0036425C" w:rsidRPr="00D429AA" w:rsidRDefault="0036425C" w:rsidP="00D429AA">
      <w:pPr>
        <w:pStyle w:val="ConsPlusNormal"/>
        <w:spacing w:before="220" w:line="280" w:lineRule="atLeast"/>
        <w:ind w:firstLine="709"/>
        <w:contextualSpacing/>
        <w:jc w:val="both"/>
        <w:rPr>
          <w:rFonts w:ascii="Times New Roman" w:hAnsi="Times New Roman" w:cs="Times New Roman"/>
          <w:sz w:val="28"/>
          <w:szCs w:val="28"/>
        </w:rPr>
      </w:pPr>
      <w:r w:rsidRPr="00D429AA">
        <w:rPr>
          <w:rFonts w:ascii="Times New Roman" w:hAnsi="Times New Roman" w:cs="Times New Roman"/>
          <w:sz w:val="28"/>
          <w:szCs w:val="28"/>
        </w:rPr>
        <w:t>ежегодное проведение не менее 16 мероприятий, посвященных государственным и профессиональным праздникам, юбилейным и памятным датам;</w:t>
      </w:r>
    </w:p>
    <w:p w:rsidR="0036425C" w:rsidRPr="00D429AA" w:rsidRDefault="0036425C" w:rsidP="00D429AA">
      <w:pPr>
        <w:pStyle w:val="ConsPlusNormal"/>
        <w:spacing w:before="220" w:line="280" w:lineRule="atLeast"/>
        <w:ind w:firstLine="709"/>
        <w:contextualSpacing/>
        <w:jc w:val="both"/>
        <w:rPr>
          <w:rFonts w:ascii="Times New Roman" w:hAnsi="Times New Roman" w:cs="Times New Roman"/>
          <w:sz w:val="28"/>
          <w:szCs w:val="28"/>
        </w:rPr>
      </w:pPr>
      <w:r w:rsidRPr="00D429AA">
        <w:rPr>
          <w:rFonts w:ascii="Times New Roman" w:hAnsi="Times New Roman" w:cs="Times New Roman"/>
          <w:sz w:val="28"/>
          <w:szCs w:val="28"/>
        </w:rPr>
        <w:t>ежегодное проведение не менее 5 региональных, всероссийских и международных мероприятий, а также участие в 4 региональных, всероссийских и международных мероприятиях;</w:t>
      </w:r>
    </w:p>
    <w:p w:rsidR="0036425C" w:rsidRPr="00D429AA" w:rsidRDefault="0036425C" w:rsidP="00D429AA">
      <w:pPr>
        <w:pStyle w:val="ConsPlusNormal"/>
        <w:spacing w:before="220" w:line="280" w:lineRule="atLeast"/>
        <w:ind w:firstLine="709"/>
        <w:contextualSpacing/>
        <w:jc w:val="both"/>
        <w:rPr>
          <w:rFonts w:ascii="Times New Roman" w:hAnsi="Times New Roman" w:cs="Times New Roman"/>
          <w:sz w:val="28"/>
          <w:szCs w:val="28"/>
        </w:rPr>
      </w:pPr>
      <w:r w:rsidRPr="00D429AA">
        <w:rPr>
          <w:rFonts w:ascii="Times New Roman" w:hAnsi="Times New Roman" w:cs="Times New Roman"/>
          <w:sz w:val="28"/>
          <w:szCs w:val="28"/>
        </w:rPr>
        <w:t>реализация проекта "ЛЮБО-ДОРОГО" - проведение 11 областных фестивалей (комплексных мероприятий) в муниципальных образованиях Архангельской области;</w:t>
      </w:r>
    </w:p>
    <w:p w:rsidR="0036425C" w:rsidRPr="00D429AA" w:rsidRDefault="0036425C" w:rsidP="00D429AA">
      <w:pPr>
        <w:pStyle w:val="ConsPlusNormal"/>
        <w:spacing w:before="220" w:line="280" w:lineRule="atLeast"/>
        <w:ind w:firstLine="709"/>
        <w:contextualSpacing/>
        <w:jc w:val="both"/>
        <w:rPr>
          <w:rFonts w:ascii="Times New Roman" w:hAnsi="Times New Roman" w:cs="Times New Roman"/>
          <w:sz w:val="28"/>
          <w:szCs w:val="28"/>
        </w:rPr>
      </w:pPr>
      <w:r w:rsidRPr="00D429AA">
        <w:rPr>
          <w:rFonts w:ascii="Times New Roman" w:hAnsi="Times New Roman" w:cs="Times New Roman"/>
          <w:sz w:val="28"/>
          <w:szCs w:val="28"/>
        </w:rPr>
        <w:t>увеличение количества граждан, принявших участие в социально значимых мероприятиях в сфере культуры и искусства, получивших поддержку Правительства Архангельской области, до 237 тыс. человек;</w:t>
      </w:r>
    </w:p>
    <w:p w:rsidR="0036425C" w:rsidRPr="00D429AA" w:rsidRDefault="0036425C" w:rsidP="00D429AA">
      <w:pPr>
        <w:pStyle w:val="ConsPlusNormal"/>
        <w:spacing w:before="220" w:line="280" w:lineRule="atLeast"/>
        <w:ind w:firstLine="709"/>
        <w:contextualSpacing/>
        <w:jc w:val="both"/>
        <w:rPr>
          <w:rFonts w:ascii="Times New Roman" w:hAnsi="Times New Roman" w:cs="Times New Roman"/>
          <w:sz w:val="28"/>
          <w:szCs w:val="28"/>
        </w:rPr>
      </w:pPr>
      <w:r w:rsidRPr="00D429AA">
        <w:rPr>
          <w:rFonts w:ascii="Times New Roman" w:hAnsi="Times New Roman" w:cs="Times New Roman"/>
          <w:sz w:val="28"/>
          <w:szCs w:val="28"/>
        </w:rPr>
        <w:t>5) в сфере развития системы образования:</w:t>
      </w:r>
    </w:p>
    <w:p w:rsidR="0036425C" w:rsidRPr="00D429AA" w:rsidRDefault="0036425C" w:rsidP="00D429AA">
      <w:pPr>
        <w:pStyle w:val="ConsPlusNormal"/>
        <w:spacing w:before="220" w:line="280" w:lineRule="atLeast"/>
        <w:ind w:firstLine="709"/>
        <w:contextualSpacing/>
        <w:jc w:val="both"/>
        <w:rPr>
          <w:rFonts w:ascii="Times New Roman" w:hAnsi="Times New Roman" w:cs="Times New Roman"/>
          <w:sz w:val="28"/>
          <w:szCs w:val="28"/>
        </w:rPr>
      </w:pPr>
      <w:r w:rsidRPr="00D429AA">
        <w:rPr>
          <w:rFonts w:ascii="Times New Roman" w:hAnsi="Times New Roman" w:cs="Times New Roman"/>
          <w:sz w:val="28"/>
          <w:szCs w:val="28"/>
        </w:rPr>
        <w:t>увеличение к 2020 году числа детей, привлекаемых к участию в творческих мероприятиях, до 10 процентов от общего числа детей, проживающих на территории Архангельской области;</w:t>
      </w:r>
    </w:p>
    <w:p w:rsidR="0036425C" w:rsidRPr="00D429AA" w:rsidRDefault="0036425C" w:rsidP="00D429AA">
      <w:pPr>
        <w:pStyle w:val="ConsPlusNormal"/>
        <w:spacing w:before="220" w:line="280" w:lineRule="atLeast"/>
        <w:ind w:firstLine="709"/>
        <w:contextualSpacing/>
        <w:jc w:val="both"/>
        <w:rPr>
          <w:rFonts w:ascii="Times New Roman" w:hAnsi="Times New Roman" w:cs="Times New Roman"/>
          <w:sz w:val="28"/>
          <w:szCs w:val="28"/>
        </w:rPr>
      </w:pPr>
      <w:r w:rsidRPr="00D429AA">
        <w:rPr>
          <w:rFonts w:ascii="Times New Roman" w:hAnsi="Times New Roman" w:cs="Times New Roman"/>
          <w:sz w:val="28"/>
          <w:szCs w:val="28"/>
        </w:rPr>
        <w:t>увеличение контингента обучающихся в государственном бюджетном образовательном учреждении среднего профессионального образования Архангельской области "Архангельский колледж культуры и искусства", государственном бюджетном образовательном учреждении среднего профессионального образования Архангельской области "Архангельский музыкальный колледж" до 527 человек;</w:t>
      </w:r>
    </w:p>
    <w:p w:rsidR="0036425C" w:rsidRPr="00D429AA" w:rsidRDefault="0036425C" w:rsidP="00D429AA">
      <w:pPr>
        <w:pStyle w:val="ConsPlusNormal"/>
        <w:spacing w:before="220" w:line="280" w:lineRule="atLeast"/>
        <w:ind w:firstLine="709"/>
        <w:contextualSpacing/>
        <w:jc w:val="both"/>
        <w:rPr>
          <w:rFonts w:ascii="Times New Roman" w:hAnsi="Times New Roman" w:cs="Times New Roman"/>
          <w:sz w:val="28"/>
          <w:szCs w:val="28"/>
        </w:rPr>
      </w:pPr>
      <w:r w:rsidRPr="00D429AA">
        <w:rPr>
          <w:rFonts w:ascii="Times New Roman" w:hAnsi="Times New Roman" w:cs="Times New Roman"/>
          <w:sz w:val="28"/>
          <w:szCs w:val="28"/>
        </w:rPr>
        <w:t>увеличение доли обучающихся в школах искусств от общего количества обучающихся школьного возраста до 9,6 процента;</w:t>
      </w:r>
    </w:p>
    <w:p w:rsidR="0036425C" w:rsidRPr="00D429AA" w:rsidRDefault="0036425C" w:rsidP="00D429AA">
      <w:pPr>
        <w:pStyle w:val="ConsPlusNormal"/>
        <w:spacing w:before="220" w:line="280" w:lineRule="atLeast"/>
        <w:ind w:firstLine="709"/>
        <w:contextualSpacing/>
        <w:jc w:val="both"/>
        <w:rPr>
          <w:rFonts w:ascii="Times New Roman" w:hAnsi="Times New Roman" w:cs="Times New Roman"/>
          <w:sz w:val="28"/>
          <w:szCs w:val="28"/>
        </w:rPr>
      </w:pPr>
      <w:r w:rsidRPr="00D429AA">
        <w:rPr>
          <w:rFonts w:ascii="Times New Roman" w:hAnsi="Times New Roman" w:cs="Times New Roman"/>
          <w:sz w:val="28"/>
          <w:szCs w:val="28"/>
        </w:rPr>
        <w:t>6) в сфере повышения квалификации работников учреждений культуры и образовательных организаций в сфере культуры и искусства:</w:t>
      </w:r>
    </w:p>
    <w:p w:rsidR="0036425C" w:rsidRPr="00D429AA" w:rsidRDefault="0036425C" w:rsidP="00D429AA">
      <w:pPr>
        <w:pStyle w:val="ConsPlusNormal"/>
        <w:spacing w:before="220" w:line="280" w:lineRule="atLeast"/>
        <w:ind w:firstLine="709"/>
        <w:contextualSpacing/>
        <w:jc w:val="both"/>
        <w:rPr>
          <w:rFonts w:ascii="Times New Roman" w:hAnsi="Times New Roman" w:cs="Times New Roman"/>
          <w:sz w:val="28"/>
          <w:szCs w:val="28"/>
        </w:rPr>
      </w:pPr>
      <w:r w:rsidRPr="00D429AA">
        <w:rPr>
          <w:rFonts w:ascii="Times New Roman" w:hAnsi="Times New Roman" w:cs="Times New Roman"/>
          <w:sz w:val="28"/>
          <w:szCs w:val="28"/>
        </w:rPr>
        <w:t>осуществление мероприятий по формированию кадрового потенциала сферы культуры и искусства путем увеличения доли охвата работников учреждений культуры, педагогических и руководящих работников учреждений культуры и образовательных организаций в сфере культуры и искусства различными формами повышения квалификации ежегодно до 20 процентов от общего числа специалистов учреждений культуры и образовательных организаций в сфере культуры и искусства;</w:t>
      </w:r>
    </w:p>
    <w:p w:rsidR="0036425C" w:rsidRPr="00D429AA" w:rsidRDefault="0036425C" w:rsidP="00D429AA">
      <w:pPr>
        <w:pStyle w:val="ConsPlusNormal"/>
        <w:spacing w:before="220" w:line="280" w:lineRule="atLeast"/>
        <w:ind w:firstLine="709"/>
        <w:contextualSpacing/>
        <w:jc w:val="both"/>
        <w:rPr>
          <w:rFonts w:ascii="Times New Roman" w:hAnsi="Times New Roman" w:cs="Times New Roman"/>
          <w:sz w:val="28"/>
          <w:szCs w:val="28"/>
        </w:rPr>
      </w:pPr>
      <w:r w:rsidRPr="00D429AA">
        <w:rPr>
          <w:rFonts w:ascii="Times New Roman" w:hAnsi="Times New Roman" w:cs="Times New Roman"/>
          <w:sz w:val="28"/>
          <w:szCs w:val="28"/>
        </w:rPr>
        <w:t xml:space="preserve">7) доведение средней заработной платы преподавателей государственного бюджетного образовательного учреждения среднего профессионального образования Архангельской области "Архангельский колледж культуры и искусства", государственного бюджетного образовательного учреждения среднего профессионального образования Архангельской области "Архангельский музыкальный колледж", работников учреждений культуры, работников муниципальных учреждений культуры к 2018 году до средней заработной платы в Архангельской области, педагогических работников государственного бюджетного учреждения дополнительного образования детей Архангельской области "Детская </w:t>
      </w:r>
      <w:r w:rsidRPr="00D429AA">
        <w:rPr>
          <w:rFonts w:ascii="Times New Roman" w:hAnsi="Times New Roman" w:cs="Times New Roman"/>
          <w:sz w:val="28"/>
          <w:szCs w:val="28"/>
        </w:rPr>
        <w:lastRenderedPageBreak/>
        <w:t>музыкальная школа № 1 Баренцева региона", педагогических работников детских школ искусств к 2018 году до уровня средней заработной платы учителей в Архангельской области;</w:t>
      </w:r>
    </w:p>
    <w:p w:rsidR="0036425C" w:rsidRPr="00D429AA" w:rsidRDefault="0036425C" w:rsidP="00D429AA">
      <w:pPr>
        <w:pStyle w:val="ConsPlusNormal"/>
        <w:spacing w:before="220" w:line="280" w:lineRule="atLeast"/>
        <w:ind w:firstLine="709"/>
        <w:contextualSpacing/>
        <w:jc w:val="both"/>
        <w:rPr>
          <w:rFonts w:ascii="Times New Roman" w:hAnsi="Times New Roman" w:cs="Times New Roman"/>
          <w:sz w:val="28"/>
          <w:szCs w:val="28"/>
        </w:rPr>
      </w:pPr>
      <w:r w:rsidRPr="00D429AA">
        <w:rPr>
          <w:rFonts w:ascii="Times New Roman" w:hAnsi="Times New Roman" w:cs="Times New Roman"/>
          <w:sz w:val="28"/>
          <w:szCs w:val="28"/>
        </w:rPr>
        <w:t>8) в сфере оптимизации финансово-хозяйственной деятельности учреждений культуры и образовательных организаций в сфере культуры и искусства:</w:t>
      </w:r>
    </w:p>
    <w:p w:rsidR="0036425C" w:rsidRPr="00D429AA" w:rsidRDefault="0036425C" w:rsidP="00D429AA">
      <w:pPr>
        <w:pStyle w:val="ConsPlusNormal"/>
        <w:spacing w:before="220" w:line="280" w:lineRule="atLeast"/>
        <w:ind w:firstLine="709"/>
        <w:contextualSpacing/>
        <w:jc w:val="both"/>
        <w:rPr>
          <w:rFonts w:ascii="Times New Roman" w:hAnsi="Times New Roman" w:cs="Times New Roman"/>
          <w:sz w:val="28"/>
          <w:szCs w:val="28"/>
        </w:rPr>
      </w:pPr>
      <w:r w:rsidRPr="00D429AA">
        <w:rPr>
          <w:rFonts w:ascii="Times New Roman" w:hAnsi="Times New Roman" w:cs="Times New Roman"/>
          <w:sz w:val="28"/>
          <w:szCs w:val="28"/>
        </w:rPr>
        <w:t>оптимизация расходов, повышение эффективности менеджмента в сфере культуры и образования, в сфере культуры и искусства Архангельской области;</w:t>
      </w:r>
    </w:p>
    <w:p w:rsidR="0036425C" w:rsidRPr="00D429AA" w:rsidRDefault="0036425C" w:rsidP="00D429AA">
      <w:pPr>
        <w:pStyle w:val="ConsPlusNormal"/>
        <w:spacing w:before="220" w:line="280" w:lineRule="atLeast"/>
        <w:ind w:firstLine="709"/>
        <w:contextualSpacing/>
        <w:jc w:val="both"/>
        <w:rPr>
          <w:rFonts w:ascii="Times New Roman" w:hAnsi="Times New Roman" w:cs="Times New Roman"/>
          <w:sz w:val="28"/>
          <w:szCs w:val="28"/>
        </w:rPr>
      </w:pPr>
      <w:r w:rsidRPr="00D429AA">
        <w:rPr>
          <w:rFonts w:ascii="Times New Roman" w:hAnsi="Times New Roman" w:cs="Times New Roman"/>
          <w:sz w:val="28"/>
          <w:szCs w:val="28"/>
        </w:rPr>
        <w:t>дальнейшее развитие системы государственных заданий учреждениям культуры и образовательных организаций в сфере культуры и искусства;</w:t>
      </w:r>
    </w:p>
    <w:p w:rsidR="0036425C" w:rsidRPr="00D429AA" w:rsidRDefault="0036425C" w:rsidP="00D429AA">
      <w:pPr>
        <w:pStyle w:val="ConsPlusNormal"/>
        <w:spacing w:before="220" w:line="280" w:lineRule="atLeast"/>
        <w:ind w:firstLine="709"/>
        <w:contextualSpacing/>
        <w:jc w:val="both"/>
        <w:rPr>
          <w:rFonts w:ascii="Times New Roman" w:hAnsi="Times New Roman" w:cs="Times New Roman"/>
          <w:sz w:val="28"/>
          <w:szCs w:val="28"/>
        </w:rPr>
      </w:pPr>
      <w:r w:rsidRPr="00D429AA">
        <w:rPr>
          <w:rFonts w:ascii="Times New Roman" w:hAnsi="Times New Roman" w:cs="Times New Roman"/>
          <w:sz w:val="28"/>
          <w:szCs w:val="28"/>
        </w:rPr>
        <w:t>оборудование учреждений культуры современными системами охранно-пожарной сигнализации и системами оповещения - ежегодно не менее 30 процентов;</w:t>
      </w:r>
    </w:p>
    <w:p w:rsidR="0036425C" w:rsidRPr="00D429AA" w:rsidRDefault="0036425C" w:rsidP="00D429AA">
      <w:pPr>
        <w:pStyle w:val="ConsPlusNormal"/>
        <w:spacing w:before="220" w:line="280" w:lineRule="atLeast"/>
        <w:ind w:firstLine="709"/>
        <w:contextualSpacing/>
        <w:jc w:val="both"/>
        <w:rPr>
          <w:rFonts w:ascii="Times New Roman" w:hAnsi="Times New Roman" w:cs="Times New Roman"/>
          <w:sz w:val="28"/>
          <w:szCs w:val="28"/>
        </w:rPr>
      </w:pPr>
      <w:r w:rsidRPr="00D429AA">
        <w:rPr>
          <w:rFonts w:ascii="Times New Roman" w:hAnsi="Times New Roman" w:cs="Times New Roman"/>
          <w:sz w:val="28"/>
          <w:szCs w:val="28"/>
        </w:rPr>
        <w:t>9) в сфере внутреннего и въездного туризма в Архангельской области:</w:t>
      </w:r>
    </w:p>
    <w:p w:rsidR="0036425C" w:rsidRPr="00D429AA" w:rsidRDefault="0036425C" w:rsidP="00D429AA">
      <w:pPr>
        <w:pStyle w:val="ConsPlusNormal"/>
        <w:spacing w:before="220" w:line="280" w:lineRule="atLeast"/>
        <w:ind w:firstLine="709"/>
        <w:contextualSpacing/>
        <w:jc w:val="both"/>
        <w:rPr>
          <w:rFonts w:ascii="Times New Roman" w:hAnsi="Times New Roman" w:cs="Times New Roman"/>
          <w:sz w:val="28"/>
          <w:szCs w:val="28"/>
        </w:rPr>
      </w:pPr>
      <w:r w:rsidRPr="00D429AA">
        <w:rPr>
          <w:rFonts w:ascii="Times New Roman" w:hAnsi="Times New Roman" w:cs="Times New Roman"/>
          <w:sz w:val="28"/>
          <w:szCs w:val="28"/>
        </w:rPr>
        <w:t>увеличение к 2020 году численности граждан Российской Федерации, размещенных в коллективных и аналогичных средствах размещения, на 21 процент;</w:t>
      </w:r>
    </w:p>
    <w:p w:rsidR="00704CFC" w:rsidRDefault="0036425C" w:rsidP="00D429AA">
      <w:pPr>
        <w:pStyle w:val="ConsPlusNormal"/>
        <w:spacing w:before="220" w:line="280" w:lineRule="atLeast"/>
        <w:ind w:firstLine="709"/>
        <w:contextualSpacing/>
        <w:jc w:val="both"/>
        <w:rPr>
          <w:rFonts w:ascii="Times New Roman" w:hAnsi="Times New Roman" w:cs="Times New Roman"/>
          <w:spacing w:val="-12"/>
          <w:sz w:val="28"/>
          <w:szCs w:val="28"/>
        </w:rPr>
      </w:pPr>
      <w:r w:rsidRPr="00D429AA">
        <w:rPr>
          <w:rFonts w:ascii="Times New Roman" w:hAnsi="Times New Roman" w:cs="Times New Roman"/>
          <w:sz w:val="28"/>
          <w:szCs w:val="28"/>
        </w:rPr>
        <w:t>увеличение численности иностранных граждан, размещенных в коллективных средствах размещения, на 22 процента.</w:t>
      </w:r>
      <w:r w:rsidR="00704CFC" w:rsidRPr="00704CFC">
        <w:rPr>
          <w:rFonts w:ascii="Times New Roman" w:hAnsi="Times New Roman" w:cs="Times New Roman"/>
          <w:spacing w:val="-12"/>
          <w:sz w:val="28"/>
          <w:szCs w:val="28"/>
        </w:rPr>
        <w:t xml:space="preserve"> </w:t>
      </w:r>
    </w:p>
    <w:p w:rsidR="0036425C" w:rsidRPr="00D429AA" w:rsidRDefault="0036425C" w:rsidP="00D429AA">
      <w:pPr>
        <w:pStyle w:val="ConsPlusNormal"/>
        <w:spacing w:before="220" w:line="280" w:lineRule="atLeast"/>
        <w:ind w:firstLine="709"/>
        <w:contextualSpacing/>
        <w:jc w:val="both"/>
        <w:rPr>
          <w:rFonts w:ascii="Times New Roman" w:hAnsi="Times New Roman" w:cs="Times New Roman"/>
          <w:sz w:val="28"/>
          <w:szCs w:val="28"/>
        </w:rPr>
      </w:pPr>
      <w:r w:rsidRPr="00D429AA">
        <w:rPr>
          <w:rFonts w:ascii="Times New Roman" w:hAnsi="Times New Roman" w:cs="Times New Roman"/>
          <w:sz w:val="28"/>
          <w:szCs w:val="28"/>
        </w:rPr>
        <w:t>10) в сфере архивного дела:</w:t>
      </w:r>
    </w:p>
    <w:p w:rsidR="0036425C" w:rsidRPr="00D429AA" w:rsidRDefault="0036425C" w:rsidP="00D429AA">
      <w:pPr>
        <w:pStyle w:val="ConsPlusNormal"/>
        <w:spacing w:before="220" w:line="280" w:lineRule="atLeast"/>
        <w:ind w:firstLine="709"/>
        <w:contextualSpacing/>
        <w:jc w:val="both"/>
        <w:rPr>
          <w:rFonts w:ascii="Times New Roman" w:hAnsi="Times New Roman" w:cs="Times New Roman"/>
          <w:sz w:val="28"/>
          <w:szCs w:val="28"/>
        </w:rPr>
      </w:pPr>
      <w:r w:rsidRPr="00D429AA">
        <w:rPr>
          <w:rFonts w:ascii="Times New Roman" w:hAnsi="Times New Roman" w:cs="Times New Roman"/>
          <w:sz w:val="28"/>
          <w:szCs w:val="28"/>
        </w:rPr>
        <w:t>сохранение (содержание) архивных документов в условиях, соответствующих нормативным требованиям;</w:t>
      </w:r>
    </w:p>
    <w:p w:rsidR="0036425C" w:rsidRPr="00D429AA" w:rsidRDefault="0036425C" w:rsidP="00D429AA">
      <w:pPr>
        <w:pStyle w:val="ConsPlusNormal"/>
        <w:spacing w:before="220" w:line="280" w:lineRule="atLeast"/>
        <w:ind w:firstLine="709"/>
        <w:contextualSpacing/>
        <w:jc w:val="both"/>
        <w:rPr>
          <w:rFonts w:ascii="Times New Roman" w:hAnsi="Times New Roman" w:cs="Times New Roman"/>
          <w:sz w:val="28"/>
          <w:szCs w:val="28"/>
        </w:rPr>
      </w:pPr>
      <w:r w:rsidRPr="00D429AA">
        <w:rPr>
          <w:rFonts w:ascii="Times New Roman" w:hAnsi="Times New Roman" w:cs="Times New Roman"/>
          <w:sz w:val="28"/>
          <w:szCs w:val="28"/>
        </w:rPr>
        <w:t>увеличение к 2020 году количества учтенных скомплектованных архивных документов до 2 818,3 тыс. дел.</w:t>
      </w:r>
    </w:p>
    <w:p w:rsidR="0036425C" w:rsidRPr="00D429AA" w:rsidRDefault="0036425C" w:rsidP="00D429AA">
      <w:pPr>
        <w:pStyle w:val="ConsPlusNormal"/>
        <w:spacing w:before="220" w:line="280" w:lineRule="atLeast"/>
        <w:ind w:firstLine="709"/>
        <w:contextualSpacing/>
        <w:jc w:val="both"/>
        <w:rPr>
          <w:rFonts w:ascii="Times New Roman" w:hAnsi="Times New Roman" w:cs="Times New Roman"/>
          <w:sz w:val="28"/>
          <w:szCs w:val="28"/>
        </w:rPr>
      </w:pPr>
      <w:r w:rsidRPr="00D429AA">
        <w:rPr>
          <w:rFonts w:ascii="Times New Roman" w:hAnsi="Times New Roman" w:cs="Times New Roman"/>
          <w:sz w:val="28"/>
          <w:szCs w:val="28"/>
        </w:rPr>
        <w:t>Завершение реконструкции существующего здания Архангельского театра кукол и строительства пристройки сценическо-зрительного комплекса к основному зданию Архангельского театра кукол позволит увеличить количество посадочных мест для зрителей с 250 до 320, повысит востребованность театральных услуг, обеспечит комфортное пребывание в Архангельском театре кукол как зрителей, так и персонала Архангельского театра кукол.</w:t>
      </w:r>
    </w:p>
    <w:p w:rsidR="0036425C" w:rsidRPr="00D429AA" w:rsidRDefault="0036425C" w:rsidP="00D429AA">
      <w:pPr>
        <w:pStyle w:val="ConsPlusNormal"/>
        <w:spacing w:before="220" w:line="280" w:lineRule="atLeast"/>
        <w:ind w:firstLine="709"/>
        <w:contextualSpacing/>
        <w:jc w:val="both"/>
        <w:rPr>
          <w:rFonts w:ascii="Times New Roman" w:hAnsi="Times New Roman" w:cs="Times New Roman"/>
          <w:sz w:val="28"/>
          <w:szCs w:val="28"/>
        </w:rPr>
      </w:pPr>
      <w:r w:rsidRPr="00D429AA">
        <w:rPr>
          <w:rFonts w:ascii="Times New Roman" w:hAnsi="Times New Roman" w:cs="Times New Roman"/>
          <w:sz w:val="28"/>
          <w:szCs w:val="28"/>
        </w:rPr>
        <w:t>Строительство зданий фондохранилищ для государственного бюджетного учреждения культуры Архангельской области "Государственное музейное объединение "Художественная культура Русского Севера" в городе Архангельске и муниципального бюджетного учреждения культуры "Северодвинский городской краеведческий музей" в городе Северодвинске обеспечит создание материальных условий для сохранности музейных предметов и музейных коллекций, в том числе включенных в состав Музейного фонда Российской Федерации, позволит использовать формат "открытого хранения" для расширения возможностей показа музейных предметов и музейных коллекций, предоставит возможность разместить реставрационные мастерские, проводить научные исследования и изучение музейных предметов и музейных коллекций.</w:t>
      </w:r>
    </w:p>
    <w:p w:rsidR="0036425C" w:rsidRPr="00D429AA" w:rsidRDefault="0036425C" w:rsidP="00D429AA">
      <w:pPr>
        <w:pStyle w:val="ConsPlusNormal"/>
        <w:spacing w:before="220" w:line="280" w:lineRule="atLeast"/>
        <w:ind w:firstLine="709"/>
        <w:contextualSpacing/>
        <w:jc w:val="both"/>
        <w:rPr>
          <w:rFonts w:ascii="Times New Roman" w:hAnsi="Times New Roman" w:cs="Times New Roman"/>
          <w:sz w:val="28"/>
          <w:szCs w:val="28"/>
        </w:rPr>
      </w:pPr>
      <w:r w:rsidRPr="00D429AA">
        <w:rPr>
          <w:rFonts w:ascii="Times New Roman" w:hAnsi="Times New Roman" w:cs="Times New Roman"/>
          <w:sz w:val="28"/>
          <w:szCs w:val="28"/>
        </w:rPr>
        <w:t xml:space="preserve">Оценка эффективности реализации государственной программы будет </w:t>
      </w:r>
      <w:r w:rsidRPr="00D429AA">
        <w:rPr>
          <w:rFonts w:ascii="Times New Roman" w:hAnsi="Times New Roman" w:cs="Times New Roman"/>
          <w:sz w:val="28"/>
          <w:szCs w:val="28"/>
        </w:rPr>
        <w:lastRenderedPageBreak/>
        <w:t xml:space="preserve">проводиться министерством культуры ежегодно в соответствии с </w:t>
      </w:r>
      <w:hyperlink r:id="rId270" w:history="1">
        <w:r w:rsidRPr="00157BAF">
          <w:rPr>
            <w:rFonts w:ascii="Times New Roman" w:hAnsi="Times New Roman" w:cs="Times New Roman"/>
            <w:sz w:val="28"/>
            <w:szCs w:val="28"/>
          </w:rPr>
          <w:t>Положением</w:t>
        </w:r>
      </w:hyperlink>
      <w:r w:rsidRPr="00157BAF">
        <w:rPr>
          <w:rFonts w:ascii="Times New Roman" w:hAnsi="Times New Roman" w:cs="Times New Roman"/>
          <w:sz w:val="28"/>
          <w:szCs w:val="28"/>
        </w:rPr>
        <w:t xml:space="preserve"> </w:t>
      </w:r>
      <w:r w:rsidRPr="00D429AA">
        <w:rPr>
          <w:rFonts w:ascii="Times New Roman" w:hAnsi="Times New Roman" w:cs="Times New Roman"/>
          <w:sz w:val="28"/>
          <w:szCs w:val="28"/>
        </w:rPr>
        <w:t>об оценке эффективности реализации государственных программ Архангельской области, утвержденным постановлением Правительства Архангельской области от 10 июля 2012 года № 299-пп.</w:t>
      </w:r>
    </w:p>
    <w:p w:rsidR="0036425C" w:rsidRPr="00D429AA" w:rsidRDefault="0036425C" w:rsidP="00D429AA">
      <w:pPr>
        <w:pStyle w:val="ConsPlusNormal"/>
        <w:spacing w:before="220" w:line="280" w:lineRule="atLeast"/>
        <w:ind w:firstLine="709"/>
        <w:contextualSpacing/>
        <w:jc w:val="both"/>
        <w:rPr>
          <w:rFonts w:ascii="Times New Roman" w:hAnsi="Times New Roman" w:cs="Times New Roman"/>
          <w:sz w:val="28"/>
          <w:szCs w:val="28"/>
        </w:rPr>
      </w:pPr>
      <w:r w:rsidRPr="00D429AA">
        <w:rPr>
          <w:rFonts w:ascii="Times New Roman" w:hAnsi="Times New Roman" w:cs="Times New Roman"/>
          <w:sz w:val="28"/>
          <w:szCs w:val="28"/>
        </w:rPr>
        <w:t>Показатели и их целевые значения, характеризующие текущие и конечные результаты реализации Стратегии государственной культурной политики на период до 2030 года приведены в приложении № 4 к государственной программе.</w:t>
      </w:r>
    </w:p>
    <w:p w:rsidR="0036425C" w:rsidRPr="00D429AA" w:rsidRDefault="0036425C" w:rsidP="00D429AA">
      <w:pPr>
        <w:pStyle w:val="ConsPlusNormal"/>
        <w:spacing w:line="280" w:lineRule="atLeast"/>
        <w:ind w:firstLine="709"/>
        <w:contextualSpacing/>
        <w:jc w:val="both"/>
        <w:rPr>
          <w:rFonts w:ascii="Times New Roman" w:hAnsi="Times New Roman" w:cs="Times New Roman"/>
          <w:sz w:val="28"/>
          <w:szCs w:val="28"/>
        </w:rPr>
      </w:pPr>
    </w:p>
    <w:p w:rsidR="0036425C" w:rsidRDefault="0036425C" w:rsidP="00D429AA">
      <w:pPr>
        <w:pStyle w:val="ConsPlusNormal"/>
        <w:spacing w:line="280" w:lineRule="atLeast"/>
        <w:ind w:firstLine="709"/>
        <w:contextualSpacing/>
        <w:jc w:val="both"/>
      </w:pPr>
    </w:p>
    <w:p w:rsidR="0036425C" w:rsidRDefault="0036425C" w:rsidP="00D429AA">
      <w:pPr>
        <w:pStyle w:val="ConsPlusNormal"/>
        <w:spacing w:line="280" w:lineRule="atLeast"/>
        <w:ind w:firstLine="709"/>
        <w:contextualSpacing/>
        <w:jc w:val="both"/>
      </w:pPr>
    </w:p>
    <w:p w:rsidR="0036425C" w:rsidRDefault="0036425C">
      <w:pPr>
        <w:pStyle w:val="ConsPlusNormal"/>
        <w:jc w:val="both"/>
      </w:pPr>
    </w:p>
    <w:p w:rsidR="0036425C" w:rsidRDefault="0036425C">
      <w:pPr>
        <w:pStyle w:val="ConsPlusNormal"/>
        <w:jc w:val="both"/>
      </w:pPr>
    </w:p>
    <w:p w:rsidR="0036425C" w:rsidRPr="00D429AA" w:rsidRDefault="0036425C">
      <w:pPr>
        <w:pStyle w:val="ConsPlusNormal"/>
        <w:jc w:val="right"/>
        <w:outlineLvl w:val="1"/>
        <w:rPr>
          <w:rFonts w:ascii="Times New Roman" w:hAnsi="Times New Roman" w:cs="Times New Roman"/>
          <w:sz w:val="28"/>
          <w:szCs w:val="28"/>
        </w:rPr>
      </w:pPr>
      <w:r w:rsidRPr="00D429AA">
        <w:rPr>
          <w:rFonts w:ascii="Times New Roman" w:hAnsi="Times New Roman" w:cs="Times New Roman"/>
          <w:sz w:val="28"/>
          <w:szCs w:val="28"/>
        </w:rPr>
        <w:t>Приложение № 1</w:t>
      </w:r>
    </w:p>
    <w:p w:rsidR="0036425C" w:rsidRPr="00D429AA" w:rsidRDefault="0036425C">
      <w:pPr>
        <w:pStyle w:val="ConsPlusNormal"/>
        <w:jc w:val="right"/>
        <w:rPr>
          <w:rFonts w:ascii="Times New Roman" w:hAnsi="Times New Roman" w:cs="Times New Roman"/>
          <w:sz w:val="28"/>
          <w:szCs w:val="28"/>
        </w:rPr>
      </w:pPr>
      <w:r w:rsidRPr="00D429AA">
        <w:rPr>
          <w:rFonts w:ascii="Times New Roman" w:hAnsi="Times New Roman" w:cs="Times New Roman"/>
          <w:sz w:val="28"/>
          <w:szCs w:val="28"/>
        </w:rPr>
        <w:t>к государственной программе</w:t>
      </w:r>
    </w:p>
    <w:p w:rsidR="0036425C" w:rsidRPr="00D429AA" w:rsidRDefault="0036425C">
      <w:pPr>
        <w:pStyle w:val="ConsPlusNormal"/>
        <w:jc w:val="right"/>
        <w:rPr>
          <w:rFonts w:ascii="Times New Roman" w:hAnsi="Times New Roman" w:cs="Times New Roman"/>
          <w:sz w:val="28"/>
          <w:szCs w:val="28"/>
        </w:rPr>
      </w:pPr>
      <w:r w:rsidRPr="00D429AA">
        <w:rPr>
          <w:rFonts w:ascii="Times New Roman" w:hAnsi="Times New Roman" w:cs="Times New Roman"/>
          <w:sz w:val="28"/>
          <w:szCs w:val="28"/>
        </w:rPr>
        <w:t>Архангельской области</w:t>
      </w:r>
    </w:p>
    <w:p w:rsidR="0036425C" w:rsidRPr="00D429AA" w:rsidRDefault="0036425C">
      <w:pPr>
        <w:pStyle w:val="ConsPlusNormal"/>
        <w:jc w:val="right"/>
        <w:rPr>
          <w:rFonts w:ascii="Times New Roman" w:hAnsi="Times New Roman" w:cs="Times New Roman"/>
          <w:sz w:val="28"/>
          <w:szCs w:val="28"/>
        </w:rPr>
      </w:pPr>
      <w:r w:rsidRPr="00D429AA">
        <w:rPr>
          <w:rFonts w:ascii="Times New Roman" w:hAnsi="Times New Roman" w:cs="Times New Roman"/>
          <w:sz w:val="28"/>
          <w:szCs w:val="28"/>
        </w:rPr>
        <w:t>"Культура Русского Севера</w:t>
      </w:r>
    </w:p>
    <w:p w:rsidR="0036425C" w:rsidRPr="00D429AA" w:rsidRDefault="0036425C">
      <w:pPr>
        <w:pStyle w:val="ConsPlusNormal"/>
        <w:jc w:val="right"/>
        <w:rPr>
          <w:rFonts w:ascii="Times New Roman" w:hAnsi="Times New Roman" w:cs="Times New Roman"/>
          <w:sz w:val="28"/>
          <w:szCs w:val="28"/>
        </w:rPr>
      </w:pPr>
      <w:r w:rsidRPr="00D429AA">
        <w:rPr>
          <w:rFonts w:ascii="Times New Roman" w:hAnsi="Times New Roman" w:cs="Times New Roman"/>
          <w:sz w:val="28"/>
          <w:szCs w:val="28"/>
        </w:rPr>
        <w:t>(2013 - 202</w:t>
      </w:r>
      <w:r w:rsidR="001264A6">
        <w:rPr>
          <w:rFonts w:ascii="Times New Roman" w:hAnsi="Times New Roman" w:cs="Times New Roman"/>
          <w:sz w:val="28"/>
          <w:szCs w:val="28"/>
        </w:rPr>
        <w:t>4</w:t>
      </w:r>
      <w:r w:rsidRPr="00D429AA">
        <w:rPr>
          <w:rFonts w:ascii="Times New Roman" w:hAnsi="Times New Roman" w:cs="Times New Roman"/>
          <w:sz w:val="28"/>
          <w:szCs w:val="28"/>
        </w:rPr>
        <w:t xml:space="preserve"> годы)"</w:t>
      </w:r>
    </w:p>
    <w:p w:rsidR="0036425C" w:rsidRPr="00D429AA" w:rsidRDefault="0036425C">
      <w:pPr>
        <w:pStyle w:val="ConsPlusNormal"/>
        <w:jc w:val="both"/>
        <w:rPr>
          <w:rFonts w:ascii="Times New Roman" w:hAnsi="Times New Roman" w:cs="Times New Roman"/>
          <w:sz w:val="28"/>
          <w:szCs w:val="28"/>
        </w:rPr>
      </w:pPr>
    </w:p>
    <w:p w:rsidR="0036425C" w:rsidRPr="00D429AA" w:rsidRDefault="0036425C">
      <w:pPr>
        <w:pStyle w:val="ConsPlusNormal"/>
        <w:jc w:val="center"/>
        <w:rPr>
          <w:rFonts w:ascii="Times New Roman" w:hAnsi="Times New Roman" w:cs="Times New Roman"/>
          <w:sz w:val="28"/>
          <w:szCs w:val="28"/>
        </w:rPr>
      </w:pPr>
      <w:bookmarkStart w:id="2" w:name="P521"/>
      <w:bookmarkEnd w:id="2"/>
      <w:r w:rsidRPr="00D429AA">
        <w:rPr>
          <w:rFonts w:ascii="Times New Roman" w:hAnsi="Times New Roman" w:cs="Times New Roman"/>
          <w:sz w:val="28"/>
          <w:szCs w:val="28"/>
        </w:rPr>
        <w:t>ПЕРЕЧЕНЬ</w:t>
      </w:r>
    </w:p>
    <w:p w:rsidR="0036425C" w:rsidRPr="00D429AA" w:rsidRDefault="0036425C">
      <w:pPr>
        <w:pStyle w:val="ConsPlusNormal"/>
        <w:jc w:val="center"/>
        <w:rPr>
          <w:rFonts w:ascii="Times New Roman" w:hAnsi="Times New Roman" w:cs="Times New Roman"/>
          <w:sz w:val="28"/>
          <w:szCs w:val="28"/>
        </w:rPr>
      </w:pPr>
      <w:r w:rsidRPr="00D429AA">
        <w:rPr>
          <w:rFonts w:ascii="Times New Roman" w:hAnsi="Times New Roman" w:cs="Times New Roman"/>
          <w:sz w:val="28"/>
          <w:szCs w:val="28"/>
        </w:rPr>
        <w:t>целевых показателей государственной программы Архангельской</w:t>
      </w:r>
    </w:p>
    <w:p w:rsidR="0036425C" w:rsidRPr="00D429AA" w:rsidRDefault="0036425C">
      <w:pPr>
        <w:pStyle w:val="ConsPlusNormal"/>
        <w:jc w:val="center"/>
        <w:rPr>
          <w:rFonts w:ascii="Times New Roman" w:hAnsi="Times New Roman" w:cs="Times New Roman"/>
          <w:sz w:val="28"/>
          <w:szCs w:val="28"/>
        </w:rPr>
      </w:pPr>
      <w:r w:rsidRPr="00D429AA">
        <w:rPr>
          <w:rFonts w:ascii="Times New Roman" w:hAnsi="Times New Roman" w:cs="Times New Roman"/>
          <w:sz w:val="28"/>
          <w:szCs w:val="28"/>
        </w:rPr>
        <w:t>области "Культура Русского Севера (2013 - 202</w:t>
      </w:r>
      <w:r w:rsidR="001264A6">
        <w:rPr>
          <w:rFonts w:ascii="Times New Roman" w:hAnsi="Times New Roman" w:cs="Times New Roman"/>
          <w:sz w:val="28"/>
          <w:szCs w:val="28"/>
        </w:rPr>
        <w:t>4</w:t>
      </w:r>
      <w:r w:rsidRPr="00D429AA">
        <w:rPr>
          <w:rFonts w:ascii="Times New Roman" w:hAnsi="Times New Roman" w:cs="Times New Roman"/>
          <w:sz w:val="28"/>
          <w:szCs w:val="28"/>
        </w:rPr>
        <w:t xml:space="preserve"> годы)"</w:t>
      </w:r>
    </w:p>
    <w:p w:rsidR="0036425C" w:rsidRPr="00D429AA" w:rsidRDefault="0036425C">
      <w:pPr>
        <w:spacing w:after="1"/>
        <w:rPr>
          <w:sz w:val="28"/>
          <w:szCs w:val="28"/>
        </w:rPr>
      </w:pPr>
    </w:p>
    <w:p w:rsidR="0036425C" w:rsidRPr="00D429AA" w:rsidRDefault="0036425C">
      <w:pPr>
        <w:pStyle w:val="ConsPlusNormal"/>
        <w:jc w:val="both"/>
        <w:rPr>
          <w:rFonts w:ascii="Times New Roman" w:hAnsi="Times New Roman" w:cs="Times New Roman"/>
          <w:sz w:val="28"/>
          <w:szCs w:val="28"/>
        </w:rPr>
      </w:pPr>
    </w:p>
    <w:p w:rsidR="0036425C" w:rsidRDefault="0036425C">
      <w:pPr>
        <w:pStyle w:val="ConsPlusNormal"/>
        <w:ind w:firstLine="540"/>
        <w:jc w:val="both"/>
      </w:pPr>
      <w:r w:rsidRPr="00D429AA">
        <w:rPr>
          <w:rFonts w:ascii="Times New Roman" w:hAnsi="Times New Roman" w:cs="Times New Roman"/>
          <w:sz w:val="28"/>
          <w:szCs w:val="28"/>
        </w:rPr>
        <w:t>Ответственный исполнитель - министерство культуры Архангельской области (далее - министерство культуры)</w:t>
      </w:r>
      <w:r>
        <w:t>.</w:t>
      </w:r>
    </w:p>
    <w:p w:rsidR="0036425C" w:rsidRDefault="0036425C">
      <w:pPr>
        <w:sectPr w:rsidR="0036425C" w:rsidSect="005305D7">
          <w:headerReference w:type="default" r:id="rId271"/>
          <w:pgSz w:w="11906" w:h="16838"/>
          <w:pgMar w:top="1134" w:right="850" w:bottom="1134" w:left="1701" w:header="708" w:footer="708" w:gutter="0"/>
          <w:cols w:space="708"/>
          <w:docGrid w:linePitch="360"/>
        </w:sectPr>
      </w:pPr>
    </w:p>
    <w:tbl>
      <w:tblPr>
        <w:tblW w:w="16160" w:type="dxa"/>
        <w:tblInd w:w="-78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3"/>
        <w:gridCol w:w="1134"/>
        <w:gridCol w:w="1134"/>
        <w:gridCol w:w="851"/>
        <w:gridCol w:w="850"/>
        <w:gridCol w:w="709"/>
        <w:gridCol w:w="709"/>
        <w:gridCol w:w="142"/>
        <w:gridCol w:w="708"/>
        <w:gridCol w:w="709"/>
        <w:gridCol w:w="709"/>
        <w:gridCol w:w="709"/>
        <w:gridCol w:w="708"/>
        <w:gridCol w:w="709"/>
        <w:gridCol w:w="709"/>
        <w:gridCol w:w="709"/>
        <w:gridCol w:w="708"/>
      </w:tblGrid>
      <w:tr w:rsidR="00371D8C" w:rsidRPr="00EC490F" w:rsidTr="00B078FF">
        <w:tc>
          <w:tcPr>
            <w:tcW w:w="4253" w:type="dxa"/>
            <w:vMerge w:val="restart"/>
            <w:tcBorders>
              <w:top w:val="single" w:sz="4" w:space="0" w:color="auto"/>
              <w:bottom w:val="single" w:sz="4" w:space="0" w:color="auto"/>
            </w:tcBorders>
          </w:tcPr>
          <w:p w:rsidR="00371D8C" w:rsidRPr="00EC490F" w:rsidRDefault="00371D8C" w:rsidP="00B078FF">
            <w:pPr>
              <w:pStyle w:val="ConsPlusNormal"/>
              <w:rPr>
                <w:rFonts w:ascii="Times New Roman" w:hAnsi="Times New Roman" w:cs="Times New Roman"/>
                <w:sz w:val="16"/>
                <w:szCs w:val="16"/>
              </w:rPr>
            </w:pPr>
            <w:r w:rsidRPr="00EC490F">
              <w:rPr>
                <w:rFonts w:ascii="Times New Roman" w:hAnsi="Times New Roman" w:cs="Times New Roman"/>
                <w:sz w:val="16"/>
                <w:szCs w:val="16"/>
              </w:rPr>
              <w:lastRenderedPageBreak/>
              <w:t>Наименование целевого показателя</w:t>
            </w:r>
          </w:p>
        </w:tc>
        <w:tc>
          <w:tcPr>
            <w:tcW w:w="1134" w:type="dxa"/>
            <w:vMerge w:val="restart"/>
            <w:tcBorders>
              <w:top w:val="single" w:sz="4" w:space="0" w:color="auto"/>
              <w:bottom w:val="single" w:sz="4" w:space="0" w:color="auto"/>
            </w:tcBorders>
          </w:tcPr>
          <w:p w:rsidR="00371D8C" w:rsidRPr="00EC490F" w:rsidRDefault="00371D8C" w:rsidP="00B078FF">
            <w:pPr>
              <w:pStyle w:val="ConsPlusNormal"/>
              <w:rPr>
                <w:rFonts w:ascii="Times New Roman" w:hAnsi="Times New Roman" w:cs="Times New Roman"/>
                <w:sz w:val="16"/>
                <w:szCs w:val="16"/>
              </w:rPr>
            </w:pPr>
            <w:r w:rsidRPr="00EC490F">
              <w:rPr>
                <w:rFonts w:ascii="Times New Roman" w:hAnsi="Times New Roman" w:cs="Times New Roman"/>
                <w:sz w:val="16"/>
                <w:szCs w:val="16"/>
              </w:rPr>
              <w:t>Исполнитель</w:t>
            </w:r>
          </w:p>
        </w:tc>
        <w:tc>
          <w:tcPr>
            <w:tcW w:w="1134" w:type="dxa"/>
            <w:vMerge w:val="restart"/>
            <w:tcBorders>
              <w:top w:val="single" w:sz="4" w:space="0" w:color="auto"/>
              <w:bottom w:val="single" w:sz="4" w:space="0" w:color="auto"/>
            </w:tcBorders>
          </w:tcPr>
          <w:p w:rsidR="00371D8C" w:rsidRPr="00EC490F" w:rsidRDefault="00371D8C" w:rsidP="00B078FF">
            <w:pPr>
              <w:pStyle w:val="ConsPlusNormal"/>
              <w:rPr>
                <w:rFonts w:ascii="Times New Roman" w:hAnsi="Times New Roman" w:cs="Times New Roman"/>
                <w:sz w:val="16"/>
                <w:szCs w:val="16"/>
              </w:rPr>
            </w:pPr>
            <w:r w:rsidRPr="00EC490F">
              <w:rPr>
                <w:rFonts w:ascii="Times New Roman" w:hAnsi="Times New Roman" w:cs="Times New Roman"/>
                <w:sz w:val="16"/>
                <w:szCs w:val="16"/>
              </w:rPr>
              <w:t>Единица измерения</w:t>
            </w:r>
          </w:p>
        </w:tc>
        <w:tc>
          <w:tcPr>
            <w:tcW w:w="9639" w:type="dxa"/>
            <w:gridSpan w:val="14"/>
            <w:tcBorders>
              <w:top w:val="single" w:sz="4" w:space="0" w:color="auto"/>
              <w:bottom w:val="single" w:sz="4" w:space="0" w:color="auto"/>
            </w:tcBorders>
          </w:tcPr>
          <w:p w:rsidR="00371D8C" w:rsidRPr="00EC490F" w:rsidRDefault="00371D8C" w:rsidP="00B078FF">
            <w:pPr>
              <w:pStyle w:val="ConsPlusNormal"/>
              <w:rPr>
                <w:rFonts w:ascii="Times New Roman" w:hAnsi="Times New Roman" w:cs="Times New Roman"/>
                <w:sz w:val="16"/>
                <w:szCs w:val="16"/>
              </w:rPr>
            </w:pPr>
            <w:r w:rsidRPr="00EC490F">
              <w:rPr>
                <w:rFonts w:ascii="Times New Roman" w:hAnsi="Times New Roman" w:cs="Times New Roman"/>
                <w:sz w:val="16"/>
                <w:szCs w:val="16"/>
              </w:rPr>
              <w:t>Значения целевых показателей</w:t>
            </w:r>
          </w:p>
        </w:tc>
      </w:tr>
      <w:tr w:rsidR="00371D8C" w:rsidRPr="00EC490F" w:rsidTr="00B078FF">
        <w:tc>
          <w:tcPr>
            <w:tcW w:w="4253" w:type="dxa"/>
            <w:vMerge/>
            <w:tcBorders>
              <w:top w:val="single" w:sz="4" w:space="0" w:color="auto"/>
              <w:bottom w:val="single" w:sz="4" w:space="0" w:color="auto"/>
            </w:tcBorders>
          </w:tcPr>
          <w:p w:rsidR="00371D8C" w:rsidRPr="00EC490F" w:rsidRDefault="00371D8C" w:rsidP="00B078FF">
            <w:pPr>
              <w:rPr>
                <w:sz w:val="16"/>
                <w:szCs w:val="16"/>
              </w:rPr>
            </w:pPr>
          </w:p>
        </w:tc>
        <w:tc>
          <w:tcPr>
            <w:tcW w:w="1134" w:type="dxa"/>
            <w:vMerge/>
            <w:tcBorders>
              <w:top w:val="single" w:sz="4" w:space="0" w:color="auto"/>
              <w:bottom w:val="single" w:sz="4" w:space="0" w:color="auto"/>
            </w:tcBorders>
          </w:tcPr>
          <w:p w:rsidR="00371D8C" w:rsidRPr="00EC490F" w:rsidRDefault="00371D8C" w:rsidP="00B078FF">
            <w:pPr>
              <w:rPr>
                <w:sz w:val="16"/>
                <w:szCs w:val="16"/>
              </w:rPr>
            </w:pPr>
          </w:p>
        </w:tc>
        <w:tc>
          <w:tcPr>
            <w:tcW w:w="1134" w:type="dxa"/>
            <w:vMerge/>
            <w:tcBorders>
              <w:top w:val="single" w:sz="4" w:space="0" w:color="auto"/>
              <w:bottom w:val="single" w:sz="4" w:space="0" w:color="auto"/>
            </w:tcBorders>
          </w:tcPr>
          <w:p w:rsidR="00371D8C" w:rsidRPr="00EC490F" w:rsidRDefault="00371D8C" w:rsidP="00B078FF">
            <w:pPr>
              <w:rPr>
                <w:sz w:val="16"/>
                <w:szCs w:val="16"/>
              </w:rPr>
            </w:pPr>
          </w:p>
        </w:tc>
        <w:tc>
          <w:tcPr>
            <w:tcW w:w="851" w:type="dxa"/>
            <w:tcBorders>
              <w:top w:val="single" w:sz="4" w:space="0" w:color="auto"/>
              <w:bottom w:val="single" w:sz="4" w:space="0" w:color="auto"/>
            </w:tcBorders>
          </w:tcPr>
          <w:p w:rsidR="00371D8C" w:rsidRPr="00EC490F" w:rsidRDefault="00371D8C" w:rsidP="00B078FF">
            <w:pPr>
              <w:pStyle w:val="ConsPlusNormal"/>
              <w:rPr>
                <w:rFonts w:ascii="Times New Roman" w:hAnsi="Times New Roman" w:cs="Times New Roman"/>
                <w:sz w:val="16"/>
                <w:szCs w:val="16"/>
              </w:rPr>
            </w:pPr>
            <w:r w:rsidRPr="00EC490F">
              <w:rPr>
                <w:rFonts w:ascii="Times New Roman" w:hAnsi="Times New Roman" w:cs="Times New Roman"/>
                <w:sz w:val="16"/>
                <w:szCs w:val="16"/>
              </w:rPr>
              <w:t>базовый 2012 год</w:t>
            </w:r>
          </w:p>
        </w:tc>
        <w:tc>
          <w:tcPr>
            <w:tcW w:w="850" w:type="dxa"/>
            <w:tcBorders>
              <w:top w:val="single" w:sz="4" w:space="0" w:color="auto"/>
              <w:bottom w:val="single" w:sz="4" w:space="0" w:color="auto"/>
            </w:tcBorders>
          </w:tcPr>
          <w:p w:rsidR="00371D8C" w:rsidRPr="00EC490F" w:rsidRDefault="00371D8C" w:rsidP="00B078FF">
            <w:pPr>
              <w:pStyle w:val="ConsPlusNormal"/>
              <w:rPr>
                <w:rFonts w:ascii="Times New Roman" w:hAnsi="Times New Roman" w:cs="Times New Roman"/>
                <w:sz w:val="16"/>
                <w:szCs w:val="16"/>
              </w:rPr>
            </w:pPr>
            <w:r w:rsidRPr="00EC490F">
              <w:rPr>
                <w:rFonts w:ascii="Times New Roman" w:hAnsi="Times New Roman" w:cs="Times New Roman"/>
                <w:sz w:val="16"/>
                <w:szCs w:val="16"/>
              </w:rPr>
              <w:t>2013 год</w:t>
            </w:r>
          </w:p>
        </w:tc>
        <w:tc>
          <w:tcPr>
            <w:tcW w:w="709" w:type="dxa"/>
            <w:tcBorders>
              <w:top w:val="single" w:sz="4" w:space="0" w:color="auto"/>
              <w:bottom w:val="single" w:sz="4" w:space="0" w:color="auto"/>
            </w:tcBorders>
          </w:tcPr>
          <w:p w:rsidR="00371D8C" w:rsidRPr="00EC490F" w:rsidRDefault="00371D8C" w:rsidP="00B078FF">
            <w:pPr>
              <w:pStyle w:val="ConsPlusNormal"/>
              <w:rPr>
                <w:rFonts w:ascii="Times New Roman" w:hAnsi="Times New Roman" w:cs="Times New Roman"/>
                <w:sz w:val="16"/>
                <w:szCs w:val="16"/>
              </w:rPr>
            </w:pPr>
            <w:r w:rsidRPr="00EC490F">
              <w:rPr>
                <w:rFonts w:ascii="Times New Roman" w:hAnsi="Times New Roman" w:cs="Times New Roman"/>
                <w:sz w:val="16"/>
                <w:szCs w:val="16"/>
              </w:rPr>
              <w:t>2014 год</w:t>
            </w:r>
          </w:p>
        </w:tc>
        <w:tc>
          <w:tcPr>
            <w:tcW w:w="709" w:type="dxa"/>
            <w:tcBorders>
              <w:top w:val="single" w:sz="4" w:space="0" w:color="auto"/>
              <w:bottom w:val="single" w:sz="4" w:space="0" w:color="auto"/>
            </w:tcBorders>
          </w:tcPr>
          <w:p w:rsidR="00371D8C" w:rsidRPr="00EC490F" w:rsidRDefault="00371D8C" w:rsidP="00B078FF">
            <w:pPr>
              <w:pStyle w:val="ConsPlusNormal"/>
              <w:rPr>
                <w:rFonts w:ascii="Times New Roman" w:hAnsi="Times New Roman" w:cs="Times New Roman"/>
                <w:sz w:val="16"/>
                <w:szCs w:val="16"/>
              </w:rPr>
            </w:pPr>
            <w:r w:rsidRPr="00EC490F">
              <w:rPr>
                <w:rFonts w:ascii="Times New Roman" w:hAnsi="Times New Roman" w:cs="Times New Roman"/>
                <w:sz w:val="16"/>
                <w:szCs w:val="16"/>
              </w:rPr>
              <w:t>2015 год</w:t>
            </w:r>
          </w:p>
        </w:tc>
        <w:tc>
          <w:tcPr>
            <w:tcW w:w="850" w:type="dxa"/>
            <w:gridSpan w:val="2"/>
            <w:tcBorders>
              <w:top w:val="single" w:sz="4" w:space="0" w:color="auto"/>
              <w:bottom w:val="single" w:sz="4" w:space="0" w:color="auto"/>
            </w:tcBorders>
          </w:tcPr>
          <w:p w:rsidR="00371D8C" w:rsidRPr="00EC490F" w:rsidRDefault="00371D8C" w:rsidP="00B078FF">
            <w:pPr>
              <w:pStyle w:val="ConsPlusNormal"/>
              <w:rPr>
                <w:rFonts w:ascii="Times New Roman" w:hAnsi="Times New Roman" w:cs="Times New Roman"/>
                <w:sz w:val="16"/>
                <w:szCs w:val="16"/>
              </w:rPr>
            </w:pPr>
            <w:r w:rsidRPr="00EC490F">
              <w:rPr>
                <w:rFonts w:ascii="Times New Roman" w:hAnsi="Times New Roman" w:cs="Times New Roman"/>
                <w:sz w:val="16"/>
                <w:szCs w:val="16"/>
              </w:rPr>
              <w:t>2016 год</w:t>
            </w:r>
          </w:p>
        </w:tc>
        <w:tc>
          <w:tcPr>
            <w:tcW w:w="709" w:type="dxa"/>
            <w:tcBorders>
              <w:top w:val="single" w:sz="4" w:space="0" w:color="auto"/>
              <w:bottom w:val="single" w:sz="4" w:space="0" w:color="auto"/>
            </w:tcBorders>
          </w:tcPr>
          <w:p w:rsidR="00371D8C" w:rsidRPr="00EC490F" w:rsidRDefault="00371D8C" w:rsidP="00B078FF">
            <w:pPr>
              <w:pStyle w:val="ConsPlusNormal"/>
              <w:rPr>
                <w:rFonts w:ascii="Times New Roman" w:hAnsi="Times New Roman" w:cs="Times New Roman"/>
                <w:sz w:val="16"/>
                <w:szCs w:val="16"/>
              </w:rPr>
            </w:pPr>
            <w:r w:rsidRPr="00EC490F">
              <w:rPr>
                <w:rFonts w:ascii="Times New Roman" w:hAnsi="Times New Roman" w:cs="Times New Roman"/>
                <w:sz w:val="16"/>
                <w:szCs w:val="16"/>
              </w:rPr>
              <w:t>2017 год</w:t>
            </w:r>
          </w:p>
        </w:tc>
        <w:tc>
          <w:tcPr>
            <w:tcW w:w="709" w:type="dxa"/>
            <w:tcBorders>
              <w:top w:val="single" w:sz="4" w:space="0" w:color="auto"/>
              <w:bottom w:val="single" w:sz="4" w:space="0" w:color="auto"/>
            </w:tcBorders>
          </w:tcPr>
          <w:p w:rsidR="00371D8C" w:rsidRPr="00EC490F" w:rsidRDefault="00371D8C" w:rsidP="00B078FF">
            <w:pPr>
              <w:pStyle w:val="ConsPlusNormal"/>
              <w:rPr>
                <w:rFonts w:ascii="Times New Roman" w:hAnsi="Times New Roman" w:cs="Times New Roman"/>
                <w:sz w:val="16"/>
                <w:szCs w:val="16"/>
              </w:rPr>
            </w:pPr>
            <w:r w:rsidRPr="00EC490F">
              <w:rPr>
                <w:rFonts w:ascii="Times New Roman" w:hAnsi="Times New Roman" w:cs="Times New Roman"/>
                <w:sz w:val="16"/>
                <w:szCs w:val="16"/>
              </w:rPr>
              <w:t>2018 год</w:t>
            </w:r>
          </w:p>
        </w:tc>
        <w:tc>
          <w:tcPr>
            <w:tcW w:w="709" w:type="dxa"/>
            <w:tcBorders>
              <w:top w:val="single" w:sz="4" w:space="0" w:color="auto"/>
              <w:bottom w:val="single" w:sz="4" w:space="0" w:color="auto"/>
            </w:tcBorders>
          </w:tcPr>
          <w:p w:rsidR="00371D8C" w:rsidRPr="00EC490F" w:rsidRDefault="00371D8C" w:rsidP="00B078FF">
            <w:pPr>
              <w:pStyle w:val="ConsPlusNormal"/>
              <w:rPr>
                <w:rFonts w:ascii="Times New Roman" w:hAnsi="Times New Roman" w:cs="Times New Roman"/>
                <w:sz w:val="16"/>
                <w:szCs w:val="16"/>
              </w:rPr>
            </w:pPr>
            <w:r w:rsidRPr="00EC490F">
              <w:rPr>
                <w:rFonts w:ascii="Times New Roman" w:hAnsi="Times New Roman" w:cs="Times New Roman"/>
                <w:sz w:val="16"/>
                <w:szCs w:val="16"/>
              </w:rPr>
              <w:t>2019 год</w:t>
            </w:r>
          </w:p>
        </w:tc>
        <w:tc>
          <w:tcPr>
            <w:tcW w:w="708" w:type="dxa"/>
            <w:tcBorders>
              <w:top w:val="single" w:sz="4" w:space="0" w:color="auto"/>
              <w:bottom w:val="single" w:sz="4" w:space="0" w:color="auto"/>
            </w:tcBorders>
          </w:tcPr>
          <w:p w:rsidR="00371D8C" w:rsidRPr="00EC490F" w:rsidRDefault="00371D8C" w:rsidP="00B078FF">
            <w:pPr>
              <w:pStyle w:val="ConsPlusNormal"/>
              <w:rPr>
                <w:rFonts w:ascii="Times New Roman" w:hAnsi="Times New Roman" w:cs="Times New Roman"/>
                <w:sz w:val="16"/>
                <w:szCs w:val="16"/>
              </w:rPr>
            </w:pPr>
            <w:r w:rsidRPr="00EC490F">
              <w:rPr>
                <w:rFonts w:ascii="Times New Roman" w:hAnsi="Times New Roman" w:cs="Times New Roman"/>
                <w:sz w:val="16"/>
                <w:szCs w:val="16"/>
              </w:rPr>
              <w:t>2020 год</w:t>
            </w:r>
          </w:p>
        </w:tc>
        <w:tc>
          <w:tcPr>
            <w:tcW w:w="709" w:type="dxa"/>
            <w:tcBorders>
              <w:top w:val="single" w:sz="4" w:space="0" w:color="auto"/>
              <w:bottom w:val="single" w:sz="4" w:space="0" w:color="auto"/>
            </w:tcBorders>
          </w:tcPr>
          <w:p w:rsidR="00371D8C" w:rsidRPr="00EC490F" w:rsidRDefault="00371D8C" w:rsidP="00B078FF">
            <w:pPr>
              <w:pStyle w:val="ConsPlusNormal"/>
              <w:rPr>
                <w:rFonts w:ascii="Times New Roman" w:hAnsi="Times New Roman" w:cs="Times New Roman"/>
                <w:sz w:val="16"/>
                <w:szCs w:val="16"/>
              </w:rPr>
            </w:pPr>
            <w:r w:rsidRPr="00EC490F">
              <w:rPr>
                <w:rFonts w:ascii="Times New Roman" w:hAnsi="Times New Roman" w:cs="Times New Roman"/>
                <w:sz w:val="16"/>
                <w:szCs w:val="16"/>
              </w:rPr>
              <w:t>2021год</w:t>
            </w:r>
          </w:p>
        </w:tc>
        <w:tc>
          <w:tcPr>
            <w:tcW w:w="709" w:type="dxa"/>
            <w:tcBorders>
              <w:top w:val="single" w:sz="4" w:space="0" w:color="auto"/>
              <w:bottom w:val="single" w:sz="4" w:space="0" w:color="auto"/>
            </w:tcBorders>
          </w:tcPr>
          <w:p w:rsidR="00371D8C" w:rsidRPr="00EC490F" w:rsidRDefault="00371D8C" w:rsidP="00B078FF">
            <w:pPr>
              <w:pStyle w:val="ConsPlusNormal"/>
              <w:rPr>
                <w:rFonts w:ascii="Times New Roman" w:hAnsi="Times New Roman" w:cs="Times New Roman"/>
                <w:sz w:val="16"/>
                <w:szCs w:val="16"/>
              </w:rPr>
            </w:pPr>
            <w:r w:rsidRPr="00EC490F">
              <w:rPr>
                <w:rFonts w:ascii="Times New Roman" w:hAnsi="Times New Roman" w:cs="Times New Roman"/>
                <w:sz w:val="16"/>
                <w:szCs w:val="16"/>
              </w:rPr>
              <w:t>2022 год</w:t>
            </w:r>
          </w:p>
        </w:tc>
        <w:tc>
          <w:tcPr>
            <w:tcW w:w="709" w:type="dxa"/>
            <w:tcBorders>
              <w:top w:val="single" w:sz="4" w:space="0" w:color="auto"/>
              <w:bottom w:val="single" w:sz="4" w:space="0" w:color="auto"/>
            </w:tcBorders>
          </w:tcPr>
          <w:p w:rsidR="00371D8C" w:rsidRPr="00EC490F" w:rsidRDefault="00371D8C" w:rsidP="00B078FF">
            <w:pPr>
              <w:pStyle w:val="ConsPlusNormal"/>
              <w:rPr>
                <w:rFonts w:ascii="Times New Roman" w:hAnsi="Times New Roman" w:cs="Times New Roman"/>
                <w:sz w:val="16"/>
                <w:szCs w:val="16"/>
              </w:rPr>
            </w:pPr>
            <w:r w:rsidRPr="00EC490F">
              <w:rPr>
                <w:rFonts w:ascii="Times New Roman" w:hAnsi="Times New Roman" w:cs="Times New Roman"/>
                <w:sz w:val="16"/>
                <w:szCs w:val="16"/>
              </w:rPr>
              <w:t>2023 год</w:t>
            </w:r>
          </w:p>
        </w:tc>
        <w:tc>
          <w:tcPr>
            <w:tcW w:w="708" w:type="dxa"/>
            <w:tcBorders>
              <w:top w:val="single" w:sz="4" w:space="0" w:color="auto"/>
              <w:bottom w:val="single" w:sz="4" w:space="0" w:color="auto"/>
            </w:tcBorders>
          </w:tcPr>
          <w:p w:rsidR="00371D8C" w:rsidRPr="00EC490F" w:rsidRDefault="00371D8C" w:rsidP="00B078FF">
            <w:pPr>
              <w:pStyle w:val="ConsPlusNormal"/>
              <w:rPr>
                <w:rFonts w:ascii="Times New Roman" w:hAnsi="Times New Roman" w:cs="Times New Roman"/>
                <w:sz w:val="16"/>
                <w:szCs w:val="16"/>
              </w:rPr>
            </w:pPr>
            <w:r w:rsidRPr="00EC490F">
              <w:rPr>
                <w:rFonts w:ascii="Times New Roman" w:hAnsi="Times New Roman" w:cs="Times New Roman"/>
                <w:sz w:val="16"/>
                <w:szCs w:val="16"/>
              </w:rPr>
              <w:t>2024 год</w:t>
            </w:r>
          </w:p>
        </w:tc>
      </w:tr>
      <w:tr w:rsidR="00371D8C" w:rsidRPr="00EC490F" w:rsidTr="00B078FF">
        <w:trPr>
          <w:trHeight w:val="142"/>
        </w:trPr>
        <w:tc>
          <w:tcPr>
            <w:tcW w:w="4253" w:type="dxa"/>
            <w:tcBorders>
              <w:top w:val="single" w:sz="4" w:space="0" w:color="auto"/>
              <w:bottom w:val="single" w:sz="4" w:space="0" w:color="auto"/>
            </w:tcBorders>
          </w:tcPr>
          <w:p w:rsidR="00371D8C" w:rsidRPr="00EC490F" w:rsidRDefault="00371D8C" w:rsidP="00B078FF">
            <w:pPr>
              <w:pStyle w:val="ConsPlusNormal"/>
              <w:rPr>
                <w:rFonts w:ascii="Times New Roman" w:hAnsi="Times New Roman" w:cs="Times New Roman"/>
                <w:sz w:val="16"/>
                <w:szCs w:val="16"/>
              </w:rPr>
            </w:pPr>
            <w:r w:rsidRPr="00EC490F">
              <w:rPr>
                <w:rFonts w:ascii="Times New Roman" w:hAnsi="Times New Roman" w:cs="Times New Roman"/>
                <w:sz w:val="16"/>
                <w:szCs w:val="16"/>
              </w:rPr>
              <w:t>1</w:t>
            </w:r>
          </w:p>
        </w:tc>
        <w:tc>
          <w:tcPr>
            <w:tcW w:w="1134" w:type="dxa"/>
            <w:tcBorders>
              <w:top w:val="single" w:sz="4" w:space="0" w:color="auto"/>
              <w:bottom w:val="single" w:sz="4" w:space="0" w:color="auto"/>
            </w:tcBorders>
          </w:tcPr>
          <w:p w:rsidR="00371D8C" w:rsidRPr="00EC490F" w:rsidRDefault="00371D8C" w:rsidP="00B078FF">
            <w:pPr>
              <w:pStyle w:val="ConsPlusNormal"/>
              <w:rPr>
                <w:rFonts w:ascii="Times New Roman" w:hAnsi="Times New Roman" w:cs="Times New Roman"/>
                <w:sz w:val="16"/>
                <w:szCs w:val="16"/>
              </w:rPr>
            </w:pPr>
            <w:r w:rsidRPr="00EC490F">
              <w:rPr>
                <w:rFonts w:ascii="Times New Roman" w:hAnsi="Times New Roman" w:cs="Times New Roman"/>
                <w:sz w:val="16"/>
                <w:szCs w:val="16"/>
              </w:rPr>
              <w:t>2</w:t>
            </w:r>
          </w:p>
        </w:tc>
        <w:tc>
          <w:tcPr>
            <w:tcW w:w="1134" w:type="dxa"/>
            <w:tcBorders>
              <w:top w:val="single" w:sz="4" w:space="0" w:color="auto"/>
              <w:bottom w:val="single" w:sz="4" w:space="0" w:color="auto"/>
            </w:tcBorders>
          </w:tcPr>
          <w:p w:rsidR="00371D8C" w:rsidRPr="00EC490F" w:rsidRDefault="00371D8C" w:rsidP="00B078FF">
            <w:pPr>
              <w:pStyle w:val="ConsPlusNormal"/>
              <w:rPr>
                <w:rFonts w:ascii="Times New Roman" w:hAnsi="Times New Roman" w:cs="Times New Roman"/>
                <w:sz w:val="16"/>
                <w:szCs w:val="16"/>
              </w:rPr>
            </w:pPr>
            <w:r w:rsidRPr="00EC490F">
              <w:rPr>
                <w:rFonts w:ascii="Times New Roman" w:hAnsi="Times New Roman" w:cs="Times New Roman"/>
                <w:sz w:val="16"/>
                <w:szCs w:val="16"/>
              </w:rPr>
              <w:t>3</w:t>
            </w:r>
          </w:p>
        </w:tc>
        <w:tc>
          <w:tcPr>
            <w:tcW w:w="851" w:type="dxa"/>
            <w:tcBorders>
              <w:top w:val="single" w:sz="4" w:space="0" w:color="auto"/>
              <w:bottom w:val="single" w:sz="4" w:space="0" w:color="auto"/>
            </w:tcBorders>
          </w:tcPr>
          <w:p w:rsidR="00371D8C" w:rsidRPr="00EC490F" w:rsidRDefault="00371D8C" w:rsidP="00B078FF">
            <w:pPr>
              <w:pStyle w:val="ConsPlusNormal"/>
              <w:rPr>
                <w:rFonts w:ascii="Times New Roman" w:hAnsi="Times New Roman" w:cs="Times New Roman"/>
                <w:sz w:val="16"/>
                <w:szCs w:val="16"/>
              </w:rPr>
            </w:pPr>
            <w:r w:rsidRPr="00EC490F">
              <w:rPr>
                <w:rFonts w:ascii="Times New Roman" w:hAnsi="Times New Roman" w:cs="Times New Roman"/>
                <w:sz w:val="16"/>
                <w:szCs w:val="16"/>
              </w:rPr>
              <w:t>4</w:t>
            </w:r>
          </w:p>
        </w:tc>
        <w:tc>
          <w:tcPr>
            <w:tcW w:w="850" w:type="dxa"/>
            <w:tcBorders>
              <w:top w:val="single" w:sz="4" w:space="0" w:color="auto"/>
              <w:bottom w:val="single" w:sz="4" w:space="0" w:color="auto"/>
            </w:tcBorders>
          </w:tcPr>
          <w:p w:rsidR="00371D8C" w:rsidRPr="00EC490F" w:rsidRDefault="00371D8C" w:rsidP="00B078FF">
            <w:pPr>
              <w:pStyle w:val="ConsPlusNormal"/>
              <w:rPr>
                <w:rFonts w:ascii="Times New Roman" w:hAnsi="Times New Roman" w:cs="Times New Roman"/>
                <w:sz w:val="16"/>
                <w:szCs w:val="16"/>
              </w:rPr>
            </w:pPr>
            <w:r w:rsidRPr="00EC490F">
              <w:rPr>
                <w:rFonts w:ascii="Times New Roman" w:hAnsi="Times New Roman" w:cs="Times New Roman"/>
                <w:sz w:val="16"/>
                <w:szCs w:val="16"/>
              </w:rPr>
              <w:t>5</w:t>
            </w:r>
          </w:p>
        </w:tc>
        <w:tc>
          <w:tcPr>
            <w:tcW w:w="709" w:type="dxa"/>
            <w:tcBorders>
              <w:top w:val="single" w:sz="4" w:space="0" w:color="auto"/>
              <w:bottom w:val="single" w:sz="4" w:space="0" w:color="auto"/>
            </w:tcBorders>
          </w:tcPr>
          <w:p w:rsidR="00371D8C" w:rsidRPr="00EC490F" w:rsidRDefault="00371D8C" w:rsidP="00B078FF">
            <w:pPr>
              <w:pStyle w:val="ConsPlusNormal"/>
              <w:rPr>
                <w:rFonts w:ascii="Times New Roman" w:hAnsi="Times New Roman" w:cs="Times New Roman"/>
                <w:sz w:val="16"/>
                <w:szCs w:val="16"/>
              </w:rPr>
            </w:pPr>
            <w:r w:rsidRPr="00EC490F">
              <w:rPr>
                <w:rFonts w:ascii="Times New Roman" w:hAnsi="Times New Roman" w:cs="Times New Roman"/>
                <w:sz w:val="16"/>
                <w:szCs w:val="16"/>
              </w:rPr>
              <w:t>6</w:t>
            </w:r>
          </w:p>
        </w:tc>
        <w:tc>
          <w:tcPr>
            <w:tcW w:w="709" w:type="dxa"/>
            <w:tcBorders>
              <w:top w:val="single" w:sz="4" w:space="0" w:color="auto"/>
              <w:bottom w:val="single" w:sz="4" w:space="0" w:color="auto"/>
            </w:tcBorders>
          </w:tcPr>
          <w:p w:rsidR="00371D8C" w:rsidRPr="00EC490F" w:rsidRDefault="00371D8C" w:rsidP="00B078FF">
            <w:pPr>
              <w:pStyle w:val="ConsPlusNormal"/>
              <w:rPr>
                <w:rFonts w:ascii="Times New Roman" w:hAnsi="Times New Roman" w:cs="Times New Roman"/>
                <w:sz w:val="16"/>
                <w:szCs w:val="16"/>
              </w:rPr>
            </w:pPr>
            <w:r w:rsidRPr="00EC490F">
              <w:rPr>
                <w:rFonts w:ascii="Times New Roman" w:hAnsi="Times New Roman" w:cs="Times New Roman"/>
                <w:sz w:val="16"/>
                <w:szCs w:val="16"/>
              </w:rPr>
              <w:t>7</w:t>
            </w:r>
          </w:p>
        </w:tc>
        <w:tc>
          <w:tcPr>
            <w:tcW w:w="850" w:type="dxa"/>
            <w:gridSpan w:val="2"/>
            <w:tcBorders>
              <w:top w:val="single" w:sz="4" w:space="0" w:color="auto"/>
              <w:bottom w:val="single" w:sz="4" w:space="0" w:color="auto"/>
            </w:tcBorders>
          </w:tcPr>
          <w:p w:rsidR="00371D8C" w:rsidRPr="00EC490F" w:rsidRDefault="00371D8C" w:rsidP="00B078FF">
            <w:pPr>
              <w:pStyle w:val="ConsPlusNormal"/>
              <w:rPr>
                <w:rFonts w:ascii="Times New Roman" w:hAnsi="Times New Roman" w:cs="Times New Roman"/>
                <w:sz w:val="16"/>
                <w:szCs w:val="16"/>
              </w:rPr>
            </w:pPr>
            <w:r w:rsidRPr="00EC490F">
              <w:rPr>
                <w:rFonts w:ascii="Times New Roman" w:hAnsi="Times New Roman" w:cs="Times New Roman"/>
                <w:sz w:val="16"/>
                <w:szCs w:val="16"/>
              </w:rPr>
              <w:t>8</w:t>
            </w:r>
          </w:p>
        </w:tc>
        <w:tc>
          <w:tcPr>
            <w:tcW w:w="709" w:type="dxa"/>
            <w:tcBorders>
              <w:top w:val="single" w:sz="4" w:space="0" w:color="auto"/>
              <w:bottom w:val="single" w:sz="4" w:space="0" w:color="auto"/>
            </w:tcBorders>
          </w:tcPr>
          <w:p w:rsidR="00371D8C" w:rsidRPr="00EC490F" w:rsidRDefault="00371D8C" w:rsidP="00B078FF">
            <w:pPr>
              <w:pStyle w:val="ConsPlusNormal"/>
              <w:rPr>
                <w:rFonts w:ascii="Times New Roman" w:hAnsi="Times New Roman" w:cs="Times New Roman"/>
                <w:sz w:val="16"/>
                <w:szCs w:val="16"/>
              </w:rPr>
            </w:pPr>
            <w:r w:rsidRPr="00EC490F">
              <w:rPr>
                <w:rFonts w:ascii="Times New Roman" w:hAnsi="Times New Roman" w:cs="Times New Roman"/>
                <w:sz w:val="16"/>
                <w:szCs w:val="16"/>
              </w:rPr>
              <w:t>9</w:t>
            </w:r>
          </w:p>
        </w:tc>
        <w:tc>
          <w:tcPr>
            <w:tcW w:w="709" w:type="dxa"/>
            <w:tcBorders>
              <w:top w:val="single" w:sz="4" w:space="0" w:color="auto"/>
              <w:bottom w:val="single" w:sz="4" w:space="0" w:color="auto"/>
            </w:tcBorders>
          </w:tcPr>
          <w:p w:rsidR="00371D8C" w:rsidRPr="00EC490F" w:rsidRDefault="00371D8C" w:rsidP="00B078FF">
            <w:pPr>
              <w:pStyle w:val="ConsPlusNormal"/>
              <w:rPr>
                <w:rFonts w:ascii="Times New Roman" w:hAnsi="Times New Roman" w:cs="Times New Roman"/>
                <w:sz w:val="16"/>
                <w:szCs w:val="16"/>
              </w:rPr>
            </w:pPr>
            <w:r w:rsidRPr="00EC490F">
              <w:rPr>
                <w:rFonts w:ascii="Times New Roman" w:hAnsi="Times New Roman" w:cs="Times New Roman"/>
                <w:sz w:val="16"/>
                <w:szCs w:val="16"/>
              </w:rPr>
              <w:t>10</w:t>
            </w:r>
          </w:p>
        </w:tc>
        <w:tc>
          <w:tcPr>
            <w:tcW w:w="709" w:type="dxa"/>
            <w:tcBorders>
              <w:top w:val="single" w:sz="4" w:space="0" w:color="auto"/>
              <w:bottom w:val="single" w:sz="4" w:space="0" w:color="auto"/>
            </w:tcBorders>
          </w:tcPr>
          <w:p w:rsidR="00371D8C" w:rsidRPr="00EC490F" w:rsidRDefault="00371D8C" w:rsidP="00B078FF">
            <w:pPr>
              <w:pStyle w:val="ConsPlusNormal"/>
              <w:rPr>
                <w:rFonts w:ascii="Times New Roman" w:hAnsi="Times New Roman" w:cs="Times New Roman"/>
                <w:sz w:val="16"/>
                <w:szCs w:val="16"/>
              </w:rPr>
            </w:pPr>
            <w:r w:rsidRPr="00EC490F">
              <w:rPr>
                <w:rFonts w:ascii="Times New Roman" w:hAnsi="Times New Roman" w:cs="Times New Roman"/>
                <w:sz w:val="16"/>
                <w:szCs w:val="16"/>
              </w:rPr>
              <w:t>11</w:t>
            </w:r>
          </w:p>
        </w:tc>
        <w:tc>
          <w:tcPr>
            <w:tcW w:w="708" w:type="dxa"/>
            <w:tcBorders>
              <w:top w:val="single" w:sz="4" w:space="0" w:color="auto"/>
              <w:bottom w:val="single" w:sz="4" w:space="0" w:color="auto"/>
            </w:tcBorders>
          </w:tcPr>
          <w:p w:rsidR="00371D8C" w:rsidRPr="00EC490F" w:rsidRDefault="00371D8C" w:rsidP="00B078FF">
            <w:pPr>
              <w:pStyle w:val="ConsPlusNormal"/>
              <w:rPr>
                <w:rFonts w:ascii="Times New Roman" w:hAnsi="Times New Roman" w:cs="Times New Roman"/>
                <w:sz w:val="16"/>
                <w:szCs w:val="16"/>
              </w:rPr>
            </w:pPr>
            <w:r w:rsidRPr="00EC490F">
              <w:rPr>
                <w:rFonts w:ascii="Times New Roman" w:hAnsi="Times New Roman" w:cs="Times New Roman"/>
                <w:sz w:val="16"/>
                <w:szCs w:val="16"/>
              </w:rPr>
              <w:t>12</w:t>
            </w:r>
          </w:p>
        </w:tc>
        <w:tc>
          <w:tcPr>
            <w:tcW w:w="709" w:type="dxa"/>
            <w:tcBorders>
              <w:top w:val="single" w:sz="4" w:space="0" w:color="auto"/>
              <w:bottom w:val="single" w:sz="4" w:space="0" w:color="auto"/>
            </w:tcBorders>
          </w:tcPr>
          <w:p w:rsidR="00371D8C" w:rsidRPr="00EC490F" w:rsidRDefault="00371D8C" w:rsidP="00B078FF">
            <w:pPr>
              <w:pStyle w:val="ConsPlusNormal"/>
              <w:rPr>
                <w:rFonts w:ascii="Times New Roman" w:hAnsi="Times New Roman" w:cs="Times New Roman"/>
                <w:sz w:val="16"/>
                <w:szCs w:val="16"/>
              </w:rPr>
            </w:pPr>
            <w:r w:rsidRPr="00EC490F">
              <w:rPr>
                <w:rFonts w:ascii="Times New Roman" w:hAnsi="Times New Roman" w:cs="Times New Roman"/>
                <w:sz w:val="16"/>
                <w:szCs w:val="16"/>
              </w:rPr>
              <w:t>13</w:t>
            </w:r>
          </w:p>
        </w:tc>
        <w:tc>
          <w:tcPr>
            <w:tcW w:w="709" w:type="dxa"/>
            <w:tcBorders>
              <w:top w:val="single" w:sz="4" w:space="0" w:color="auto"/>
              <w:bottom w:val="single" w:sz="4" w:space="0" w:color="auto"/>
            </w:tcBorders>
          </w:tcPr>
          <w:p w:rsidR="00371D8C" w:rsidRPr="00EC490F" w:rsidRDefault="00371D8C" w:rsidP="00B078FF">
            <w:pPr>
              <w:pStyle w:val="ConsPlusNormal"/>
              <w:rPr>
                <w:rFonts w:ascii="Times New Roman" w:hAnsi="Times New Roman" w:cs="Times New Roman"/>
                <w:sz w:val="16"/>
                <w:szCs w:val="16"/>
              </w:rPr>
            </w:pPr>
            <w:r w:rsidRPr="00EC490F">
              <w:rPr>
                <w:rFonts w:ascii="Times New Roman" w:hAnsi="Times New Roman" w:cs="Times New Roman"/>
                <w:sz w:val="16"/>
                <w:szCs w:val="16"/>
              </w:rPr>
              <w:t>14</w:t>
            </w:r>
          </w:p>
        </w:tc>
        <w:tc>
          <w:tcPr>
            <w:tcW w:w="709" w:type="dxa"/>
            <w:tcBorders>
              <w:top w:val="single" w:sz="4" w:space="0" w:color="auto"/>
              <w:bottom w:val="single" w:sz="4" w:space="0" w:color="auto"/>
            </w:tcBorders>
          </w:tcPr>
          <w:p w:rsidR="00371D8C" w:rsidRPr="00EC490F" w:rsidRDefault="00371D8C" w:rsidP="00B078FF">
            <w:pPr>
              <w:pStyle w:val="ConsPlusNormal"/>
              <w:rPr>
                <w:rFonts w:ascii="Times New Roman" w:hAnsi="Times New Roman" w:cs="Times New Roman"/>
                <w:sz w:val="16"/>
                <w:szCs w:val="16"/>
              </w:rPr>
            </w:pPr>
            <w:r w:rsidRPr="00EC490F">
              <w:rPr>
                <w:rFonts w:ascii="Times New Roman" w:hAnsi="Times New Roman" w:cs="Times New Roman"/>
                <w:sz w:val="16"/>
                <w:szCs w:val="16"/>
              </w:rPr>
              <w:t>15</w:t>
            </w:r>
          </w:p>
        </w:tc>
        <w:tc>
          <w:tcPr>
            <w:tcW w:w="708" w:type="dxa"/>
            <w:tcBorders>
              <w:top w:val="single" w:sz="4" w:space="0" w:color="auto"/>
              <w:bottom w:val="single" w:sz="4" w:space="0" w:color="auto"/>
            </w:tcBorders>
          </w:tcPr>
          <w:p w:rsidR="00371D8C" w:rsidRPr="00EC490F" w:rsidRDefault="00371D8C" w:rsidP="00B078FF">
            <w:pPr>
              <w:pStyle w:val="ConsPlusNormal"/>
              <w:rPr>
                <w:rFonts w:ascii="Times New Roman" w:hAnsi="Times New Roman" w:cs="Times New Roman"/>
                <w:sz w:val="16"/>
                <w:szCs w:val="16"/>
              </w:rPr>
            </w:pPr>
            <w:r w:rsidRPr="00EC490F">
              <w:rPr>
                <w:rFonts w:ascii="Times New Roman" w:hAnsi="Times New Roman" w:cs="Times New Roman"/>
                <w:sz w:val="16"/>
                <w:szCs w:val="16"/>
              </w:rPr>
              <w:t>16</w:t>
            </w:r>
          </w:p>
        </w:tc>
      </w:tr>
      <w:tr w:rsidR="00371D8C" w:rsidRPr="00814E6D" w:rsidTr="00B078FF">
        <w:tblPrEx>
          <w:tblBorders>
            <w:left w:val="none" w:sz="0" w:space="0" w:color="auto"/>
            <w:right w:val="none" w:sz="0" w:space="0" w:color="auto"/>
            <w:insideH w:val="none" w:sz="0" w:space="0" w:color="auto"/>
            <w:insideV w:val="none" w:sz="0" w:space="0" w:color="auto"/>
          </w:tblBorders>
        </w:tblPrEx>
        <w:tc>
          <w:tcPr>
            <w:tcW w:w="16160" w:type="dxa"/>
            <w:gridSpan w:val="17"/>
            <w:tcBorders>
              <w:top w:val="single" w:sz="4" w:space="0" w:color="auto"/>
              <w:left w:val="nil"/>
              <w:bottom w:val="nil"/>
              <w:right w:val="nil"/>
            </w:tcBorders>
          </w:tcPr>
          <w:p w:rsidR="00371D8C" w:rsidRPr="00814E6D" w:rsidRDefault="00371D8C" w:rsidP="001264A6">
            <w:pPr>
              <w:pStyle w:val="ConsPlusNormal"/>
              <w:outlineLvl w:val="2"/>
              <w:rPr>
                <w:rFonts w:ascii="Times New Roman" w:hAnsi="Times New Roman" w:cs="Times New Roman"/>
                <w:sz w:val="16"/>
                <w:szCs w:val="16"/>
              </w:rPr>
            </w:pPr>
            <w:r w:rsidRPr="00814E6D">
              <w:rPr>
                <w:rFonts w:ascii="Times New Roman" w:hAnsi="Times New Roman" w:cs="Times New Roman"/>
                <w:sz w:val="16"/>
                <w:szCs w:val="16"/>
              </w:rPr>
              <w:t xml:space="preserve">I. Государственная </w:t>
            </w:r>
            <w:hyperlink w:anchor="P78" w:history="1">
              <w:r w:rsidRPr="00814E6D">
                <w:rPr>
                  <w:rFonts w:ascii="Times New Roman" w:hAnsi="Times New Roman" w:cs="Times New Roman"/>
                  <w:color w:val="0000FF"/>
                  <w:sz w:val="16"/>
                  <w:szCs w:val="16"/>
                </w:rPr>
                <w:t>программа</w:t>
              </w:r>
            </w:hyperlink>
            <w:r w:rsidRPr="00814E6D">
              <w:rPr>
                <w:rFonts w:ascii="Times New Roman" w:hAnsi="Times New Roman" w:cs="Times New Roman"/>
                <w:sz w:val="16"/>
                <w:szCs w:val="16"/>
              </w:rPr>
              <w:t xml:space="preserve"> Архангельской области "Культура Русского Севера (2013 - 202</w:t>
            </w:r>
            <w:r w:rsidR="001264A6">
              <w:rPr>
                <w:rFonts w:ascii="Times New Roman" w:hAnsi="Times New Roman" w:cs="Times New Roman"/>
                <w:sz w:val="16"/>
                <w:szCs w:val="16"/>
              </w:rPr>
              <w:t>4</w:t>
            </w:r>
            <w:r w:rsidRPr="00814E6D">
              <w:rPr>
                <w:rFonts w:ascii="Times New Roman" w:hAnsi="Times New Roman" w:cs="Times New Roman"/>
                <w:sz w:val="16"/>
                <w:szCs w:val="16"/>
              </w:rPr>
              <w:t xml:space="preserve"> годы)"</w:t>
            </w:r>
          </w:p>
        </w:tc>
      </w:tr>
      <w:tr w:rsidR="00371D8C" w:rsidRPr="00814E6D" w:rsidTr="00B078FF">
        <w:tblPrEx>
          <w:tblBorders>
            <w:left w:val="none" w:sz="0" w:space="0" w:color="auto"/>
            <w:right w:val="none" w:sz="0" w:space="0" w:color="auto"/>
            <w:insideH w:val="none" w:sz="0" w:space="0" w:color="auto"/>
            <w:insideV w:val="none" w:sz="0" w:space="0" w:color="auto"/>
          </w:tblBorders>
        </w:tblPrEx>
        <w:tc>
          <w:tcPr>
            <w:tcW w:w="4253"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bookmarkStart w:id="3" w:name="P560"/>
            <w:bookmarkEnd w:id="3"/>
            <w:r w:rsidRPr="00814E6D">
              <w:rPr>
                <w:rFonts w:ascii="Times New Roman" w:hAnsi="Times New Roman" w:cs="Times New Roman"/>
                <w:sz w:val="16"/>
                <w:szCs w:val="16"/>
              </w:rPr>
              <w:t>1. Доля объектов культурного наследия (памятников истории и культуры) народов Российской Федерации, расположенных на территории Архангельской области (далее - объекты культурного наследия), информация о которых внесена в единый государственный реестр объектов культурного наследия (памятников истории и культуры) народов Российской Федерации (далее - реестр), в общем количестве объектов культурного наследия (памятников истории и культуры) народов Российской Федерации, расположенных на территории Архангельской области</w:t>
            </w:r>
          </w:p>
        </w:tc>
        <w:tc>
          <w:tcPr>
            <w:tcW w:w="1134"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инспекция по охране объектов культурного наследия Архангельской области (далее - инспекция)</w:t>
            </w:r>
          </w:p>
        </w:tc>
        <w:tc>
          <w:tcPr>
            <w:tcW w:w="1134"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процентов</w:t>
            </w:r>
          </w:p>
        </w:tc>
        <w:tc>
          <w:tcPr>
            <w:tcW w:w="851"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5</w:t>
            </w:r>
          </w:p>
        </w:tc>
        <w:tc>
          <w:tcPr>
            <w:tcW w:w="850"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7</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10</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14</w:t>
            </w:r>
          </w:p>
        </w:tc>
        <w:tc>
          <w:tcPr>
            <w:tcW w:w="850" w:type="dxa"/>
            <w:gridSpan w:val="2"/>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20</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25</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100</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708"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708"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r>
      <w:tr w:rsidR="00371D8C" w:rsidRPr="00814E6D" w:rsidTr="00B078FF">
        <w:tblPrEx>
          <w:tblBorders>
            <w:left w:val="none" w:sz="0" w:space="0" w:color="auto"/>
            <w:right w:val="none" w:sz="0" w:space="0" w:color="auto"/>
            <w:insideH w:val="none" w:sz="0" w:space="0" w:color="auto"/>
            <w:insideV w:val="none" w:sz="0" w:space="0" w:color="auto"/>
          </w:tblBorders>
        </w:tblPrEx>
        <w:tc>
          <w:tcPr>
            <w:tcW w:w="4253"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bookmarkStart w:id="4" w:name="P572"/>
            <w:bookmarkEnd w:id="4"/>
            <w:r w:rsidRPr="00814E6D">
              <w:rPr>
                <w:rFonts w:ascii="Times New Roman" w:hAnsi="Times New Roman" w:cs="Times New Roman"/>
                <w:sz w:val="16"/>
                <w:szCs w:val="16"/>
              </w:rPr>
              <w:t>2. Увеличение количества библиографических записей в сводном электронном каталоге библиотек Архангельской области (по сравнению с предыдущим годом)</w:t>
            </w:r>
          </w:p>
        </w:tc>
        <w:tc>
          <w:tcPr>
            <w:tcW w:w="1134"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министерство культуры Архангельской области (далее - министерство культуры)</w:t>
            </w:r>
          </w:p>
        </w:tc>
        <w:tc>
          <w:tcPr>
            <w:tcW w:w="1134"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процентов</w:t>
            </w:r>
          </w:p>
        </w:tc>
        <w:tc>
          <w:tcPr>
            <w:tcW w:w="851"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1,0</w:t>
            </w:r>
          </w:p>
        </w:tc>
        <w:tc>
          <w:tcPr>
            <w:tcW w:w="850"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1,03</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1,05</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1,06</w:t>
            </w:r>
          </w:p>
        </w:tc>
        <w:tc>
          <w:tcPr>
            <w:tcW w:w="850" w:type="dxa"/>
            <w:gridSpan w:val="2"/>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1,07</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1,09</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1,1</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1,11</w:t>
            </w:r>
          </w:p>
        </w:tc>
        <w:tc>
          <w:tcPr>
            <w:tcW w:w="708"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1,12</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trike/>
                <w:sz w:val="16"/>
                <w:szCs w:val="16"/>
              </w:rPr>
            </w:pPr>
            <w:r w:rsidRPr="00814E6D">
              <w:rPr>
                <w:rFonts w:ascii="Times New Roman" w:hAnsi="Times New Roman" w:cs="Times New Roman"/>
                <w:strike/>
                <w:sz w:val="16"/>
                <w:szCs w:val="16"/>
              </w:rPr>
              <w:t>-</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trike/>
                <w:sz w:val="16"/>
                <w:szCs w:val="16"/>
              </w:rPr>
            </w:pPr>
            <w:r w:rsidRPr="00814E6D">
              <w:rPr>
                <w:rFonts w:ascii="Times New Roman" w:hAnsi="Times New Roman" w:cs="Times New Roman"/>
                <w:strike/>
                <w:sz w:val="16"/>
                <w:szCs w:val="16"/>
              </w:rPr>
              <w:t>-</w:t>
            </w:r>
          </w:p>
        </w:tc>
        <w:tc>
          <w:tcPr>
            <w:tcW w:w="708" w:type="dxa"/>
            <w:tcBorders>
              <w:top w:val="nil"/>
              <w:left w:val="nil"/>
              <w:bottom w:val="nil"/>
              <w:right w:val="nil"/>
            </w:tcBorders>
          </w:tcPr>
          <w:p w:rsidR="00371D8C" w:rsidRPr="00814E6D" w:rsidRDefault="00371D8C" w:rsidP="00B078FF">
            <w:pPr>
              <w:pStyle w:val="ConsPlusNormal"/>
              <w:rPr>
                <w:rFonts w:ascii="Times New Roman" w:hAnsi="Times New Roman" w:cs="Times New Roman"/>
                <w:strike/>
                <w:sz w:val="16"/>
                <w:szCs w:val="16"/>
              </w:rPr>
            </w:pPr>
            <w:r w:rsidRPr="00814E6D">
              <w:rPr>
                <w:rFonts w:ascii="Times New Roman" w:hAnsi="Times New Roman" w:cs="Times New Roman"/>
                <w:strike/>
                <w:sz w:val="16"/>
                <w:szCs w:val="16"/>
              </w:rPr>
              <w:t>-</w:t>
            </w:r>
          </w:p>
        </w:tc>
      </w:tr>
      <w:tr w:rsidR="00371D8C" w:rsidRPr="00814E6D" w:rsidTr="00B078FF">
        <w:tblPrEx>
          <w:tblBorders>
            <w:left w:val="none" w:sz="0" w:space="0" w:color="auto"/>
            <w:right w:val="none" w:sz="0" w:space="0" w:color="auto"/>
            <w:insideH w:val="none" w:sz="0" w:space="0" w:color="auto"/>
            <w:insideV w:val="none" w:sz="0" w:space="0" w:color="auto"/>
          </w:tblBorders>
        </w:tblPrEx>
        <w:tc>
          <w:tcPr>
            <w:tcW w:w="4253"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bookmarkStart w:id="5" w:name="P584"/>
            <w:bookmarkEnd w:id="5"/>
            <w:r w:rsidRPr="00814E6D">
              <w:rPr>
                <w:rFonts w:ascii="Times New Roman" w:hAnsi="Times New Roman" w:cs="Times New Roman"/>
                <w:sz w:val="16"/>
                <w:szCs w:val="16"/>
              </w:rPr>
              <w:t>3. Доля государственных и муниципальных общедоступных библиотек, подключенных к информационно-телекоммуникационной сети "Интернет", в общем количестве общедоступных библиотек Архангельской области</w:t>
            </w:r>
          </w:p>
        </w:tc>
        <w:tc>
          <w:tcPr>
            <w:tcW w:w="1134"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министерство культуры</w:t>
            </w:r>
          </w:p>
        </w:tc>
        <w:tc>
          <w:tcPr>
            <w:tcW w:w="1134"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процентов</w:t>
            </w:r>
          </w:p>
        </w:tc>
        <w:tc>
          <w:tcPr>
            <w:tcW w:w="851"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28,0</w:t>
            </w:r>
          </w:p>
        </w:tc>
        <w:tc>
          <w:tcPr>
            <w:tcW w:w="850"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36,7</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45,8</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54,9</w:t>
            </w:r>
          </w:p>
        </w:tc>
        <w:tc>
          <w:tcPr>
            <w:tcW w:w="850" w:type="dxa"/>
            <w:gridSpan w:val="2"/>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64</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73,1</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82,2</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86</w:t>
            </w:r>
          </w:p>
        </w:tc>
        <w:tc>
          <w:tcPr>
            <w:tcW w:w="708"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90</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92</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94</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96</w:t>
            </w:r>
          </w:p>
        </w:tc>
        <w:tc>
          <w:tcPr>
            <w:tcW w:w="708"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100</w:t>
            </w:r>
          </w:p>
        </w:tc>
      </w:tr>
      <w:tr w:rsidR="00371D8C" w:rsidRPr="00814E6D" w:rsidTr="00B078FF">
        <w:tblPrEx>
          <w:tblBorders>
            <w:left w:val="none" w:sz="0" w:space="0" w:color="auto"/>
            <w:right w:val="none" w:sz="0" w:space="0" w:color="auto"/>
            <w:insideH w:val="none" w:sz="0" w:space="0" w:color="auto"/>
            <w:insideV w:val="none" w:sz="0" w:space="0" w:color="auto"/>
          </w:tblBorders>
        </w:tblPrEx>
        <w:tc>
          <w:tcPr>
            <w:tcW w:w="4253"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bookmarkStart w:id="6" w:name="P596"/>
            <w:bookmarkEnd w:id="6"/>
            <w:r w:rsidRPr="00814E6D">
              <w:rPr>
                <w:rFonts w:ascii="Times New Roman" w:hAnsi="Times New Roman" w:cs="Times New Roman"/>
                <w:sz w:val="16"/>
                <w:szCs w:val="16"/>
              </w:rPr>
              <w:t>4. Увеличение доли представленных (во всех формах) зрителю музейных предметов в общем количестве музейных предметов основного фонда</w:t>
            </w:r>
          </w:p>
        </w:tc>
        <w:tc>
          <w:tcPr>
            <w:tcW w:w="1134"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министерство культуры</w:t>
            </w:r>
          </w:p>
        </w:tc>
        <w:tc>
          <w:tcPr>
            <w:tcW w:w="1134"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процентов</w:t>
            </w:r>
          </w:p>
        </w:tc>
        <w:tc>
          <w:tcPr>
            <w:tcW w:w="851"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5</w:t>
            </w:r>
          </w:p>
        </w:tc>
        <w:tc>
          <w:tcPr>
            <w:tcW w:w="850"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7</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9</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11</w:t>
            </w:r>
          </w:p>
        </w:tc>
        <w:tc>
          <w:tcPr>
            <w:tcW w:w="850" w:type="dxa"/>
            <w:gridSpan w:val="2"/>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13</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15</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16</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17</w:t>
            </w:r>
          </w:p>
        </w:tc>
        <w:tc>
          <w:tcPr>
            <w:tcW w:w="708"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18</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19</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20</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21</w:t>
            </w:r>
          </w:p>
        </w:tc>
        <w:tc>
          <w:tcPr>
            <w:tcW w:w="708"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22</w:t>
            </w:r>
          </w:p>
        </w:tc>
      </w:tr>
      <w:tr w:rsidR="00371D8C" w:rsidRPr="00814E6D" w:rsidTr="00B078FF">
        <w:tblPrEx>
          <w:tblBorders>
            <w:left w:val="none" w:sz="0" w:space="0" w:color="auto"/>
            <w:right w:val="none" w:sz="0" w:space="0" w:color="auto"/>
            <w:insideH w:val="none" w:sz="0" w:space="0" w:color="auto"/>
            <w:insideV w:val="none" w:sz="0" w:space="0" w:color="auto"/>
          </w:tblBorders>
        </w:tblPrEx>
        <w:tc>
          <w:tcPr>
            <w:tcW w:w="4253"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bookmarkStart w:id="7" w:name="P608"/>
            <w:bookmarkEnd w:id="7"/>
            <w:r w:rsidRPr="00814E6D">
              <w:rPr>
                <w:rFonts w:ascii="Times New Roman" w:hAnsi="Times New Roman" w:cs="Times New Roman"/>
                <w:sz w:val="16"/>
                <w:szCs w:val="16"/>
              </w:rPr>
              <w:t>5. Посещаемость музеев Архангельской области на 1 жителя в год</w:t>
            </w:r>
          </w:p>
        </w:tc>
        <w:tc>
          <w:tcPr>
            <w:tcW w:w="1134"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министерство культуры</w:t>
            </w:r>
          </w:p>
        </w:tc>
        <w:tc>
          <w:tcPr>
            <w:tcW w:w="1134"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посещений</w:t>
            </w:r>
          </w:p>
        </w:tc>
        <w:tc>
          <w:tcPr>
            <w:tcW w:w="851"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0,5</w:t>
            </w:r>
          </w:p>
        </w:tc>
        <w:tc>
          <w:tcPr>
            <w:tcW w:w="850"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0,52</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0,54</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0,56</w:t>
            </w:r>
          </w:p>
        </w:tc>
        <w:tc>
          <w:tcPr>
            <w:tcW w:w="850" w:type="dxa"/>
            <w:gridSpan w:val="2"/>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0,58</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0,60</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0,62</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0,63</w:t>
            </w:r>
          </w:p>
        </w:tc>
        <w:tc>
          <w:tcPr>
            <w:tcW w:w="708"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0,64</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0,65</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0,66</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0,67</w:t>
            </w:r>
          </w:p>
        </w:tc>
        <w:tc>
          <w:tcPr>
            <w:tcW w:w="708"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0,68</w:t>
            </w:r>
          </w:p>
        </w:tc>
      </w:tr>
      <w:tr w:rsidR="00371D8C" w:rsidRPr="00814E6D" w:rsidTr="00B078FF">
        <w:tblPrEx>
          <w:tblBorders>
            <w:left w:val="none" w:sz="0" w:space="0" w:color="auto"/>
            <w:right w:val="none" w:sz="0" w:space="0" w:color="auto"/>
            <w:insideH w:val="none" w:sz="0" w:space="0" w:color="auto"/>
            <w:insideV w:val="none" w:sz="0" w:space="0" w:color="auto"/>
          </w:tblBorders>
        </w:tblPrEx>
        <w:tc>
          <w:tcPr>
            <w:tcW w:w="4253"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bookmarkStart w:id="8" w:name="P620"/>
            <w:bookmarkEnd w:id="8"/>
            <w:r w:rsidRPr="00814E6D">
              <w:rPr>
                <w:rFonts w:ascii="Times New Roman" w:hAnsi="Times New Roman" w:cs="Times New Roman"/>
                <w:sz w:val="16"/>
                <w:szCs w:val="16"/>
              </w:rPr>
              <w:t>6. Увеличение количества посещений театрально-концертных мероприятий (по сравнению с предыдущим годом)</w:t>
            </w:r>
          </w:p>
        </w:tc>
        <w:tc>
          <w:tcPr>
            <w:tcW w:w="1134"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министерство культуры</w:t>
            </w:r>
          </w:p>
        </w:tc>
        <w:tc>
          <w:tcPr>
            <w:tcW w:w="1134"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процентов</w:t>
            </w:r>
          </w:p>
        </w:tc>
        <w:tc>
          <w:tcPr>
            <w:tcW w:w="851"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3,1</w:t>
            </w:r>
          </w:p>
        </w:tc>
        <w:tc>
          <w:tcPr>
            <w:tcW w:w="850"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3,2</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3,3</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3,5</w:t>
            </w:r>
          </w:p>
        </w:tc>
        <w:tc>
          <w:tcPr>
            <w:tcW w:w="850" w:type="dxa"/>
            <w:gridSpan w:val="2"/>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3,8</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4,0</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4,2</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4,2</w:t>
            </w:r>
          </w:p>
        </w:tc>
        <w:tc>
          <w:tcPr>
            <w:tcW w:w="708"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4,2</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708"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r>
      <w:tr w:rsidR="00371D8C" w:rsidRPr="00814E6D" w:rsidTr="00B078FF">
        <w:tblPrEx>
          <w:tblBorders>
            <w:left w:val="none" w:sz="0" w:space="0" w:color="auto"/>
            <w:right w:val="none" w:sz="0" w:space="0" w:color="auto"/>
            <w:insideH w:val="none" w:sz="0" w:space="0" w:color="auto"/>
            <w:insideV w:val="none" w:sz="0" w:space="0" w:color="auto"/>
          </w:tblBorders>
        </w:tblPrEx>
        <w:tc>
          <w:tcPr>
            <w:tcW w:w="4253"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bookmarkStart w:id="9" w:name="P632"/>
            <w:bookmarkEnd w:id="9"/>
            <w:r w:rsidRPr="00814E6D">
              <w:rPr>
                <w:rFonts w:ascii="Times New Roman" w:hAnsi="Times New Roman" w:cs="Times New Roman"/>
                <w:sz w:val="16"/>
                <w:szCs w:val="16"/>
              </w:rPr>
              <w:t>7. Удовлетворенность населения Архангельской области качеством услуг в сфере культуры</w:t>
            </w:r>
          </w:p>
        </w:tc>
        <w:tc>
          <w:tcPr>
            <w:tcW w:w="1134"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министерство культуры</w:t>
            </w:r>
          </w:p>
        </w:tc>
        <w:tc>
          <w:tcPr>
            <w:tcW w:w="1134"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процентов</w:t>
            </w:r>
          </w:p>
        </w:tc>
        <w:tc>
          <w:tcPr>
            <w:tcW w:w="851"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70</w:t>
            </w:r>
          </w:p>
        </w:tc>
        <w:tc>
          <w:tcPr>
            <w:tcW w:w="850"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71</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74</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78</w:t>
            </w:r>
          </w:p>
        </w:tc>
        <w:tc>
          <w:tcPr>
            <w:tcW w:w="850" w:type="dxa"/>
            <w:gridSpan w:val="2"/>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83</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88</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90</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91</w:t>
            </w:r>
          </w:p>
        </w:tc>
        <w:tc>
          <w:tcPr>
            <w:tcW w:w="708"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92</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92</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92</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92</w:t>
            </w:r>
          </w:p>
        </w:tc>
        <w:tc>
          <w:tcPr>
            <w:tcW w:w="708"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92</w:t>
            </w:r>
          </w:p>
        </w:tc>
      </w:tr>
      <w:tr w:rsidR="00371D8C" w:rsidRPr="00814E6D" w:rsidTr="00B078FF">
        <w:tblPrEx>
          <w:tblBorders>
            <w:left w:val="none" w:sz="0" w:space="0" w:color="auto"/>
            <w:right w:val="none" w:sz="0" w:space="0" w:color="auto"/>
            <w:insideH w:val="none" w:sz="0" w:space="0" w:color="auto"/>
            <w:insideV w:val="none" w:sz="0" w:space="0" w:color="auto"/>
          </w:tblBorders>
        </w:tblPrEx>
        <w:tc>
          <w:tcPr>
            <w:tcW w:w="4253"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bookmarkStart w:id="10" w:name="P644"/>
            <w:bookmarkEnd w:id="10"/>
            <w:r w:rsidRPr="00814E6D">
              <w:rPr>
                <w:rFonts w:ascii="Times New Roman" w:hAnsi="Times New Roman" w:cs="Times New Roman"/>
                <w:sz w:val="16"/>
                <w:szCs w:val="16"/>
              </w:rPr>
              <w:lastRenderedPageBreak/>
              <w:t>8. Доля детей, привлекаемых к участию в творческих мероприятиях, в общей численности детей Архангельской области</w:t>
            </w:r>
          </w:p>
        </w:tc>
        <w:tc>
          <w:tcPr>
            <w:tcW w:w="1134"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министерство культуры</w:t>
            </w:r>
          </w:p>
        </w:tc>
        <w:tc>
          <w:tcPr>
            <w:tcW w:w="1134"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процентов</w:t>
            </w:r>
          </w:p>
        </w:tc>
        <w:tc>
          <w:tcPr>
            <w:tcW w:w="851"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w:t>
            </w:r>
          </w:p>
        </w:tc>
        <w:tc>
          <w:tcPr>
            <w:tcW w:w="850"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2</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3</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5</w:t>
            </w:r>
          </w:p>
        </w:tc>
        <w:tc>
          <w:tcPr>
            <w:tcW w:w="850" w:type="dxa"/>
            <w:gridSpan w:val="2"/>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6</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7</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8</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9</w:t>
            </w:r>
          </w:p>
        </w:tc>
        <w:tc>
          <w:tcPr>
            <w:tcW w:w="708"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10</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708"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r>
      <w:tr w:rsidR="00371D8C" w:rsidRPr="00814E6D" w:rsidTr="00B078FF">
        <w:tblPrEx>
          <w:tblBorders>
            <w:left w:val="none" w:sz="0" w:space="0" w:color="auto"/>
            <w:right w:val="none" w:sz="0" w:space="0" w:color="auto"/>
            <w:insideH w:val="none" w:sz="0" w:space="0" w:color="auto"/>
            <w:insideV w:val="none" w:sz="0" w:space="0" w:color="auto"/>
          </w:tblBorders>
        </w:tblPrEx>
        <w:tc>
          <w:tcPr>
            <w:tcW w:w="4253"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bookmarkStart w:id="11" w:name="P656"/>
            <w:bookmarkEnd w:id="11"/>
            <w:r w:rsidRPr="00814E6D">
              <w:rPr>
                <w:rFonts w:ascii="Times New Roman" w:hAnsi="Times New Roman" w:cs="Times New Roman"/>
                <w:sz w:val="16"/>
                <w:szCs w:val="16"/>
              </w:rPr>
              <w:t>9. Увеличение средней суммы одного гранта для поддержки творческих проектов в области культуры и искусства Архангельской области</w:t>
            </w:r>
          </w:p>
        </w:tc>
        <w:tc>
          <w:tcPr>
            <w:tcW w:w="1134"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министерство культуры</w:t>
            </w:r>
          </w:p>
        </w:tc>
        <w:tc>
          <w:tcPr>
            <w:tcW w:w="1134"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тыс. рублей</w:t>
            </w:r>
          </w:p>
        </w:tc>
        <w:tc>
          <w:tcPr>
            <w:tcW w:w="851"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127,7</w:t>
            </w:r>
          </w:p>
        </w:tc>
        <w:tc>
          <w:tcPr>
            <w:tcW w:w="850"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127,8</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127,9</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128,0</w:t>
            </w:r>
          </w:p>
        </w:tc>
        <w:tc>
          <w:tcPr>
            <w:tcW w:w="850" w:type="dxa"/>
            <w:gridSpan w:val="2"/>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146,4</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128,2</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128,3</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128,4</w:t>
            </w:r>
          </w:p>
        </w:tc>
        <w:tc>
          <w:tcPr>
            <w:tcW w:w="708"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128,5</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128,6</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128,7</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128,8</w:t>
            </w:r>
          </w:p>
        </w:tc>
        <w:tc>
          <w:tcPr>
            <w:tcW w:w="708"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128,9</w:t>
            </w:r>
          </w:p>
        </w:tc>
      </w:tr>
      <w:tr w:rsidR="00371D8C" w:rsidRPr="00814E6D" w:rsidTr="00B078FF">
        <w:tblPrEx>
          <w:tblBorders>
            <w:left w:val="none" w:sz="0" w:space="0" w:color="auto"/>
            <w:right w:val="none" w:sz="0" w:space="0" w:color="auto"/>
            <w:insideH w:val="none" w:sz="0" w:space="0" w:color="auto"/>
            <w:insideV w:val="none" w:sz="0" w:space="0" w:color="auto"/>
          </w:tblBorders>
        </w:tblPrEx>
        <w:tc>
          <w:tcPr>
            <w:tcW w:w="4253"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bookmarkStart w:id="12" w:name="P668"/>
            <w:bookmarkEnd w:id="12"/>
            <w:r w:rsidRPr="00814E6D">
              <w:rPr>
                <w:rFonts w:ascii="Times New Roman" w:hAnsi="Times New Roman" w:cs="Times New Roman"/>
                <w:sz w:val="16"/>
                <w:szCs w:val="16"/>
              </w:rPr>
              <w:t>10. Увеличение численности граждан Российской Федерации, размещенных в коллективных средствах размещения Архангельской области</w:t>
            </w:r>
          </w:p>
        </w:tc>
        <w:tc>
          <w:tcPr>
            <w:tcW w:w="1134"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министерство культуры</w:t>
            </w:r>
          </w:p>
        </w:tc>
        <w:tc>
          <w:tcPr>
            <w:tcW w:w="1134"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тыс. человек</w:t>
            </w:r>
          </w:p>
        </w:tc>
        <w:tc>
          <w:tcPr>
            <w:tcW w:w="851"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328</w:t>
            </w:r>
          </w:p>
        </w:tc>
        <w:tc>
          <w:tcPr>
            <w:tcW w:w="850"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850" w:type="dxa"/>
            <w:gridSpan w:val="2"/>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360</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370</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379</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388</w:t>
            </w:r>
          </w:p>
        </w:tc>
        <w:tc>
          <w:tcPr>
            <w:tcW w:w="708"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397</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406</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415</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424</w:t>
            </w:r>
          </w:p>
        </w:tc>
        <w:tc>
          <w:tcPr>
            <w:tcW w:w="708"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433</w:t>
            </w:r>
          </w:p>
        </w:tc>
      </w:tr>
      <w:tr w:rsidR="00371D8C" w:rsidRPr="00814E6D" w:rsidTr="00B078FF">
        <w:tblPrEx>
          <w:tblBorders>
            <w:left w:val="none" w:sz="0" w:space="0" w:color="auto"/>
            <w:right w:val="none" w:sz="0" w:space="0" w:color="auto"/>
            <w:insideH w:val="none" w:sz="0" w:space="0" w:color="auto"/>
            <w:insideV w:val="none" w:sz="0" w:space="0" w:color="auto"/>
          </w:tblBorders>
        </w:tblPrEx>
        <w:tc>
          <w:tcPr>
            <w:tcW w:w="4253"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bookmarkStart w:id="13" w:name="P680"/>
            <w:bookmarkEnd w:id="13"/>
            <w:r w:rsidRPr="00814E6D">
              <w:rPr>
                <w:rFonts w:ascii="Times New Roman" w:hAnsi="Times New Roman" w:cs="Times New Roman"/>
                <w:sz w:val="16"/>
                <w:szCs w:val="16"/>
              </w:rPr>
              <w:t>11. Увеличение численности иностранных граждан, размещенных в коллективных средствах размещения Архангельской области</w:t>
            </w:r>
          </w:p>
        </w:tc>
        <w:tc>
          <w:tcPr>
            <w:tcW w:w="1134"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министерство культуры</w:t>
            </w:r>
          </w:p>
        </w:tc>
        <w:tc>
          <w:tcPr>
            <w:tcW w:w="1134"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тыс. человек</w:t>
            </w:r>
          </w:p>
        </w:tc>
        <w:tc>
          <w:tcPr>
            <w:tcW w:w="851"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10,1</w:t>
            </w:r>
          </w:p>
        </w:tc>
        <w:tc>
          <w:tcPr>
            <w:tcW w:w="850"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850" w:type="dxa"/>
            <w:gridSpan w:val="2"/>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11,4</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11,8</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7,4</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7,7</w:t>
            </w:r>
          </w:p>
        </w:tc>
        <w:tc>
          <w:tcPr>
            <w:tcW w:w="708"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8,0</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8,1</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8,2</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8,3</w:t>
            </w:r>
          </w:p>
        </w:tc>
        <w:tc>
          <w:tcPr>
            <w:tcW w:w="708"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8,4</w:t>
            </w:r>
          </w:p>
        </w:tc>
      </w:tr>
      <w:tr w:rsidR="00371D8C" w:rsidRPr="00814E6D" w:rsidTr="00B078FF">
        <w:tblPrEx>
          <w:tblBorders>
            <w:left w:val="none" w:sz="0" w:space="0" w:color="auto"/>
            <w:right w:val="none" w:sz="0" w:space="0" w:color="auto"/>
            <w:insideH w:val="none" w:sz="0" w:space="0" w:color="auto"/>
            <w:insideV w:val="none" w:sz="0" w:space="0" w:color="auto"/>
          </w:tblBorders>
        </w:tblPrEx>
        <w:tc>
          <w:tcPr>
            <w:tcW w:w="4253"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bookmarkStart w:id="14" w:name="P694"/>
            <w:bookmarkEnd w:id="14"/>
            <w:r w:rsidRPr="00814E6D">
              <w:rPr>
                <w:rFonts w:ascii="Times New Roman" w:hAnsi="Times New Roman" w:cs="Times New Roman"/>
                <w:sz w:val="16"/>
                <w:szCs w:val="16"/>
              </w:rPr>
              <w:t>12. Доля документов государственного бюджетного учреждения Архангельской области "Государственный архив Архангельской области", находящихся в нормативных условиях, обеспечивающих их постоянное (вечное) хранение, в общем количестве документов</w:t>
            </w:r>
          </w:p>
        </w:tc>
        <w:tc>
          <w:tcPr>
            <w:tcW w:w="1134"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министерство культуры</w:t>
            </w:r>
          </w:p>
        </w:tc>
        <w:tc>
          <w:tcPr>
            <w:tcW w:w="1134"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процентов</w:t>
            </w:r>
          </w:p>
        </w:tc>
        <w:tc>
          <w:tcPr>
            <w:tcW w:w="851"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79,9</w:t>
            </w:r>
          </w:p>
        </w:tc>
        <w:tc>
          <w:tcPr>
            <w:tcW w:w="850"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850" w:type="dxa"/>
            <w:gridSpan w:val="2"/>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83,5</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84,5</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86,0</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86,5</w:t>
            </w:r>
          </w:p>
        </w:tc>
        <w:tc>
          <w:tcPr>
            <w:tcW w:w="708"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87,0</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87,3</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87,5</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87,8</w:t>
            </w:r>
          </w:p>
        </w:tc>
        <w:tc>
          <w:tcPr>
            <w:tcW w:w="708"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88,0</w:t>
            </w:r>
          </w:p>
        </w:tc>
      </w:tr>
      <w:tr w:rsidR="00371D8C" w:rsidRPr="00814E6D" w:rsidTr="00B078FF">
        <w:tblPrEx>
          <w:tblBorders>
            <w:left w:val="none" w:sz="0" w:space="0" w:color="auto"/>
            <w:right w:val="none" w:sz="0" w:space="0" w:color="auto"/>
            <w:insideH w:val="none" w:sz="0" w:space="0" w:color="auto"/>
            <w:insideV w:val="none" w:sz="0" w:space="0" w:color="auto"/>
          </w:tblBorders>
        </w:tblPrEx>
        <w:tc>
          <w:tcPr>
            <w:tcW w:w="4253"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bookmarkStart w:id="15" w:name="P706"/>
            <w:bookmarkEnd w:id="15"/>
            <w:r w:rsidRPr="00814E6D">
              <w:rPr>
                <w:rFonts w:ascii="Times New Roman" w:hAnsi="Times New Roman" w:cs="Times New Roman"/>
                <w:sz w:val="16"/>
                <w:szCs w:val="16"/>
              </w:rPr>
              <w:t>13. Объем документов, принятых на постоянное хранение</w:t>
            </w:r>
          </w:p>
        </w:tc>
        <w:tc>
          <w:tcPr>
            <w:tcW w:w="1134"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министерство культуры</w:t>
            </w:r>
          </w:p>
        </w:tc>
        <w:tc>
          <w:tcPr>
            <w:tcW w:w="1134"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тыс. единиц</w:t>
            </w:r>
          </w:p>
        </w:tc>
        <w:tc>
          <w:tcPr>
            <w:tcW w:w="851"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2 769,8</w:t>
            </w:r>
          </w:p>
        </w:tc>
        <w:tc>
          <w:tcPr>
            <w:tcW w:w="850"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850" w:type="dxa"/>
            <w:gridSpan w:val="2"/>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2 776,9</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2 806,3</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2 810,3</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2 814,3</w:t>
            </w:r>
          </w:p>
        </w:tc>
        <w:tc>
          <w:tcPr>
            <w:tcW w:w="708"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2 818,3</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2 820,8</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2 823,8</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2 826,0</w:t>
            </w:r>
          </w:p>
        </w:tc>
        <w:tc>
          <w:tcPr>
            <w:tcW w:w="708"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2 829,0</w:t>
            </w:r>
          </w:p>
        </w:tc>
      </w:tr>
      <w:tr w:rsidR="00371D8C" w:rsidRPr="00814E6D" w:rsidTr="00B078FF">
        <w:tblPrEx>
          <w:tblBorders>
            <w:left w:val="none" w:sz="0" w:space="0" w:color="auto"/>
            <w:right w:val="none" w:sz="0" w:space="0" w:color="auto"/>
            <w:insideH w:val="none" w:sz="0" w:space="0" w:color="auto"/>
            <w:insideV w:val="none" w:sz="0" w:space="0" w:color="auto"/>
          </w:tblBorders>
        </w:tblPrEx>
        <w:tc>
          <w:tcPr>
            <w:tcW w:w="4253"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bookmarkStart w:id="16" w:name="P718"/>
            <w:bookmarkEnd w:id="16"/>
            <w:r w:rsidRPr="00814E6D">
              <w:rPr>
                <w:rFonts w:ascii="Times New Roman" w:hAnsi="Times New Roman" w:cs="Times New Roman"/>
                <w:sz w:val="16"/>
                <w:szCs w:val="16"/>
              </w:rPr>
              <w:t>14. Прирост количества выставочных проектов, осуществляемых в Архангельской области (по отношению к 2012 году)</w:t>
            </w:r>
          </w:p>
        </w:tc>
        <w:tc>
          <w:tcPr>
            <w:tcW w:w="1134"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министерство культуры</w:t>
            </w:r>
          </w:p>
        </w:tc>
        <w:tc>
          <w:tcPr>
            <w:tcW w:w="1134"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единиц</w:t>
            </w:r>
          </w:p>
        </w:tc>
        <w:tc>
          <w:tcPr>
            <w:tcW w:w="851"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w:t>
            </w:r>
          </w:p>
        </w:tc>
        <w:tc>
          <w:tcPr>
            <w:tcW w:w="850"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9</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10</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11</w:t>
            </w:r>
          </w:p>
        </w:tc>
        <w:tc>
          <w:tcPr>
            <w:tcW w:w="850" w:type="dxa"/>
            <w:gridSpan w:val="2"/>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12</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13</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14</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15</w:t>
            </w:r>
          </w:p>
        </w:tc>
        <w:tc>
          <w:tcPr>
            <w:tcW w:w="708"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16</w:t>
            </w:r>
          </w:p>
        </w:tc>
        <w:tc>
          <w:tcPr>
            <w:tcW w:w="709" w:type="dxa"/>
            <w:tcBorders>
              <w:top w:val="nil"/>
              <w:left w:val="nil"/>
              <w:bottom w:val="nil"/>
              <w:right w:val="nil"/>
            </w:tcBorders>
          </w:tcPr>
          <w:p w:rsidR="00371D8C" w:rsidRPr="00814E6D" w:rsidRDefault="00371D8C" w:rsidP="00B078FF">
            <w:pPr>
              <w:rPr>
                <w:sz w:val="16"/>
                <w:szCs w:val="16"/>
              </w:rPr>
            </w:pPr>
            <w:r w:rsidRPr="00814E6D">
              <w:rPr>
                <w:sz w:val="16"/>
                <w:szCs w:val="16"/>
              </w:rPr>
              <w:t>-</w:t>
            </w:r>
          </w:p>
        </w:tc>
        <w:tc>
          <w:tcPr>
            <w:tcW w:w="709" w:type="dxa"/>
            <w:tcBorders>
              <w:top w:val="nil"/>
              <w:left w:val="nil"/>
              <w:bottom w:val="nil"/>
              <w:right w:val="nil"/>
            </w:tcBorders>
          </w:tcPr>
          <w:p w:rsidR="00371D8C" w:rsidRPr="00814E6D" w:rsidRDefault="00371D8C" w:rsidP="00B078FF">
            <w:pPr>
              <w:rPr>
                <w:sz w:val="16"/>
                <w:szCs w:val="16"/>
              </w:rPr>
            </w:pPr>
            <w:r w:rsidRPr="00814E6D">
              <w:rPr>
                <w:sz w:val="16"/>
                <w:szCs w:val="16"/>
              </w:rPr>
              <w:t>-</w:t>
            </w:r>
          </w:p>
        </w:tc>
        <w:tc>
          <w:tcPr>
            <w:tcW w:w="709" w:type="dxa"/>
            <w:tcBorders>
              <w:top w:val="nil"/>
              <w:left w:val="nil"/>
              <w:bottom w:val="nil"/>
              <w:right w:val="nil"/>
            </w:tcBorders>
          </w:tcPr>
          <w:p w:rsidR="00371D8C" w:rsidRPr="00814E6D" w:rsidRDefault="00371D8C" w:rsidP="00B078FF">
            <w:pPr>
              <w:rPr>
                <w:sz w:val="16"/>
                <w:szCs w:val="16"/>
              </w:rPr>
            </w:pPr>
            <w:r w:rsidRPr="00814E6D">
              <w:rPr>
                <w:sz w:val="16"/>
                <w:szCs w:val="16"/>
              </w:rPr>
              <w:t>-</w:t>
            </w:r>
          </w:p>
        </w:tc>
        <w:tc>
          <w:tcPr>
            <w:tcW w:w="708" w:type="dxa"/>
            <w:tcBorders>
              <w:top w:val="nil"/>
              <w:left w:val="nil"/>
              <w:bottom w:val="nil"/>
              <w:right w:val="nil"/>
            </w:tcBorders>
          </w:tcPr>
          <w:p w:rsidR="00371D8C" w:rsidRPr="00814E6D" w:rsidRDefault="00371D8C" w:rsidP="00B078FF">
            <w:pPr>
              <w:rPr>
                <w:sz w:val="16"/>
                <w:szCs w:val="16"/>
              </w:rPr>
            </w:pPr>
            <w:r w:rsidRPr="00814E6D">
              <w:rPr>
                <w:sz w:val="16"/>
                <w:szCs w:val="16"/>
              </w:rPr>
              <w:t>-</w:t>
            </w:r>
          </w:p>
        </w:tc>
      </w:tr>
      <w:tr w:rsidR="00371D8C" w:rsidRPr="00814E6D" w:rsidTr="00B078FF">
        <w:tblPrEx>
          <w:tblBorders>
            <w:left w:val="none" w:sz="0" w:space="0" w:color="auto"/>
            <w:right w:val="none" w:sz="0" w:space="0" w:color="auto"/>
            <w:insideH w:val="none" w:sz="0" w:space="0" w:color="auto"/>
            <w:insideV w:val="none" w:sz="0" w:space="0" w:color="auto"/>
          </w:tblBorders>
        </w:tblPrEx>
        <w:tc>
          <w:tcPr>
            <w:tcW w:w="4253"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bookmarkStart w:id="17" w:name="P730"/>
            <w:bookmarkEnd w:id="17"/>
            <w:r w:rsidRPr="00814E6D">
              <w:rPr>
                <w:rFonts w:ascii="Times New Roman" w:hAnsi="Times New Roman" w:cs="Times New Roman"/>
                <w:sz w:val="16"/>
                <w:szCs w:val="16"/>
              </w:rPr>
              <w:t>15. Отношение средней заработной платы работников учреждений культуры к средней заработной плате по Архангельской области</w:t>
            </w:r>
          </w:p>
        </w:tc>
        <w:tc>
          <w:tcPr>
            <w:tcW w:w="1134"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министерство культуры</w:t>
            </w:r>
          </w:p>
        </w:tc>
        <w:tc>
          <w:tcPr>
            <w:tcW w:w="1134"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процентов</w:t>
            </w:r>
          </w:p>
        </w:tc>
        <w:tc>
          <w:tcPr>
            <w:tcW w:w="851"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51,1</w:t>
            </w:r>
          </w:p>
        </w:tc>
        <w:tc>
          <w:tcPr>
            <w:tcW w:w="850"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67,8</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71,8</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85,7</w:t>
            </w:r>
          </w:p>
        </w:tc>
        <w:tc>
          <w:tcPr>
            <w:tcW w:w="850" w:type="dxa"/>
            <w:gridSpan w:val="2"/>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80,6</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90,0</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100,0</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100,0</w:t>
            </w:r>
          </w:p>
        </w:tc>
        <w:tc>
          <w:tcPr>
            <w:tcW w:w="708"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100,0</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100,0</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100,0</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100,0</w:t>
            </w:r>
          </w:p>
        </w:tc>
        <w:tc>
          <w:tcPr>
            <w:tcW w:w="708"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100,0</w:t>
            </w:r>
          </w:p>
        </w:tc>
      </w:tr>
      <w:tr w:rsidR="005967CE" w:rsidRPr="00814E6D" w:rsidTr="00B86B52">
        <w:tblPrEx>
          <w:tblBorders>
            <w:left w:val="none" w:sz="0" w:space="0" w:color="auto"/>
            <w:right w:val="none" w:sz="0" w:space="0" w:color="auto"/>
            <w:insideH w:val="none" w:sz="0" w:space="0" w:color="auto"/>
            <w:insideV w:val="none" w:sz="0" w:space="0" w:color="auto"/>
          </w:tblBorders>
        </w:tblPrEx>
        <w:tc>
          <w:tcPr>
            <w:tcW w:w="4253" w:type="dxa"/>
            <w:vMerge w:val="restart"/>
            <w:tcBorders>
              <w:top w:val="nil"/>
              <w:left w:val="nil"/>
              <w:right w:val="nil"/>
            </w:tcBorders>
          </w:tcPr>
          <w:p w:rsidR="005967CE" w:rsidRPr="00814E6D" w:rsidRDefault="005967CE" w:rsidP="00B078FF">
            <w:pPr>
              <w:pStyle w:val="ConsPlusNormal"/>
              <w:rPr>
                <w:rFonts w:ascii="Times New Roman" w:hAnsi="Times New Roman" w:cs="Times New Roman"/>
                <w:sz w:val="16"/>
                <w:szCs w:val="16"/>
              </w:rPr>
            </w:pPr>
            <w:bookmarkStart w:id="18" w:name="P743"/>
            <w:bookmarkEnd w:id="18"/>
            <w:r w:rsidRPr="00814E6D">
              <w:rPr>
                <w:rFonts w:ascii="Times New Roman" w:hAnsi="Times New Roman" w:cs="Times New Roman"/>
                <w:sz w:val="16"/>
                <w:szCs w:val="16"/>
              </w:rPr>
              <w:t>16. Количество объектов культурного наследия, в отношении которых проведены научно-исследовательские, изыскательские, проектные, противоаварийные, ремонтно-реставрационные работы</w:t>
            </w:r>
          </w:p>
        </w:tc>
        <w:tc>
          <w:tcPr>
            <w:tcW w:w="1134" w:type="dxa"/>
            <w:tcBorders>
              <w:top w:val="nil"/>
              <w:left w:val="nil"/>
              <w:bottom w:val="nil"/>
              <w:right w:val="nil"/>
            </w:tcBorders>
          </w:tcPr>
          <w:p w:rsidR="005967CE" w:rsidRPr="00814E6D" w:rsidRDefault="005967CE"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инспекция</w:t>
            </w:r>
          </w:p>
        </w:tc>
        <w:tc>
          <w:tcPr>
            <w:tcW w:w="1134" w:type="dxa"/>
            <w:tcBorders>
              <w:top w:val="nil"/>
              <w:left w:val="nil"/>
              <w:bottom w:val="nil"/>
              <w:right w:val="nil"/>
            </w:tcBorders>
          </w:tcPr>
          <w:p w:rsidR="005967CE" w:rsidRPr="00814E6D" w:rsidRDefault="005967CE"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единиц</w:t>
            </w:r>
          </w:p>
        </w:tc>
        <w:tc>
          <w:tcPr>
            <w:tcW w:w="851" w:type="dxa"/>
            <w:tcBorders>
              <w:top w:val="nil"/>
              <w:left w:val="nil"/>
              <w:bottom w:val="nil"/>
              <w:right w:val="nil"/>
            </w:tcBorders>
          </w:tcPr>
          <w:p w:rsidR="005967CE" w:rsidRPr="00814E6D" w:rsidRDefault="005967CE"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850" w:type="dxa"/>
            <w:tcBorders>
              <w:top w:val="nil"/>
              <w:left w:val="nil"/>
              <w:bottom w:val="nil"/>
              <w:right w:val="nil"/>
            </w:tcBorders>
          </w:tcPr>
          <w:p w:rsidR="005967CE" w:rsidRPr="00814E6D" w:rsidRDefault="005967CE"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709" w:type="dxa"/>
            <w:tcBorders>
              <w:top w:val="nil"/>
              <w:left w:val="nil"/>
              <w:bottom w:val="nil"/>
              <w:right w:val="nil"/>
            </w:tcBorders>
          </w:tcPr>
          <w:p w:rsidR="005967CE" w:rsidRPr="00814E6D" w:rsidRDefault="005967CE"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851" w:type="dxa"/>
            <w:gridSpan w:val="2"/>
            <w:tcBorders>
              <w:top w:val="nil"/>
              <w:left w:val="nil"/>
              <w:bottom w:val="nil"/>
              <w:right w:val="nil"/>
            </w:tcBorders>
          </w:tcPr>
          <w:p w:rsidR="005967CE" w:rsidRPr="00814E6D" w:rsidRDefault="005967CE"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708" w:type="dxa"/>
            <w:tcBorders>
              <w:top w:val="nil"/>
              <w:left w:val="nil"/>
              <w:bottom w:val="nil"/>
              <w:right w:val="nil"/>
            </w:tcBorders>
          </w:tcPr>
          <w:p w:rsidR="005967CE" w:rsidRPr="00814E6D" w:rsidRDefault="005967CE"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709" w:type="dxa"/>
            <w:tcBorders>
              <w:top w:val="nil"/>
              <w:left w:val="nil"/>
              <w:bottom w:val="nil"/>
              <w:right w:val="nil"/>
            </w:tcBorders>
          </w:tcPr>
          <w:p w:rsidR="005967CE" w:rsidRPr="00814E6D" w:rsidRDefault="005967CE"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709" w:type="dxa"/>
            <w:tcBorders>
              <w:top w:val="nil"/>
              <w:left w:val="nil"/>
              <w:bottom w:val="nil"/>
              <w:right w:val="nil"/>
            </w:tcBorders>
          </w:tcPr>
          <w:p w:rsidR="005967CE" w:rsidRPr="00814E6D" w:rsidRDefault="005967CE"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7</w:t>
            </w:r>
          </w:p>
        </w:tc>
        <w:tc>
          <w:tcPr>
            <w:tcW w:w="709" w:type="dxa"/>
            <w:tcBorders>
              <w:top w:val="nil"/>
              <w:left w:val="nil"/>
              <w:bottom w:val="nil"/>
              <w:right w:val="nil"/>
            </w:tcBorders>
          </w:tcPr>
          <w:p w:rsidR="005967CE" w:rsidRPr="00814E6D" w:rsidRDefault="005967CE"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5</w:t>
            </w:r>
          </w:p>
        </w:tc>
        <w:tc>
          <w:tcPr>
            <w:tcW w:w="708" w:type="dxa"/>
            <w:tcBorders>
              <w:top w:val="nil"/>
              <w:left w:val="nil"/>
              <w:bottom w:val="nil"/>
              <w:right w:val="nil"/>
            </w:tcBorders>
          </w:tcPr>
          <w:p w:rsidR="005967CE" w:rsidRPr="00814E6D" w:rsidRDefault="005967CE"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11</w:t>
            </w:r>
          </w:p>
        </w:tc>
        <w:tc>
          <w:tcPr>
            <w:tcW w:w="709" w:type="dxa"/>
            <w:tcBorders>
              <w:top w:val="nil"/>
              <w:left w:val="nil"/>
              <w:bottom w:val="nil"/>
              <w:right w:val="nil"/>
            </w:tcBorders>
          </w:tcPr>
          <w:p w:rsidR="005967CE" w:rsidRPr="00814E6D" w:rsidRDefault="005967CE"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10</w:t>
            </w:r>
          </w:p>
        </w:tc>
        <w:tc>
          <w:tcPr>
            <w:tcW w:w="709" w:type="dxa"/>
            <w:tcBorders>
              <w:top w:val="nil"/>
              <w:left w:val="nil"/>
              <w:bottom w:val="nil"/>
              <w:right w:val="nil"/>
            </w:tcBorders>
          </w:tcPr>
          <w:p w:rsidR="005967CE" w:rsidRPr="00814E6D" w:rsidRDefault="005967CE"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709" w:type="dxa"/>
            <w:tcBorders>
              <w:top w:val="nil"/>
              <w:left w:val="nil"/>
              <w:bottom w:val="nil"/>
              <w:right w:val="nil"/>
            </w:tcBorders>
          </w:tcPr>
          <w:p w:rsidR="005967CE" w:rsidRPr="00814E6D" w:rsidRDefault="005967CE"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708" w:type="dxa"/>
            <w:tcBorders>
              <w:top w:val="nil"/>
              <w:left w:val="nil"/>
              <w:bottom w:val="nil"/>
              <w:right w:val="nil"/>
            </w:tcBorders>
          </w:tcPr>
          <w:p w:rsidR="005967CE" w:rsidRPr="00814E6D" w:rsidRDefault="005967CE"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r>
      <w:tr w:rsidR="005967CE" w:rsidRPr="00814E6D" w:rsidTr="00B86B52">
        <w:tblPrEx>
          <w:tblBorders>
            <w:left w:val="none" w:sz="0" w:space="0" w:color="auto"/>
            <w:right w:val="none" w:sz="0" w:space="0" w:color="auto"/>
            <w:insideH w:val="none" w:sz="0" w:space="0" w:color="auto"/>
            <w:insideV w:val="none" w:sz="0" w:space="0" w:color="auto"/>
          </w:tblBorders>
        </w:tblPrEx>
        <w:tc>
          <w:tcPr>
            <w:tcW w:w="4253" w:type="dxa"/>
            <w:vMerge/>
            <w:tcBorders>
              <w:left w:val="nil"/>
              <w:bottom w:val="nil"/>
              <w:right w:val="nil"/>
            </w:tcBorders>
          </w:tcPr>
          <w:p w:rsidR="005967CE" w:rsidRPr="00814E6D" w:rsidRDefault="005967CE" w:rsidP="00B078FF">
            <w:pPr>
              <w:pStyle w:val="ConsPlusNormal"/>
              <w:rPr>
                <w:rFonts w:ascii="Times New Roman" w:hAnsi="Times New Roman" w:cs="Times New Roman"/>
                <w:sz w:val="16"/>
                <w:szCs w:val="16"/>
              </w:rPr>
            </w:pPr>
          </w:p>
        </w:tc>
        <w:tc>
          <w:tcPr>
            <w:tcW w:w="1134" w:type="dxa"/>
            <w:tcBorders>
              <w:top w:val="nil"/>
              <w:left w:val="nil"/>
              <w:bottom w:val="nil"/>
              <w:right w:val="nil"/>
            </w:tcBorders>
          </w:tcPr>
          <w:p w:rsidR="005967CE" w:rsidRPr="00261948" w:rsidRDefault="005967CE"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министерство культуры</w:t>
            </w:r>
          </w:p>
        </w:tc>
        <w:tc>
          <w:tcPr>
            <w:tcW w:w="1134" w:type="dxa"/>
            <w:tcBorders>
              <w:top w:val="nil"/>
              <w:left w:val="nil"/>
              <w:bottom w:val="nil"/>
              <w:right w:val="nil"/>
            </w:tcBorders>
          </w:tcPr>
          <w:p w:rsidR="005967CE" w:rsidRPr="00261948" w:rsidRDefault="005967CE"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единиц</w:t>
            </w:r>
          </w:p>
        </w:tc>
        <w:tc>
          <w:tcPr>
            <w:tcW w:w="851" w:type="dxa"/>
            <w:tcBorders>
              <w:top w:val="nil"/>
              <w:left w:val="nil"/>
              <w:bottom w:val="nil"/>
              <w:right w:val="nil"/>
            </w:tcBorders>
          </w:tcPr>
          <w:p w:rsidR="005967CE" w:rsidRPr="00261948" w:rsidRDefault="005967CE" w:rsidP="00B078FF">
            <w:pPr>
              <w:pStyle w:val="ConsPlusNormal"/>
              <w:rPr>
                <w:rFonts w:ascii="Times New Roman" w:hAnsi="Times New Roman" w:cs="Times New Roman"/>
                <w:sz w:val="16"/>
                <w:szCs w:val="16"/>
              </w:rPr>
            </w:pPr>
          </w:p>
        </w:tc>
        <w:tc>
          <w:tcPr>
            <w:tcW w:w="850" w:type="dxa"/>
            <w:tcBorders>
              <w:top w:val="nil"/>
              <w:left w:val="nil"/>
              <w:bottom w:val="nil"/>
              <w:right w:val="nil"/>
            </w:tcBorders>
          </w:tcPr>
          <w:p w:rsidR="005967CE" w:rsidRPr="00261948" w:rsidRDefault="005967CE" w:rsidP="00B078FF">
            <w:pPr>
              <w:pStyle w:val="ConsPlusNormal"/>
              <w:rPr>
                <w:rFonts w:ascii="Times New Roman" w:hAnsi="Times New Roman" w:cs="Times New Roman"/>
                <w:sz w:val="16"/>
                <w:szCs w:val="16"/>
              </w:rPr>
            </w:pPr>
          </w:p>
        </w:tc>
        <w:tc>
          <w:tcPr>
            <w:tcW w:w="709" w:type="dxa"/>
            <w:tcBorders>
              <w:top w:val="nil"/>
              <w:left w:val="nil"/>
              <w:bottom w:val="nil"/>
              <w:right w:val="nil"/>
            </w:tcBorders>
          </w:tcPr>
          <w:p w:rsidR="005967CE" w:rsidRPr="00261948" w:rsidRDefault="005967CE" w:rsidP="00B078FF">
            <w:pPr>
              <w:pStyle w:val="ConsPlusNormal"/>
              <w:rPr>
                <w:rFonts w:ascii="Times New Roman" w:hAnsi="Times New Roman" w:cs="Times New Roman"/>
                <w:sz w:val="16"/>
                <w:szCs w:val="16"/>
              </w:rPr>
            </w:pPr>
          </w:p>
        </w:tc>
        <w:tc>
          <w:tcPr>
            <w:tcW w:w="851" w:type="dxa"/>
            <w:gridSpan w:val="2"/>
            <w:tcBorders>
              <w:top w:val="nil"/>
              <w:left w:val="nil"/>
              <w:bottom w:val="nil"/>
              <w:right w:val="nil"/>
            </w:tcBorders>
          </w:tcPr>
          <w:p w:rsidR="005967CE" w:rsidRPr="00261948" w:rsidRDefault="005967CE" w:rsidP="00B078FF">
            <w:pPr>
              <w:pStyle w:val="ConsPlusNormal"/>
              <w:rPr>
                <w:rFonts w:ascii="Times New Roman" w:hAnsi="Times New Roman" w:cs="Times New Roman"/>
                <w:sz w:val="16"/>
                <w:szCs w:val="16"/>
              </w:rPr>
            </w:pPr>
          </w:p>
        </w:tc>
        <w:tc>
          <w:tcPr>
            <w:tcW w:w="708" w:type="dxa"/>
            <w:tcBorders>
              <w:top w:val="nil"/>
              <w:left w:val="nil"/>
              <w:bottom w:val="nil"/>
              <w:right w:val="nil"/>
            </w:tcBorders>
          </w:tcPr>
          <w:p w:rsidR="005967CE" w:rsidRPr="00261948" w:rsidRDefault="005967CE" w:rsidP="00B078FF">
            <w:pPr>
              <w:pStyle w:val="ConsPlusNormal"/>
              <w:rPr>
                <w:rFonts w:ascii="Times New Roman" w:hAnsi="Times New Roman" w:cs="Times New Roman"/>
                <w:sz w:val="16"/>
                <w:szCs w:val="16"/>
              </w:rPr>
            </w:pPr>
          </w:p>
        </w:tc>
        <w:tc>
          <w:tcPr>
            <w:tcW w:w="709" w:type="dxa"/>
            <w:tcBorders>
              <w:top w:val="nil"/>
              <w:left w:val="nil"/>
              <w:bottom w:val="nil"/>
              <w:right w:val="nil"/>
            </w:tcBorders>
          </w:tcPr>
          <w:p w:rsidR="005967CE" w:rsidRPr="00261948" w:rsidRDefault="005967CE" w:rsidP="00B078FF">
            <w:pPr>
              <w:pStyle w:val="ConsPlusNormal"/>
              <w:rPr>
                <w:rFonts w:ascii="Times New Roman" w:hAnsi="Times New Roman" w:cs="Times New Roman"/>
                <w:sz w:val="16"/>
                <w:szCs w:val="16"/>
              </w:rPr>
            </w:pPr>
          </w:p>
        </w:tc>
        <w:tc>
          <w:tcPr>
            <w:tcW w:w="709" w:type="dxa"/>
            <w:tcBorders>
              <w:top w:val="nil"/>
              <w:left w:val="nil"/>
              <w:bottom w:val="nil"/>
              <w:right w:val="nil"/>
            </w:tcBorders>
          </w:tcPr>
          <w:p w:rsidR="005967CE" w:rsidRPr="00261948" w:rsidRDefault="005967CE" w:rsidP="00B078FF">
            <w:pPr>
              <w:pStyle w:val="ConsPlusNormal"/>
              <w:rPr>
                <w:rFonts w:ascii="Times New Roman" w:hAnsi="Times New Roman" w:cs="Times New Roman"/>
                <w:sz w:val="16"/>
                <w:szCs w:val="16"/>
              </w:rPr>
            </w:pPr>
          </w:p>
        </w:tc>
        <w:tc>
          <w:tcPr>
            <w:tcW w:w="709" w:type="dxa"/>
            <w:tcBorders>
              <w:top w:val="nil"/>
              <w:left w:val="nil"/>
              <w:bottom w:val="nil"/>
              <w:right w:val="nil"/>
            </w:tcBorders>
          </w:tcPr>
          <w:p w:rsidR="005967CE" w:rsidRPr="00261948" w:rsidRDefault="005967CE"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7</w:t>
            </w:r>
          </w:p>
        </w:tc>
        <w:tc>
          <w:tcPr>
            <w:tcW w:w="708" w:type="dxa"/>
            <w:tcBorders>
              <w:top w:val="nil"/>
              <w:left w:val="nil"/>
              <w:bottom w:val="nil"/>
              <w:right w:val="nil"/>
            </w:tcBorders>
          </w:tcPr>
          <w:p w:rsidR="005967CE" w:rsidRPr="00261948" w:rsidRDefault="005967CE" w:rsidP="00B078FF">
            <w:pPr>
              <w:pStyle w:val="ConsPlusNormal"/>
              <w:rPr>
                <w:rFonts w:ascii="Times New Roman" w:hAnsi="Times New Roman" w:cs="Times New Roman"/>
                <w:sz w:val="16"/>
                <w:szCs w:val="16"/>
              </w:rPr>
            </w:pPr>
          </w:p>
        </w:tc>
        <w:tc>
          <w:tcPr>
            <w:tcW w:w="709" w:type="dxa"/>
            <w:tcBorders>
              <w:top w:val="nil"/>
              <w:left w:val="nil"/>
              <w:bottom w:val="nil"/>
              <w:right w:val="nil"/>
            </w:tcBorders>
          </w:tcPr>
          <w:p w:rsidR="005967CE" w:rsidRPr="00261948" w:rsidRDefault="005967CE" w:rsidP="00B078FF">
            <w:pPr>
              <w:pStyle w:val="ConsPlusNormal"/>
              <w:rPr>
                <w:rFonts w:ascii="Times New Roman" w:hAnsi="Times New Roman" w:cs="Times New Roman"/>
                <w:sz w:val="16"/>
                <w:szCs w:val="16"/>
              </w:rPr>
            </w:pPr>
          </w:p>
        </w:tc>
        <w:tc>
          <w:tcPr>
            <w:tcW w:w="709" w:type="dxa"/>
            <w:tcBorders>
              <w:top w:val="nil"/>
              <w:left w:val="nil"/>
              <w:bottom w:val="nil"/>
              <w:right w:val="nil"/>
            </w:tcBorders>
          </w:tcPr>
          <w:p w:rsidR="005967CE" w:rsidRPr="00261948" w:rsidRDefault="005967CE" w:rsidP="00B078FF">
            <w:pPr>
              <w:pStyle w:val="ConsPlusNormal"/>
              <w:rPr>
                <w:rFonts w:ascii="Times New Roman" w:hAnsi="Times New Roman" w:cs="Times New Roman"/>
                <w:sz w:val="16"/>
                <w:szCs w:val="16"/>
              </w:rPr>
            </w:pPr>
          </w:p>
        </w:tc>
        <w:tc>
          <w:tcPr>
            <w:tcW w:w="709" w:type="dxa"/>
            <w:tcBorders>
              <w:top w:val="nil"/>
              <w:left w:val="nil"/>
              <w:bottom w:val="nil"/>
              <w:right w:val="nil"/>
            </w:tcBorders>
          </w:tcPr>
          <w:p w:rsidR="005967CE" w:rsidRPr="00261948" w:rsidRDefault="005967CE" w:rsidP="00B078FF">
            <w:pPr>
              <w:pStyle w:val="ConsPlusNormal"/>
              <w:rPr>
                <w:rFonts w:ascii="Times New Roman" w:hAnsi="Times New Roman" w:cs="Times New Roman"/>
                <w:sz w:val="16"/>
                <w:szCs w:val="16"/>
              </w:rPr>
            </w:pPr>
          </w:p>
        </w:tc>
        <w:tc>
          <w:tcPr>
            <w:tcW w:w="708" w:type="dxa"/>
            <w:tcBorders>
              <w:top w:val="nil"/>
              <w:left w:val="nil"/>
              <w:bottom w:val="nil"/>
              <w:right w:val="nil"/>
            </w:tcBorders>
          </w:tcPr>
          <w:p w:rsidR="005967CE" w:rsidRPr="00261948" w:rsidRDefault="005967CE" w:rsidP="00B078FF">
            <w:pPr>
              <w:pStyle w:val="ConsPlusNormal"/>
              <w:rPr>
                <w:rFonts w:ascii="Times New Roman" w:hAnsi="Times New Roman" w:cs="Times New Roman"/>
                <w:sz w:val="16"/>
                <w:szCs w:val="16"/>
              </w:rPr>
            </w:pPr>
          </w:p>
        </w:tc>
      </w:tr>
      <w:tr w:rsidR="00371D8C" w:rsidRPr="00814E6D" w:rsidTr="00B078FF">
        <w:tblPrEx>
          <w:tblBorders>
            <w:left w:val="none" w:sz="0" w:space="0" w:color="auto"/>
            <w:right w:val="none" w:sz="0" w:space="0" w:color="auto"/>
            <w:insideH w:val="none" w:sz="0" w:space="0" w:color="auto"/>
            <w:insideV w:val="none" w:sz="0" w:space="0" w:color="auto"/>
          </w:tblBorders>
        </w:tblPrEx>
        <w:tc>
          <w:tcPr>
            <w:tcW w:w="4253" w:type="dxa"/>
            <w:vMerge w:val="restart"/>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bookmarkStart w:id="19" w:name="P757"/>
            <w:bookmarkEnd w:id="19"/>
            <w:r w:rsidRPr="00814E6D">
              <w:rPr>
                <w:rFonts w:ascii="Times New Roman" w:hAnsi="Times New Roman" w:cs="Times New Roman"/>
                <w:sz w:val="16"/>
                <w:szCs w:val="16"/>
              </w:rPr>
              <w:t>17. Количество объектов культуры,  образования в сфере культуры, архивных учреждений и объектов  туристской и обеспечивающей инфраструктуры,  на которых осуществлено строительство, реконструкция, капитальный ремонт</w:t>
            </w:r>
          </w:p>
        </w:tc>
        <w:tc>
          <w:tcPr>
            <w:tcW w:w="1134"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министерство строительства и архитектуры</w:t>
            </w:r>
          </w:p>
        </w:tc>
        <w:tc>
          <w:tcPr>
            <w:tcW w:w="1134"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единиц</w:t>
            </w:r>
          </w:p>
        </w:tc>
        <w:tc>
          <w:tcPr>
            <w:tcW w:w="851"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w:t>
            </w:r>
          </w:p>
        </w:tc>
        <w:tc>
          <w:tcPr>
            <w:tcW w:w="850"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w:t>
            </w:r>
          </w:p>
        </w:tc>
        <w:tc>
          <w:tcPr>
            <w:tcW w:w="709"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w:t>
            </w:r>
          </w:p>
        </w:tc>
        <w:tc>
          <w:tcPr>
            <w:tcW w:w="851" w:type="dxa"/>
            <w:gridSpan w:val="2"/>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w:t>
            </w:r>
          </w:p>
        </w:tc>
        <w:tc>
          <w:tcPr>
            <w:tcW w:w="708"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w:t>
            </w:r>
          </w:p>
        </w:tc>
        <w:tc>
          <w:tcPr>
            <w:tcW w:w="709"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1</w:t>
            </w:r>
          </w:p>
        </w:tc>
        <w:tc>
          <w:tcPr>
            <w:tcW w:w="709"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3</w:t>
            </w:r>
          </w:p>
        </w:tc>
        <w:tc>
          <w:tcPr>
            <w:tcW w:w="709"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w:t>
            </w:r>
          </w:p>
        </w:tc>
        <w:tc>
          <w:tcPr>
            <w:tcW w:w="708"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3</w:t>
            </w:r>
          </w:p>
        </w:tc>
        <w:tc>
          <w:tcPr>
            <w:tcW w:w="709"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1</w:t>
            </w:r>
          </w:p>
        </w:tc>
        <w:tc>
          <w:tcPr>
            <w:tcW w:w="709"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1</w:t>
            </w:r>
          </w:p>
        </w:tc>
        <w:tc>
          <w:tcPr>
            <w:tcW w:w="709"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1</w:t>
            </w:r>
          </w:p>
        </w:tc>
        <w:tc>
          <w:tcPr>
            <w:tcW w:w="708"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1</w:t>
            </w:r>
          </w:p>
        </w:tc>
      </w:tr>
      <w:tr w:rsidR="00371D8C" w:rsidRPr="00814E6D" w:rsidTr="00B078FF">
        <w:tblPrEx>
          <w:tblBorders>
            <w:left w:val="none" w:sz="0" w:space="0" w:color="auto"/>
            <w:right w:val="none" w:sz="0" w:space="0" w:color="auto"/>
            <w:insideH w:val="none" w:sz="0" w:space="0" w:color="auto"/>
            <w:insideV w:val="none" w:sz="0" w:space="0" w:color="auto"/>
          </w:tblBorders>
        </w:tblPrEx>
        <w:tc>
          <w:tcPr>
            <w:tcW w:w="4253" w:type="dxa"/>
            <w:vMerge/>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p>
        </w:tc>
        <w:tc>
          <w:tcPr>
            <w:tcW w:w="1134"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министерство культуры</w:t>
            </w:r>
          </w:p>
        </w:tc>
        <w:tc>
          <w:tcPr>
            <w:tcW w:w="1134"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единиц</w:t>
            </w:r>
          </w:p>
        </w:tc>
        <w:tc>
          <w:tcPr>
            <w:tcW w:w="851"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w:t>
            </w:r>
          </w:p>
        </w:tc>
        <w:tc>
          <w:tcPr>
            <w:tcW w:w="850"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w:t>
            </w:r>
          </w:p>
        </w:tc>
        <w:tc>
          <w:tcPr>
            <w:tcW w:w="709"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w:t>
            </w:r>
          </w:p>
        </w:tc>
        <w:tc>
          <w:tcPr>
            <w:tcW w:w="851" w:type="dxa"/>
            <w:gridSpan w:val="2"/>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w:t>
            </w:r>
          </w:p>
        </w:tc>
        <w:tc>
          <w:tcPr>
            <w:tcW w:w="708"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w:t>
            </w:r>
          </w:p>
        </w:tc>
        <w:tc>
          <w:tcPr>
            <w:tcW w:w="709"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w:t>
            </w:r>
          </w:p>
        </w:tc>
        <w:tc>
          <w:tcPr>
            <w:tcW w:w="709" w:type="dxa"/>
            <w:tcBorders>
              <w:top w:val="nil"/>
              <w:left w:val="nil"/>
              <w:bottom w:val="nil"/>
              <w:right w:val="nil"/>
            </w:tcBorders>
          </w:tcPr>
          <w:p w:rsidR="00371D8C" w:rsidRPr="00261948" w:rsidRDefault="005967CE"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6</w:t>
            </w:r>
          </w:p>
        </w:tc>
        <w:tc>
          <w:tcPr>
            <w:tcW w:w="709" w:type="dxa"/>
            <w:tcBorders>
              <w:top w:val="nil"/>
              <w:left w:val="nil"/>
              <w:bottom w:val="nil"/>
              <w:right w:val="nil"/>
            </w:tcBorders>
          </w:tcPr>
          <w:p w:rsidR="00371D8C" w:rsidRPr="00261948" w:rsidRDefault="005967CE"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11</w:t>
            </w:r>
          </w:p>
        </w:tc>
        <w:tc>
          <w:tcPr>
            <w:tcW w:w="708"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1</w:t>
            </w:r>
          </w:p>
        </w:tc>
        <w:tc>
          <w:tcPr>
            <w:tcW w:w="709"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1</w:t>
            </w:r>
          </w:p>
        </w:tc>
        <w:tc>
          <w:tcPr>
            <w:tcW w:w="709"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p>
        </w:tc>
        <w:tc>
          <w:tcPr>
            <w:tcW w:w="709"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p>
        </w:tc>
        <w:tc>
          <w:tcPr>
            <w:tcW w:w="708"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p>
        </w:tc>
      </w:tr>
      <w:tr w:rsidR="00371D8C" w:rsidRPr="00814E6D" w:rsidTr="00B078FF">
        <w:tblPrEx>
          <w:tblBorders>
            <w:left w:val="none" w:sz="0" w:space="0" w:color="auto"/>
            <w:right w:val="none" w:sz="0" w:space="0" w:color="auto"/>
            <w:insideH w:val="none" w:sz="0" w:space="0" w:color="auto"/>
            <w:insideV w:val="none" w:sz="0" w:space="0" w:color="auto"/>
          </w:tblBorders>
        </w:tblPrEx>
        <w:trPr>
          <w:trHeight w:val="714"/>
        </w:trPr>
        <w:tc>
          <w:tcPr>
            <w:tcW w:w="4253" w:type="dxa"/>
            <w:vMerge/>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p>
        </w:tc>
        <w:tc>
          <w:tcPr>
            <w:tcW w:w="1134"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министерство транспорта</w:t>
            </w:r>
          </w:p>
        </w:tc>
        <w:tc>
          <w:tcPr>
            <w:tcW w:w="1134"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единиц</w:t>
            </w:r>
          </w:p>
        </w:tc>
        <w:tc>
          <w:tcPr>
            <w:tcW w:w="851"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w:t>
            </w:r>
          </w:p>
        </w:tc>
        <w:tc>
          <w:tcPr>
            <w:tcW w:w="850"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w:t>
            </w:r>
          </w:p>
        </w:tc>
        <w:tc>
          <w:tcPr>
            <w:tcW w:w="709"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w:t>
            </w:r>
          </w:p>
        </w:tc>
        <w:tc>
          <w:tcPr>
            <w:tcW w:w="851" w:type="dxa"/>
            <w:gridSpan w:val="2"/>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w:t>
            </w:r>
          </w:p>
        </w:tc>
        <w:tc>
          <w:tcPr>
            <w:tcW w:w="708"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w:t>
            </w:r>
          </w:p>
        </w:tc>
        <w:tc>
          <w:tcPr>
            <w:tcW w:w="709"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w:t>
            </w:r>
          </w:p>
        </w:tc>
        <w:tc>
          <w:tcPr>
            <w:tcW w:w="709"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w:t>
            </w:r>
          </w:p>
        </w:tc>
        <w:tc>
          <w:tcPr>
            <w:tcW w:w="709"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w:t>
            </w:r>
          </w:p>
        </w:tc>
        <w:tc>
          <w:tcPr>
            <w:tcW w:w="708"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w:t>
            </w:r>
          </w:p>
        </w:tc>
        <w:tc>
          <w:tcPr>
            <w:tcW w:w="709"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11</w:t>
            </w:r>
          </w:p>
        </w:tc>
        <w:tc>
          <w:tcPr>
            <w:tcW w:w="709"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w:t>
            </w:r>
          </w:p>
        </w:tc>
        <w:tc>
          <w:tcPr>
            <w:tcW w:w="709"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w:t>
            </w:r>
          </w:p>
        </w:tc>
        <w:tc>
          <w:tcPr>
            <w:tcW w:w="708"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w:t>
            </w:r>
          </w:p>
        </w:tc>
      </w:tr>
      <w:tr w:rsidR="00371D8C" w:rsidRPr="00814E6D" w:rsidTr="00B078FF">
        <w:tblPrEx>
          <w:tblBorders>
            <w:left w:val="none" w:sz="0" w:space="0" w:color="auto"/>
            <w:right w:val="none" w:sz="0" w:space="0" w:color="auto"/>
            <w:insideH w:val="none" w:sz="0" w:space="0" w:color="auto"/>
            <w:insideV w:val="none" w:sz="0" w:space="0" w:color="auto"/>
          </w:tblBorders>
        </w:tblPrEx>
        <w:tc>
          <w:tcPr>
            <w:tcW w:w="4253" w:type="dxa"/>
            <w:vMerge/>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p>
        </w:tc>
        <w:tc>
          <w:tcPr>
            <w:tcW w:w="1134"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министерство имущественных отношений</w:t>
            </w:r>
          </w:p>
        </w:tc>
        <w:tc>
          <w:tcPr>
            <w:tcW w:w="1134"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единиц</w:t>
            </w:r>
          </w:p>
        </w:tc>
        <w:tc>
          <w:tcPr>
            <w:tcW w:w="851"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w:t>
            </w:r>
          </w:p>
        </w:tc>
        <w:tc>
          <w:tcPr>
            <w:tcW w:w="850"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w:t>
            </w:r>
          </w:p>
        </w:tc>
        <w:tc>
          <w:tcPr>
            <w:tcW w:w="709"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w:t>
            </w:r>
          </w:p>
        </w:tc>
        <w:tc>
          <w:tcPr>
            <w:tcW w:w="851" w:type="dxa"/>
            <w:gridSpan w:val="2"/>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w:t>
            </w:r>
          </w:p>
        </w:tc>
        <w:tc>
          <w:tcPr>
            <w:tcW w:w="708"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w:t>
            </w:r>
          </w:p>
        </w:tc>
        <w:tc>
          <w:tcPr>
            <w:tcW w:w="709"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w:t>
            </w:r>
          </w:p>
        </w:tc>
        <w:tc>
          <w:tcPr>
            <w:tcW w:w="709"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w:t>
            </w:r>
          </w:p>
        </w:tc>
        <w:tc>
          <w:tcPr>
            <w:tcW w:w="709"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w:t>
            </w:r>
          </w:p>
        </w:tc>
        <w:tc>
          <w:tcPr>
            <w:tcW w:w="708"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1</w:t>
            </w:r>
          </w:p>
        </w:tc>
        <w:tc>
          <w:tcPr>
            <w:tcW w:w="709"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w:t>
            </w:r>
          </w:p>
        </w:tc>
        <w:tc>
          <w:tcPr>
            <w:tcW w:w="709"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w:t>
            </w:r>
          </w:p>
        </w:tc>
        <w:tc>
          <w:tcPr>
            <w:tcW w:w="709"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w:t>
            </w:r>
          </w:p>
        </w:tc>
        <w:tc>
          <w:tcPr>
            <w:tcW w:w="708" w:type="dxa"/>
            <w:tcBorders>
              <w:top w:val="nil"/>
              <w:left w:val="nil"/>
              <w:bottom w:val="nil"/>
              <w:right w:val="nil"/>
            </w:tcBorders>
          </w:tcPr>
          <w:p w:rsidR="00371D8C" w:rsidRPr="00261948" w:rsidRDefault="00371D8C" w:rsidP="00B078FF">
            <w:pPr>
              <w:pStyle w:val="ConsPlusNormal"/>
              <w:rPr>
                <w:rFonts w:ascii="Times New Roman" w:hAnsi="Times New Roman" w:cs="Times New Roman"/>
                <w:sz w:val="16"/>
                <w:szCs w:val="16"/>
              </w:rPr>
            </w:pPr>
            <w:r w:rsidRPr="00261948">
              <w:rPr>
                <w:rFonts w:ascii="Times New Roman" w:hAnsi="Times New Roman" w:cs="Times New Roman"/>
                <w:sz w:val="16"/>
                <w:szCs w:val="16"/>
              </w:rPr>
              <w:t>-</w:t>
            </w:r>
          </w:p>
        </w:tc>
      </w:tr>
      <w:tr w:rsidR="00371D8C" w:rsidRPr="00814E6D" w:rsidTr="00B078FF">
        <w:tblPrEx>
          <w:tblBorders>
            <w:left w:val="none" w:sz="0" w:space="0" w:color="auto"/>
            <w:right w:val="none" w:sz="0" w:space="0" w:color="auto"/>
            <w:insideH w:val="none" w:sz="0" w:space="0" w:color="auto"/>
            <w:insideV w:val="none" w:sz="0" w:space="0" w:color="auto"/>
          </w:tblBorders>
        </w:tblPrEx>
        <w:tc>
          <w:tcPr>
            <w:tcW w:w="16160" w:type="dxa"/>
            <w:gridSpan w:val="17"/>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p>
        </w:tc>
      </w:tr>
      <w:tr w:rsidR="00371D8C" w:rsidRPr="00814E6D" w:rsidTr="00B078FF">
        <w:tblPrEx>
          <w:tblBorders>
            <w:left w:val="none" w:sz="0" w:space="0" w:color="auto"/>
            <w:right w:val="none" w:sz="0" w:space="0" w:color="auto"/>
            <w:insideH w:val="none" w:sz="0" w:space="0" w:color="auto"/>
            <w:insideV w:val="none" w:sz="0" w:space="0" w:color="auto"/>
          </w:tblBorders>
        </w:tblPrEx>
        <w:tc>
          <w:tcPr>
            <w:tcW w:w="4253"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18. Доля объектов культурного наследия, по которым проведен мониторинг состояния и использования</w:t>
            </w:r>
          </w:p>
        </w:tc>
        <w:tc>
          <w:tcPr>
            <w:tcW w:w="1134"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 xml:space="preserve">инспекция </w:t>
            </w:r>
          </w:p>
        </w:tc>
        <w:tc>
          <w:tcPr>
            <w:tcW w:w="1134"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процентов</w:t>
            </w:r>
          </w:p>
        </w:tc>
        <w:tc>
          <w:tcPr>
            <w:tcW w:w="851"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850"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851" w:type="dxa"/>
            <w:gridSpan w:val="2"/>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708"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9,7</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9,7</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9,7</w:t>
            </w:r>
          </w:p>
        </w:tc>
        <w:tc>
          <w:tcPr>
            <w:tcW w:w="708"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9,7</w:t>
            </w:r>
          </w:p>
        </w:tc>
        <w:tc>
          <w:tcPr>
            <w:tcW w:w="709" w:type="dxa"/>
            <w:tcBorders>
              <w:top w:val="nil"/>
              <w:left w:val="nil"/>
              <w:bottom w:val="nil"/>
              <w:right w:val="nil"/>
            </w:tcBorders>
          </w:tcPr>
          <w:p w:rsidR="00371D8C" w:rsidRPr="00814E6D" w:rsidRDefault="00371D8C" w:rsidP="00B078FF">
            <w:r w:rsidRPr="00814E6D">
              <w:rPr>
                <w:sz w:val="16"/>
                <w:szCs w:val="16"/>
              </w:rPr>
              <w:t>9,7</w:t>
            </w:r>
          </w:p>
        </w:tc>
        <w:tc>
          <w:tcPr>
            <w:tcW w:w="709" w:type="dxa"/>
            <w:tcBorders>
              <w:top w:val="nil"/>
              <w:left w:val="nil"/>
              <w:bottom w:val="nil"/>
              <w:right w:val="nil"/>
            </w:tcBorders>
          </w:tcPr>
          <w:p w:rsidR="00371D8C" w:rsidRPr="00814E6D" w:rsidRDefault="00371D8C" w:rsidP="00B078FF">
            <w:r w:rsidRPr="00814E6D">
              <w:rPr>
                <w:sz w:val="16"/>
                <w:szCs w:val="16"/>
              </w:rPr>
              <w:t>9,7</w:t>
            </w:r>
          </w:p>
        </w:tc>
        <w:tc>
          <w:tcPr>
            <w:tcW w:w="709" w:type="dxa"/>
            <w:tcBorders>
              <w:top w:val="nil"/>
              <w:left w:val="nil"/>
              <w:bottom w:val="nil"/>
              <w:right w:val="nil"/>
            </w:tcBorders>
          </w:tcPr>
          <w:p w:rsidR="00371D8C" w:rsidRPr="00814E6D" w:rsidRDefault="00371D8C" w:rsidP="00B078FF">
            <w:r w:rsidRPr="00814E6D">
              <w:rPr>
                <w:sz w:val="16"/>
                <w:szCs w:val="16"/>
              </w:rPr>
              <w:t>9,7</w:t>
            </w:r>
          </w:p>
        </w:tc>
        <w:tc>
          <w:tcPr>
            <w:tcW w:w="708" w:type="dxa"/>
            <w:tcBorders>
              <w:top w:val="nil"/>
              <w:left w:val="nil"/>
              <w:bottom w:val="nil"/>
              <w:right w:val="nil"/>
            </w:tcBorders>
          </w:tcPr>
          <w:p w:rsidR="00371D8C" w:rsidRPr="00814E6D" w:rsidRDefault="00371D8C" w:rsidP="00B078FF">
            <w:r w:rsidRPr="00814E6D">
              <w:rPr>
                <w:sz w:val="16"/>
                <w:szCs w:val="16"/>
              </w:rPr>
              <w:t>9,7</w:t>
            </w:r>
          </w:p>
        </w:tc>
      </w:tr>
      <w:tr w:rsidR="00371D8C" w:rsidRPr="00814E6D" w:rsidTr="00B078FF">
        <w:tblPrEx>
          <w:tblBorders>
            <w:left w:val="none" w:sz="0" w:space="0" w:color="auto"/>
            <w:right w:val="none" w:sz="0" w:space="0" w:color="auto"/>
            <w:insideH w:val="none" w:sz="0" w:space="0" w:color="auto"/>
            <w:insideV w:val="none" w:sz="0" w:space="0" w:color="auto"/>
          </w:tblBorders>
        </w:tblPrEx>
        <w:tc>
          <w:tcPr>
            <w:tcW w:w="16160" w:type="dxa"/>
            <w:gridSpan w:val="17"/>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p>
          <w:p w:rsidR="00371D8C" w:rsidRPr="00814E6D" w:rsidRDefault="00371D8C" w:rsidP="00B078FF">
            <w:pPr>
              <w:pStyle w:val="ConsPlusNormal"/>
              <w:rPr>
                <w:rFonts w:ascii="Times New Roman" w:hAnsi="Times New Roman" w:cs="Times New Roman"/>
                <w:sz w:val="16"/>
                <w:szCs w:val="16"/>
              </w:rPr>
            </w:pPr>
          </w:p>
        </w:tc>
      </w:tr>
      <w:tr w:rsidR="00371D8C" w:rsidRPr="00814E6D" w:rsidTr="00B078FF">
        <w:tblPrEx>
          <w:tblBorders>
            <w:left w:val="none" w:sz="0" w:space="0" w:color="auto"/>
            <w:right w:val="none" w:sz="0" w:space="0" w:color="auto"/>
            <w:insideH w:val="none" w:sz="0" w:space="0" w:color="auto"/>
            <w:insideV w:val="none" w:sz="0" w:space="0" w:color="auto"/>
          </w:tblBorders>
        </w:tblPrEx>
        <w:tc>
          <w:tcPr>
            <w:tcW w:w="4253"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19. Увеличение доли прироста числа участников культурно-массовых мероприятий (по отношению к предыдущему году)</w:t>
            </w:r>
          </w:p>
        </w:tc>
        <w:tc>
          <w:tcPr>
            <w:tcW w:w="1134"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министерство культуры</w:t>
            </w:r>
          </w:p>
        </w:tc>
        <w:tc>
          <w:tcPr>
            <w:tcW w:w="1134"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процент</w:t>
            </w:r>
          </w:p>
        </w:tc>
        <w:tc>
          <w:tcPr>
            <w:tcW w:w="851"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850"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851" w:type="dxa"/>
            <w:gridSpan w:val="2"/>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708"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1,2</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1,3</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1,4</w:t>
            </w:r>
          </w:p>
        </w:tc>
        <w:tc>
          <w:tcPr>
            <w:tcW w:w="708"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1,5</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708"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r>
      <w:tr w:rsidR="00371D8C" w:rsidRPr="00814E6D" w:rsidTr="00B078FF">
        <w:tblPrEx>
          <w:tblBorders>
            <w:left w:val="none" w:sz="0" w:space="0" w:color="auto"/>
            <w:right w:val="none" w:sz="0" w:space="0" w:color="auto"/>
            <w:insideH w:val="none" w:sz="0" w:space="0" w:color="auto"/>
            <w:insideV w:val="none" w:sz="0" w:space="0" w:color="auto"/>
          </w:tblBorders>
        </w:tblPrEx>
        <w:tc>
          <w:tcPr>
            <w:tcW w:w="16160" w:type="dxa"/>
            <w:gridSpan w:val="17"/>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p>
        </w:tc>
      </w:tr>
      <w:tr w:rsidR="00371D8C" w:rsidRPr="00814E6D" w:rsidTr="00B078FF">
        <w:tblPrEx>
          <w:tblBorders>
            <w:left w:val="none" w:sz="0" w:space="0" w:color="auto"/>
            <w:right w:val="none" w:sz="0" w:space="0" w:color="auto"/>
            <w:insideH w:val="none" w:sz="0" w:space="0" w:color="auto"/>
            <w:insideV w:val="none" w:sz="0" w:space="0" w:color="auto"/>
          </w:tblBorders>
        </w:tblPrEx>
        <w:tc>
          <w:tcPr>
            <w:tcW w:w="4253"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bookmarkStart w:id="20" w:name="P799"/>
            <w:bookmarkEnd w:id="20"/>
            <w:r w:rsidRPr="00814E6D">
              <w:rPr>
                <w:rFonts w:ascii="Times New Roman" w:hAnsi="Times New Roman" w:cs="Times New Roman"/>
                <w:sz w:val="16"/>
                <w:szCs w:val="16"/>
              </w:rPr>
              <w:t>20. Темп роста числа участников клубных формирований (по отношению к предыдущему году)</w:t>
            </w:r>
          </w:p>
        </w:tc>
        <w:tc>
          <w:tcPr>
            <w:tcW w:w="1134"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министерство культуры</w:t>
            </w:r>
          </w:p>
        </w:tc>
        <w:tc>
          <w:tcPr>
            <w:tcW w:w="1134"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процент</w:t>
            </w:r>
          </w:p>
        </w:tc>
        <w:tc>
          <w:tcPr>
            <w:tcW w:w="851"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850"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851" w:type="dxa"/>
            <w:gridSpan w:val="2"/>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708"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0,7</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0,8</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0,8</w:t>
            </w:r>
          </w:p>
        </w:tc>
        <w:tc>
          <w:tcPr>
            <w:tcW w:w="708"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0,8</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708"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r>
      <w:tr w:rsidR="00371D8C" w:rsidRPr="00814E6D" w:rsidTr="00B078FF">
        <w:tblPrEx>
          <w:tblBorders>
            <w:left w:val="none" w:sz="0" w:space="0" w:color="auto"/>
            <w:right w:val="none" w:sz="0" w:space="0" w:color="auto"/>
            <w:insideH w:val="none" w:sz="0" w:space="0" w:color="auto"/>
            <w:insideV w:val="none" w:sz="0" w:space="0" w:color="auto"/>
          </w:tblBorders>
        </w:tblPrEx>
        <w:tc>
          <w:tcPr>
            <w:tcW w:w="16160" w:type="dxa"/>
            <w:gridSpan w:val="17"/>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p>
        </w:tc>
      </w:tr>
      <w:tr w:rsidR="00371D8C" w:rsidRPr="00814E6D" w:rsidTr="00B078FF">
        <w:tblPrEx>
          <w:tblBorders>
            <w:left w:val="none" w:sz="0" w:space="0" w:color="auto"/>
            <w:right w:val="none" w:sz="0" w:space="0" w:color="auto"/>
            <w:insideH w:val="none" w:sz="0" w:space="0" w:color="auto"/>
            <w:insideV w:val="none" w:sz="0" w:space="0" w:color="auto"/>
          </w:tblBorders>
        </w:tblPrEx>
        <w:tc>
          <w:tcPr>
            <w:tcW w:w="4253"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bookmarkStart w:id="21" w:name="P813"/>
            <w:bookmarkEnd w:id="21"/>
            <w:r w:rsidRPr="00814E6D">
              <w:rPr>
                <w:rFonts w:ascii="Times New Roman" w:hAnsi="Times New Roman" w:cs="Times New Roman"/>
                <w:sz w:val="16"/>
                <w:szCs w:val="16"/>
              </w:rPr>
              <w:t>21. Увеличение посещаемости государственных учреждений культуры Архангельской области, муниципальных учреждений культуры муниципальных образований Архангельской области по отношению к уровню 2012 года</w:t>
            </w:r>
          </w:p>
        </w:tc>
        <w:tc>
          <w:tcPr>
            <w:tcW w:w="1134"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министерство культуры</w:t>
            </w:r>
          </w:p>
        </w:tc>
        <w:tc>
          <w:tcPr>
            <w:tcW w:w="1134"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процент</w:t>
            </w:r>
          </w:p>
        </w:tc>
        <w:tc>
          <w:tcPr>
            <w:tcW w:w="851"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850"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851" w:type="dxa"/>
            <w:gridSpan w:val="2"/>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708"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25</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30</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31</w:t>
            </w:r>
          </w:p>
        </w:tc>
        <w:tc>
          <w:tcPr>
            <w:tcW w:w="708"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32</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709"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c>
          <w:tcPr>
            <w:tcW w:w="708"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w:t>
            </w:r>
          </w:p>
        </w:tc>
      </w:tr>
      <w:tr w:rsidR="00371D8C" w:rsidRPr="00814E6D" w:rsidTr="00B078FF">
        <w:tblPrEx>
          <w:tblBorders>
            <w:left w:val="none" w:sz="0" w:space="0" w:color="auto"/>
            <w:right w:val="none" w:sz="0" w:space="0" w:color="auto"/>
            <w:insideH w:val="none" w:sz="0" w:space="0" w:color="auto"/>
            <w:insideV w:val="none" w:sz="0" w:space="0" w:color="auto"/>
          </w:tblBorders>
        </w:tblPrEx>
        <w:tc>
          <w:tcPr>
            <w:tcW w:w="16160" w:type="dxa"/>
            <w:gridSpan w:val="17"/>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p>
        </w:tc>
      </w:tr>
      <w:tr w:rsidR="00371D8C" w:rsidRPr="00814E6D" w:rsidTr="00B078FF">
        <w:tblPrEx>
          <w:tblBorders>
            <w:left w:val="none" w:sz="0" w:space="0" w:color="auto"/>
            <w:right w:val="none" w:sz="0" w:space="0" w:color="auto"/>
            <w:insideH w:val="none" w:sz="0" w:space="0" w:color="auto"/>
            <w:insideV w:val="none" w:sz="0" w:space="0" w:color="auto"/>
          </w:tblBorders>
        </w:tblPrEx>
        <w:tc>
          <w:tcPr>
            <w:tcW w:w="4253"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bookmarkStart w:id="22" w:name="_Hlk522622310"/>
            <w:r w:rsidRPr="00814E6D">
              <w:rPr>
                <w:rFonts w:ascii="Times New Roman" w:hAnsi="Times New Roman" w:cs="Times New Roman"/>
                <w:sz w:val="16"/>
                <w:szCs w:val="16"/>
              </w:rPr>
              <w:t xml:space="preserve">22. </w:t>
            </w:r>
            <w:bookmarkEnd w:id="22"/>
            <w:r w:rsidRPr="00814E6D">
              <w:rPr>
                <w:rFonts w:ascii="Times New Roman" w:hAnsi="Times New Roman" w:cs="Times New Roman"/>
                <w:sz w:val="16"/>
                <w:szCs w:val="16"/>
              </w:rPr>
              <w:t>Доля объектов культурного наследия, в отношении которых внесены сведения в реестр в общем количестве объектов культурного наследия, расположенных на территории Архангельской области, процентов</w:t>
            </w:r>
          </w:p>
          <w:p w:rsidR="00371D8C" w:rsidRPr="00814E6D" w:rsidRDefault="00371D8C" w:rsidP="00B078FF">
            <w:pPr>
              <w:pStyle w:val="ConsPlusNormal"/>
              <w:rPr>
                <w:rFonts w:ascii="Times New Roman" w:hAnsi="Times New Roman" w:cs="Times New Roman"/>
                <w:sz w:val="16"/>
                <w:szCs w:val="16"/>
              </w:rPr>
            </w:pPr>
          </w:p>
        </w:tc>
        <w:tc>
          <w:tcPr>
            <w:tcW w:w="1134"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инспекция</w:t>
            </w:r>
          </w:p>
        </w:tc>
        <w:tc>
          <w:tcPr>
            <w:tcW w:w="1134" w:type="dxa"/>
            <w:tcBorders>
              <w:top w:val="nil"/>
              <w:left w:val="nil"/>
              <w:bottom w:val="nil"/>
              <w:right w:val="nil"/>
            </w:tcBorders>
          </w:tcPr>
          <w:p w:rsidR="00371D8C" w:rsidRPr="00814E6D" w:rsidRDefault="00371D8C" w:rsidP="00B078FF">
            <w:pPr>
              <w:rPr>
                <w:sz w:val="16"/>
                <w:szCs w:val="16"/>
              </w:rPr>
            </w:pPr>
            <w:r w:rsidRPr="00814E6D">
              <w:rPr>
                <w:sz w:val="16"/>
                <w:szCs w:val="16"/>
              </w:rPr>
              <w:t>процент</w:t>
            </w:r>
          </w:p>
        </w:tc>
        <w:tc>
          <w:tcPr>
            <w:tcW w:w="851" w:type="dxa"/>
            <w:tcBorders>
              <w:top w:val="nil"/>
              <w:left w:val="nil"/>
              <w:bottom w:val="nil"/>
              <w:right w:val="nil"/>
            </w:tcBorders>
          </w:tcPr>
          <w:p w:rsidR="00371D8C" w:rsidRPr="00814E6D" w:rsidRDefault="00371D8C" w:rsidP="00B078FF">
            <w:pPr>
              <w:rPr>
                <w:sz w:val="16"/>
                <w:szCs w:val="16"/>
              </w:rPr>
            </w:pPr>
            <w:r w:rsidRPr="00814E6D">
              <w:rPr>
                <w:sz w:val="16"/>
                <w:szCs w:val="16"/>
              </w:rPr>
              <w:t>-</w:t>
            </w:r>
          </w:p>
        </w:tc>
        <w:tc>
          <w:tcPr>
            <w:tcW w:w="850" w:type="dxa"/>
            <w:tcBorders>
              <w:top w:val="nil"/>
              <w:left w:val="nil"/>
              <w:bottom w:val="nil"/>
              <w:right w:val="nil"/>
            </w:tcBorders>
          </w:tcPr>
          <w:p w:rsidR="00371D8C" w:rsidRPr="00814E6D" w:rsidRDefault="00371D8C" w:rsidP="00B078FF">
            <w:pPr>
              <w:rPr>
                <w:sz w:val="16"/>
                <w:szCs w:val="16"/>
              </w:rPr>
            </w:pPr>
            <w:r w:rsidRPr="00814E6D">
              <w:rPr>
                <w:sz w:val="16"/>
                <w:szCs w:val="16"/>
              </w:rPr>
              <w:t>-</w:t>
            </w:r>
          </w:p>
        </w:tc>
        <w:tc>
          <w:tcPr>
            <w:tcW w:w="709" w:type="dxa"/>
            <w:tcBorders>
              <w:top w:val="nil"/>
              <w:left w:val="nil"/>
              <w:bottom w:val="nil"/>
              <w:right w:val="nil"/>
            </w:tcBorders>
          </w:tcPr>
          <w:p w:rsidR="00371D8C" w:rsidRPr="00814E6D" w:rsidRDefault="00371D8C" w:rsidP="00B078FF">
            <w:pPr>
              <w:rPr>
                <w:sz w:val="16"/>
                <w:szCs w:val="16"/>
              </w:rPr>
            </w:pPr>
            <w:r w:rsidRPr="00814E6D">
              <w:rPr>
                <w:sz w:val="16"/>
                <w:szCs w:val="16"/>
              </w:rPr>
              <w:t>-</w:t>
            </w:r>
          </w:p>
        </w:tc>
        <w:tc>
          <w:tcPr>
            <w:tcW w:w="851" w:type="dxa"/>
            <w:gridSpan w:val="2"/>
            <w:tcBorders>
              <w:top w:val="nil"/>
              <w:left w:val="nil"/>
              <w:bottom w:val="nil"/>
              <w:right w:val="nil"/>
            </w:tcBorders>
          </w:tcPr>
          <w:p w:rsidR="00371D8C" w:rsidRPr="00814E6D" w:rsidRDefault="00371D8C" w:rsidP="00B078FF">
            <w:pPr>
              <w:rPr>
                <w:sz w:val="16"/>
                <w:szCs w:val="16"/>
              </w:rPr>
            </w:pPr>
            <w:r w:rsidRPr="00814E6D">
              <w:rPr>
                <w:sz w:val="16"/>
                <w:szCs w:val="16"/>
              </w:rPr>
              <w:t>-</w:t>
            </w:r>
          </w:p>
        </w:tc>
        <w:tc>
          <w:tcPr>
            <w:tcW w:w="708" w:type="dxa"/>
            <w:tcBorders>
              <w:top w:val="nil"/>
              <w:left w:val="nil"/>
              <w:bottom w:val="nil"/>
              <w:right w:val="nil"/>
            </w:tcBorders>
          </w:tcPr>
          <w:p w:rsidR="00371D8C" w:rsidRPr="00814E6D" w:rsidRDefault="00371D8C" w:rsidP="00B078FF">
            <w:pPr>
              <w:rPr>
                <w:sz w:val="16"/>
                <w:szCs w:val="16"/>
              </w:rPr>
            </w:pPr>
            <w:r w:rsidRPr="00814E6D">
              <w:rPr>
                <w:sz w:val="16"/>
                <w:szCs w:val="16"/>
              </w:rPr>
              <w:t>-</w:t>
            </w:r>
          </w:p>
        </w:tc>
        <w:tc>
          <w:tcPr>
            <w:tcW w:w="709" w:type="dxa"/>
            <w:tcBorders>
              <w:top w:val="nil"/>
              <w:left w:val="nil"/>
              <w:bottom w:val="nil"/>
              <w:right w:val="nil"/>
            </w:tcBorders>
          </w:tcPr>
          <w:p w:rsidR="00371D8C" w:rsidRPr="00814E6D" w:rsidRDefault="00371D8C" w:rsidP="00B078FF">
            <w:pPr>
              <w:rPr>
                <w:sz w:val="16"/>
                <w:szCs w:val="16"/>
              </w:rPr>
            </w:pPr>
            <w:r w:rsidRPr="00814E6D">
              <w:rPr>
                <w:sz w:val="16"/>
                <w:szCs w:val="16"/>
              </w:rPr>
              <w:t>-</w:t>
            </w:r>
          </w:p>
        </w:tc>
        <w:tc>
          <w:tcPr>
            <w:tcW w:w="709" w:type="dxa"/>
            <w:tcBorders>
              <w:top w:val="nil"/>
              <w:left w:val="nil"/>
              <w:bottom w:val="nil"/>
              <w:right w:val="nil"/>
            </w:tcBorders>
          </w:tcPr>
          <w:p w:rsidR="00371D8C" w:rsidRPr="00814E6D" w:rsidRDefault="00371D8C" w:rsidP="00B078FF">
            <w:pPr>
              <w:rPr>
                <w:sz w:val="16"/>
                <w:szCs w:val="16"/>
              </w:rPr>
            </w:pPr>
            <w:r w:rsidRPr="00814E6D">
              <w:rPr>
                <w:sz w:val="16"/>
                <w:szCs w:val="16"/>
              </w:rPr>
              <w:t>-</w:t>
            </w:r>
          </w:p>
        </w:tc>
        <w:tc>
          <w:tcPr>
            <w:tcW w:w="709" w:type="dxa"/>
            <w:tcBorders>
              <w:top w:val="nil"/>
              <w:left w:val="nil"/>
              <w:bottom w:val="nil"/>
              <w:right w:val="nil"/>
            </w:tcBorders>
          </w:tcPr>
          <w:p w:rsidR="00371D8C" w:rsidRPr="00814E6D" w:rsidRDefault="00371D8C" w:rsidP="00B078FF">
            <w:pPr>
              <w:rPr>
                <w:sz w:val="16"/>
                <w:szCs w:val="16"/>
              </w:rPr>
            </w:pPr>
            <w:r w:rsidRPr="00814E6D">
              <w:rPr>
                <w:sz w:val="16"/>
                <w:szCs w:val="16"/>
              </w:rPr>
              <w:t>3,5</w:t>
            </w:r>
          </w:p>
        </w:tc>
        <w:tc>
          <w:tcPr>
            <w:tcW w:w="708" w:type="dxa"/>
            <w:tcBorders>
              <w:top w:val="nil"/>
              <w:left w:val="nil"/>
              <w:bottom w:val="nil"/>
              <w:right w:val="nil"/>
            </w:tcBorders>
          </w:tcPr>
          <w:p w:rsidR="00371D8C" w:rsidRPr="00814E6D" w:rsidRDefault="00371D8C" w:rsidP="00B078FF">
            <w:pPr>
              <w:rPr>
                <w:sz w:val="16"/>
                <w:szCs w:val="16"/>
              </w:rPr>
            </w:pPr>
            <w:r w:rsidRPr="00814E6D">
              <w:rPr>
                <w:sz w:val="16"/>
                <w:szCs w:val="16"/>
              </w:rPr>
              <w:t>6,1</w:t>
            </w:r>
          </w:p>
        </w:tc>
        <w:tc>
          <w:tcPr>
            <w:tcW w:w="709" w:type="dxa"/>
            <w:tcBorders>
              <w:top w:val="nil"/>
              <w:left w:val="nil"/>
              <w:bottom w:val="nil"/>
              <w:right w:val="nil"/>
            </w:tcBorders>
          </w:tcPr>
          <w:p w:rsidR="00371D8C" w:rsidRPr="00814E6D" w:rsidRDefault="00371D8C" w:rsidP="00B078FF">
            <w:pPr>
              <w:rPr>
                <w:sz w:val="16"/>
                <w:szCs w:val="16"/>
              </w:rPr>
            </w:pPr>
            <w:r w:rsidRPr="00814E6D">
              <w:rPr>
                <w:sz w:val="16"/>
                <w:szCs w:val="16"/>
              </w:rPr>
              <w:t>8,6</w:t>
            </w:r>
          </w:p>
        </w:tc>
        <w:tc>
          <w:tcPr>
            <w:tcW w:w="709" w:type="dxa"/>
            <w:tcBorders>
              <w:top w:val="nil"/>
              <w:left w:val="nil"/>
              <w:bottom w:val="nil"/>
              <w:right w:val="nil"/>
            </w:tcBorders>
          </w:tcPr>
          <w:p w:rsidR="00371D8C" w:rsidRPr="00814E6D" w:rsidRDefault="00371D8C" w:rsidP="00B078FF">
            <w:pPr>
              <w:rPr>
                <w:sz w:val="16"/>
                <w:szCs w:val="16"/>
              </w:rPr>
            </w:pPr>
            <w:r w:rsidRPr="00814E6D">
              <w:rPr>
                <w:sz w:val="16"/>
                <w:szCs w:val="16"/>
              </w:rPr>
              <w:t>9,2</w:t>
            </w:r>
          </w:p>
        </w:tc>
        <w:tc>
          <w:tcPr>
            <w:tcW w:w="709" w:type="dxa"/>
            <w:tcBorders>
              <w:top w:val="nil"/>
              <w:left w:val="nil"/>
              <w:bottom w:val="nil"/>
              <w:right w:val="nil"/>
            </w:tcBorders>
          </w:tcPr>
          <w:p w:rsidR="00371D8C" w:rsidRPr="00814E6D" w:rsidRDefault="00371D8C" w:rsidP="00B078FF">
            <w:pPr>
              <w:rPr>
                <w:sz w:val="16"/>
                <w:szCs w:val="16"/>
              </w:rPr>
            </w:pPr>
            <w:r w:rsidRPr="00814E6D">
              <w:rPr>
                <w:sz w:val="16"/>
                <w:szCs w:val="16"/>
              </w:rPr>
              <w:t>10,2</w:t>
            </w:r>
          </w:p>
        </w:tc>
        <w:tc>
          <w:tcPr>
            <w:tcW w:w="708" w:type="dxa"/>
            <w:tcBorders>
              <w:top w:val="nil"/>
              <w:left w:val="nil"/>
              <w:bottom w:val="nil"/>
              <w:right w:val="nil"/>
            </w:tcBorders>
          </w:tcPr>
          <w:p w:rsidR="00371D8C" w:rsidRPr="00814E6D" w:rsidRDefault="00371D8C" w:rsidP="00B078FF">
            <w:pPr>
              <w:rPr>
                <w:sz w:val="16"/>
                <w:szCs w:val="16"/>
              </w:rPr>
            </w:pPr>
            <w:r w:rsidRPr="00814E6D">
              <w:rPr>
                <w:sz w:val="16"/>
                <w:szCs w:val="16"/>
              </w:rPr>
              <w:t>11,2</w:t>
            </w:r>
          </w:p>
        </w:tc>
      </w:tr>
      <w:tr w:rsidR="00371D8C" w:rsidRPr="00814E6D" w:rsidTr="00B078FF">
        <w:tblPrEx>
          <w:tblBorders>
            <w:left w:val="none" w:sz="0" w:space="0" w:color="auto"/>
            <w:right w:val="none" w:sz="0" w:space="0" w:color="auto"/>
            <w:insideH w:val="none" w:sz="0" w:space="0" w:color="auto"/>
            <w:insideV w:val="none" w:sz="0" w:space="0" w:color="auto"/>
          </w:tblBorders>
        </w:tblPrEx>
        <w:tc>
          <w:tcPr>
            <w:tcW w:w="4253" w:type="dxa"/>
            <w:tcBorders>
              <w:top w:val="nil"/>
              <w:left w:val="nil"/>
              <w:bottom w:val="nil"/>
              <w:right w:val="nil"/>
            </w:tcBorders>
          </w:tcPr>
          <w:p w:rsidR="00371D8C" w:rsidRPr="00814E6D" w:rsidRDefault="00371D8C" w:rsidP="00B078FF">
            <w:pPr>
              <w:rPr>
                <w:sz w:val="16"/>
                <w:szCs w:val="16"/>
              </w:rPr>
            </w:pPr>
            <w:r w:rsidRPr="00814E6D">
              <w:rPr>
                <w:sz w:val="16"/>
                <w:szCs w:val="16"/>
              </w:rPr>
              <w:t>23. Количество архивных документов (описей дел), переведенных в цифровой формат и внесенных в единую государственную информационную систему Архангельской области</w:t>
            </w:r>
          </w:p>
          <w:p w:rsidR="00371D8C" w:rsidRPr="00814E6D" w:rsidRDefault="00371D8C" w:rsidP="00B078FF">
            <w:pPr>
              <w:pStyle w:val="ConsPlusNormal"/>
              <w:rPr>
                <w:rFonts w:ascii="Times New Roman" w:hAnsi="Times New Roman" w:cs="Times New Roman"/>
                <w:sz w:val="16"/>
                <w:szCs w:val="16"/>
              </w:rPr>
            </w:pPr>
          </w:p>
        </w:tc>
        <w:tc>
          <w:tcPr>
            <w:tcW w:w="1134"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 xml:space="preserve">министерство </w:t>
            </w:r>
            <w:r>
              <w:rPr>
                <w:rFonts w:ascii="Times New Roman" w:hAnsi="Times New Roman" w:cs="Times New Roman"/>
                <w:sz w:val="16"/>
                <w:szCs w:val="16"/>
              </w:rPr>
              <w:t>связи и информационных технологий</w:t>
            </w:r>
          </w:p>
        </w:tc>
        <w:tc>
          <w:tcPr>
            <w:tcW w:w="1134" w:type="dxa"/>
            <w:tcBorders>
              <w:top w:val="nil"/>
              <w:left w:val="nil"/>
              <w:bottom w:val="nil"/>
              <w:right w:val="nil"/>
            </w:tcBorders>
          </w:tcPr>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тысяч</w:t>
            </w:r>
          </w:p>
          <w:p w:rsidR="00371D8C" w:rsidRPr="00814E6D" w:rsidRDefault="00371D8C" w:rsidP="00B078FF">
            <w:pPr>
              <w:pStyle w:val="ConsPlusNormal"/>
              <w:rPr>
                <w:rFonts w:ascii="Times New Roman" w:hAnsi="Times New Roman" w:cs="Times New Roman"/>
                <w:sz w:val="16"/>
                <w:szCs w:val="16"/>
              </w:rPr>
            </w:pPr>
            <w:r w:rsidRPr="00814E6D">
              <w:rPr>
                <w:rFonts w:ascii="Times New Roman" w:hAnsi="Times New Roman" w:cs="Times New Roman"/>
                <w:sz w:val="16"/>
                <w:szCs w:val="16"/>
              </w:rPr>
              <w:t>единиц</w:t>
            </w:r>
          </w:p>
        </w:tc>
        <w:tc>
          <w:tcPr>
            <w:tcW w:w="851" w:type="dxa"/>
            <w:tcBorders>
              <w:top w:val="nil"/>
              <w:left w:val="nil"/>
              <w:bottom w:val="nil"/>
              <w:right w:val="nil"/>
            </w:tcBorders>
          </w:tcPr>
          <w:p w:rsidR="00371D8C" w:rsidRPr="00814E6D" w:rsidRDefault="00371D8C" w:rsidP="00B078FF">
            <w:pPr>
              <w:rPr>
                <w:sz w:val="16"/>
                <w:szCs w:val="16"/>
              </w:rPr>
            </w:pPr>
            <w:r>
              <w:rPr>
                <w:sz w:val="16"/>
                <w:szCs w:val="16"/>
              </w:rPr>
              <w:t>-</w:t>
            </w:r>
          </w:p>
        </w:tc>
        <w:tc>
          <w:tcPr>
            <w:tcW w:w="850" w:type="dxa"/>
            <w:tcBorders>
              <w:top w:val="nil"/>
              <w:left w:val="nil"/>
              <w:bottom w:val="nil"/>
              <w:right w:val="nil"/>
            </w:tcBorders>
          </w:tcPr>
          <w:p w:rsidR="00371D8C" w:rsidRPr="00814E6D" w:rsidRDefault="00371D8C" w:rsidP="00B078FF">
            <w:pPr>
              <w:rPr>
                <w:sz w:val="16"/>
                <w:szCs w:val="16"/>
              </w:rPr>
            </w:pPr>
            <w:r>
              <w:rPr>
                <w:sz w:val="16"/>
                <w:szCs w:val="16"/>
              </w:rPr>
              <w:t>-</w:t>
            </w:r>
          </w:p>
        </w:tc>
        <w:tc>
          <w:tcPr>
            <w:tcW w:w="709" w:type="dxa"/>
            <w:tcBorders>
              <w:top w:val="nil"/>
              <w:left w:val="nil"/>
              <w:bottom w:val="nil"/>
              <w:right w:val="nil"/>
            </w:tcBorders>
          </w:tcPr>
          <w:p w:rsidR="00371D8C" w:rsidRPr="00814E6D" w:rsidRDefault="00371D8C" w:rsidP="00B078FF">
            <w:pPr>
              <w:rPr>
                <w:sz w:val="16"/>
                <w:szCs w:val="16"/>
              </w:rPr>
            </w:pPr>
            <w:r>
              <w:rPr>
                <w:sz w:val="16"/>
                <w:szCs w:val="16"/>
              </w:rPr>
              <w:t>-</w:t>
            </w:r>
          </w:p>
        </w:tc>
        <w:tc>
          <w:tcPr>
            <w:tcW w:w="851" w:type="dxa"/>
            <w:gridSpan w:val="2"/>
            <w:tcBorders>
              <w:top w:val="nil"/>
              <w:left w:val="nil"/>
              <w:bottom w:val="nil"/>
              <w:right w:val="nil"/>
            </w:tcBorders>
          </w:tcPr>
          <w:p w:rsidR="00371D8C" w:rsidRPr="00814E6D" w:rsidRDefault="00371D8C" w:rsidP="00B078FF">
            <w:pPr>
              <w:rPr>
                <w:sz w:val="16"/>
                <w:szCs w:val="16"/>
              </w:rPr>
            </w:pPr>
            <w:r>
              <w:rPr>
                <w:sz w:val="16"/>
                <w:szCs w:val="16"/>
              </w:rPr>
              <w:t>-</w:t>
            </w:r>
          </w:p>
        </w:tc>
        <w:tc>
          <w:tcPr>
            <w:tcW w:w="708" w:type="dxa"/>
            <w:tcBorders>
              <w:top w:val="nil"/>
              <w:left w:val="nil"/>
              <w:bottom w:val="nil"/>
              <w:right w:val="nil"/>
            </w:tcBorders>
          </w:tcPr>
          <w:p w:rsidR="00371D8C" w:rsidRPr="00814E6D" w:rsidRDefault="00371D8C" w:rsidP="00B078FF">
            <w:pPr>
              <w:rPr>
                <w:sz w:val="16"/>
                <w:szCs w:val="16"/>
              </w:rPr>
            </w:pPr>
            <w:r>
              <w:rPr>
                <w:sz w:val="16"/>
                <w:szCs w:val="16"/>
              </w:rPr>
              <w:t>-</w:t>
            </w:r>
          </w:p>
        </w:tc>
        <w:tc>
          <w:tcPr>
            <w:tcW w:w="709" w:type="dxa"/>
            <w:tcBorders>
              <w:top w:val="nil"/>
              <w:left w:val="nil"/>
              <w:bottom w:val="nil"/>
              <w:right w:val="nil"/>
            </w:tcBorders>
          </w:tcPr>
          <w:p w:rsidR="00371D8C" w:rsidRPr="00814E6D" w:rsidRDefault="00371D8C" w:rsidP="00B078FF">
            <w:pPr>
              <w:rPr>
                <w:sz w:val="16"/>
                <w:szCs w:val="16"/>
              </w:rPr>
            </w:pPr>
            <w:r>
              <w:rPr>
                <w:sz w:val="16"/>
                <w:szCs w:val="16"/>
              </w:rPr>
              <w:t>-</w:t>
            </w:r>
          </w:p>
        </w:tc>
        <w:tc>
          <w:tcPr>
            <w:tcW w:w="709" w:type="dxa"/>
            <w:tcBorders>
              <w:top w:val="nil"/>
              <w:left w:val="nil"/>
              <w:bottom w:val="nil"/>
              <w:right w:val="nil"/>
            </w:tcBorders>
          </w:tcPr>
          <w:p w:rsidR="00371D8C" w:rsidRPr="00814E6D" w:rsidRDefault="00371D8C" w:rsidP="00B078FF">
            <w:pPr>
              <w:rPr>
                <w:sz w:val="16"/>
                <w:szCs w:val="16"/>
              </w:rPr>
            </w:pPr>
            <w:r>
              <w:rPr>
                <w:sz w:val="16"/>
                <w:szCs w:val="16"/>
              </w:rPr>
              <w:t>-</w:t>
            </w:r>
          </w:p>
        </w:tc>
        <w:tc>
          <w:tcPr>
            <w:tcW w:w="709" w:type="dxa"/>
            <w:tcBorders>
              <w:top w:val="nil"/>
              <w:left w:val="nil"/>
              <w:bottom w:val="nil"/>
              <w:right w:val="nil"/>
            </w:tcBorders>
          </w:tcPr>
          <w:p w:rsidR="00371D8C" w:rsidRPr="00814E6D" w:rsidRDefault="00371D8C" w:rsidP="00B078FF">
            <w:pPr>
              <w:rPr>
                <w:sz w:val="16"/>
                <w:szCs w:val="16"/>
              </w:rPr>
            </w:pPr>
            <w:r w:rsidRPr="00814E6D">
              <w:rPr>
                <w:sz w:val="16"/>
                <w:szCs w:val="16"/>
              </w:rPr>
              <w:t>18,2</w:t>
            </w:r>
          </w:p>
        </w:tc>
        <w:tc>
          <w:tcPr>
            <w:tcW w:w="708" w:type="dxa"/>
            <w:tcBorders>
              <w:top w:val="nil"/>
              <w:left w:val="nil"/>
              <w:bottom w:val="nil"/>
              <w:right w:val="nil"/>
            </w:tcBorders>
          </w:tcPr>
          <w:p w:rsidR="00371D8C" w:rsidRPr="00814E6D" w:rsidRDefault="00371D8C" w:rsidP="00B078FF">
            <w:pPr>
              <w:rPr>
                <w:sz w:val="16"/>
                <w:szCs w:val="16"/>
              </w:rPr>
            </w:pPr>
            <w:r>
              <w:rPr>
                <w:sz w:val="16"/>
                <w:szCs w:val="16"/>
              </w:rPr>
              <w:t>-</w:t>
            </w:r>
          </w:p>
        </w:tc>
        <w:tc>
          <w:tcPr>
            <w:tcW w:w="709" w:type="dxa"/>
            <w:tcBorders>
              <w:top w:val="nil"/>
              <w:left w:val="nil"/>
              <w:bottom w:val="nil"/>
              <w:right w:val="nil"/>
            </w:tcBorders>
          </w:tcPr>
          <w:p w:rsidR="00371D8C" w:rsidRPr="00814E6D" w:rsidRDefault="00371D8C" w:rsidP="00B078FF">
            <w:pPr>
              <w:rPr>
                <w:sz w:val="16"/>
                <w:szCs w:val="16"/>
              </w:rPr>
            </w:pPr>
            <w:r>
              <w:rPr>
                <w:sz w:val="16"/>
                <w:szCs w:val="16"/>
              </w:rPr>
              <w:t>-</w:t>
            </w:r>
          </w:p>
        </w:tc>
        <w:tc>
          <w:tcPr>
            <w:tcW w:w="709" w:type="dxa"/>
            <w:tcBorders>
              <w:top w:val="nil"/>
              <w:left w:val="nil"/>
              <w:bottom w:val="nil"/>
              <w:right w:val="nil"/>
            </w:tcBorders>
          </w:tcPr>
          <w:p w:rsidR="00371D8C" w:rsidRPr="00814E6D" w:rsidRDefault="00371D8C" w:rsidP="00B078FF">
            <w:pPr>
              <w:rPr>
                <w:sz w:val="16"/>
                <w:szCs w:val="16"/>
              </w:rPr>
            </w:pPr>
            <w:r>
              <w:rPr>
                <w:sz w:val="16"/>
                <w:szCs w:val="16"/>
              </w:rPr>
              <w:t>-</w:t>
            </w:r>
          </w:p>
        </w:tc>
        <w:tc>
          <w:tcPr>
            <w:tcW w:w="709" w:type="dxa"/>
            <w:tcBorders>
              <w:top w:val="nil"/>
              <w:left w:val="nil"/>
              <w:bottom w:val="nil"/>
              <w:right w:val="nil"/>
            </w:tcBorders>
          </w:tcPr>
          <w:p w:rsidR="00371D8C" w:rsidRPr="00814E6D" w:rsidRDefault="00371D8C" w:rsidP="00B078FF">
            <w:pPr>
              <w:rPr>
                <w:sz w:val="16"/>
                <w:szCs w:val="16"/>
              </w:rPr>
            </w:pPr>
            <w:r>
              <w:rPr>
                <w:sz w:val="16"/>
                <w:szCs w:val="16"/>
              </w:rPr>
              <w:t>-</w:t>
            </w:r>
          </w:p>
        </w:tc>
        <w:tc>
          <w:tcPr>
            <w:tcW w:w="708" w:type="dxa"/>
            <w:tcBorders>
              <w:top w:val="nil"/>
              <w:left w:val="nil"/>
              <w:bottom w:val="nil"/>
              <w:right w:val="nil"/>
            </w:tcBorders>
          </w:tcPr>
          <w:p w:rsidR="00371D8C" w:rsidRPr="00814E6D" w:rsidRDefault="00371D8C" w:rsidP="00B078FF">
            <w:pPr>
              <w:rPr>
                <w:sz w:val="16"/>
                <w:szCs w:val="16"/>
              </w:rPr>
            </w:pPr>
            <w:r>
              <w:rPr>
                <w:sz w:val="16"/>
                <w:szCs w:val="16"/>
              </w:rPr>
              <w:t>-</w:t>
            </w:r>
          </w:p>
        </w:tc>
      </w:tr>
    </w:tbl>
    <w:p w:rsidR="00371D8C" w:rsidRPr="00814E6D" w:rsidRDefault="00371D8C" w:rsidP="00371D8C">
      <w:pPr>
        <w:pStyle w:val="ConsPlusNormal"/>
        <w:rPr>
          <w:rFonts w:ascii="Times New Roman" w:hAnsi="Times New Roman" w:cs="Times New Roman"/>
        </w:rPr>
      </w:pPr>
    </w:p>
    <w:p w:rsidR="00371D8C" w:rsidRPr="00814E6D" w:rsidRDefault="00371D8C" w:rsidP="00371D8C">
      <w:pPr>
        <w:pStyle w:val="ConsPlusNormal"/>
        <w:outlineLvl w:val="2"/>
        <w:rPr>
          <w:rFonts w:ascii="Times New Roman" w:hAnsi="Times New Roman" w:cs="Times New Roman"/>
        </w:rPr>
      </w:pPr>
      <w:r w:rsidRPr="00814E6D">
        <w:rPr>
          <w:rFonts w:ascii="Times New Roman" w:hAnsi="Times New Roman" w:cs="Times New Roman"/>
        </w:rPr>
        <w:lastRenderedPageBreak/>
        <w:t>II. Порядок расчета и источники информации о значениях целевых показателей государственной программы</w:t>
      </w:r>
    </w:p>
    <w:p w:rsidR="00371D8C" w:rsidRPr="00814E6D" w:rsidRDefault="00371D8C" w:rsidP="00371D8C">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85"/>
        <w:gridCol w:w="5499"/>
        <w:gridCol w:w="3300"/>
      </w:tblGrid>
      <w:tr w:rsidR="00371D8C" w:rsidRPr="00814E6D" w:rsidTr="00B078FF">
        <w:tc>
          <w:tcPr>
            <w:tcW w:w="4785" w:type="dxa"/>
            <w:tcBorders>
              <w:bottom w:val="single" w:sz="4" w:space="0" w:color="auto"/>
            </w:tcBorders>
          </w:tcPr>
          <w:p w:rsidR="00371D8C" w:rsidRPr="00814E6D" w:rsidRDefault="00371D8C" w:rsidP="00B078FF">
            <w:pPr>
              <w:pStyle w:val="ConsPlusNormal"/>
              <w:jc w:val="center"/>
              <w:rPr>
                <w:rFonts w:ascii="Times New Roman" w:hAnsi="Times New Roman" w:cs="Times New Roman"/>
              </w:rPr>
            </w:pPr>
            <w:r w:rsidRPr="00814E6D">
              <w:rPr>
                <w:rFonts w:ascii="Times New Roman" w:hAnsi="Times New Roman" w:cs="Times New Roman"/>
              </w:rPr>
              <w:t>Наименование целевых показателей государственной программы &lt;*&gt;</w:t>
            </w:r>
          </w:p>
        </w:tc>
        <w:tc>
          <w:tcPr>
            <w:tcW w:w="5499" w:type="dxa"/>
            <w:tcBorders>
              <w:bottom w:val="single" w:sz="4" w:space="0" w:color="auto"/>
            </w:tcBorders>
          </w:tcPr>
          <w:p w:rsidR="00371D8C" w:rsidRPr="00814E6D" w:rsidRDefault="00371D8C" w:rsidP="00B078FF">
            <w:pPr>
              <w:pStyle w:val="ConsPlusNormal"/>
              <w:jc w:val="center"/>
              <w:rPr>
                <w:rFonts w:ascii="Times New Roman" w:hAnsi="Times New Roman" w:cs="Times New Roman"/>
              </w:rPr>
            </w:pPr>
            <w:r w:rsidRPr="00814E6D">
              <w:rPr>
                <w:rFonts w:ascii="Times New Roman" w:hAnsi="Times New Roman" w:cs="Times New Roman"/>
              </w:rPr>
              <w:t>Порядок расчета</w:t>
            </w:r>
          </w:p>
        </w:tc>
        <w:tc>
          <w:tcPr>
            <w:tcW w:w="3300" w:type="dxa"/>
            <w:tcBorders>
              <w:bottom w:val="single" w:sz="4" w:space="0" w:color="auto"/>
            </w:tcBorders>
          </w:tcPr>
          <w:p w:rsidR="00371D8C" w:rsidRPr="00814E6D" w:rsidRDefault="00371D8C" w:rsidP="00B078FF">
            <w:pPr>
              <w:pStyle w:val="ConsPlusNormal"/>
              <w:jc w:val="center"/>
              <w:rPr>
                <w:rFonts w:ascii="Times New Roman" w:hAnsi="Times New Roman" w:cs="Times New Roman"/>
              </w:rPr>
            </w:pPr>
            <w:r w:rsidRPr="00814E6D">
              <w:rPr>
                <w:rFonts w:ascii="Times New Roman" w:hAnsi="Times New Roman" w:cs="Times New Roman"/>
              </w:rPr>
              <w:t>Источники информации</w:t>
            </w:r>
          </w:p>
        </w:tc>
      </w:tr>
      <w:tr w:rsidR="00371D8C" w:rsidRPr="00814E6D" w:rsidTr="00B078FF">
        <w:tc>
          <w:tcPr>
            <w:tcW w:w="4785" w:type="dxa"/>
            <w:tcBorders>
              <w:bottom w:val="single" w:sz="4" w:space="0" w:color="auto"/>
            </w:tcBorders>
          </w:tcPr>
          <w:p w:rsidR="00371D8C" w:rsidRPr="00814E6D" w:rsidRDefault="00371D8C" w:rsidP="00B078FF">
            <w:pPr>
              <w:pStyle w:val="ConsPlusNormal"/>
              <w:jc w:val="center"/>
              <w:rPr>
                <w:rFonts w:ascii="Times New Roman" w:hAnsi="Times New Roman" w:cs="Times New Roman"/>
                <w:sz w:val="16"/>
                <w:szCs w:val="16"/>
              </w:rPr>
            </w:pPr>
            <w:r w:rsidRPr="00814E6D">
              <w:rPr>
                <w:rFonts w:ascii="Times New Roman" w:hAnsi="Times New Roman" w:cs="Times New Roman"/>
                <w:sz w:val="16"/>
                <w:szCs w:val="16"/>
              </w:rPr>
              <w:t>1</w:t>
            </w:r>
          </w:p>
        </w:tc>
        <w:tc>
          <w:tcPr>
            <w:tcW w:w="5499" w:type="dxa"/>
            <w:tcBorders>
              <w:bottom w:val="single" w:sz="4" w:space="0" w:color="auto"/>
            </w:tcBorders>
          </w:tcPr>
          <w:p w:rsidR="00371D8C" w:rsidRPr="00814E6D" w:rsidRDefault="00371D8C" w:rsidP="00B078FF">
            <w:pPr>
              <w:pStyle w:val="ConsPlusNormal"/>
              <w:jc w:val="center"/>
              <w:rPr>
                <w:rFonts w:ascii="Times New Roman" w:hAnsi="Times New Roman" w:cs="Times New Roman"/>
                <w:sz w:val="16"/>
                <w:szCs w:val="16"/>
              </w:rPr>
            </w:pPr>
            <w:r w:rsidRPr="00814E6D">
              <w:rPr>
                <w:rFonts w:ascii="Times New Roman" w:hAnsi="Times New Roman" w:cs="Times New Roman"/>
                <w:sz w:val="16"/>
                <w:szCs w:val="16"/>
              </w:rPr>
              <w:t>2</w:t>
            </w:r>
          </w:p>
        </w:tc>
        <w:tc>
          <w:tcPr>
            <w:tcW w:w="3300" w:type="dxa"/>
            <w:tcBorders>
              <w:bottom w:val="single" w:sz="4" w:space="0" w:color="auto"/>
            </w:tcBorders>
          </w:tcPr>
          <w:p w:rsidR="00371D8C" w:rsidRPr="00814E6D" w:rsidRDefault="00371D8C" w:rsidP="00B078FF">
            <w:pPr>
              <w:pStyle w:val="ConsPlusNormal"/>
              <w:jc w:val="center"/>
              <w:rPr>
                <w:rFonts w:ascii="Times New Roman" w:hAnsi="Times New Roman" w:cs="Times New Roman"/>
                <w:sz w:val="16"/>
                <w:szCs w:val="16"/>
              </w:rPr>
            </w:pPr>
            <w:r w:rsidRPr="00814E6D">
              <w:rPr>
                <w:rFonts w:ascii="Times New Roman" w:hAnsi="Times New Roman" w:cs="Times New Roman"/>
                <w:sz w:val="16"/>
                <w:szCs w:val="16"/>
              </w:rPr>
              <w:t>3</w:t>
            </w:r>
          </w:p>
        </w:tc>
      </w:tr>
      <w:tr w:rsidR="00371D8C" w:rsidRPr="00814E6D" w:rsidTr="00B078FF">
        <w:tc>
          <w:tcPr>
            <w:tcW w:w="4785" w:type="dxa"/>
            <w:tcBorders>
              <w:top w:val="single" w:sz="4" w:space="0" w:color="auto"/>
              <w:left w:val="nil"/>
              <w:bottom w:val="nil"/>
              <w:right w:val="nil"/>
            </w:tcBorders>
          </w:tcPr>
          <w:p w:rsidR="00371D8C" w:rsidRPr="00814E6D" w:rsidRDefault="00371D8C" w:rsidP="00B078FF">
            <w:pPr>
              <w:pStyle w:val="ConsPlusNormal"/>
              <w:rPr>
                <w:rFonts w:ascii="Times New Roman" w:hAnsi="Times New Roman" w:cs="Times New Roman"/>
              </w:rPr>
            </w:pPr>
            <w:r w:rsidRPr="00814E6D">
              <w:rPr>
                <w:rFonts w:ascii="Times New Roman" w:hAnsi="Times New Roman" w:cs="Times New Roman"/>
              </w:rPr>
              <w:t>1. Доля объектов культурного наследия, информация о которых внесена в реестр, в общем количестве объектов культурного наследия, расположенных на территории Архангельской области, процентов</w:t>
            </w:r>
          </w:p>
        </w:tc>
        <w:tc>
          <w:tcPr>
            <w:tcW w:w="5499" w:type="dxa"/>
            <w:tcBorders>
              <w:top w:val="single" w:sz="4" w:space="0" w:color="auto"/>
              <w:left w:val="nil"/>
              <w:bottom w:val="nil"/>
              <w:right w:val="nil"/>
            </w:tcBorders>
          </w:tcPr>
          <w:p w:rsidR="00371D8C" w:rsidRPr="00814E6D" w:rsidRDefault="00371D8C" w:rsidP="00B078FF">
            <w:pPr>
              <w:pStyle w:val="ConsPlusNormal"/>
              <w:jc w:val="both"/>
              <w:rPr>
                <w:rFonts w:ascii="Times New Roman" w:hAnsi="Times New Roman" w:cs="Times New Roman"/>
              </w:rPr>
            </w:pPr>
            <w:r w:rsidRPr="00814E6D">
              <w:rPr>
                <w:rFonts w:ascii="Times New Roman" w:hAnsi="Times New Roman" w:cs="Times New Roman"/>
              </w:rPr>
              <w:t>количество памятников истории и культуры, зарегистрированных в реестре / общее количество памятников истории и культуры регионального значения x 100 процентов</w:t>
            </w:r>
          </w:p>
        </w:tc>
        <w:tc>
          <w:tcPr>
            <w:tcW w:w="3300" w:type="dxa"/>
            <w:tcBorders>
              <w:top w:val="single" w:sz="4" w:space="0" w:color="auto"/>
              <w:left w:val="nil"/>
              <w:bottom w:val="nil"/>
              <w:right w:val="nil"/>
            </w:tcBorders>
          </w:tcPr>
          <w:p w:rsidR="00371D8C" w:rsidRPr="00814E6D" w:rsidRDefault="00371D8C" w:rsidP="00B078FF">
            <w:pPr>
              <w:pStyle w:val="ConsPlusNormal"/>
              <w:rPr>
                <w:rFonts w:ascii="Times New Roman" w:hAnsi="Times New Roman" w:cs="Times New Roman"/>
              </w:rPr>
            </w:pPr>
            <w:r w:rsidRPr="00814E6D">
              <w:rPr>
                <w:rFonts w:ascii="Times New Roman" w:hAnsi="Times New Roman" w:cs="Times New Roman"/>
              </w:rPr>
              <w:t>результаты мониторинга, проводимого инспекцией</w:t>
            </w:r>
          </w:p>
        </w:tc>
      </w:tr>
      <w:tr w:rsidR="00371D8C" w:rsidRPr="00814E6D" w:rsidTr="00B078FF">
        <w:tc>
          <w:tcPr>
            <w:tcW w:w="4785" w:type="dxa"/>
            <w:tcBorders>
              <w:top w:val="nil"/>
              <w:left w:val="nil"/>
              <w:bottom w:val="nil"/>
              <w:right w:val="nil"/>
            </w:tcBorders>
          </w:tcPr>
          <w:p w:rsidR="00371D8C" w:rsidRPr="00814E6D" w:rsidRDefault="00371D8C" w:rsidP="00B078FF">
            <w:pPr>
              <w:pStyle w:val="ConsPlusNormal"/>
              <w:rPr>
                <w:rFonts w:ascii="Times New Roman" w:hAnsi="Times New Roman" w:cs="Times New Roman"/>
              </w:rPr>
            </w:pPr>
            <w:r w:rsidRPr="00814E6D">
              <w:rPr>
                <w:rFonts w:ascii="Times New Roman" w:hAnsi="Times New Roman" w:cs="Times New Roman"/>
              </w:rPr>
              <w:t>2. Увеличение количества библиографических записей в сводном электронном каталоге библиотек Архангельской области (по сравнению с предыдущим годом), процентов</w:t>
            </w:r>
          </w:p>
        </w:tc>
        <w:tc>
          <w:tcPr>
            <w:tcW w:w="5499" w:type="dxa"/>
            <w:tcBorders>
              <w:top w:val="nil"/>
              <w:left w:val="nil"/>
              <w:bottom w:val="nil"/>
              <w:right w:val="nil"/>
            </w:tcBorders>
          </w:tcPr>
          <w:p w:rsidR="00371D8C" w:rsidRPr="00814E6D" w:rsidRDefault="00371D8C" w:rsidP="00B078FF">
            <w:pPr>
              <w:pStyle w:val="ConsPlusNormal"/>
              <w:jc w:val="both"/>
              <w:rPr>
                <w:rFonts w:ascii="Times New Roman" w:hAnsi="Times New Roman" w:cs="Times New Roman"/>
              </w:rPr>
            </w:pPr>
            <w:r w:rsidRPr="00814E6D">
              <w:rPr>
                <w:rFonts w:ascii="Times New Roman" w:hAnsi="Times New Roman" w:cs="Times New Roman"/>
              </w:rPr>
              <w:t>количество библиографических записей в сводном электронном каталоге библиотек Архангельской области в текущем году / количество библиографических записей в сводном электронном каталоге библиотек Архангельской области в предыдущем году x 100 процентов - 100 процентов</w:t>
            </w:r>
          </w:p>
        </w:tc>
        <w:tc>
          <w:tcPr>
            <w:tcW w:w="3300" w:type="dxa"/>
            <w:tcBorders>
              <w:top w:val="nil"/>
              <w:left w:val="nil"/>
              <w:bottom w:val="nil"/>
              <w:right w:val="nil"/>
            </w:tcBorders>
          </w:tcPr>
          <w:p w:rsidR="00371D8C" w:rsidRPr="00814E6D" w:rsidRDefault="00371D8C" w:rsidP="00B078FF">
            <w:pPr>
              <w:pStyle w:val="ConsPlusNormal"/>
              <w:rPr>
                <w:rFonts w:ascii="Times New Roman" w:hAnsi="Times New Roman" w:cs="Times New Roman"/>
              </w:rPr>
            </w:pPr>
            <w:r w:rsidRPr="00814E6D">
              <w:rPr>
                <w:rFonts w:ascii="Times New Roman" w:hAnsi="Times New Roman" w:cs="Times New Roman"/>
              </w:rPr>
              <w:t>форма федерального государственного статистического наблюдения № 6-НК</w:t>
            </w:r>
          </w:p>
        </w:tc>
      </w:tr>
      <w:tr w:rsidR="00371D8C" w:rsidRPr="00814E6D" w:rsidTr="00B078FF">
        <w:tc>
          <w:tcPr>
            <w:tcW w:w="4785" w:type="dxa"/>
            <w:tcBorders>
              <w:top w:val="nil"/>
              <w:left w:val="nil"/>
              <w:bottom w:val="nil"/>
              <w:right w:val="nil"/>
            </w:tcBorders>
          </w:tcPr>
          <w:p w:rsidR="00371D8C" w:rsidRPr="00814E6D" w:rsidRDefault="00371D8C" w:rsidP="00B078FF">
            <w:pPr>
              <w:pStyle w:val="ConsPlusNormal"/>
              <w:rPr>
                <w:rFonts w:ascii="Times New Roman" w:hAnsi="Times New Roman" w:cs="Times New Roman"/>
              </w:rPr>
            </w:pPr>
            <w:r w:rsidRPr="00814E6D">
              <w:rPr>
                <w:rFonts w:ascii="Times New Roman" w:hAnsi="Times New Roman" w:cs="Times New Roman"/>
              </w:rPr>
              <w:t>3. Доля государственных и муниципальных общедоступных библиотек, подключенных к информационно-телекоммуникационной сети "Интернет", в общем количестве общедоступных библиотек Архангельской области, процентов</w:t>
            </w:r>
          </w:p>
        </w:tc>
        <w:tc>
          <w:tcPr>
            <w:tcW w:w="5499" w:type="dxa"/>
            <w:tcBorders>
              <w:top w:val="nil"/>
              <w:left w:val="nil"/>
              <w:bottom w:val="nil"/>
              <w:right w:val="nil"/>
            </w:tcBorders>
          </w:tcPr>
          <w:p w:rsidR="00371D8C" w:rsidRPr="00814E6D" w:rsidRDefault="00371D8C" w:rsidP="00B078FF">
            <w:pPr>
              <w:pStyle w:val="ConsPlusNormal"/>
              <w:jc w:val="both"/>
              <w:rPr>
                <w:rFonts w:ascii="Times New Roman" w:hAnsi="Times New Roman" w:cs="Times New Roman"/>
              </w:rPr>
            </w:pPr>
            <w:r w:rsidRPr="00814E6D">
              <w:rPr>
                <w:rFonts w:ascii="Times New Roman" w:hAnsi="Times New Roman" w:cs="Times New Roman"/>
              </w:rPr>
              <w:t>количество государственных и муниципальных библиотек Архангельской области, подключенных к информационно-телекоммуникационной сети "Интернет" / общее количество государственных и муниципальных библиотек Архангельской области x 100 процентов</w:t>
            </w:r>
          </w:p>
        </w:tc>
        <w:tc>
          <w:tcPr>
            <w:tcW w:w="3300" w:type="dxa"/>
            <w:tcBorders>
              <w:top w:val="nil"/>
              <w:left w:val="nil"/>
              <w:bottom w:val="nil"/>
              <w:right w:val="nil"/>
            </w:tcBorders>
          </w:tcPr>
          <w:p w:rsidR="00371D8C" w:rsidRPr="00814E6D" w:rsidRDefault="00371D8C" w:rsidP="00B078FF">
            <w:pPr>
              <w:pStyle w:val="ConsPlusNormal"/>
              <w:rPr>
                <w:rFonts w:ascii="Times New Roman" w:hAnsi="Times New Roman" w:cs="Times New Roman"/>
              </w:rPr>
            </w:pPr>
            <w:r w:rsidRPr="00814E6D">
              <w:rPr>
                <w:rFonts w:ascii="Times New Roman" w:hAnsi="Times New Roman" w:cs="Times New Roman"/>
              </w:rPr>
              <w:t>форма федерального государственного статистического наблюдения № 6-НК</w:t>
            </w:r>
          </w:p>
        </w:tc>
      </w:tr>
      <w:tr w:rsidR="00371D8C" w:rsidRPr="00814E6D" w:rsidTr="00B078FF">
        <w:tc>
          <w:tcPr>
            <w:tcW w:w="4785" w:type="dxa"/>
            <w:tcBorders>
              <w:top w:val="nil"/>
              <w:left w:val="nil"/>
              <w:bottom w:val="nil"/>
              <w:right w:val="nil"/>
            </w:tcBorders>
          </w:tcPr>
          <w:p w:rsidR="00371D8C" w:rsidRPr="00814E6D" w:rsidRDefault="00371D8C" w:rsidP="00B078FF">
            <w:pPr>
              <w:pStyle w:val="ConsPlusNormal"/>
              <w:rPr>
                <w:rFonts w:ascii="Times New Roman" w:hAnsi="Times New Roman" w:cs="Times New Roman"/>
              </w:rPr>
            </w:pPr>
            <w:r w:rsidRPr="00814E6D">
              <w:rPr>
                <w:rFonts w:ascii="Times New Roman" w:hAnsi="Times New Roman" w:cs="Times New Roman"/>
              </w:rPr>
              <w:t>4. Увеличение доли представленных (во всех формах) зрителю музейных предметов в общем количестве музейных предметов основного фонда, процентов</w:t>
            </w:r>
          </w:p>
        </w:tc>
        <w:tc>
          <w:tcPr>
            <w:tcW w:w="5499" w:type="dxa"/>
            <w:tcBorders>
              <w:top w:val="nil"/>
              <w:left w:val="nil"/>
              <w:bottom w:val="nil"/>
              <w:right w:val="nil"/>
            </w:tcBorders>
          </w:tcPr>
          <w:p w:rsidR="00371D8C" w:rsidRPr="00814E6D" w:rsidRDefault="00371D8C" w:rsidP="00B078FF">
            <w:pPr>
              <w:pStyle w:val="ConsPlusNormal"/>
              <w:jc w:val="both"/>
              <w:rPr>
                <w:rFonts w:ascii="Times New Roman" w:hAnsi="Times New Roman" w:cs="Times New Roman"/>
              </w:rPr>
            </w:pPr>
            <w:r w:rsidRPr="00814E6D">
              <w:rPr>
                <w:rFonts w:ascii="Times New Roman" w:hAnsi="Times New Roman" w:cs="Times New Roman"/>
              </w:rPr>
              <w:t>доля музейных предметов основного музейного фонда государственных и муниципальных музеев Архангельской области, представленных зрителю (во всех формах) в текущем году / доля музейных предметов основного музейного фонда государственных и муниципальных музеев Архангельской области, представленных зрителю (во всех формах) в предыдущем году x 100 процентов - 100 процентов</w:t>
            </w:r>
          </w:p>
        </w:tc>
        <w:tc>
          <w:tcPr>
            <w:tcW w:w="3300" w:type="dxa"/>
            <w:tcBorders>
              <w:top w:val="nil"/>
              <w:left w:val="nil"/>
              <w:bottom w:val="nil"/>
              <w:right w:val="nil"/>
            </w:tcBorders>
          </w:tcPr>
          <w:p w:rsidR="00371D8C" w:rsidRPr="00814E6D" w:rsidRDefault="00371D8C" w:rsidP="00B078FF">
            <w:pPr>
              <w:pStyle w:val="ConsPlusNormal"/>
              <w:rPr>
                <w:rFonts w:ascii="Times New Roman" w:hAnsi="Times New Roman" w:cs="Times New Roman"/>
              </w:rPr>
            </w:pPr>
            <w:r w:rsidRPr="00814E6D">
              <w:rPr>
                <w:rFonts w:ascii="Times New Roman" w:hAnsi="Times New Roman" w:cs="Times New Roman"/>
              </w:rPr>
              <w:t>форма федерального государственного статистического наблюдения № 8-НК</w:t>
            </w:r>
          </w:p>
        </w:tc>
      </w:tr>
      <w:tr w:rsidR="00371D8C" w:rsidRPr="00814E6D" w:rsidTr="00B078FF">
        <w:tc>
          <w:tcPr>
            <w:tcW w:w="4785" w:type="dxa"/>
            <w:tcBorders>
              <w:top w:val="nil"/>
              <w:left w:val="nil"/>
              <w:bottom w:val="nil"/>
              <w:right w:val="nil"/>
            </w:tcBorders>
          </w:tcPr>
          <w:p w:rsidR="00371D8C" w:rsidRPr="00814E6D" w:rsidRDefault="00371D8C" w:rsidP="00B078FF">
            <w:pPr>
              <w:pStyle w:val="ConsPlusNormal"/>
              <w:rPr>
                <w:rFonts w:ascii="Times New Roman" w:hAnsi="Times New Roman" w:cs="Times New Roman"/>
              </w:rPr>
            </w:pPr>
            <w:r w:rsidRPr="00814E6D">
              <w:rPr>
                <w:rFonts w:ascii="Times New Roman" w:hAnsi="Times New Roman" w:cs="Times New Roman"/>
              </w:rPr>
              <w:t xml:space="preserve">5. Посещаемость музеев Архангельской области </w:t>
            </w:r>
            <w:r w:rsidRPr="00814E6D">
              <w:rPr>
                <w:rFonts w:ascii="Times New Roman" w:hAnsi="Times New Roman" w:cs="Times New Roman"/>
              </w:rPr>
              <w:lastRenderedPageBreak/>
              <w:t>на 1 жителя в год, посещений</w:t>
            </w:r>
          </w:p>
        </w:tc>
        <w:tc>
          <w:tcPr>
            <w:tcW w:w="5499" w:type="dxa"/>
            <w:tcBorders>
              <w:top w:val="nil"/>
              <w:left w:val="nil"/>
              <w:bottom w:val="nil"/>
              <w:right w:val="nil"/>
            </w:tcBorders>
          </w:tcPr>
          <w:p w:rsidR="00371D8C" w:rsidRPr="00814E6D" w:rsidRDefault="00371D8C" w:rsidP="00B078FF">
            <w:pPr>
              <w:pStyle w:val="ConsPlusNormal"/>
              <w:jc w:val="both"/>
              <w:rPr>
                <w:rFonts w:ascii="Times New Roman" w:hAnsi="Times New Roman" w:cs="Times New Roman"/>
              </w:rPr>
            </w:pPr>
            <w:r w:rsidRPr="00814E6D">
              <w:rPr>
                <w:rFonts w:ascii="Times New Roman" w:hAnsi="Times New Roman" w:cs="Times New Roman"/>
              </w:rPr>
              <w:lastRenderedPageBreak/>
              <w:t xml:space="preserve">количество посещений музеев Архангельской области / </w:t>
            </w:r>
            <w:r w:rsidRPr="00814E6D">
              <w:rPr>
                <w:rFonts w:ascii="Times New Roman" w:hAnsi="Times New Roman" w:cs="Times New Roman"/>
              </w:rPr>
              <w:lastRenderedPageBreak/>
              <w:t>количество жителей</w:t>
            </w:r>
          </w:p>
        </w:tc>
        <w:tc>
          <w:tcPr>
            <w:tcW w:w="3300" w:type="dxa"/>
            <w:tcBorders>
              <w:top w:val="nil"/>
              <w:left w:val="nil"/>
              <w:bottom w:val="nil"/>
              <w:right w:val="nil"/>
            </w:tcBorders>
          </w:tcPr>
          <w:p w:rsidR="00371D8C" w:rsidRPr="00814E6D" w:rsidRDefault="00371D8C" w:rsidP="00B078FF">
            <w:pPr>
              <w:pStyle w:val="ConsPlusNormal"/>
              <w:rPr>
                <w:rFonts w:ascii="Times New Roman" w:hAnsi="Times New Roman" w:cs="Times New Roman"/>
              </w:rPr>
            </w:pPr>
            <w:r w:rsidRPr="00814E6D">
              <w:rPr>
                <w:rFonts w:ascii="Times New Roman" w:hAnsi="Times New Roman" w:cs="Times New Roman"/>
              </w:rPr>
              <w:lastRenderedPageBreak/>
              <w:t xml:space="preserve">форма федерального </w:t>
            </w:r>
            <w:r w:rsidRPr="00814E6D">
              <w:rPr>
                <w:rFonts w:ascii="Times New Roman" w:hAnsi="Times New Roman" w:cs="Times New Roman"/>
              </w:rPr>
              <w:lastRenderedPageBreak/>
              <w:t>государственного статистического наблюдения № 8-НК</w:t>
            </w:r>
          </w:p>
        </w:tc>
      </w:tr>
      <w:tr w:rsidR="00371D8C" w:rsidRPr="00814E6D" w:rsidTr="00B078FF">
        <w:tblPrEx>
          <w:tblBorders>
            <w:insideH w:val="nil"/>
          </w:tblBorders>
        </w:tblPrEx>
        <w:tc>
          <w:tcPr>
            <w:tcW w:w="4785" w:type="dxa"/>
            <w:tcBorders>
              <w:top w:val="nil"/>
              <w:left w:val="nil"/>
              <w:bottom w:val="nil"/>
              <w:right w:val="nil"/>
            </w:tcBorders>
          </w:tcPr>
          <w:p w:rsidR="00371D8C" w:rsidRPr="00814E6D" w:rsidRDefault="00371D8C" w:rsidP="00B078FF">
            <w:pPr>
              <w:pStyle w:val="ConsPlusNormal"/>
              <w:rPr>
                <w:rFonts w:ascii="Times New Roman" w:hAnsi="Times New Roman" w:cs="Times New Roman"/>
              </w:rPr>
            </w:pPr>
            <w:r w:rsidRPr="00814E6D">
              <w:rPr>
                <w:rFonts w:ascii="Times New Roman" w:hAnsi="Times New Roman" w:cs="Times New Roman"/>
              </w:rPr>
              <w:lastRenderedPageBreak/>
              <w:t>6. Увеличение количества посещений театрально-концертных мероприятий (по сравнению с предыдущим годом), процентов</w:t>
            </w:r>
          </w:p>
        </w:tc>
        <w:tc>
          <w:tcPr>
            <w:tcW w:w="5499" w:type="dxa"/>
            <w:tcBorders>
              <w:top w:val="nil"/>
              <w:left w:val="nil"/>
              <w:bottom w:val="nil"/>
              <w:right w:val="nil"/>
            </w:tcBorders>
          </w:tcPr>
          <w:p w:rsidR="00371D8C" w:rsidRPr="00814E6D" w:rsidRDefault="00371D8C" w:rsidP="00B078FF">
            <w:pPr>
              <w:pStyle w:val="ConsPlusNormal"/>
              <w:jc w:val="both"/>
              <w:rPr>
                <w:rFonts w:ascii="Times New Roman" w:hAnsi="Times New Roman" w:cs="Times New Roman"/>
              </w:rPr>
            </w:pPr>
            <w:r w:rsidRPr="00814E6D">
              <w:rPr>
                <w:rFonts w:ascii="Times New Roman" w:hAnsi="Times New Roman" w:cs="Times New Roman"/>
              </w:rPr>
              <w:t>количество посещений спектаклей, концертов, представлений, в том числе гастрольных и фестивальных (в пересчете на 1 тыс. человек), в текущем году/количество посещений спектаклей, концертов, представлений, в том числе гастрольных и фестивальных (в пересчете на 1 тыс. человек), в базовом году x 100 процентов - 100 процентов</w:t>
            </w:r>
          </w:p>
        </w:tc>
        <w:tc>
          <w:tcPr>
            <w:tcW w:w="3300" w:type="dxa"/>
            <w:tcBorders>
              <w:top w:val="nil"/>
              <w:left w:val="nil"/>
              <w:bottom w:val="nil"/>
              <w:right w:val="nil"/>
            </w:tcBorders>
          </w:tcPr>
          <w:p w:rsidR="00371D8C" w:rsidRPr="00814E6D" w:rsidRDefault="00371D8C" w:rsidP="00B078FF">
            <w:pPr>
              <w:pStyle w:val="ConsPlusNormal"/>
              <w:rPr>
                <w:rFonts w:ascii="Times New Roman" w:hAnsi="Times New Roman" w:cs="Times New Roman"/>
              </w:rPr>
            </w:pPr>
            <w:r w:rsidRPr="00814E6D">
              <w:rPr>
                <w:rFonts w:ascii="Times New Roman" w:hAnsi="Times New Roman" w:cs="Times New Roman"/>
              </w:rPr>
              <w:t>форма федерального государственного статистического наблюдения № 9-НК, № 12-НК</w:t>
            </w:r>
          </w:p>
        </w:tc>
      </w:tr>
      <w:tr w:rsidR="00371D8C" w:rsidRPr="00814E6D" w:rsidTr="00B078FF">
        <w:tblPrEx>
          <w:tblBorders>
            <w:insideH w:val="nil"/>
          </w:tblBorders>
        </w:tblPrEx>
        <w:tc>
          <w:tcPr>
            <w:tcW w:w="4785" w:type="dxa"/>
            <w:tcBorders>
              <w:top w:val="nil"/>
              <w:left w:val="nil"/>
              <w:bottom w:val="nil"/>
              <w:right w:val="nil"/>
            </w:tcBorders>
          </w:tcPr>
          <w:p w:rsidR="00371D8C" w:rsidRPr="00814E6D" w:rsidRDefault="00371D8C" w:rsidP="00B078FF">
            <w:pPr>
              <w:pStyle w:val="ConsPlusNormal"/>
              <w:rPr>
                <w:rFonts w:ascii="Times New Roman" w:hAnsi="Times New Roman" w:cs="Times New Roman"/>
              </w:rPr>
            </w:pPr>
            <w:r w:rsidRPr="00814E6D">
              <w:rPr>
                <w:rFonts w:ascii="Times New Roman" w:hAnsi="Times New Roman" w:cs="Times New Roman"/>
              </w:rPr>
              <w:t>7. Удовлетворенность населения Архангельской области качеством услуг в сфере культуры, процентов</w:t>
            </w:r>
          </w:p>
        </w:tc>
        <w:tc>
          <w:tcPr>
            <w:tcW w:w="5499" w:type="dxa"/>
            <w:tcBorders>
              <w:top w:val="nil"/>
              <w:left w:val="nil"/>
              <w:bottom w:val="nil"/>
              <w:right w:val="nil"/>
            </w:tcBorders>
          </w:tcPr>
          <w:p w:rsidR="00371D8C" w:rsidRPr="00814E6D" w:rsidRDefault="00371D8C" w:rsidP="00B078FF">
            <w:pPr>
              <w:pStyle w:val="ConsPlusNormal"/>
              <w:jc w:val="both"/>
              <w:rPr>
                <w:rFonts w:ascii="Times New Roman" w:hAnsi="Times New Roman" w:cs="Times New Roman"/>
              </w:rPr>
            </w:pPr>
            <w:r w:rsidRPr="00814E6D">
              <w:rPr>
                <w:rFonts w:ascii="Times New Roman" w:hAnsi="Times New Roman" w:cs="Times New Roman"/>
              </w:rPr>
              <w:t>суммарное значение оценок респондентов / суммарное количество респондентов</w:t>
            </w:r>
          </w:p>
        </w:tc>
        <w:tc>
          <w:tcPr>
            <w:tcW w:w="3300" w:type="dxa"/>
            <w:tcBorders>
              <w:top w:val="nil"/>
              <w:left w:val="nil"/>
              <w:bottom w:val="nil"/>
              <w:right w:val="nil"/>
            </w:tcBorders>
          </w:tcPr>
          <w:p w:rsidR="00371D8C" w:rsidRPr="00814E6D" w:rsidRDefault="00371D8C" w:rsidP="00B078FF">
            <w:pPr>
              <w:pStyle w:val="ConsPlusNormal"/>
              <w:rPr>
                <w:rFonts w:ascii="Times New Roman" w:hAnsi="Times New Roman" w:cs="Times New Roman"/>
              </w:rPr>
            </w:pPr>
            <w:r w:rsidRPr="00814E6D">
              <w:rPr>
                <w:rFonts w:ascii="Times New Roman" w:hAnsi="Times New Roman" w:cs="Times New Roman"/>
              </w:rPr>
              <w:t>данные ежегодного социологического опроса населения, организуемого министерством экономического развития Архангельской области</w:t>
            </w:r>
          </w:p>
        </w:tc>
      </w:tr>
      <w:tr w:rsidR="00371D8C" w:rsidRPr="00814E6D" w:rsidTr="00B078FF">
        <w:tc>
          <w:tcPr>
            <w:tcW w:w="4785" w:type="dxa"/>
            <w:tcBorders>
              <w:top w:val="nil"/>
              <w:left w:val="nil"/>
              <w:bottom w:val="nil"/>
              <w:right w:val="nil"/>
            </w:tcBorders>
          </w:tcPr>
          <w:p w:rsidR="00371D8C" w:rsidRPr="00814E6D" w:rsidRDefault="00371D8C" w:rsidP="00B078FF">
            <w:pPr>
              <w:pStyle w:val="ConsPlusNormal"/>
              <w:rPr>
                <w:rFonts w:ascii="Times New Roman" w:hAnsi="Times New Roman" w:cs="Times New Roman"/>
              </w:rPr>
            </w:pPr>
            <w:r w:rsidRPr="00814E6D">
              <w:rPr>
                <w:rFonts w:ascii="Times New Roman" w:hAnsi="Times New Roman" w:cs="Times New Roman"/>
              </w:rPr>
              <w:t>8. Доля детей, привлекаемых к участию в творческих мероприятиях, в общей численности детей Архангельской области, процентов</w:t>
            </w:r>
          </w:p>
        </w:tc>
        <w:tc>
          <w:tcPr>
            <w:tcW w:w="5499" w:type="dxa"/>
            <w:tcBorders>
              <w:top w:val="nil"/>
              <w:left w:val="nil"/>
              <w:bottom w:val="nil"/>
              <w:right w:val="nil"/>
            </w:tcBorders>
          </w:tcPr>
          <w:p w:rsidR="00371D8C" w:rsidRPr="00814E6D" w:rsidRDefault="00371D8C" w:rsidP="00B078FF">
            <w:pPr>
              <w:pStyle w:val="ConsPlusNormal"/>
              <w:jc w:val="both"/>
              <w:rPr>
                <w:rFonts w:ascii="Times New Roman" w:hAnsi="Times New Roman" w:cs="Times New Roman"/>
              </w:rPr>
            </w:pPr>
            <w:r w:rsidRPr="00814E6D">
              <w:rPr>
                <w:rFonts w:ascii="Times New Roman" w:hAnsi="Times New Roman" w:cs="Times New Roman"/>
              </w:rPr>
              <w:t>количество детей, привлеченных к участию в творческих мероприятиях / среднегодовая численность детского населения Архангельской области x 100 процентов</w:t>
            </w:r>
          </w:p>
        </w:tc>
        <w:tc>
          <w:tcPr>
            <w:tcW w:w="3300" w:type="dxa"/>
            <w:tcBorders>
              <w:top w:val="nil"/>
              <w:left w:val="nil"/>
              <w:bottom w:val="nil"/>
              <w:right w:val="nil"/>
            </w:tcBorders>
          </w:tcPr>
          <w:p w:rsidR="00371D8C" w:rsidRPr="00814E6D" w:rsidRDefault="00371D8C" w:rsidP="00B078FF">
            <w:pPr>
              <w:pStyle w:val="ConsPlusNormal"/>
              <w:rPr>
                <w:rFonts w:ascii="Times New Roman" w:hAnsi="Times New Roman" w:cs="Times New Roman"/>
              </w:rPr>
            </w:pPr>
            <w:r w:rsidRPr="00814E6D">
              <w:rPr>
                <w:rFonts w:ascii="Times New Roman" w:hAnsi="Times New Roman" w:cs="Times New Roman"/>
              </w:rPr>
              <w:t>результаты мониторинга, проводимого министерством культуры Архангельской области</w:t>
            </w:r>
          </w:p>
        </w:tc>
      </w:tr>
      <w:tr w:rsidR="00371D8C" w:rsidRPr="00814E6D" w:rsidTr="00B078FF">
        <w:tc>
          <w:tcPr>
            <w:tcW w:w="4785" w:type="dxa"/>
            <w:tcBorders>
              <w:top w:val="nil"/>
              <w:left w:val="nil"/>
              <w:bottom w:val="nil"/>
              <w:right w:val="nil"/>
            </w:tcBorders>
          </w:tcPr>
          <w:p w:rsidR="00371D8C" w:rsidRPr="00814E6D" w:rsidRDefault="00371D8C" w:rsidP="00B078FF">
            <w:pPr>
              <w:pStyle w:val="ConsPlusNormal"/>
              <w:rPr>
                <w:rFonts w:ascii="Times New Roman" w:hAnsi="Times New Roman" w:cs="Times New Roman"/>
              </w:rPr>
            </w:pPr>
            <w:r w:rsidRPr="00814E6D">
              <w:rPr>
                <w:rFonts w:ascii="Times New Roman" w:hAnsi="Times New Roman" w:cs="Times New Roman"/>
              </w:rPr>
              <w:t>9. Увеличение средней суммы одного гранта для поддержки творческих проектов в области культуры и искусства Архангельской области, тыс. рублей</w:t>
            </w:r>
          </w:p>
        </w:tc>
        <w:tc>
          <w:tcPr>
            <w:tcW w:w="5499" w:type="dxa"/>
            <w:tcBorders>
              <w:top w:val="nil"/>
              <w:left w:val="nil"/>
              <w:bottom w:val="nil"/>
              <w:right w:val="nil"/>
            </w:tcBorders>
          </w:tcPr>
          <w:p w:rsidR="00371D8C" w:rsidRPr="00814E6D" w:rsidRDefault="00371D8C" w:rsidP="00B078FF">
            <w:pPr>
              <w:pStyle w:val="ConsPlusNormal"/>
              <w:jc w:val="both"/>
              <w:rPr>
                <w:rFonts w:ascii="Times New Roman" w:hAnsi="Times New Roman" w:cs="Times New Roman"/>
              </w:rPr>
            </w:pPr>
            <w:r w:rsidRPr="00814E6D">
              <w:rPr>
                <w:rFonts w:ascii="Times New Roman" w:hAnsi="Times New Roman" w:cs="Times New Roman"/>
              </w:rPr>
              <w:t>сумма, выделенная на оказание грантовой поддержки творческих проектов в области культуры и искусства Архангельской области в отчетном году / количество победителей конкурса на соискание грантов для поддержки творческих проектов в области культуры и искусства Архангельской области</w:t>
            </w:r>
          </w:p>
        </w:tc>
        <w:tc>
          <w:tcPr>
            <w:tcW w:w="3300" w:type="dxa"/>
            <w:tcBorders>
              <w:top w:val="nil"/>
              <w:left w:val="nil"/>
              <w:bottom w:val="nil"/>
              <w:right w:val="nil"/>
            </w:tcBorders>
          </w:tcPr>
          <w:p w:rsidR="00371D8C" w:rsidRPr="00814E6D" w:rsidRDefault="00371D8C" w:rsidP="00B078FF">
            <w:pPr>
              <w:pStyle w:val="ConsPlusNormal"/>
              <w:rPr>
                <w:rFonts w:ascii="Times New Roman" w:hAnsi="Times New Roman" w:cs="Times New Roman"/>
              </w:rPr>
            </w:pPr>
            <w:r w:rsidRPr="00814E6D">
              <w:rPr>
                <w:rFonts w:ascii="Times New Roman" w:hAnsi="Times New Roman" w:cs="Times New Roman"/>
              </w:rPr>
              <w:t>протокол заседания конкурсной комиссии по присуждению грантов для поддержки творческих проектов в области культуры и искусства Архангельской области</w:t>
            </w:r>
          </w:p>
        </w:tc>
      </w:tr>
      <w:tr w:rsidR="00371D8C" w:rsidRPr="00814E6D" w:rsidTr="00B078FF">
        <w:tblPrEx>
          <w:tblBorders>
            <w:insideH w:val="nil"/>
          </w:tblBorders>
        </w:tblPrEx>
        <w:tc>
          <w:tcPr>
            <w:tcW w:w="4785" w:type="dxa"/>
            <w:tcBorders>
              <w:top w:val="nil"/>
              <w:left w:val="nil"/>
              <w:bottom w:val="nil"/>
              <w:right w:val="nil"/>
            </w:tcBorders>
          </w:tcPr>
          <w:p w:rsidR="00371D8C" w:rsidRPr="00814E6D" w:rsidRDefault="00371D8C" w:rsidP="00B078FF">
            <w:pPr>
              <w:pStyle w:val="ConsPlusNormal"/>
              <w:rPr>
                <w:rFonts w:ascii="Times New Roman" w:hAnsi="Times New Roman" w:cs="Times New Roman"/>
              </w:rPr>
            </w:pPr>
            <w:r w:rsidRPr="00814E6D">
              <w:rPr>
                <w:rFonts w:ascii="Times New Roman" w:hAnsi="Times New Roman" w:cs="Times New Roman"/>
              </w:rPr>
              <w:t>10. Увеличение численности граждан Российской Федерации, размещенных в коллективных средствах размещения Архангельской области</w:t>
            </w:r>
          </w:p>
        </w:tc>
        <w:tc>
          <w:tcPr>
            <w:tcW w:w="5499" w:type="dxa"/>
            <w:tcBorders>
              <w:top w:val="nil"/>
              <w:left w:val="nil"/>
              <w:bottom w:val="nil"/>
              <w:right w:val="nil"/>
            </w:tcBorders>
          </w:tcPr>
          <w:p w:rsidR="00371D8C" w:rsidRPr="00814E6D" w:rsidRDefault="00371D8C" w:rsidP="00B078FF">
            <w:pPr>
              <w:pStyle w:val="ConsPlusNormal"/>
              <w:jc w:val="both"/>
              <w:rPr>
                <w:rFonts w:ascii="Times New Roman" w:hAnsi="Times New Roman" w:cs="Times New Roman"/>
              </w:rPr>
            </w:pPr>
            <w:r w:rsidRPr="00814E6D">
              <w:rPr>
                <w:rFonts w:ascii="Times New Roman" w:hAnsi="Times New Roman" w:cs="Times New Roman"/>
              </w:rPr>
              <w:t>численность граждан Российской Федерации, размещенных в коллективных средствах размещения в соответствии с Порядком определения внутреннего туристского потока в Российской Федерации и о вкладе туризма в экономику субъектов Российской Федерации, утвержденным приказом Федерального агентства по туризму от 18 июля 2007 года № 69</w:t>
            </w:r>
          </w:p>
        </w:tc>
        <w:tc>
          <w:tcPr>
            <w:tcW w:w="3300" w:type="dxa"/>
            <w:tcBorders>
              <w:top w:val="nil"/>
              <w:left w:val="nil"/>
              <w:bottom w:val="nil"/>
              <w:right w:val="nil"/>
            </w:tcBorders>
          </w:tcPr>
          <w:p w:rsidR="00371D8C" w:rsidRPr="00814E6D" w:rsidRDefault="00371D8C" w:rsidP="00B078FF">
            <w:pPr>
              <w:pStyle w:val="ConsPlusNormal"/>
              <w:rPr>
                <w:rFonts w:ascii="Times New Roman" w:hAnsi="Times New Roman" w:cs="Times New Roman"/>
              </w:rPr>
            </w:pPr>
            <w:r w:rsidRPr="00814E6D">
              <w:rPr>
                <w:rFonts w:ascii="Times New Roman" w:hAnsi="Times New Roman" w:cs="Times New Roman"/>
              </w:rPr>
              <w:t>данные статистических отчетов муниципальных образований и организаций туристской индустрии в Архангельской области по въездному и внутреннему туризму</w:t>
            </w:r>
          </w:p>
        </w:tc>
      </w:tr>
      <w:tr w:rsidR="00371D8C" w:rsidRPr="00814E6D" w:rsidTr="00B078FF">
        <w:tblPrEx>
          <w:tblBorders>
            <w:insideH w:val="nil"/>
          </w:tblBorders>
        </w:tblPrEx>
        <w:tc>
          <w:tcPr>
            <w:tcW w:w="4785" w:type="dxa"/>
            <w:tcBorders>
              <w:top w:val="nil"/>
              <w:left w:val="nil"/>
              <w:bottom w:val="nil"/>
              <w:right w:val="nil"/>
            </w:tcBorders>
          </w:tcPr>
          <w:p w:rsidR="00371D8C" w:rsidRPr="00814E6D" w:rsidRDefault="00371D8C" w:rsidP="00B078FF">
            <w:pPr>
              <w:pStyle w:val="ConsPlusNormal"/>
              <w:rPr>
                <w:rFonts w:ascii="Times New Roman" w:hAnsi="Times New Roman" w:cs="Times New Roman"/>
              </w:rPr>
            </w:pPr>
            <w:r w:rsidRPr="00814E6D">
              <w:rPr>
                <w:rFonts w:ascii="Times New Roman" w:hAnsi="Times New Roman" w:cs="Times New Roman"/>
              </w:rPr>
              <w:lastRenderedPageBreak/>
              <w:t>11. Увеличение численности иностранных граждан, размещенных в коллективных средствах размещения Архангельской области</w:t>
            </w:r>
          </w:p>
        </w:tc>
        <w:tc>
          <w:tcPr>
            <w:tcW w:w="5499" w:type="dxa"/>
            <w:tcBorders>
              <w:top w:val="nil"/>
              <w:left w:val="nil"/>
              <w:bottom w:val="nil"/>
              <w:right w:val="nil"/>
            </w:tcBorders>
          </w:tcPr>
          <w:p w:rsidR="00371D8C" w:rsidRPr="00814E6D" w:rsidRDefault="00371D8C" w:rsidP="00B078FF">
            <w:pPr>
              <w:pStyle w:val="ConsPlusNormal"/>
              <w:jc w:val="both"/>
              <w:rPr>
                <w:rFonts w:ascii="Times New Roman" w:hAnsi="Times New Roman" w:cs="Times New Roman"/>
              </w:rPr>
            </w:pPr>
            <w:r w:rsidRPr="00814E6D">
              <w:rPr>
                <w:rFonts w:ascii="Times New Roman" w:hAnsi="Times New Roman" w:cs="Times New Roman"/>
              </w:rPr>
              <w:t>численность иностранных граждан, размещенных в коллективных средствах размещения в соответствии с Порядком определения внутреннего туристского потока в Российской Федерации и о вкладе туризма в экономику субъектов Российской Федерации, утвержденным приказом Федерального агентства по туризму от 18 июля 2007 года № 69</w:t>
            </w:r>
          </w:p>
        </w:tc>
        <w:tc>
          <w:tcPr>
            <w:tcW w:w="3300" w:type="dxa"/>
            <w:tcBorders>
              <w:top w:val="nil"/>
              <w:left w:val="nil"/>
              <w:bottom w:val="nil"/>
              <w:right w:val="nil"/>
            </w:tcBorders>
          </w:tcPr>
          <w:p w:rsidR="00371D8C" w:rsidRPr="00814E6D" w:rsidRDefault="00371D8C" w:rsidP="00B078FF">
            <w:pPr>
              <w:pStyle w:val="ConsPlusNormal"/>
              <w:rPr>
                <w:rFonts w:ascii="Times New Roman" w:hAnsi="Times New Roman" w:cs="Times New Roman"/>
              </w:rPr>
            </w:pPr>
            <w:r w:rsidRPr="00814E6D">
              <w:rPr>
                <w:rFonts w:ascii="Times New Roman" w:hAnsi="Times New Roman" w:cs="Times New Roman"/>
              </w:rPr>
              <w:t>данные статистических отчетов муниципальных образований и организаций туристской индустрии в Архангельской области по въездному и внутреннему туризму</w:t>
            </w:r>
          </w:p>
        </w:tc>
      </w:tr>
      <w:tr w:rsidR="00371D8C" w:rsidRPr="00814E6D" w:rsidTr="00B078FF">
        <w:tblPrEx>
          <w:tblBorders>
            <w:insideH w:val="nil"/>
          </w:tblBorders>
        </w:tblPrEx>
        <w:tc>
          <w:tcPr>
            <w:tcW w:w="4785" w:type="dxa"/>
            <w:tcBorders>
              <w:top w:val="nil"/>
              <w:left w:val="nil"/>
              <w:bottom w:val="nil"/>
              <w:right w:val="nil"/>
            </w:tcBorders>
          </w:tcPr>
          <w:p w:rsidR="00371D8C" w:rsidRPr="00814E6D" w:rsidRDefault="00371D8C" w:rsidP="00B078FF">
            <w:pPr>
              <w:pStyle w:val="ConsPlusNormal"/>
              <w:rPr>
                <w:rFonts w:ascii="Times New Roman" w:hAnsi="Times New Roman" w:cs="Times New Roman"/>
              </w:rPr>
            </w:pPr>
            <w:r w:rsidRPr="00814E6D">
              <w:rPr>
                <w:rFonts w:ascii="Times New Roman" w:hAnsi="Times New Roman" w:cs="Times New Roman"/>
              </w:rPr>
              <w:t>12. Доля документов государственного бюджетного учреждения Архангельской области "Государственный архив Архангельской области", находящихся в нормативных условиях, обеспечивающих их постоянное (вечное) хранение, в общем количестве документов</w:t>
            </w:r>
          </w:p>
        </w:tc>
        <w:tc>
          <w:tcPr>
            <w:tcW w:w="5499" w:type="dxa"/>
            <w:tcBorders>
              <w:top w:val="nil"/>
              <w:left w:val="nil"/>
              <w:bottom w:val="nil"/>
              <w:right w:val="nil"/>
            </w:tcBorders>
          </w:tcPr>
          <w:p w:rsidR="00371D8C" w:rsidRPr="00814E6D" w:rsidRDefault="00371D8C" w:rsidP="00B078FF">
            <w:pPr>
              <w:pStyle w:val="ConsPlusNormal"/>
              <w:jc w:val="both"/>
              <w:rPr>
                <w:rFonts w:ascii="Times New Roman" w:hAnsi="Times New Roman" w:cs="Times New Roman"/>
              </w:rPr>
            </w:pPr>
            <w:r w:rsidRPr="00814E6D">
              <w:rPr>
                <w:rFonts w:ascii="Times New Roman" w:hAnsi="Times New Roman" w:cs="Times New Roman"/>
              </w:rPr>
              <w:t>количество архивных документов, находящихся в условиях, обеспечивающих их постоянное (вечное) хранение/общее количество архивных документов x 100 процентов</w:t>
            </w:r>
          </w:p>
        </w:tc>
        <w:tc>
          <w:tcPr>
            <w:tcW w:w="3300" w:type="dxa"/>
            <w:tcBorders>
              <w:top w:val="nil"/>
              <w:left w:val="nil"/>
              <w:bottom w:val="nil"/>
              <w:right w:val="nil"/>
            </w:tcBorders>
          </w:tcPr>
          <w:p w:rsidR="00371D8C" w:rsidRPr="00814E6D" w:rsidRDefault="00371D8C" w:rsidP="00B078FF">
            <w:pPr>
              <w:pStyle w:val="ConsPlusNormal"/>
              <w:rPr>
                <w:rFonts w:ascii="Times New Roman" w:hAnsi="Times New Roman" w:cs="Times New Roman"/>
              </w:rPr>
            </w:pPr>
            <w:r w:rsidRPr="00814E6D">
              <w:rPr>
                <w:rFonts w:ascii="Times New Roman" w:hAnsi="Times New Roman" w:cs="Times New Roman"/>
              </w:rPr>
              <w:t>результаты мониторинга, проводимого министерством культуры Архангельской области</w:t>
            </w:r>
          </w:p>
        </w:tc>
      </w:tr>
      <w:tr w:rsidR="00371D8C" w:rsidRPr="00814E6D" w:rsidTr="00B078FF">
        <w:tblPrEx>
          <w:tblBorders>
            <w:insideH w:val="nil"/>
          </w:tblBorders>
        </w:tblPrEx>
        <w:tc>
          <w:tcPr>
            <w:tcW w:w="4785" w:type="dxa"/>
            <w:tcBorders>
              <w:top w:val="nil"/>
              <w:left w:val="nil"/>
              <w:bottom w:val="nil"/>
              <w:right w:val="nil"/>
            </w:tcBorders>
          </w:tcPr>
          <w:p w:rsidR="00371D8C" w:rsidRPr="00814E6D" w:rsidRDefault="00371D8C" w:rsidP="00B078FF">
            <w:pPr>
              <w:pStyle w:val="ConsPlusNormal"/>
              <w:rPr>
                <w:rFonts w:ascii="Times New Roman" w:hAnsi="Times New Roman" w:cs="Times New Roman"/>
              </w:rPr>
            </w:pPr>
            <w:r w:rsidRPr="00814E6D">
              <w:rPr>
                <w:rFonts w:ascii="Times New Roman" w:hAnsi="Times New Roman" w:cs="Times New Roman"/>
              </w:rPr>
              <w:t>13. Объем документов, принятых на постоянное хранение</w:t>
            </w:r>
          </w:p>
        </w:tc>
        <w:tc>
          <w:tcPr>
            <w:tcW w:w="5499" w:type="dxa"/>
            <w:tcBorders>
              <w:top w:val="nil"/>
              <w:left w:val="nil"/>
              <w:bottom w:val="nil"/>
              <w:right w:val="nil"/>
            </w:tcBorders>
          </w:tcPr>
          <w:p w:rsidR="00371D8C" w:rsidRPr="00814E6D" w:rsidRDefault="00371D8C" w:rsidP="00B078FF">
            <w:pPr>
              <w:pStyle w:val="ConsPlusNormal"/>
              <w:jc w:val="both"/>
              <w:rPr>
                <w:rFonts w:ascii="Times New Roman" w:hAnsi="Times New Roman" w:cs="Times New Roman"/>
              </w:rPr>
            </w:pPr>
            <w:r w:rsidRPr="00814E6D">
              <w:rPr>
                <w:rFonts w:ascii="Times New Roman" w:hAnsi="Times New Roman" w:cs="Times New Roman"/>
              </w:rPr>
              <w:t>количество принятых на хранение документов на конец отчетного года (нарастающим итогом)</w:t>
            </w:r>
          </w:p>
        </w:tc>
        <w:tc>
          <w:tcPr>
            <w:tcW w:w="3300" w:type="dxa"/>
            <w:tcBorders>
              <w:top w:val="nil"/>
              <w:left w:val="nil"/>
              <w:bottom w:val="nil"/>
              <w:right w:val="nil"/>
            </w:tcBorders>
          </w:tcPr>
          <w:p w:rsidR="00371D8C" w:rsidRPr="00814E6D" w:rsidRDefault="00371D8C" w:rsidP="00B078FF">
            <w:pPr>
              <w:pStyle w:val="ConsPlusNormal"/>
              <w:rPr>
                <w:rFonts w:ascii="Times New Roman" w:hAnsi="Times New Roman" w:cs="Times New Roman"/>
              </w:rPr>
            </w:pPr>
            <w:r w:rsidRPr="00814E6D">
              <w:rPr>
                <w:rFonts w:ascii="Times New Roman" w:hAnsi="Times New Roman" w:cs="Times New Roman"/>
              </w:rPr>
              <w:t>результаты мониторинга, проводимого министерством культуры Архангельской области</w:t>
            </w:r>
          </w:p>
        </w:tc>
      </w:tr>
      <w:tr w:rsidR="00371D8C" w:rsidRPr="00814E6D" w:rsidTr="00B078FF">
        <w:tblPrEx>
          <w:tblBorders>
            <w:insideH w:val="nil"/>
          </w:tblBorders>
        </w:tblPrEx>
        <w:tc>
          <w:tcPr>
            <w:tcW w:w="4785" w:type="dxa"/>
            <w:tcBorders>
              <w:top w:val="nil"/>
              <w:left w:val="nil"/>
              <w:bottom w:val="nil"/>
              <w:right w:val="nil"/>
            </w:tcBorders>
          </w:tcPr>
          <w:p w:rsidR="00371D8C" w:rsidRPr="00814E6D" w:rsidRDefault="00371D8C" w:rsidP="00B078FF">
            <w:pPr>
              <w:pStyle w:val="ConsPlusNormal"/>
              <w:rPr>
                <w:rFonts w:ascii="Times New Roman" w:hAnsi="Times New Roman" w:cs="Times New Roman"/>
              </w:rPr>
            </w:pPr>
            <w:r w:rsidRPr="00814E6D">
              <w:rPr>
                <w:rFonts w:ascii="Times New Roman" w:hAnsi="Times New Roman" w:cs="Times New Roman"/>
              </w:rPr>
              <w:t>14. Прирост количества выставочных проектов, осуществляемых в Архангельской области (по отношению к 2012 году)</w:t>
            </w:r>
          </w:p>
        </w:tc>
        <w:tc>
          <w:tcPr>
            <w:tcW w:w="5499" w:type="dxa"/>
            <w:tcBorders>
              <w:top w:val="nil"/>
              <w:left w:val="nil"/>
              <w:bottom w:val="nil"/>
              <w:right w:val="nil"/>
            </w:tcBorders>
          </w:tcPr>
          <w:p w:rsidR="00371D8C" w:rsidRPr="00814E6D" w:rsidRDefault="00371D8C" w:rsidP="00B078FF">
            <w:pPr>
              <w:pStyle w:val="ConsPlusNormal"/>
              <w:jc w:val="both"/>
              <w:rPr>
                <w:rFonts w:ascii="Times New Roman" w:hAnsi="Times New Roman" w:cs="Times New Roman"/>
              </w:rPr>
            </w:pPr>
            <w:r w:rsidRPr="00814E6D">
              <w:rPr>
                <w:rFonts w:ascii="Times New Roman" w:hAnsi="Times New Roman" w:cs="Times New Roman"/>
              </w:rPr>
              <w:t>количество выставочных проектов, осуществляемых в Архангельской области в отчетном году - количество выставочных проектов, осуществляемых в Архангельской области в 2012 году, единиц</w:t>
            </w:r>
          </w:p>
        </w:tc>
        <w:tc>
          <w:tcPr>
            <w:tcW w:w="3300" w:type="dxa"/>
            <w:tcBorders>
              <w:top w:val="nil"/>
              <w:left w:val="nil"/>
              <w:bottom w:val="nil"/>
              <w:right w:val="nil"/>
            </w:tcBorders>
          </w:tcPr>
          <w:p w:rsidR="00371D8C" w:rsidRPr="00814E6D" w:rsidRDefault="00371D8C" w:rsidP="00B078FF">
            <w:pPr>
              <w:pStyle w:val="ConsPlusNormal"/>
              <w:rPr>
                <w:rFonts w:ascii="Times New Roman" w:hAnsi="Times New Roman" w:cs="Times New Roman"/>
              </w:rPr>
            </w:pPr>
            <w:r w:rsidRPr="00814E6D">
              <w:rPr>
                <w:rFonts w:ascii="Times New Roman" w:hAnsi="Times New Roman" w:cs="Times New Roman"/>
              </w:rPr>
              <w:t>результаты мониторинга, проводимого министерством культуры Архангельской области</w:t>
            </w:r>
          </w:p>
        </w:tc>
      </w:tr>
      <w:tr w:rsidR="00371D8C" w:rsidRPr="00814E6D" w:rsidTr="00B078FF">
        <w:tblPrEx>
          <w:tblBorders>
            <w:insideH w:val="nil"/>
          </w:tblBorders>
        </w:tblPrEx>
        <w:tc>
          <w:tcPr>
            <w:tcW w:w="4785" w:type="dxa"/>
            <w:tcBorders>
              <w:top w:val="nil"/>
              <w:left w:val="nil"/>
              <w:bottom w:val="nil"/>
              <w:right w:val="nil"/>
            </w:tcBorders>
          </w:tcPr>
          <w:p w:rsidR="00371D8C" w:rsidRPr="00814E6D" w:rsidRDefault="00371D8C" w:rsidP="00B078FF">
            <w:pPr>
              <w:pStyle w:val="ConsPlusNormal"/>
              <w:rPr>
                <w:rFonts w:ascii="Times New Roman" w:hAnsi="Times New Roman" w:cs="Times New Roman"/>
              </w:rPr>
            </w:pPr>
            <w:r w:rsidRPr="00814E6D">
              <w:rPr>
                <w:rFonts w:ascii="Times New Roman" w:hAnsi="Times New Roman" w:cs="Times New Roman"/>
              </w:rPr>
              <w:t>15. Отношение средней заработной платы работников учреждений культуры к средней заработной плате по Архангельской области</w:t>
            </w:r>
          </w:p>
        </w:tc>
        <w:tc>
          <w:tcPr>
            <w:tcW w:w="5499" w:type="dxa"/>
            <w:tcBorders>
              <w:top w:val="nil"/>
              <w:left w:val="nil"/>
              <w:bottom w:val="nil"/>
              <w:right w:val="nil"/>
            </w:tcBorders>
          </w:tcPr>
          <w:p w:rsidR="00371D8C" w:rsidRPr="00814E6D" w:rsidRDefault="00371D8C" w:rsidP="00B078FF">
            <w:pPr>
              <w:pStyle w:val="ConsPlusNormal"/>
              <w:jc w:val="both"/>
              <w:rPr>
                <w:rFonts w:ascii="Times New Roman" w:hAnsi="Times New Roman" w:cs="Times New Roman"/>
              </w:rPr>
            </w:pPr>
            <w:r w:rsidRPr="00814E6D">
              <w:rPr>
                <w:rFonts w:ascii="Times New Roman" w:hAnsi="Times New Roman" w:cs="Times New Roman"/>
              </w:rPr>
              <w:t>среднемесячная начисленная заработная плата работников учреждений культуры Архангельской области/среднемесячная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Архангельской области x 100 процентов</w:t>
            </w:r>
          </w:p>
        </w:tc>
        <w:tc>
          <w:tcPr>
            <w:tcW w:w="3300" w:type="dxa"/>
            <w:tcBorders>
              <w:top w:val="nil"/>
              <w:left w:val="nil"/>
              <w:bottom w:val="nil"/>
              <w:right w:val="nil"/>
            </w:tcBorders>
          </w:tcPr>
          <w:p w:rsidR="00371D8C" w:rsidRPr="00814E6D" w:rsidRDefault="00371D8C" w:rsidP="00B078FF">
            <w:pPr>
              <w:pStyle w:val="ConsPlusNormal"/>
              <w:rPr>
                <w:rFonts w:ascii="Times New Roman" w:hAnsi="Times New Roman" w:cs="Times New Roman"/>
              </w:rPr>
            </w:pPr>
            <w:r w:rsidRPr="00814E6D">
              <w:rPr>
                <w:rFonts w:ascii="Times New Roman" w:hAnsi="Times New Roman" w:cs="Times New Roman"/>
              </w:rPr>
              <w:t>форма федерального государственного статистического наблюдения № ЗП-культура</w:t>
            </w:r>
          </w:p>
        </w:tc>
      </w:tr>
      <w:tr w:rsidR="00371D8C" w:rsidRPr="00814E6D" w:rsidTr="00B078FF">
        <w:tblPrEx>
          <w:tblBorders>
            <w:insideH w:val="nil"/>
          </w:tblBorders>
        </w:tblPrEx>
        <w:tc>
          <w:tcPr>
            <w:tcW w:w="4785" w:type="dxa"/>
            <w:tcBorders>
              <w:top w:val="nil"/>
              <w:left w:val="nil"/>
              <w:bottom w:val="nil"/>
              <w:right w:val="nil"/>
            </w:tcBorders>
          </w:tcPr>
          <w:p w:rsidR="00371D8C" w:rsidRPr="00814E6D" w:rsidRDefault="00371D8C" w:rsidP="00B078FF">
            <w:pPr>
              <w:pStyle w:val="ConsPlusNormal"/>
              <w:rPr>
                <w:rFonts w:ascii="Times New Roman" w:hAnsi="Times New Roman" w:cs="Times New Roman"/>
              </w:rPr>
            </w:pPr>
            <w:r w:rsidRPr="00814E6D">
              <w:rPr>
                <w:rFonts w:ascii="Times New Roman" w:hAnsi="Times New Roman" w:cs="Times New Roman"/>
              </w:rPr>
              <w:t>16. Количество объектов культурного наследия, в отношении которых проведены научно-исследовательские, изыскательские, проектные, противоаварийные, ремонтно-реставрационные работы</w:t>
            </w:r>
          </w:p>
        </w:tc>
        <w:tc>
          <w:tcPr>
            <w:tcW w:w="5499" w:type="dxa"/>
            <w:tcBorders>
              <w:top w:val="nil"/>
              <w:left w:val="nil"/>
              <w:bottom w:val="nil"/>
              <w:right w:val="nil"/>
            </w:tcBorders>
          </w:tcPr>
          <w:p w:rsidR="00371D8C" w:rsidRPr="00814E6D" w:rsidRDefault="00371D8C" w:rsidP="00B078FF">
            <w:pPr>
              <w:pStyle w:val="ConsPlusNormal"/>
              <w:jc w:val="both"/>
              <w:rPr>
                <w:rFonts w:ascii="Times New Roman" w:hAnsi="Times New Roman" w:cs="Times New Roman"/>
              </w:rPr>
            </w:pPr>
            <w:r w:rsidRPr="00814E6D">
              <w:rPr>
                <w:rFonts w:ascii="Times New Roman" w:hAnsi="Times New Roman" w:cs="Times New Roman"/>
              </w:rPr>
              <w:t>количество объектов культурного наследия, в отношении которых проведены научно-исследовательские, изыскательские, проектные, противоаварийные, ремонтно-реставрационные работы на конец отчетного года</w:t>
            </w:r>
          </w:p>
        </w:tc>
        <w:tc>
          <w:tcPr>
            <w:tcW w:w="3300" w:type="dxa"/>
            <w:tcBorders>
              <w:top w:val="nil"/>
              <w:left w:val="nil"/>
              <w:bottom w:val="nil"/>
              <w:right w:val="nil"/>
            </w:tcBorders>
          </w:tcPr>
          <w:p w:rsidR="00371D8C" w:rsidRPr="00814E6D" w:rsidRDefault="00371D8C" w:rsidP="00B078FF">
            <w:pPr>
              <w:pStyle w:val="ConsPlusNormal"/>
              <w:rPr>
                <w:rFonts w:ascii="Times New Roman" w:hAnsi="Times New Roman" w:cs="Times New Roman"/>
              </w:rPr>
            </w:pPr>
            <w:r w:rsidRPr="00814E6D">
              <w:rPr>
                <w:rFonts w:ascii="Times New Roman" w:hAnsi="Times New Roman" w:cs="Times New Roman"/>
              </w:rPr>
              <w:t xml:space="preserve">форма федерального государственного статистического наблюдения </w:t>
            </w:r>
            <w:hyperlink r:id="rId272" w:history="1">
              <w:r w:rsidRPr="00814E6D">
                <w:rPr>
                  <w:rFonts w:ascii="Times New Roman" w:hAnsi="Times New Roman" w:cs="Times New Roman"/>
                  <w:color w:val="0000FF"/>
                </w:rPr>
                <w:t>№ 1-ОПИК</w:t>
              </w:r>
            </w:hyperlink>
          </w:p>
        </w:tc>
      </w:tr>
      <w:tr w:rsidR="00371D8C" w:rsidRPr="00814E6D" w:rsidTr="00B078FF">
        <w:tblPrEx>
          <w:tblBorders>
            <w:insideH w:val="nil"/>
          </w:tblBorders>
        </w:tblPrEx>
        <w:tc>
          <w:tcPr>
            <w:tcW w:w="4785" w:type="dxa"/>
            <w:tcBorders>
              <w:top w:val="nil"/>
              <w:left w:val="nil"/>
              <w:bottom w:val="nil"/>
              <w:right w:val="nil"/>
            </w:tcBorders>
          </w:tcPr>
          <w:p w:rsidR="00371D8C" w:rsidRPr="00814E6D" w:rsidRDefault="00371D8C" w:rsidP="00B078FF">
            <w:pPr>
              <w:pStyle w:val="ConsPlusNormal"/>
              <w:rPr>
                <w:rFonts w:ascii="Times New Roman" w:hAnsi="Times New Roman" w:cs="Times New Roman"/>
              </w:rPr>
            </w:pPr>
            <w:r w:rsidRPr="00814E6D">
              <w:rPr>
                <w:rFonts w:ascii="Times New Roman" w:hAnsi="Times New Roman" w:cs="Times New Roman"/>
              </w:rPr>
              <w:lastRenderedPageBreak/>
              <w:t xml:space="preserve">17. </w:t>
            </w:r>
            <w:r w:rsidRPr="00814E6D">
              <w:rPr>
                <w:rFonts w:ascii="Times New Roman" w:hAnsi="Times New Roman" w:cs="Times New Roman"/>
                <w:szCs w:val="22"/>
              </w:rPr>
              <w:t>Количество объектов культуры,  образования в сфере культуры, архивных учреждений и объектов  туристской и обеспечивающей инфраструктуры,  на которых осуществлено строительство, реконструкция, капитальный ремонт</w:t>
            </w:r>
          </w:p>
        </w:tc>
        <w:tc>
          <w:tcPr>
            <w:tcW w:w="5499" w:type="dxa"/>
            <w:tcBorders>
              <w:top w:val="nil"/>
              <w:left w:val="nil"/>
              <w:bottom w:val="nil"/>
              <w:right w:val="nil"/>
            </w:tcBorders>
          </w:tcPr>
          <w:p w:rsidR="00371D8C" w:rsidRPr="00814E6D" w:rsidRDefault="00371D8C" w:rsidP="00B078FF">
            <w:pPr>
              <w:pStyle w:val="ConsPlusNormal"/>
              <w:jc w:val="both"/>
              <w:rPr>
                <w:rFonts w:ascii="Times New Roman" w:hAnsi="Times New Roman" w:cs="Times New Roman"/>
              </w:rPr>
            </w:pPr>
            <w:r w:rsidRPr="00814E6D">
              <w:rPr>
                <w:rFonts w:ascii="Times New Roman" w:hAnsi="Times New Roman" w:cs="Times New Roman"/>
              </w:rPr>
              <w:t xml:space="preserve">количество объектов культуры, туризма и образования в сфере культуры, </w:t>
            </w:r>
            <w:r w:rsidRPr="00814E6D">
              <w:rPr>
                <w:rFonts w:ascii="Times New Roman" w:hAnsi="Times New Roman" w:cs="Times New Roman"/>
                <w:szCs w:val="22"/>
              </w:rPr>
              <w:t xml:space="preserve">архивных учреждений , </w:t>
            </w:r>
            <w:r w:rsidRPr="00814E6D">
              <w:rPr>
                <w:rFonts w:ascii="Times New Roman" w:hAnsi="Times New Roman" w:cs="Times New Roman"/>
              </w:rPr>
              <w:t>на которых осуществлено строительство, реконструкция капитальный ремонт на конец отчетного года</w:t>
            </w:r>
          </w:p>
        </w:tc>
        <w:tc>
          <w:tcPr>
            <w:tcW w:w="3300" w:type="dxa"/>
            <w:tcBorders>
              <w:top w:val="nil"/>
              <w:left w:val="nil"/>
              <w:bottom w:val="nil"/>
              <w:right w:val="nil"/>
            </w:tcBorders>
          </w:tcPr>
          <w:p w:rsidR="00371D8C" w:rsidRPr="00814E6D" w:rsidRDefault="00371D8C" w:rsidP="00B078FF">
            <w:pPr>
              <w:pStyle w:val="ConsPlusNormal"/>
              <w:rPr>
                <w:rFonts w:ascii="Times New Roman" w:hAnsi="Times New Roman" w:cs="Times New Roman"/>
              </w:rPr>
            </w:pPr>
            <w:r w:rsidRPr="00814E6D">
              <w:rPr>
                <w:rFonts w:ascii="Times New Roman" w:hAnsi="Times New Roman" w:cs="Times New Roman"/>
              </w:rPr>
              <w:t>результаты мониторинга, проводимого министерством строительства и архитектуры Архангельской области, министерством культуры, министерством имущественных отношений Архангельской области, министерством транспорта</w:t>
            </w:r>
          </w:p>
        </w:tc>
      </w:tr>
      <w:tr w:rsidR="00371D8C" w:rsidRPr="00814E6D" w:rsidTr="00B078FF">
        <w:tblPrEx>
          <w:tblBorders>
            <w:insideH w:val="nil"/>
          </w:tblBorders>
        </w:tblPrEx>
        <w:tc>
          <w:tcPr>
            <w:tcW w:w="4785" w:type="dxa"/>
            <w:tcBorders>
              <w:top w:val="nil"/>
              <w:left w:val="nil"/>
              <w:bottom w:val="nil"/>
              <w:right w:val="nil"/>
            </w:tcBorders>
          </w:tcPr>
          <w:p w:rsidR="00371D8C" w:rsidRPr="00814E6D" w:rsidRDefault="00371D8C" w:rsidP="00B078FF">
            <w:pPr>
              <w:pStyle w:val="ConsPlusNormal"/>
              <w:rPr>
                <w:rFonts w:ascii="Times New Roman" w:hAnsi="Times New Roman" w:cs="Times New Roman"/>
              </w:rPr>
            </w:pPr>
            <w:r w:rsidRPr="00814E6D">
              <w:rPr>
                <w:rFonts w:ascii="Times New Roman" w:hAnsi="Times New Roman" w:cs="Times New Roman"/>
              </w:rPr>
              <w:t>18. Доля объектов культурного наследия, по которым проведен мониторинг состояния и использования</w:t>
            </w:r>
          </w:p>
        </w:tc>
        <w:tc>
          <w:tcPr>
            <w:tcW w:w="5499" w:type="dxa"/>
            <w:tcBorders>
              <w:top w:val="nil"/>
              <w:left w:val="nil"/>
              <w:bottom w:val="nil"/>
              <w:right w:val="nil"/>
            </w:tcBorders>
          </w:tcPr>
          <w:p w:rsidR="00371D8C" w:rsidRPr="00814E6D" w:rsidRDefault="00371D8C" w:rsidP="00B078FF">
            <w:pPr>
              <w:pStyle w:val="ConsPlusNormal"/>
              <w:jc w:val="both"/>
              <w:rPr>
                <w:rFonts w:ascii="Times New Roman" w:hAnsi="Times New Roman" w:cs="Times New Roman"/>
              </w:rPr>
            </w:pPr>
            <w:r w:rsidRPr="00814E6D">
              <w:rPr>
                <w:rFonts w:ascii="Times New Roman" w:hAnsi="Times New Roman" w:cs="Times New Roman"/>
              </w:rPr>
              <w:t>количество объектов культурного наследия, по которым проведен мониторинг состояния и использования в отчетном году/общее количество объектов культурного наследия x 100 процентов</w:t>
            </w:r>
          </w:p>
        </w:tc>
        <w:tc>
          <w:tcPr>
            <w:tcW w:w="3300" w:type="dxa"/>
            <w:tcBorders>
              <w:top w:val="nil"/>
              <w:left w:val="nil"/>
              <w:bottom w:val="nil"/>
              <w:right w:val="nil"/>
            </w:tcBorders>
          </w:tcPr>
          <w:p w:rsidR="00371D8C" w:rsidRPr="00814E6D" w:rsidRDefault="00371D8C" w:rsidP="00B078FF">
            <w:pPr>
              <w:pStyle w:val="ConsPlusNormal"/>
              <w:rPr>
                <w:rFonts w:ascii="Times New Roman" w:hAnsi="Times New Roman" w:cs="Times New Roman"/>
              </w:rPr>
            </w:pPr>
            <w:r w:rsidRPr="00814E6D">
              <w:rPr>
                <w:rFonts w:ascii="Times New Roman" w:hAnsi="Times New Roman" w:cs="Times New Roman"/>
              </w:rPr>
              <w:t>результаты мониторинга, проводимого инспекцией</w:t>
            </w:r>
          </w:p>
        </w:tc>
      </w:tr>
      <w:tr w:rsidR="00371D8C" w:rsidRPr="00814E6D" w:rsidTr="00B078FF">
        <w:tblPrEx>
          <w:tblBorders>
            <w:insideH w:val="nil"/>
          </w:tblBorders>
        </w:tblPrEx>
        <w:tc>
          <w:tcPr>
            <w:tcW w:w="4785" w:type="dxa"/>
            <w:tcBorders>
              <w:top w:val="nil"/>
              <w:left w:val="nil"/>
              <w:bottom w:val="nil"/>
              <w:right w:val="nil"/>
            </w:tcBorders>
          </w:tcPr>
          <w:p w:rsidR="00371D8C" w:rsidRPr="00814E6D" w:rsidRDefault="00371D8C" w:rsidP="00B078FF">
            <w:pPr>
              <w:pStyle w:val="ConsPlusNormal"/>
              <w:rPr>
                <w:rFonts w:ascii="Times New Roman" w:hAnsi="Times New Roman" w:cs="Times New Roman"/>
              </w:rPr>
            </w:pPr>
            <w:r w:rsidRPr="00814E6D">
              <w:rPr>
                <w:rFonts w:ascii="Times New Roman" w:hAnsi="Times New Roman" w:cs="Times New Roman"/>
              </w:rPr>
              <w:t>19. Увеличение доли прироста числа участников культурно-массовых мероприятий (по отношению к предыдущему году)</w:t>
            </w:r>
          </w:p>
        </w:tc>
        <w:tc>
          <w:tcPr>
            <w:tcW w:w="5499" w:type="dxa"/>
            <w:tcBorders>
              <w:top w:val="nil"/>
              <w:left w:val="nil"/>
              <w:bottom w:val="nil"/>
              <w:right w:val="nil"/>
            </w:tcBorders>
          </w:tcPr>
          <w:p w:rsidR="00371D8C" w:rsidRPr="00261948" w:rsidRDefault="00371D8C" w:rsidP="00B078FF">
            <w:pPr>
              <w:pStyle w:val="ConsPlusNormal"/>
              <w:jc w:val="both"/>
              <w:rPr>
                <w:rFonts w:ascii="Times New Roman" w:hAnsi="Times New Roman" w:cs="Times New Roman"/>
              </w:rPr>
            </w:pPr>
            <w:r w:rsidRPr="00261948">
              <w:rPr>
                <w:rFonts w:ascii="Times New Roman" w:hAnsi="Times New Roman" w:cs="Times New Roman"/>
              </w:rPr>
              <w:t>количество участников культурно-массовых мероприятий в отчетном году/количество участников культурно-массовых мероприятий за предыдущий год x 100 процентов - 100</w:t>
            </w:r>
          </w:p>
        </w:tc>
        <w:tc>
          <w:tcPr>
            <w:tcW w:w="3300" w:type="dxa"/>
            <w:tcBorders>
              <w:top w:val="nil"/>
              <w:left w:val="nil"/>
              <w:bottom w:val="nil"/>
              <w:right w:val="nil"/>
            </w:tcBorders>
          </w:tcPr>
          <w:p w:rsidR="00371D8C" w:rsidRPr="00261948" w:rsidRDefault="00371D8C" w:rsidP="00B078FF">
            <w:pPr>
              <w:pStyle w:val="ConsPlusNormal"/>
              <w:rPr>
                <w:rFonts w:ascii="Times New Roman" w:hAnsi="Times New Roman" w:cs="Times New Roman"/>
              </w:rPr>
            </w:pPr>
            <w:r w:rsidRPr="00261948">
              <w:rPr>
                <w:rFonts w:ascii="Times New Roman" w:hAnsi="Times New Roman" w:cs="Times New Roman"/>
              </w:rPr>
              <w:t xml:space="preserve">формы федерального государственного статистического наблюдения </w:t>
            </w:r>
            <w:hyperlink r:id="rId273" w:history="1">
              <w:r w:rsidRPr="00261948">
                <w:rPr>
                  <w:rFonts w:ascii="Times New Roman" w:hAnsi="Times New Roman" w:cs="Times New Roman"/>
                </w:rPr>
                <w:t>№ 7-НК</w:t>
              </w:r>
            </w:hyperlink>
          </w:p>
        </w:tc>
      </w:tr>
      <w:tr w:rsidR="00371D8C" w:rsidRPr="00814E6D" w:rsidTr="00B078FF">
        <w:tblPrEx>
          <w:tblBorders>
            <w:insideH w:val="nil"/>
          </w:tblBorders>
        </w:tblPrEx>
        <w:tc>
          <w:tcPr>
            <w:tcW w:w="13584" w:type="dxa"/>
            <w:gridSpan w:val="3"/>
            <w:tcBorders>
              <w:top w:val="nil"/>
              <w:left w:val="nil"/>
              <w:bottom w:val="nil"/>
              <w:right w:val="nil"/>
            </w:tcBorders>
          </w:tcPr>
          <w:p w:rsidR="00371D8C" w:rsidRPr="00261948" w:rsidRDefault="00371D8C" w:rsidP="00B078FF">
            <w:pPr>
              <w:pStyle w:val="ConsPlusNormal"/>
              <w:rPr>
                <w:rFonts w:ascii="Times New Roman" w:hAnsi="Times New Roman" w:cs="Times New Roman"/>
              </w:rPr>
            </w:pPr>
          </w:p>
        </w:tc>
      </w:tr>
      <w:tr w:rsidR="00371D8C" w:rsidRPr="00814E6D" w:rsidTr="00B078FF">
        <w:tblPrEx>
          <w:tblBorders>
            <w:insideH w:val="nil"/>
          </w:tblBorders>
        </w:tblPrEx>
        <w:tc>
          <w:tcPr>
            <w:tcW w:w="4785" w:type="dxa"/>
            <w:tcBorders>
              <w:top w:val="nil"/>
              <w:left w:val="nil"/>
              <w:bottom w:val="nil"/>
              <w:right w:val="nil"/>
            </w:tcBorders>
          </w:tcPr>
          <w:p w:rsidR="00371D8C" w:rsidRPr="00814E6D" w:rsidRDefault="00371D8C" w:rsidP="00B078FF">
            <w:pPr>
              <w:pStyle w:val="ConsPlusNormal"/>
              <w:rPr>
                <w:rFonts w:ascii="Times New Roman" w:hAnsi="Times New Roman" w:cs="Times New Roman"/>
              </w:rPr>
            </w:pPr>
            <w:r w:rsidRPr="00814E6D">
              <w:rPr>
                <w:rFonts w:ascii="Times New Roman" w:hAnsi="Times New Roman" w:cs="Times New Roman"/>
              </w:rPr>
              <w:t>20. Темп роста числа участников клубных формирований (по отношению к предыдущему году)</w:t>
            </w:r>
          </w:p>
        </w:tc>
        <w:tc>
          <w:tcPr>
            <w:tcW w:w="5499" w:type="dxa"/>
            <w:tcBorders>
              <w:top w:val="nil"/>
              <w:left w:val="nil"/>
              <w:bottom w:val="nil"/>
              <w:right w:val="nil"/>
            </w:tcBorders>
          </w:tcPr>
          <w:p w:rsidR="00371D8C" w:rsidRPr="00261948" w:rsidRDefault="00371D8C" w:rsidP="00B078FF">
            <w:pPr>
              <w:pStyle w:val="ConsPlusNormal"/>
              <w:rPr>
                <w:rFonts w:ascii="Times New Roman" w:hAnsi="Times New Roman" w:cs="Times New Roman"/>
              </w:rPr>
            </w:pPr>
            <w:r w:rsidRPr="00261948">
              <w:rPr>
                <w:rFonts w:ascii="Times New Roman" w:hAnsi="Times New Roman" w:cs="Times New Roman"/>
              </w:rPr>
              <w:t>количество участников клубных формирований в отчетном году/количество участников клубных формирований за предыдущий год x 100 процентов - 100</w:t>
            </w:r>
          </w:p>
        </w:tc>
        <w:tc>
          <w:tcPr>
            <w:tcW w:w="3300" w:type="dxa"/>
            <w:tcBorders>
              <w:top w:val="nil"/>
              <w:left w:val="nil"/>
              <w:bottom w:val="nil"/>
              <w:right w:val="nil"/>
            </w:tcBorders>
          </w:tcPr>
          <w:p w:rsidR="00371D8C" w:rsidRPr="00261948" w:rsidRDefault="00371D8C" w:rsidP="00B078FF">
            <w:pPr>
              <w:pStyle w:val="ConsPlusNormal"/>
              <w:rPr>
                <w:rFonts w:ascii="Times New Roman" w:hAnsi="Times New Roman" w:cs="Times New Roman"/>
              </w:rPr>
            </w:pPr>
            <w:r w:rsidRPr="00261948">
              <w:rPr>
                <w:rFonts w:ascii="Times New Roman" w:hAnsi="Times New Roman" w:cs="Times New Roman"/>
              </w:rPr>
              <w:t xml:space="preserve">форма федерального государственного статистического наблюдения </w:t>
            </w:r>
            <w:hyperlink r:id="rId274" w:history="1">
              <w:r w:rsidRPr="00261948">
                <w:rPr>
                  <w:rFonts w:ascii="Times New Roman" w:hAnsi="Times New Roman" w:cs="Times New Roman"/>
                </w:rPr>
                <w:t>№ 7-НК</w:t>
              </w:r>
            </w:hyperlink>
          </w:p>
        </w:tc>
      </w:tr>
      <w:tr w:rsidR="00371D8C" w:rsidRPr="00814E6D" w:rsidTr="00B078FF">
        <w:tblPrEx>
          <w:tblBorders>
            <w:insideH w:val="nil"/>
          </w:tblBorders>
        </w:tblPrEx>
        <w:tc>
          <w:tcPr>
            <w:tcW w:w="4785" w:type="dxa"/>
            <w:tcBorders>
              <w:top w:val="nil"/>
              <w:left w:val="nil"/>
              <w:bottom w:val="nil"/>
              <w:right w:val="nil"/>
            </w:tcBorders>
          </w:tcPr>
          <w:p w:rsidR="00371D8C" w:rsidRPr="00814E6D" w:rsidRDefault="00371D8C" w:rsidP="00B078FF">
            <w:pPr>
              <w:pStyle w:val="ConsPlusNormal"/>
              <w:rPr>
                <w:rFonts w:ascii="Times New Roman" w:hAnsi="Times New Roman" w:cs="Times New Roman"/>
              </w:rPr>
            </w:pPr>
            <w:r w:rsidRPr="00814E6D">
              <w:rPr>
                <w:rFonts w:ascii="Times New Roman" w:hAnsi="Times New Roman" w:cs="Times New Roman"/>
              </w:rPr>
              <w:t>21. Увеличение посещаемости государственных учреждений культуры Архангельской области, муниципальных учреждений культуры муниципальных образований Архангельской области по отношению к уровню 2012 года</w:t>
            </w:r>
          </w:p>
        </w:tc>
        <w:tc>
          <w:tcPr>
            <w:tcW w:w="5499" w:type="dxa"/>
            <w:tcBorders>
              <w:top w:val="nil"/>
              <w:left w:val="nil"/>
              <w:bottom w:val="nil"/>
              <w:right w:val="nil"/>
            </w:tcBorders>
          </w:tcPr>
          <w:p w:rsidR="00371D8C" w:rsidRPr="00261948" w:rsidRDefault="00371D8C" w:rsidP="00B078FF">
            <w:pPr>
              <w:pStyle w:val="ConsPlusNormal"/>
              <w:rPr>
                <w:rFonts w:ascii="Times New Roman" w:hAnsi="Times New Roman" w:cs="Times New Roman"/>
              </w:rPr>
            </w:pPr>
            <w:r w:rsidRPr="00261948">
              <w:rPr>
                <w:rFonts w:ascii="Times New Roman" w:hAnsi="Times New Roman" w:cs="Times New Roman"/>
              </w:rPr>
              <w:t>количество посетителей государственных и муниципальных учреждений культуры Архангельской области в отчетном году/количество посетителей государственных и муниципальных учреждений культуры Архангельской области в 2012 году x 100 процентов - 100 процентов</w:t>
            </w:r>
          </w:p>
        </w:tc>
        <w:tc>
          <w:tcPr>
            <w:tcW w:w="3300" w:type="dxa"/>
            <w:tcBorders>
              <w:top w:val="nil"/>
              <w:left w:val="nil"/>
              <w:bottom w:val="nil"/>
              <w:right w:val="nil"/>
            </w:tcBorders>
          </w:tcPr>
          <w:p w:rsidR="00371D8C" w:rsidRPr="00261948" w:rsidRDefault="00371D8C" w:rsidP="00B078FF">
            <w:pPr>
              <w:pStyle w:val="ConsPlusNormal"/>
              <w:rPr>
                <w:rFonts w:ascii="Times New Roman" w:hAnsi="Times New Roman" w:cs="Times New Roman"/>
              </w:rPr>
            </w:pPr>
            <w:r w:rsidRPr="00261948">
              <w:rPr>
                <w:rFonts w:ascii="Times New Roman" w:hAnsi="Times New Roman" w:cs="Times New Roman"/>
              </w:rPr>
              <w:t xml:space="preserve">формы федерального государственного статистического наблюдения </w:t>
            </w:r>
            <w:hyperlink r:id="rId275" w:history="1">
              <w:r w:rsidRPr="00261948">
                <w:rPr>
                  <w:rFonts w:ascii="Times New Roman" w:hAnsi="Times New Roman" w:cs="Times New Roman"/>
                </w:rPr>
                <w:t>№ 6-НК</w:t>
              </w:r>
            </w:hyperlink>
            <w:r w:rsidRPr="00261948">
              <w:rPr>
                <w:rFonts w:ascii="Times New Roman" w:hAnsi="Times New Roman" w:cs="Times New Roman"/>
              </w:rPr>
              <w:t xml:space="preserve">, </w:t>
            </w:r>
            <w:hyperlink r:id="rId276" w:history="1">
              <w:r w:rsidRPr="00261948">
                <w:rPr>
                  <w:rFonts w:ascii="Times New Roman" w:hAnsi="Times New Roman" w:cs="Times New Roman"/>
                </w:rPr>
                <w:t>№ 7-НК</w:t>
              </w:r>
            </w:hyperlink>
            <w:r w:rsidRPr="00261948">
              <w:rPr>
                <w:rFonts w:ascii="Times New Roman" w:hAnsi="Times New Roman" w:cs="Times New Roman"/>
              </w:rPr>
              <w:t xml:space="preserve">, </w:t>
            </w:r>
            <w:hyperlink r:id="rId277" w:history="1">
              <w:r w:rsidRPr="00261948">
                <w:rPr>
                  <w:rFonts w:ascii="Times New Roman" w:hAnsi="Times New Roman" w:cs="Times New Roman"/>
                </w:rPr>
                <w:t>№ 8-НК</w:t>
              </w:r>
            </w:hyperlink>
            <w:r w:rsidRPr="00261948">
              <w:rPr>
                <w:rFonts w:ascii="Times New Roman" w:hAnsi="Times New Roman" w:cs="Times New Roman"/>
              </w:rPr>
              <w:t xml:space="preserve">, </w:t>
            </w:r>
            <w:hyperlink r:id="rId278" w:history="1">
              <w:r w:rsidRPr="00261948">
                <w:rPr>
                  <w:rFonts w:ascii="Times New Roman" w:hAnsi="Times New Roman" w:cs="Times New Roman"/>
                </w:rPr>
                <w:t>№ 9-НК</w:t>
              </w:r>
            </w:hyperlink>
            <w:r w:rsidRPr="00261948">
              <w:rPr>
                <w:rFonts w:ascii="Times New Roman" w:hAnsi="Times New Roman" w:cs="Times New Roman"/>
              </w:rPr>
              <w:t xml:space="preserve">, </w:t>
            </w:r>
            <w:hyperlink r:id="rId279" w:history="1">
              <w:r w:rsidRPr="00261948">
                <w:rPr>
                  <w:rFonts w:ascii="Times New Roman" w:hAnsi="Times New Roman" w:cs="Times New Roman"/>
                </w:rPr>
                <w:t>№ 11-НК</w:t>
              </w:r>
            </w:hyperlink>
            <w:r w:rsidRPr="00261948">
              <w:rPr>
                <w:rFonts w:ascii="Times New Roman" w:hAnsi="Times New Roman" w:cs="Times New Roman"/>
              </w:rPr>
              <w:t xml:space="preserve">, </w:t>
            </w:r>
            <w:hyperlink r:id="rId280" w:history="1">
              <w:r w:rsidRPr="00261948">
                <w:rPr>
                  <w:rFonts w:ascii="Times New Roman" w:hAnsi="Times New Roman" w:cs="Times New Roman"/>
                </w:rPr>
                <w:t>№ 12-НК</w:t>
              </w:r>
            </w:hyperlink>
          </w:p>
        </w:tc>
      </w:tr>
      <w:tr w:rsidR="00371D8C" w:rsidRPr="00814E6D" w:rsidTr="00B078FF">
        <w:tblPrEx>
          <w:tblBorders>
            <w:insideH w:val="nil"/>
          </w:tblBorders>
        </w:tblPrEx>
        <w:tc>
          <w:tcPr>
            <w:tcW w:w="4785" w:type="dxa"/>
            <w:tcBorders>
              <w:top w:val="nil"/>
              <w:left w:val="nil"/>
              <w:bottom w:val="nil"/>
              <w:right w:val="nil"/>
            </w:tcBorders>
          </w:tcPr>
          <w:p w:rsidR="00371D8C" w:rsidRPr="00814E6D" w:rsidRDefault="00371D8C" w:rsidP="00B078FF">
            <w:pPr>
              <w:pStyle w:val="ConsPlusNormal"/>
              <w:rPr>
                <w:rFonts w:ascii="Times New Roman" w:hAnsi="Times New Roman" w:cs="Times New Roman"/>
              </w:rPr>
            </w:pPr>
            <w:r w:rsidRPr="00814E6D">
              <w:rPr>
                <w:rFonts w:ascii="Times New Roman" w:hAnsi="Times New Roman" w:cs="Times New Roman"/>
              </w:rPr>
              <w:t xml:space="preserve">22. Доля объектов культурного наследия, в отношении которых внесены сведения в реестр в общем количестве объектов культурного </w:t>
            </w:r>
            <w:r w:rsidRPr="00814E6D">
              <w:rPr>
                <w:rFonts w:ascii="Times New Roman" w:hAnsi="Times New Roman" w:cs="Times New Roman"/>
              </w:rPr>
              <w:lastRenderedPageBreak/>
              <w:t>наследия, расположенных на территории Архангельской области, процентов</w:t>
            </w:r>
          </w:p>
        </w:tc>
        <w:tc>
          <w:tcPr>
            <w:tcW w:w="5499" w:type="dxa"/>
            <w:tcBorders>
              <w:top w:val="nil"/>
              <w:left w:val="nil"/>
              <w:bottom w:val="nil"/>
              <w:right w:val="nil"/>
            </w:tcBorders>
          </w:tcPr>
          <w:p w:rsidR="00371D8C" w:rsidRPr="00814E6D" w:rsidRDefault="00371D8C" w:rsidP="00B078FF">
            <w:pPr>
              <w:pStyle w:val="ConsPlusNormal"/>
              <w:rPr>
                <w:rFonts w:ascii="Times New Roman" w:hAnsi="Times New Roman" w:cs="Times New Roman"/>
              </w:rPr>
            </w:pPr>
            <w:r w:rsidRPr="00814E6D">
              <w:rPr>
                <w:rFonts w:ascii="Times New Roman" w:hAnsi="Times New Roman" w:cs="Times New Roman"/>
              </w:rPr>
              <w:lastRenderedPageBreak/>
              <w:t xml:space="preserve">количество объектов культурного наследия, в отношении которых внесены сведения  в реестр / общее количество объектов культурного наследия x 100 </w:t>
            </w:r>
            <w:r w:rsidRPr="00814E6D">
              <w:rPr>
                <w:rFonts w:ascii="Times New Roman" w:hAnsi="Times New Roman" w:cs="Times New Roman"/>
              </w:rPr>
              <w:lastRenderedPageBreak/>
              <w:t>процентов</w:t>
            </w:r>
          </w:p>
        </w:tc>
        <w:tc>
          <w:tcPr>
            <w:tcW w:w="3300" w:type="dxa"/>
            <w:tcBorders>
              <w:top w:val="nil"/>
              <w:left w:val="nil"/>
              <w:bottom w:val="nil"/>
              <w:right w:val="nil"/>
            </w:tcBorders>
          </w:tcPr>
          <w:p w:rsidR="00371D8C" w:rsidRPr="00814E6D" w:rsidRDefault="00371D8C" w:rsidP="00B078FF">
            <w:pPr>
              <w:pStyle w:val="ConsPlusNormal"/>
              <w:rPr>
                <w:rFonts w:ascii="Times New Roman" w:hAnsi="Times New Roman" w:cs="Times New Roman"/>
              </w:rPr>
            </w:pPr>
            <w:r w:rsidRPr="00814E6D">
              <w:rPr>
                <w:rFonts w:ascii="Times New Roman" w:hAnsi="Times New Roman" w:cs="Times New Roman"/>
              </w:rPr>
              <w:lastRenderedPageBreak/>
              <w:t>результаты мониторинга, проводимого инспекцией</w:t>
            </w:r>
          </w:p>
        </w:tc>
      </w:tr>
      <w:tr w:rsidR="00371D8C" w:rsidRPr="00814E6D" w:rsidTr="00B078FF">
        <w:tblPrEx>
          <w:tblBorders>
            <w:insideH w:val="nil"/>
          </w:tblBorders>
        </w:tblPrEx>
        <w:tc>
          <w:tcPr>
            <w:tcW w:w="4785" w:type="dxa"/>
            <w:tcBorders>
              <w:top w:val="nil"/>
              <w:left w:val="nil"/>
              <w:bottom w:val="nil"/>
              <w:right w:val="nil"/>
            </w:tcBorders>
          </w:tcPr>
          <w:p w:rsidR="00371D8C" w:rsidRPr="00814E6D" w:rsidRDefault="00371D8C" w:rsidP="00B078FF">
            <w:pPr>
              <w:rPr>
                <w:sz w:val="20"/>
                <w:szCs w:val="20"/>
              </w:rPr>
            </w:pPr>
            <w:r w:rsidRPr="00814E6D">
              <w:rPr>
                <w:sz w:val="20"/>
                <w:szCs w:val="20"/>
              </w:rPr>
              <w:lastRenderedPageBreak/>
              <w:t>23. Количество архивных документов (описей дел), переведенных в цифровой формат и внесенных в единую государственную информационную систему Архангельской области</w:t>
            </w:r>
          </w:p>
          <w:p w:rsidR="00371D8C" w:rsidRPr="00814E6D" w:rsidRDefault="00371D8C" w:rsidP="00B078FF">
            <w:pPr>
              <w:tabs>
                <w:tab w:val="left" w:pos="1134"/>
              </w:tabs>
              <w:autoSpaceDE w:val="0"/>
              <w:autoSpaceDN w:val="0"/>
              <w:adjustRightInd w:val="0"/>
              <w:contextualSpacing/>
              <w:jc w:val="both"/>
              <w:rPr>
                <w:sz w:val="20"/>
                <w:szCs w:val="20"/>
              </w:rPr>
            </w:pPr>
          </w:p>
          <w:p w:rsidR="00371D8C" w:rsidRPr="00814E6D" w:rsidRDefault="00371D8C" w:rsidP="00B078FF">
            <w:pPr>
              <w:pStyle w:val="ConsPlusNormal"/>
              <w:rPr>
                <w:rFonts w:ascii="Times New Roman" w:hAnsi="Times New Roman" w:cs="Times New Roman"/>
              </w:rPr>
            </w:pPr>
          </w:p>
        </w:tc>
        <w:tc>
          <w:tcPr>
            <w:tcW w:w="5499" w:type="dxa"/>
            <w:tcBorders>
              <w:top w:val="nil"/>
              <w:left w:val="nil"/>
              <w:bottom w:val="nil"/>
              <w:right w:val="nil"/>
            </w:tcBorders>
          </w:tcPr>
          <w:p w:rsidR="00371D8C" w:rsidRPr="00814E6D" w:rsidRDefault="00371D8C" w:rsidP="00B078FF">
            <w:pPr>
              <w:rPr>
                <w:sz w:val="20"/>
                <w:szCs w:val="20"/>
              </w:rPr>
            </w:pPr>
            <w:r w:rsidRPr="00814E6D">
              <w:rPr>
                <w:sz w:val="20"/>
                <w:szCs w:val="20"/>
              </w:rPr>
              <w:t>Количество архивных документов (описей дел), переведенных в цифровой формат и внесенных в единую государственную информационную систему Архангельской области</w:t>
            </w:r>
          </w:p>
          <w:p w:rsidR="00371D8C" w:rsidRPr="00814E6D" w:rsidRDefault="00371D8C" w:rsidP="00B078FF">
            <w:pPr>
              <w:pStyle w:val="ConsPlusNormal"/>
              <w:rPr>
                <w:rFonts w:ascii="Times New Roman" w:hAnsi="Times New Roman" w:cs="Times New Roman"/>
              </w:rPr>
            </w:pPr>
          </w:p>
        </w:tc>
        <w:tc>
          <w:tcPr>
            <w:tcW w:w="3300" w:type="dxa"/>
            <w:tcBorders>
              <w:top w:val="nil"/>
              <w:left w:val="nil"/>
              <w:bottom w:val="nil"/>
              <w:right w:val="nil"/>
            </w:tcBorders>
          </w:tcPr>
          <w:p w:rsidR="00371D8C" w:rsidRPr="00814E6D" w:rsidRDefault="00371D8C" w:rsidP="00B078FF">
            <w:pPr>
              <w:pStyle w:val="ConsPlusNormal"/>
              <w:rPr>
                <w:rFonts w:ascii="Times New Roman" w:hAnsi="Times New Roman" w:cs="Times New Roman"/>
              </w:rPr>
            </w:pPr>
            <w:r w:rsidRPr="00814E6D">
              <w:rPr>
                <w:rFonts w:ascii="Times New Roman" w:hAnsi="Times New Roman" w:cs="Times New Roman"/>
              </w:rPr>
              <w:t>результаты мониторинга, проводимого министерством связи и информационных технологий</w:t>
            </w:r>
          </w:p>
        </w:tc>
      </w:tr>
    </w:tbl>
    <w:p w:rsidR="0036425C" w:rsidRDefault="0036425C">
      <w:pPr>
        <w:pStyle w:val="ConsPlusNormal"/>
        <w:jc w:val="both"/>
      </w:pPr>
    </w:p>
    <w:p w:rsidR="0036425C" w:rsidRDefault="0036425C">
      <w:pPr>
        <w:pStyle w:val="ConsPlusNormal"/>
        <w:jc w:val="both"/>
      </w:pPr>
    </w:p>
    <w:p w:rsidR="0036425C" w:rsidRDefault="0036425C">
      <w:pPr>
        <w:pStyle w:val="ConsPlusNormal"/>
        <w:jc w:val="both"/>
      </w:pPr>
    </w:p>
    <w:p w:rsidR="00A93589" w:rsidRDefault="00A93589">
      <w:pPr>
        <w:pStyle w:val="ConsPlusNormal"/>
        <w:jc w:val="both"/>
        <w:sectPr w:rsidR="00A93589">
          <w:pgSz w:w="16838" w:h="11905" w:orient="landscape"/>
          <w:pgMar w:top="1701" w:right="1134" w:bottom="850" w:left="1134" w:header="0" w:footer="0" w:gutter="0"/>
          <w:cols w:space="720"/>
        </w:sectPr>
      </w:pPr>
    </w:p>
    <w:p w:rsidR="001673CC" w:rsidRPr="00AC45DE" w:rsidRDefault="001673CC" w:rsidP="001673CC">
      <w:pPr>
        <w:pStyle w:val="ConsPlusNormal"/>
        <w:jc w:val="right"/>
        <w:outlineLvl w:val="1"/>
        <w:rPr>
          <w:rFonts w:ascii="Times New Roman" w:hAnsi="Times New Roman" w:cs="Times New Roman"/>
          <w:sz w:val="28"/>
          <w:szCs w:val="28"/>
        </w:rPr>
      </w:pPr>
      <w:r w:rsidRPr="00AC45DE">
        <w:rPr>
          <w:rFonts w:ascii="Times New Roman" w:hAnsi="Times New Roman" w:cs="Times New Roman"/>
          <w:sz w:val="28"/>
          <w:szCs w:val="28"/>
        </w:rPr>
        <w:lastRenderedPageBreak/>
        <w:t>Приложение № 2</w:t>
      </w:r>
    </w:p>
    <w:p w:rsidR="001673CC" w:rsidRPr="00AC45DE" w:rsidRDefault="001673CC" w:rsidP="001673CC">
      <w:pPr>
        <w:pStyle w:val="ConsPlusNormal"/>
        <w:jc w:val="right"/>
        <w:rPr>
          <w:rFonts w:ascii="Times New Roman" w:hAnsi="Times New Roman" w:cs="Times New Roman"/>
          <w:sz w:val="28"/>
          <w:szCs w:val="28"/>
        </w:rPr>
      </w:pPr>
      <w:r w:rsidRPr="00AC45DE">
        <w:rPr>
          <w:rFonts w:ascii="Times New Roman" w:hAnsi="Times New Roman" w:cs="Times New Roman"/>
          <w:sz w:val="28"/>
          <w:szCs w:val="28"/>
        </w:rPr>
        <w:t>к государственной программе</w:t>
      </w:r>
    </w:p>
    <w:p w:rsidR="001673CC" w:rsidRPr="00AC45DE" w:rsidRDefault="001673CC" w:rsidP="001673CC">
      <w:pPr>
        <w:pStyle w:val="ConsPlusNormal"/>
        <w:jc w:val="right"/>
        <w:rPr>
          <w:rFonts w:ascii="Times New Roman" w:hAnsi="Times New Roman" w:cs="Times New Roman"/>
          <w:sz w:val="28"/>
          <w:szCs w:val="28"/>
        </w:rPr>
      </w:pPr>
      <w:r w:rsidRPr="00AC45DE">
        <w:rPr>
          <w:rFonts w:ascii="Times New Roman" w:hAnsi="Times New Roman" w:cs="Times New Roman"/>
          <w:sz w:val="28"/>
          <w:szCs w:val="28"/>
        </w:rPr>
        <w:t>Архангельской области</w:t>
      </w:r>
    </w:p>
    <w:p w:rsidR="001673CC" w:rsidRPr="00AC45DE" w:rsidRDefault="001673CC" w:rsidP="001673CC">
      <w:pPr>
        <w:pStyle w:val="ConsPlusNormal"/>
        <w:jc w:val="right"/>
        <w:rPr>
          <w:rFonts w:ascii="Times New Roman" w:hAnsi="Times New Roman" w:cs="Times New Roman"/>
          <w:sz w:val="28"/>
          <w:szCs w:val="28"/>
        </w:rPr>
      </w:pPr>
      <w:r w:rsidRPr="00AC45DE">
        <w:rPr>
          <w:rFonts w:ascii="Times New Roman" w:hAnsi="Times New Roman" w:cs="Times New Roman"/>
          <w:sz w:val="28"/>
          <w:szCs w:val="28"/>
        </w:rPr>
        <w:t>"Культура Русского Севера</w:t>
      </w:r>
    </w:p>
    <w:p w:rsidR="001673CC" w:rsidRPr="00AC45DE" w:rsidRDefault="001673CC" w:rsidP="001673CC">
      <w:pPr>
        <w:pStyle w:val="ConsPlusNormal"/>
        <w:jc w:val="right"/>
        <w:rPr>
          <w:rFonts w:ascii="Times New Roman" w:hAnsi="Times New Roman" w:cs="Times New Roman"/>
          <w:sz w:val="28"/>
          <w:szCs w:val="28"/>
        </w:rPr>
      </w:pPr>
      <w:r w:rsidRPr="00AC45DE">
        <w:rPr>
          <w:rFonts w:ascii="Times New Roman" w:hAnsi="Times New Roman" w:cs="Times New Roman"/>
          <w:sz w:val="28"/>
          <w:szCs w:val="28"/>
        </w:rPr>
        <w:t>(2013 - 202</w:t>
      </w:r>
      <w:r w:rsidR="001264A6">
        <w:rPr>
          <w:rFonts w:ascii="Times New Roman" w:hAnsi="Times New Roman" w:cs="Times New Roman"/>
          <w:sz w:val="28"/>
          <w:szCs w:val="28"/>
        </w:rPr>
        <w:t>4</w:t>
      </w:r>
      <w:r w:rsidRPr="00AC45DE">
        <w:rPr>
          <w:rFonts w:ascii="Times New Roman" w:hAnsi="Times New Roman" w:cs="Times New Roman"/>
          <w:sz w:val="28"/>
          <w:szCs w:val="28"/>
        </w:rPr>
        <w:t xml:space="preserve"> годы)"</w:t>
      </w:r>
    </w:p>
    <w:p w:rsidR="001673CC" w:rsidRPr="00AC45DE" w:rsidRDefault="001673CC" w:rsidP="001673CC">
      <w:pPr>
        <w:pStyle w:val="ConsPlusNormal"/>
        <w:jc w:val="both"/>
        <w:rPr>
          <w:rFonts w:ascii="Times New Roman" w:hAnsi="Times New Roman" w:cs="Times New Roman"/>
          <w:sz w:val="28"/>
          <w:szCs w:val="28"/>
        </w:rPr>
      </w:pPr>
    </w:p>
    <w:p w:rsidR="001673CC" w:rsidRPr="00AC45DE" w:rsidRDefault="001673CC" w:rsidP="001673CC">
      <w:pPr>
        <w:pStyle w:val="ConsPlusNormal"/>
        <w:ind w:hanging="567"/>
        <w:jc w:val="center"/>
        <w:rPr>
          <w:rFonts w:ascii="Times New Roman" w:hAnsi="Times New Roman" w:cs="Times New Roman"/>
          <w:sz w:val="28"/>
          <w:szCs w:val="28"/>
        </w:rPr>
      </w:pPr>
      <w:bookmarkStart w:id="23" w:name="P808"/>
      <w:bookmarkEnd w:id="23"/>
      <w:r w:rsidRPr="00AC45DE">
        <w:rPr>
          <w:rFonts w:ascii="Times New Roman" w:hAnsi="Times New Roman" w:cs="Times New Roman"/>
          <w:sz w:val="28"/>
          <w:szCs w:val="28"/>
        </w:rPr>
        <w:t>ПЕРЕЧЕНЬ</w:t>
      </w:r>
    </w:p>
    <w:p w:rsidR="001673CC" w:rsidRPr="00AC45DE" w:rsidRDefault="001673CC" w:rsidP="001673CC">
      <w:pPr>
        <w:pStyle w:val="ConsPlusNormal"/>
        <w:ind w:hanging="567"/>
        <w:jc w:val="center"/>
        <w:rPr>
          <w:rFonts w:ascii="Times New Roman" w:hAnsi="Times New Roman" w:cs="Times New Roman"/>
          <w:sz w:val="28"/>
          <w:szCs w:val="28"/>
        </w:rPr>
      </w:pPr>
      <w:r w:rsidRPr="00AC45DE">
        <w:rPr>
          <w:rFonts w:ascii="Times New Roman" w:hAnsi="Times New Roman" w:cs="Times New Roman"/>
          <w:sz w:val="28"/>
          <w:szCs w:val="28"/>
        </w:rPr>
        <w:t>мероприятий государственной программы Архангельской области</w:t>
      </w:r>
    </w:p>
    <w:p w:rsidR="001673CC" w:rsidRPr="00AC45DE" w:rsidRDefault="001673CC" w:rsidP="001673CC">
      <w:pPr>
        <w:pStyle w:val="ConsPlusNormal"/>
        <w:ind w:hanging="567"/>
        <w:jc w:val="center"/>
        <w:rPr>
          <w:rFonts w:ascii="Times New Roman" w:hAnsi="Times New Roman" w:cs="Times New Roman"/>
          <w:sz w:val="28"/>
          <w:szCs w:val="28"/>
        </w:rPr>
      </w:pPr>
      <w:r w:rsidRPr="00AC45DE">
        <w:rPr>
          <w:rFonts w:ascii="Times New Roman" w:hAnsi="Times New Roman" w:cs="Times New Roman"/>
          <w:sz w:val="28"/>
          <w:szCs w:val="28"/>
        </w:rPr>
        <w:t>"Культура Русского Севера (2013 - 202</w:t>
      </w:r>
      <w:r w:rsidR="001264A6">
        <w:rPr>
          <w:rFonts w:ascii="Times New Roman" w:hAnsi="Times New Roman" w:cs="Times New Roman"/>
          <w:sz w:val="28"/>
          <w:szCs w:val="28"/>
        </w:rPr>
        <w:t>4</w:t>
      </w:r>
      <w:r w:rsidRPr="00AC45DE">
        <w:rPr>
          <w:rFonts w:ascii="Times New Roman" w:hAnsi="Times New Roman" w:cs="Times New Roman"/>
          <w:sz w:val="28"/>
          <w:szCs w:val="28"/>
        </w:rPr>
        <w:t xml:space="preserve"> годы)"</w:t>
      </w:r>
    </w:p>
    <w:p w:rsidR="001673CC" w:rsidRPr="00AC45DE" w:rsidRDefault="001673CC" w:rsidP="001673CC">
      <w:pPr>
        <w:spacing w:after="1"/>
        <w:ind w:hanging="709"/>
        <w:rPr>
          <w:sz w:val="28"/>
          <w:szCs w:val="28"/>
        </w:rPr>
      </w:pPr>
    </w:p>
    <w:p w:rsidR="001673CC" w:rsidRPr="00AC45DE" w:rsidRDefault="001673CC" w:rsidP="001673CC">
      <w:pPr>
        <w:pStyle w:val="ConsPlusNormal"/>
        <w:ind w:firstLine="567"/>
        <w:jc w:val="both"/>
        <w:rPr>
          <w:rFonts w:ascii="Times New Roman" w:hAnsi="Times New Roman" w:cs="Times New Roman"/>
          <w:sz w:val="28"/>
          <w:szCs w:val="28"/>
        </w:rPr>
      </w:pPr>
      <w:r w:rsidRPr="00AC45DE">
        <w:rPr>
          <w:rFonts w:ascii="Times New Roman" w:hAnsi="Times New Roman" w:cs="Times New Roman"/>
          <w:sz w:val="28"/>
          <w:szCs w:val="28"/>
        </w:rPr>
        <w:t>Ответственный исполнитель – министерство культуры Архангельской области (далее – министерство культуры).</w:t>
      </w:r>
    </w:p>
    <w:p w:rsidR="0007410C" w:rsidRPr="00814E6D" w:rsidRDefault="0007410C" w:rsidP="0007410C">
      <w:pPr>
        <w:pStyle w:val="ConsPlusNormal"/>
        <w:ind w:left="-567" w:firstLine="1287"/>
        <w:jc w:val="both"/>
        <w:rPr>
          <w:rFonts w:ascii="Times New Roman" w:hAnsi="Times New Roman" w:cs="Times New Roman"/>
        </w:rPr>
      </w:pPr>
    </w:p>
    <w:p w:rsidR="0007410C" w:rsidRDefault="0007410C" w:rsidP="0007410C">
      <w:pPr>
        <w:pStyle w:val="ConsPlusNormal"/>
        <w:ind w:firstLine="567"/>
        <w:jc w:val="both"/>
        <w:rPr>
          <w:rFonts w:ascii="Times New Roman" w:hAnsi="Times New Roman" w:cs="Times New Roman"/>
          <w:sz w:val="16"/>
          <w:szCs w:val="16"/>
        </w:rPr>
      </w:pPr>
      <w:r w:rsidRPr="00814E6D">
        <w:rPr>
          <w:rFonts w:ascii="Times New Roman" w:hAnsi="Times New Roman" w:cs="Times New Roman"/>
          <w:sz w:val="16"/>
          <w:szCs w:val="16"/>
        </w:rPr>
        <w:t>Ответственный исполнитель – министерство культуры Архангельской области (далее – министерство культуры).</w:t>
      </w:r>
    </w:p>
    <w:p w:rsidR="00B86B52" w:rsidRDefault="00B86B52" w:rsidP="0007410C">
      <w:pPr>
        <w:pStyle w:val="ConsPlusNormal"/>
        <w:ind w:firstLine="567"/>
        <w:jc w:val="both"/>
        <w:rPr>
          <w:rFonts w:ascii="Times New Roman" w:hAnsi="Times New Roman" w:cs="Times New Roman"/>
          <w:sz w:val="16"/>
          <w:szCs w:val="16"/>
        </w:rPr>
      </w:pPr>
    </w:p>
    <w:tbl>
      <w:tblPr>
        <w:tblW w:w="5418"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040"/>
        <w:gridCol w:w="1297"/>
        <w:gridCol w:w="852"/>
        <w:gridCol w:w="991"/>
        <w:gridCol w:w="851"/>
        <w:gridCol w:w="851"/>
        <w:gridCol w:w="851"/>
        <w:gridCol w:w="829"/>
        <w:gridCol w:w="699"/>
        <w:gridCol w:w="832"/>
        <w:gridCol w:w="836"/>
        <w:gridCol w:w="693"/>
        <w:gridCol w:w="832"/>
        <w:gridCol w:w="832"/>
        <w:gridCol w:w="693"/>
        <w:gridCol w:w="836"/>
        <w:gridCol w:w="1388"/>
        <w:gridCol w:w="683"/>
      </w:tblGrid>
      <w:tr w:rsidR="00B86B52" w:rsidRPr="00814E6D" w:rsidTr="00B86B52">
        <w:tc>
          <w:tcPr>
            <w:tcW w:w="327" w:type="pct"/>
            <w:vMerge w:val="restart"/>
            <w:tcMar>
              <w:top w:w="57" w:type="dxa"/>
              <w:bottom w:w="57" w:type="dxa"/>
            </w:tcMar>
          </w:tcPr>
          <w:p w:rsidR="00B86B52" w:rsidRPr="00814E6D" w:rsidRDefault="00B86B52" w:rsidP="00B86B52">
            <w:pPr>
              <w:pStyle w:val="ConsPlusNormal"/>
              <w:rPr>
                <w:rFonts w:ascii="Times New Roman" w:hAnsi="Times New Roman" w:cs="Times New Roman"/>
                <w:b/>
                <w:sz w:val="14"/>
                <w:szCs w:val="14"/>
              </w:rPr>
            </w:pPr>
            <w:r w:rsidRPr="00814E6D">
              <w:rPr>
                <w:rFonts w:ascii="Times New Roman" w:hAnsi="Times New Roman" w:cs="Times New Roman"/>
                <w:b/>
                <w:sz w:val="14"/>
                <w:szCs w:val="14"/>
              </w:rPr>
              <w:t>Наименование мероприятия</w:t>
            </w:r>
          </w:p>
        </w:tc>
        <w:tc>
          <w:tcPr>
            <w:tcW w:w="408" w:type="pct"/>
            <w:vMerge w:val="restart"/>
            <w:tcMar>
              <w:top w:w="57" w:type="dxa"/>
              <w:bottom w:w="57" w:type="dxa"/>
            </w:tcMar>
          </w:tcPr>
          <w:p w:rsidR="00B86B52" w:rsidRPr="00814E6D" w:rsidRDefault="00B86B52" w:rsidP="00B86B52">
            <w:pPr>
              <w:pStyle w:val="ConsPlusNormal"/>
              <w:rPr>
                <w:rFonts w:ascii="Times New Roman" w:hAnsi="Times New Roman" w:cs="Times New Roman"/>
                <w:b/>
                <w:sz w:val="14"/>
                <w:szCs w:val="14"/>
              </w:rPr>
            </w:pPr>
            <w:r w:rsidRPr="00814E6D">
              <w:rPr>
                <w:rFonts w:ascii="Times New Roman" w:hAnsi="Times New Roman" w:cs="Times New Roman"/>
                <w:b/>
                <w:sz w:val="14"/>
                <w:szCs w:val="14"/>
              </w:rPr>
              <w:t>Исполнители</w:t>
            </w:r>
          </w:p>
        </w:tc>
        <w:tc>
          <w:tcPr>
            <w:tcW w:w="268" w:type="pct"/>
            <w:vMerge w:val="restart"/>
            <w:tcMar>
              <w:top w:w="57" w:type="dxa"/>
              <w:bottom w:w="57" w:type="dxa"/>
            </w:tcMar>
          </w:tcPr>
          <w:p w:rsidR="00B86B52" w:rsidRPr="00814E6D" w:rsidRDefault="00B86B52" w:rsidP="00B86B52">
            <w:pPr>
              <w:pStyle w:val="ConsPlusNormal"/>
              <w:rPr>
                <w:rFonts w:ascii="Times New Roman" w:hAnsi="Times New Roman" w:cs="Times New Roman"/>
                <w:b/>
                <w:sz w:val="14"/>
                <w:szCs w:val="14"/>
              </w:rPr>
            </w:pPr>
            <w:r w:rsidRPr="00814E6D">
              <w:rPr>
                <w:rFonts w:ascii="Times New Roman" w:hAnsi="Times New Roman" w:cs="Times New Roman"/>
                <w:b/>
                <w:sz w:val="14"/>
                <w:szCs w:val="14"/>
              </w:rPr>
              <w:t>Источники финансиро-вания</w:t>
            </w:r>
          </w:p>
        </w:tc>
        <w:tc>
          <w:tcPr>
            <w:tcW w:w="3345" w:type="pct"/>
            <w:gridSpan w:val="13"/>
            <w:tcMar>
              <w:top w:w="57" w:type="dxa"/>
              <w:bottom w:w="57" w:type="dxa"/>
            </w:tcMar>
          </w:tcPr>
          <w:p w:rsidR="00B86B52" w:rsidRPr="00814E6D" w:rsidRDefault="00B86B52" w:rsidP="00B86B52">
            <w:pPr>
              <w:pStyle w:val="ConsPlusNormal"/>
              <w:jc w:val="center"/>
              <w:rPr>
                <w:rFonts w:ascii="Times New Roman" w:hAnsi="Times New Roman" w:cs="Times New Roman"/>
                <w:b/>
                <w:sz w:val="14"/>
                <w:szCs w:val="14"/>
              </w:rPr>
            </w:pPr>
            <w:r w:rsidRPr="00814E6D">
              <w:rPr>
                <w:rFonts w:ascii="Times New Roman" w:hAnsi="Times New Roman" w:cs="Times New Roman"/>
                <w:b/>
                <w:sz w:val="14"/>
                <w:szCs w:val="14"/>
              </w:rPr>
              <w:t>Объем финансирования (тыс. рублей)</w:t>
            </w:r>
          </w:p>
        </w:tc>
        <w:tc>
          <w:tcPr>
            <w:tcW w:w="437" w:type="pct"/>
            <w:vMerge w:val="restart"/>
            <w:tcMar>
              <w:top w:w="57" w:type="dxa"/>
              <w:bottom w:w="57" w:type="dxa"/>
            </w:tcMar>
          </w:tcPr>
          <w:p w:rsidR="00B86B52" w:rsidRPr="00814E6D" w:rsidRDefault="00B86B52" w:rsidP="00B86B52">
            <w:pPr>
              <w:pStyle w:val="ConsPlusNormal"/>
              <w:rPr>
                <w:rFonts w:ascii="Times New Roman" w:hAnsi="Times New Roman" w:cs="Times New Roman"/>
                <w:b/>
                <w:sz w:val="14"/>
                <w:szCs w:val="14"/>
              </w:rPr>
            </w:pPr>
            <w:r w:rsidRPr="00814E6D">
              <w:rPr>
                <w:rFonts w:ascii="Times New Roman" w:hAnsi="Times New Roman" w:cs="Times New Roman"/>
                <w:b/>
                <w:sz w:val="14"/>
                <w:szCs w:val="14"/>
              </w:rPr>
              <w:t xml:space="preserve">Показатели результата реализации мероприятия </w:t>
            </w:r>
            <w:r w:rsidRPr="00814E6D">
              <w:rPr>
                <w:rFonts w:ascii="Times New Roman" w:hAnsi="Times New Roman" w:cs="Times New Roman"/>
                <w:b/>
                <w:sz w:val="14"/>
                <w:szCs w:val="14"/>
              </w:rPr>
              <w:br/>
              <w:t>по годам</w:t>
            </w:r>
          </w:p>
        </w:tc>
        <w:tc>
          <w:tcPr>
            <w:tcW w:w="215" w:type="pct"/>
            <w:vMerge w:val="restart"/>
            <w:tcMar>
              <w:top w:w="57" w:type="dxa"/>
              <w:left w:w="28" w:type="dxa"/>
              <w:bottom w:w="57" w:type="dxa"/>
              <w:right w:w="28" w:type="dxa"/>
            </w:tcMar>
          </w:tcPr>
          <w:p w:rsidR="00B86B52" w:rsidRPr="00814E6D" w:rsidRDefault="00B86B52" w:rsidP="00B86B52">
            <w:pPr>
              <w:pStyle w:val="ConsPlusNormal"/>
              <w:rPr>
                <w:rFonts w:ascii="Times New Roman" w:hAnsi="Times New Roman" w:cs="Times New Roman"/>
                <w:b/>
                <w:sz w:val="14"/>
                <w:szCs w:val="14"/>
              </w:rPr>
            </w:pPr>
            <w:r w:rsidRPr="00814E6D">
              <w:rPr>
                <w:rFonts w:ascii="Times New Roman" w:hAnsi="Times New Roman" w:cs="Times New Roman"/>
                <w:b/>
                <w:sz w:val="14"/>
                <w:szCs w:val="14"/>
              </w:rPr>
              <w:t xml:space="preserve">Связь </w:t>
            </w:r>
            <w:r w:rsidRPr="00814E6D">
              <w:rPr>
                <w:rFonts w:ascii="Times New Roman" w:hAnsi="Times New Roman" w:cs="Times New Roman"/>
                <w:b/>
                <w:sz w:val="14"/>
                <w:szCs w:val="14"/>
              </w:rPr>
              <w:br/>
              <w:t>с показателями государственной программы</w:t>
            </w:r>
          </w:p>
        </w:tc>
      </w:tr>
      <w:tr w:rsidR="00B86B52" w:rsidRPr="00814E6D" w:rsidTr="00F0781E">
        <w:tc>
          <w:tcPr>
            <w:tcW w:w="327" w:type="pct"/>
            <w:vMerge/>
            <w:tcMar>
              <w:top w:w="57" w:type="dxa"/>
              <w:bottom w:w="57" w:type="dxa"/>
            </w:tcMar>
          </w:tcPr>
          <w:p w:rsidR="00B86B52" w:rsidRPr="00814E6D" w:rsidRDefault="00B86B52" w:rsidP="00B86B52">
            <w:pPr>
              <w:jc w:val="center"/>
              <w:rPr>
                <w:b/>
                <w:sz w:val="14"/>
                <w:szCs w:val="14"/>
              </w:rPr>
            </w:pPr>
          </w:p>
        </w:tc>
        <w:tc>
          <w:tcPr>
            <w:tcW w:w="408" w:type="pct"/>
            <w:vMerge/>
            <w:tcMar>
              <w:top w:w="57" w:type="dxa"/>
              <w:bottom w:w="57" w:type="dxa"/>
            </w:tcMar>
          </w:tcPr>
          <w:p w:rsidR="00B86B52" w:rsidRPr="00814E6D" w:rsidRDefault="00B86B52" w:rsidP="00B86B52">
            <w:pPr>
              <w:rPr>
                <w:b/>
                <w:sz w:val="14"/>
                <w:szCs w:val="14"/>
              </w:rPr>
            </w:pPr>
          </w:p>
        </w:tc>
        <w:tc>
          <w:tcPr>
            <w:tcW w:w="268" w:type="pct"/>
            <w:vMerge/>
            <w:tcMar>
              <w:top w:w="57" w:type="dxa"/>
              <w:bottom w:w="57" w:type="dxa"/>
            </w:tcMar>
          </w:tcPr>
          <w:p w:rsidR="00B86B52" w:rsidRPr="00814E6D" w:rsidRDefault="00B86B52" w:rsidP="00B86B52">
            <w:pPr>
              <w:rPr>
                <w:b/>
                <w:sz w:val="14"/>
                <w:szCs w:val="14"/>
              </w:rPr>
            </w:pPr>
          </w:p>
        </w:tc>
        <w:tc>
          <w:tcPr>
            <w:tcW w:w="312" w:type="pct"/>
            <w:tcMar>
              <w:top w:w="57" w:type="dxa"/>
              <w:bottom w:w="57" w:type="dxa"/>
            </w:tcMar>
          </w:tcPr>
          <w:p w:rsidR="00B86B52" w:rsidRPr="00814E6D" w:rsidRDefault="00B86B52" w:rsidP="00B86B52">
            <w:pPr>
              <w:pStyle w:val="ConsPlusNormal"/>
              <w:rPr>
                <w:rFonts w:ascii="Times New Roman" w:hAnsi="Times New Roman" w:cs="Times New Roman"/>
                <w:b/>
                <w:sz w:val="14"/>
                <w:szCs w:val="14"/>
              </w:rPr>
            </w:pPr>
            <w:r w:rsidRPr="00814E6D">
              <w:rPr>
                <w:rFonts w:ascii="Times New Roman" w:hAnsi="Times New Roman" w:cs="Times New Roman"/>
                <w:b/>
                <w:sz w:val="14"/>
                <w:szCs w:val="14"/>
              </w:rPr>
              <w:t>всего</w:t>
            </w:r>
          </w:p>
        </w:tc>
        <w:tc>
          <w:tcPr>
            <w:tcW w:w="268" w:type="pct"/>
            <w:tcMar>
              <w:top w:w="57" w:type="dxa"/>
              <w:bottom w:w="57" w:type="dxa"/>
            </w:tcMar>
          </w:tcPr>
          <w:p w:rsidR="00B86B52" w:rsidRPr="00814E6D" w:rsidRDefault="00B86B52" w:rsidP="00B86B52">
            <w:pPr>
              <w:pStyle w:val="ConsPlusNormal"/>
              <w:rPr>
                <w:rFonts w:ascii="Times New Roman" w:hAnsi="Times New Roman" w:cs="Times New Roman"/>
                <w:b/>
                <w:sz w:val="14"/>
                <w:szCs w:val="14"/>
              </w:rPr>
            </w:pPr>
            <w:r w:rsidRPr="00814E6D">
              <w:rPr>
                <w:rFonts w:ascii="Times New Roman" w:hAnsi="Times New Roman" w:cs="Times New Roman"/>
                <w:b/>
                <w:sz w:val="14"/>
                <w:szCs w:val="14"/>
              </w:rPr>
              <w:t>2013 год</w:t>
            </w:r>
          </w:p>
        </w:tc>
        <w:tc>
          <w:tcPr>
            <w:tcW w:w="268" w:type="pct"/>
            <w:tcMar>
              <w:top w:w="57" w:type="dxa"/>
              <w:bottom w:w="57" w:type="dxa"/>
            </w:tcMar>
          </w:tcPr>
          <w:p w:rsidR="00B86B52" w:rsidRPr="00814E6D" w:rsidRDefault="00B86B52" w:rsidP="00B86B52">
            <w:pPr>
              <w:pStyle w:val="ConsPlusNormal"/>
              <w:rPr>
                <w:rFonts w:ascii="Times New Roman" w:hAnsi="Times New Roman" w:cs="Times New Roman"/>
                <w:b/>
                <w:sz w:val="14"/>
                <w:szCs w:val="14"/>
              </w:rPr>
            </w:pPr>
            <w:r w:rsidRPr="00814E6D">
              <w:rPr>
                <w:rFonts w:ascii="Times New Roman" w:hAnsi="Times New Roman" w:cs="Times New Roman"/>
                <w:b/>
                <w:sz w:val="14"/>
                <w:szCs w:val="14"/>
              </w:rPr>
              <w:t>2014 год</w:t>
            </w:r>
          </w:p>
        </w:tc>
        <w:tc>
          <w:tcPr>
            <w:tcW w:w="268" w:type="pct"/>
            <w:tcMar>
              <w:top w:w="57" w:type="dxa"/>
              <w:bottom w:w="57" w:type="dxa"/>
            </w:tcMar>
          </w:tcPr>
          <w:p w:rsidR="00B86B52" w:rsidRPr="00814E6D" w:rsidRDefault="00B86B52" w:rsidP="00B86B52">
            <w:pPr>
              <w:pStyle w:val="ConsPlusNormal"/>
              <w:rPr>
                <w:rFonts w:ascii="Times New Roman" w:hAnsi="Times New Roman" w:cs="Times New Roman"/>
                <w:b/>
                <w:sz w:val="14"/>
                <w:szCs w:val="14"/>
              </w:rPr>
            </w:pPr>
            <w:r w:rsidRPr="00814E6D">
              <w:rPr>
                <w:rFonts w:ascii="Times New Roman" w:hAnsi="Times New Roman" w:cs="Times New Roman"/>
                <w:b/>
                <w:sz w:val="14"/>
                <w:szCs w:val="14"/>
              </w:rPr>
              <w:t>2015 год</w:t>
            </w:r>
          </w:p>
        </w:tc>
        <w:tc>
          <w:tcPr>
            <w:tcW w:w="261" w:type="pct"/>
            <w:tcMar>
              <w:top w:w="57" w:type="dxa"/>
              <w:bottom w:w="57" w:type="dxa"/>
            </w:tcMar>
          </w:tcPr>
          <w:p w:rsidR="00B86B52" w:rsidRPr="00814E6D" w:rsidRDefault="00B86B52" w:rsidP="00B86B52">
            <w:pPr>
              <w:pStyle w:val="ConsPlusNormal"/>
              <w:rPr>
                <w:rFonts w:ascii="Times New Roman" w:hAnsi="Times New Roman" w:cs="Times New Roman"/>
                <w:b/>
                <w:sz w:val="14"/>
                <w:szCs w:val="14"/>
              </w:rPr>
            </w:pPr>
            <w:r w:rsidRPr="00814E6D">
              <w:rPr>
                <w:rFonts w:ascii="Times New Roman" w:hAnsi="Times New Roman" w:cs="Times New Roman"/>
                <w:b/>
                <w:sz w:val="14"/>
                <w:szCs w:val="14"/>
              </w:rPr>
              <w:t>2016 год</w:t>
            </w:r>
          </w:p>
        </w:tc>
        <w:tc>
          <w:tcPr>
            <w:tcW w:w="220" w:type="pct"/>
            <w:tcMar>
              <w:top w:w="57" w:type="dxa"/>
              <w:bottom w:w="57" w:type="dxa"/>
            </w:tcMar>
          </w:tcPr>
          <w:p w:rsidR="00B86B52" w:rsidRPr="00814E6D" w:rsidRDefault="00B86B52" w:rsidP="00B86B52">
            <w:pPr>
              <w:pStyle w:val="ConsPlusNormal"/>
              <w:rPr>
                <w:rFonts w:ascii="Times New Roman" w:hAnsi="Times New Roman" w:cs="Times New Roman"/>
                <w:b/>
                <w:sz w:val="14"/>
                <w:szCs w:val="14"/>
              </w:rPr>
            </w:pPr>
            <w:r w:rsidRPr="00814E6D">
              <w:rPr>
                <w:rFonts w:ascii="Times New Roman" w:hAnsi="Times New Roman" w:cs="Times New Roman"/>
                <w:b/>
                <w:sz w:val="14"/>
                <w:szCs w:val="14"/>
              </w:rPr>
              <w:t>2017 год</w:t>
            </w:r>
          </w:p>
        </w:tc>
        <w:tc>
          <w:tcPr>
            <w:tcW w:w="262" w:type="pct"/>
            <w:tcMar>
              <w:top w:w="57" w:type="dxa"/>
              <w:bottom w:w="57" w:type="dxa"/>
            </w:tcMar>
          </w:tcPr>
          <w:p w:rsidR="00B86B52" w:rsidRPr="00814E6D" w:rsidRDefault="00B86B52" w:rsidP="00B86B52">
            <w:pPr>
              <w:pStyle w:val="ConsPlusNormal"/>
              <w:rPr>
                <w:rFonts w:ascii="Times New Roman" w:hAnsi="Times New Roman" w:cs="Times New Roman"/>
                <w:b/>
                <w:sz w:val="14"/>
                <w:szCs w:val="14"/>
              </w:rPr>
            </w:pPr>
            <w:r w:rsidRPr="00814E6D">
              <w:rPr>
                <w:rFonts w:ascii="Times New Roman" w:hAnsi="Times New Roman" w:cs="Times New Roman"/>
                <w:b/>
                <w:sz w:val="14"/>
                <w:szCs w:val="14"/>
              </w:rPr>
              <w:t>2018 год</w:t>
            </w:r>
          </w:p>
        </w:tc>
        <w:tc>
          <w:tcPr>
            <w:tcW w:w="263" w:type="pct"/>
            <w:tcMar>
              <w:top w:w="57" w:type="dxa"/>
              <w:bottom w:w="57" w:type="dxa"/>
            </w:tcMar>
          </w:tcPr>
          <w:p w:rsidR="00B86B52" w:rsidRPr="00814E6D" w:rsidRDefault="00B86B52" w:rsidP="00B86B52">
            <w:pPr>
              <w:pStyle w:val="ConsPlusNormal"/>
              <w:rPr>
                <w:rFonts w:ascii="Times New Roman" w:hAnsi="Times New Roman" w:cs="Times New Roman"/>
                <w:b/>
                <w:sz w:val="14"/>
                <w:szCs w:val="14"/>
              </w:rPr>
            </w:pPr>
            <w:r w:rsidRPr="00814E6D">
              <w:rPr>
                <w:rFonts w:ascii="Times New Roman" w:hAnsi="Times New Roman" w:cs="Times New Roman"/>
                <w:b/>
                <w:sz w:val="14"/>
                <w:szCs w:val="14"/>
              </w:rPr>
              <w:t>2019 год</w:t>
            </w:r>
          </w:p>
        </w:tc>
        <w:tc>
          <w:tcPr>
            <w:tcW w:w="218" w:type="pct"/>
            <w:tcMar>
              <w:top w:w="57" w:type="dxa"/>
              <w:bottom w:w="57" w:type="dxa"/>
            </w:tcMar>
          </w:tcPr>
          <w:p w:rsidR="00B86B52" w:rsidRPr="00814E6D" w:rsidRDefault="00B86B52" w:rsidP="00B86B52">
            <w:pPr>
              <w:pStyle w:val="ConsPlusNormal"/>
              <w:rPr>
                <w:rFonts w:ascii="Times New Roman" w:hAnsi="Times New Roman" w:cs="Times New Roman"/>
                <w:b/>
                <w:sz w:val="14"/>
                <w:szCs w:val="14"/>
              </w:rPr>
            </w:pPr>
            <w:r w:rsidRPr="00814E6D">
              <w:rPr>
                <w:rFonts w:ascii="Times New Roman" w:hAnsi="Times New Roman" w:cs="Times New Roman"/>
                <w:b/>
                <w:sz w:val="14"/>
                <w:szCs w:val="14"/>
              </w:rPr>
              <w:t>2020 год</w:t>
            </w:r>
          </w:p>
        </w:tc>
        <w:tc>
          <w:tcPr>
            <w:tcW w:w="262" w:type="pct"/>
          </w:tcPr>
          <w:p w:rsidR="00B86B52" w:rsidRPr="00814E6D" w:rsidRDefault="00B86B52" w:rsidP="00B86B52">
            <w:pPr>
              <w:rPr>
                <w:b/>
                <w:sz w:val="14"/>
                <w:szCs w:val="14"/>
              </w:rPr>
            </w:pPr>
            <w:r w:rsidRPr="00814E6D">
              <w:rPr>
                <w:b/>
                <w:sz w:val="14"/>
                <w:szCs w:val="14"/>
              </w:rPr>
              <w:t>2021 год</w:t>
            </w:r>
          </w:p>
        </w:tc>
        <w:tc>
          <w:tcPr>
            <w:tcW w:w="262" w:type="pct"/>
          </w:tcPr>
          <w:p w:rsidR="00B86B52" w:rsidRPr="00814E6D" w:rsidRDefault="00B86B52" w:rsidP="00B86B52">
            <w:pPr>
              <w:rPr>
                <w:b/>
                <w:sz w:val="14"/>
                <w:szCs w:val="14"/>
              </w:rPr>
            </w:pPr>
            <w:r w:rsidRPr="00814E6D">
              <w:rPr>
                <w:b/>
                <w:sz w:val="14"/>
                <w:szCs w:val="14"/>
              </w:rPr>
              <w:t>2022 год</w:t>
            </w:r>
          </w:p>
        </w:tc>
        <w:tc>
          <w:tcPr>
            <w:tcW w:w="218" w:type="pct"/>
          </w:tcPr>
          <w:p w:rsidR="00B86B52" w:rsidRPr="00814E6D" w:rsidRDefault="00B86B52" w:rsidP="00B86B52">
            <w:pPr>
              <w:rPr>
                <w:b/>
                <w:sz w:val="14"/>
                <w:szCs w:val="14"/>
              </w:rPr>
            </w:pPr>
            <w:r w:rsidRPr="00814E6D">
              <w:rPr>
                <w:b/>
                <w:sz w:val="14"/>
                <w:szCs w:val="14"/>
              </w:rPr>
              <w:t>2023 год</w:t>
            </w:r>
          </w:p>
        </w:tc>
        <w:tc>
          <w:tcPr>
            <w:tcW w:w="263" w:type="pct"/>
          </w:tcPr>
          <w:p w:rsidR="00B86B52" w:rsidRPr="00814E6D" w:rsidRDefault="00B86B52" w:rsidP="00B86B52">
            <w:pPr>
              <w:rPr>
                <w:b/>
                <w:sz w:val="14"/>
                <w:szCs w:val="14"/>
              </w:rPr>
            </w:pPr>
            <w:r w:rsidRPr="00814E6D">
              <w:rPr>
                <w:b/>
                <w:sz w:val="14"/>
                <w:szCs w:val="14"/>
              </w:rPr>
              <w:t>2024 год</w:t>
            </w:r>
          </w:p>
        </w:tc>
        <w:tc>
          <w:tcPr>
            <w:tcW w:w="437" w:type="pct"/>
            <w:vMerge/>
            <w:tcMar>
              <w:top w:w="57" w:type="dxa"/>
              <w:bottom w:w="57" w:type="dxa"/>
            </w:tcMar>
          </w:tcPr>
          <w:p w:rsidR="00B86B52" w:rsidRPr="00814E6D" w:rsidRDefault="00B86B52" w:rsidP="00B86B52">
            <w:pPr>
              <w:jc w:val="center"/>
              <w:rPr>
                <w:b/>
                <w:sz w:val="14"/>
                <w:szCs w:val="14"/>
              </w:rPr>
            </w:pPr>
          </w:p>
        </w:tc>
        <w:tc>
          <w:tcPr>
            <w:tcW w:w="215" w:type="pct"/>
            <w:vMerge/>
            <w:tcMar>
              <w:top w:w="57" w:type="dxa"/>
              <w:bottom w:w="57" w:type="dxa"/>
            </w:tcMar>
          </w:tcPr>
          <w:p w:rsidR="00B86B52" w:rsidRPr="00814E6D" w:rsidRDefault="00B86B52" w:rsidP="00B86B52">
            <w:pPr>
              <w:jc w:val="center"/>
              <w:rPr>
                <w:b/>
                <w:sz w:val="14"/>
                <w:szCs w:val="14"/>
              </w:rPr>
            </w:pPr>
          </w:p>
        </w:tc>
      </w:tr>
    </w:tbl>
    <w:p w:rsidR="00B86B52" w:rsidRPr="00814E6D" w:rsidRDefault="00B86B52" w:rsidP="00B86B52">
      <w:pPr>
        <w:rPr>
          <w:sz w:val="14"/>
          <w:szCs w:val="14"/>
        </w:rPr>
      </w:pPr>
    </w:p>
    <w:tbl>
      <w:tblPr>
        <w:tblW w:w="16302"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993"/>
        <w:gridCol w:w="1276"/>
        <w:gridCol w:w="850"/>
        <w:gridCol w:w="993"/>
        <w:gridCol w:w="850"/>
        <w:gridCol w:w="851"/>
        <w:gridCol w:w="992"/>
        <w:gridCol w:w="850"/>
        <w:gridCol w:w="709"/>
        <w:gridCol w:w="851"/>
        <w:gridCol w:w="850"/>
        <w:gridCol w:w="709"/>
        <w:gridCol w:w="850"/>
        <w:gridCol w:w="851"/>
        <w:gridCol w:w="709"/>
        <w:gridCol w:w="850"/>
        <w:gridCol w:w="1418"/>
        <w:gridCol w:w="850"/>
      </w:tblGrid>
      <w:tr w:rsidR="00B86B52" w:rsidRPr="00814E6D" w:rsidTr="00B86B52">
        <w:trPr>
          <w:trHeight w:val="87"/>
          <w:tblHeader/>
        </w:trPr>
        <w:tc>
          <w:tcPr>
            <w:tcW w:w="993" w:type="dxa"/>
            <w:tcBorders>
              <w:bottom w:val="single" w:sz="4" w:space="0" w:color="auto"/>
            </w:tcBorders>
            <w:tcMar>
              <w:top w:w="0" w:type="dxa"/>
              <w:left w:w="28" w:type="dxa"/>
              <w:bottom w:w="0" w:type="dxa"/>
              <w:right w:w="28" w:type="dxa"/>
            </w:tcMar>
            <w:vAlign w:val="center"/>
          </w:tcPr>
          <w:p w:rsidR="00B86B52" w:rsidRPr="00814E6D" w:rsidRDefault="00B86B52" w:rsidP="00B86B52">
            <w:pPr>
              <w:pStyle w:val="ConsPlusNormal"/>
              <w:ind w:hanging="28"/>
              <w:jc w:val="center"/>
              <w:rPr>
                <w:rFonts w:ascii="Times New Roman" w:hAnsi="Times New Roman" w:cs="Times New Roman"/>
                <w:sz w:val="12"/>
                <w:szCs w:val="12"/>
              </w:rPr>
            </w:pPr>
            <w:r w:rsidRPr="00814E6D">
              <w:rPr>
                <w:rFonts w:ascii="Times New Roman" w:hAnsi="Times New Roman" w:cs="Times New Roman"/>
                <w:sz w:val="12"/>
                <w:szCs w:val="12"/>
              </w:rPr>
              <w:t>1</w:t>
            </w:r>
          </w:p>
        </w:tc>
        <w:tc>
          <w:tcPr>
            <w:tcW w:w="1276" w:type="dxa"/>
            <w:tcBorders>
              <w:bottom w:val="single" w:sz="4" w:space="0" w:color="auto"/>
            </w:tcBorders>
            <w:tcMar>
              <w:top w:w="0" w:type="dxa"/>
              <w:left w:w="28" w:type="dxa"/>
              <w:bottom w:w="0" w:type="dxa"/>
              <w:right w:w="28" w:type="dxa"/>
            </w:tcMar>
            <w:vAlign w:val="center"/>
          </w:tcPr>
          <w:p w:rsidR="00B86B52" w:rsidRPr="00814E6D" w:rsidRDefault="00B86B52" w:rsidP="00B86B52">
            <w:pPr>
              <w:pStyle w:val="ConsPlusNormal"/>
              <w:jc w:val="center"/>
              <w:rPr>
                <w:rFonts w:ascii="Times New Roman" w:hAnsi="Times New Roman" w:cs="Times New Roman"/>
                <w:sz w:val="12"/>
                <w:szCs w:val="12"/>
              </w:rPr>
            </w:pPr>
            <w:r w:rsidRPr="00814E6D">
              <w:rPr>
                <w:rFonts w:ascii="Times New Roman" w:hAnsi="Times New Roman" w:cs="Times New Roman"/>
                <w:sz w:val="12"/>
                <w:szCs w:val="12"/>
              </w:rPr>
              <w:t>2</w:t>
            </w:r>
          </w:p>
        </w:tc>
        <w:tc>
          <w:tcPr>
            <w:tcW w:w="850" w:type="dxa"/>
            <w:tcBorders>
              <w:bottom w:val="single" w:sz="4" w:space="0" w:color="auto"/>
            </w:tcBorders>
            <w:tcMar>
              <w:top w:w="0" w:type="dxa"/>
              <w:left w:w="28" w:type="dxa"/>
              <w:bottom w:w="0" w:type="dxa"/>
              <w:right w:w="28" w:type="dxa"/>
            </w:tcMar>
            <w:vAlign w:val="center"/>
          </w:tcPr>
          <w:p w:rsidR="00B86B52" w:rsidRPr="00814E6D" w:rsidRDefault="00B86B52" w:rsidP="00B86B52">
            <w:pPr>
              <w:pStyle w:val="ConsPlusNormal"/>
              <w:jc w:val="center"/>
              <w:rPr>
                <w:rFonts w:ascii="Times New Roman" w:hAnsi="Times New Roman" w:cs="Times New Roman"/>
                <w:sz w:val="12"/>
                <w:szCs w:val="12"/>
              </w:rPr>
            </w:pPr>
            <w:r w:rsidRPr="00814E6D">
              <w:rPr>
                <w:rFonts w:ascii="Times New Roman" w:hAnsi="Times New Roman" w:cs="Times New Roman"/>
                <w:sz w:val="12"/>
                <w:szCs w:val="12"/>
              </w:rPr>
              <w:t>3</w:t>
            </w:r>
          </w:p>
        </w:tc>
        <w:tc>
          <w:tcPr>
            <w:tcW w:w="993" w:type="dxa"/>
            <w:tcBorders>
              <w:bottom w:val="single" w:sz="4" w:space="0" w:color="auto"/>
            </w:tcBorders>
            <w:tcMar>
              <w:top w:w="0" w:type="dxa"/>
              <w:left w:w="28" w:type="dxa"/>
              <w:bottom w:w="0" w:type="dxa"/>
              <w:right w:w="28" w:type="dxa"/>
            </w:tcMar>
            <w:vAlign w:val="center"/>
          </w:tcPr>
          <w:p w:rsidR="00B86B52" w:rsidRPr="00814E6D" w:rsidRDefault="00B86B52" w:rsidP="00B86B52">
            <w:pPr>
              <w:pStyle w:val="ConsPlusNormal"/>
              <w:jc w:val="center"/>
              <w:rPr>
                <w:rFonts w:ascii="Times New Roman" w:hAnsi="Times New Roman" w:cs="Times New Roman"/>
                <w:sz w:val="12"/>
                <w:szCs w:val="12"/>
              </w:rPr>
            </w:pPr>
            <w:r w:rsidRPr="00814E6D">
              <w:rPr>
                <w:rFonts w:ascii="Times New Roman" w:hAnsi="Times New Roman" w:cs="Times New Roman"/>
                <w:sz w:val="12"/>
                <w:szCs w:val="12"/>
              </w:rPr>
              <w:t>4</w:t>
            </w:r>
          </w:p>
        </w:tc>
        <w:tc>
          <w:tcPr>
            <w:tcW w:w="850" w:type="dxa"/>
            <w:tcBorders>
              <w:bottom w:val="single" w:sz="4" w:space="0" w:color="auto"/>
            </w:tcBorders>
            <w:tcMar>
              <w:top w:w="0" w:type="dxa"/>
              <w:left w:w="28" w:type="dxa"/>
              <w:bottom w:w="0" w:type="dxa"/>
              <w:right w:w="28" w:type="dxa"/>
            </w:tcMar>
            <w:vAlign w:val="center"/>
          </w:tcPr>
          <w:p w:rsidR="00B86B52" w:rsidRPr="00814E6D" w:rsidRDefault="00B86B52" w:rsidP="00B86B52">
            <w:pPr>
              <w:pStyle w:val="ConsPlusNormal"/>
              <w:jc w:val="center"/>
              <w:rPr>
                <w:rFonts w:ascii="Times New Roman" w:hAnsi="Times New Roman" w:cs="Times New Roman"/>
                <w:sz w:val="12"/>
                <w:szCs w:val="12"/>
              </w:rPr>
            </w:pPr>
            <w:r w:rsidRPr="00814E6D">
              <w:rPr>
                <w:rFonts w:ascii="Times New Roman" w:hAnsi="Times New Roman" w:cs="Times New Roman"/>
                <w:sz w:val="12"/>
                <w:szCs w:val="12"/>
              </w:rPr>
              <w:t>5</w:t>
            </w:r>
          </w:p>
        </w:tc>
        <w:tc>
          <w:tcPr>
            <w:tcW w:w="851" w:type="dxa"/>
            <w:tcBorders>
              <w:bottom w:val="single" w:sz="4" w:space="0" w:color="auto"/>
            </w:tcBorders>
            <w:tcMar>
              <w:top w:w="0" w:type="dxa"/>
              <w:left w:w="28" w:type="dxa"/>
              <w:bottom w:w="0" w:type="dxa"/>
              <w:right w:w="28" w:type="dxa"/>
            </w:tcMar>
            <w:vAlign w:val="center"/>
          </w:tcPr>
          <w:p w:rsidR="00B86B52" w:rsidRPr="00814E6D" w:rsidRDefault="00B86B52" w:rsidP="00B86B52">
            <w:pPr>
              <w:pStyle w:val="ConsPlusNormal"/>
              <w:jc w:val="center"/>
              <w:rPr>
                <w:rFonts w:ascii="Times New Roman" w:hAnsi="Times New Roman" w:cs="Times New Roman"/>
                <w:sz w:val="12"/>
                <w:szCs w:val="12"/>
              </w:rPr>
            </w:pPr>
            <w:r w:rsidRPr="00814E6D">
              <w:rPr>
                <w:rFonts w:ascii="Times New Roman" w:hAnsi="Times New Roman" w:cs="Times New Roman"/>
                <w:sz w:val="12"/>
                <w:szCs w:val="12"/>
              </w:rPr>
              <w:t>6</w:t>
            </w:r>
          </w:p>
        </w:tc>
        <w:tc>
          <w:tcPr>
            <w:tcW w:w="992" w:type="dxa"/>
            <w:tcBorders>
              <w:bottom w:val="single" w:sz="4" w:space="0" w:color="auto"/>
            </w:tcBorders>
            <w:tcMar>
              <w:top w:w="0" w:type="dxa"/>
              <w:left w:w="28" w:type="dxa"/>
              <w:bottom w:w="0" w:type="dxa"/>
              <w:right w:w="28" w:type="dxa"/>
            </w:tcMar>
            <w:vAlign w:val="center"/>
          </w:tcPr>
          <w:p w:rsidR="00B86B52" w:rsidRPr="00814E6D" w:rsidRDefault="00B86B52" w:rsidP="00B86B52">
            <w:pPr>
              <w:pStyle w:val="ConsPlusNormal"/>
              <w:jc w:val="center"/>
              <w:rPr>
                <w:rFonts w:ascii="Times New Roman" w:hAnsi="Times New Roman" w:cs="Times New Roman"/>
                <w:sz w:val="12"/>
                <w:szCs w:val="12"/>
              </w:rPr>
            </w:pPr>
            <w:r w:rsidRPr="00814E6D">
              <w:rPr>
                <w:rFonts w:ascii="Times New Roman" w:hAnsi="Times New Roman" w:cs="Times New Roman"/>
                <w:sz w:val="12"/>
                <w:szCs w:val="12"/>
              </w:rPr>
              <w:t>7</w:t>
            </w:r>
          </w:p>
        </w:tc>
        <w:tc>
          <w:tcPr>
            <w:tcW w:w="850" w:type="dxa"/>
            <w:tcBorders>
              <w:bottom w:val="single" w:sz="4" w:space="0" w:color="auto"/>
            </w:tcBorders>
            <w:tcMar>
              <w:top w:w="0" w:type="dxa"/>
              <w:left w:w="28" w:type="dxa"/>
              <w:bottom w:w="0" w:type="dxa"/>
              <w:right w:w="28" w:type="dxa"/>
            </w:tcMar>
            <w:vAlign w:val="center"/>
          </w:tcPr>
          <w:p w:rsidR="00B86B52" w:rsidRPr="00814E6D" w:rsidRDefault="00B86B52" w:rsidP="00B86B52">
            <w:pPr>
              <w:pStyle w:val="ConsPlusNormal"/>
              <w:jc w:val="center"/>
              <w:rPr>
                <w:rFonts w:ascii="Times New Roman" w:hAnsi="Times New Roman" w:cs="Times New Roman"/>
                <w:sz w:val="12"/>
                <w:szCs w:val="12"/>
              </w:rPr>
            </w:pPr>
            <w:r w:rsidRPr="00814E6D">
              <w:rPr>
                <w:rFonts w:ascii="Times New Roman" w:hAnsi="Times New Roman" w:cs="Times New Roman"/>
                <w:sz w:val="12"/>
                <w:szCs w:val="12"/>
              </w:rPr>
              <w:t>8</w:t>
            </w:r>
          </w:p>
        </w:tc>
        <w:tc>
          <w:tcPr>
            <w:tcW w:w="709" w:type="dxa"/>
            <w:tcBorders>
              <w:bottom w:val="single" w:sz="4" w:space="0" w:color="auto"/>
            </w:tcBorders>
            <w:tcMar>
              <w:top w:w="0" w:type="dxa"/>
              <w:left w:w="28" w:type="dxa"/>
              <w:bottom w:w="0" w:type="dxa"/>
              <w:right w:w="28" w:type="dxa"/>
            </w:tcMar>
            <w:vAlign w:val="center"/>
          </w:tcPr>
          <w:p w:rsidR="00B86B52" w:rsidRPr="00814E6D" w:rsidRDefault="00B86B52" w:rsidP="00B86B52">
            <w:pPr>
              <w:pStyle w:val="ConsPlusNormal"/>
              <w:jc w:val="center"/>
              <w:rPr>
                <w:rFonts w:ascii="Times New Roman" w:hAnsi="Times New Roman" w:cs="Times New Roman"/>
                <w:sz w:val="12"/>
                <w:szCs w:val="12"/>
              </w:rPr>
            </w:pPr>
            <w:r w:rsidRPr="00814E6D">
              <w:rPr>
                <w:rFonts w:ascii="Times New Roman" w:hAnsi="Times New Roman" w:cs="Times New Roman"/>
                <w:sz w:val="12"/>
                <w:szCs w:val="12"/>
              </w:rPr>
              <w:t>9</w:t>
            </w:r>
          </w:p>
        </w:tc>
        <w:tc>
          <w:tcPr>
            <w:tcW w:w="851" w:type="dxa"/>
            <w:tcBorders>
              <w:bottom w:val="single" w:sz="4" w:space="0" w:color="auto"/>
            </w:tcBorders>
            <w:tcMar>
              <w:top w:w="0" w:type="dxa"/>
              <w:left w:w="28" w:type="dxa"/>
              <w:bottom w:w="0" w:type="dxa"/>
              <w:right w:w="28" w:type="dxa"/>
            </w:tcMar>
            <w:vAlign w:val="center"/>
          </w:tcPr>
          <w:p w:rsidR="00B86B52" w:rsidRPr="00814E6D" w:rsidRDefault="00B86B52" w:rsidP="00B86B52">
            <w:pPr>
              <w:pStyle w:val="ConsPlusNormal"/>
              <w:jc w:val="center"/>
              <w:rPr>
                <w:rFonts w:ascii="Times New Roman" w:hAnsi="Times New Roman" w:cs="Times New Roman"/>
                <w:sz w:val="12"/>
                <w:szCs w:val="12"/>
              </w:rPr>
            </w:pPr>
            <w:r w:rsidRPr="00814E6D">
              <w:rPr>
                <w:rFonts w:ascii="Times New Roman" w:hAnsi="Times New Roman" w:cs="Times New Roman"/>
                <w:sz w:val="12"/>
                <w:szCs w:val="12"/>
              </w:rPr>
              <w:t>10</w:t>
            </w:r>
          </w:p>
        </w:tc>
        <w:tc>
          <w:tcPr>
            <w:tcW w:w="850" w:type="dxa"/>
            <w:tcBorders>
              <w:bottom w:val="single" w:sz="4" w:space="0" w:color="auto"/>
            </w:tcBorders>
            <w:tcMar>
              <w:top w:w="0" w:type="dxa"/>
              <w:left w:w="28" w:type="dxa"/>
              <w:bottom w:w="0" w:type="dxa"/>
              <w:right w:w="28" w:type="dxa"/>
            </w:tcMar>
            <w:vAlign w:val="center"/>
          </w:tcPr>
          <w:p w:rsidR="00B86B52" w:rsidRPr="00814E6D" w:rsidRDefault="00B86B52" w:rsidP="00B86B52">
            <w:pPr>
              <w:pStyle w:val="ConsPlusNormal"/>
              <w:jc w:val="center"/>
              <w:rPr>
                <w:rFonts w:ascii="Times New Roman" w:hAnsi="Times New Roman" w:cs="Times New Roman"/>
                <w:sz w:val="12"/>
                <w:szCs w:val="12"/>
              </w:rPr>
            </w:pPr>
            <w:r w:rsidRPr="00814E6D">
              <w:rPr>
                <w:rFonts w:ascii="Times New Roman" w:hAnsi="Times New Roman" w:cs="Times New Roman"/>
                <w:sz w:val="12"/>
                <w:szCs w:val="12"/>
              </w:rPr>
              <w:t>11</w:t>
            </w:r>
          </w:p>
        </w:tc>
        <w:tc>
          <w:tcPr>
            <w:tcW w:w="709" w:type="dxa"/>
            <w:tcBorders>
              <w:bottom w:val="single" w:sz="4" w:space="0" w:color="auto"/>
            </w:tcBorders>
            <w:vAlign w:val="center"/>
          </w:tcPr>
          <w:p w:rsidR="00B86B52" w:rsidRPr="00814E6D" w:rsidRDefault="00B86B52" w:rsidP="00B86B52">
            <w:pPr>
              <w:pStyle w:val="ConsPlusNormal"/>
              <w:jc w:val="center"/>
              <w:rPr>
                <w:rFonts w:ascii="Times New Roman" w:hAnsi="Times New Roman" w:cs="Times New Roman"/>
                <w:sz w:val="12"/>
                <w:szCs w:val="12"/>
              </w:rPr>
            </w:pPr>
            <w:r w:rsidRPr="00814E6D">
              <w:rPr>
                <w:rFonts w:ascii="Times New Roman" w:hAnsi="Times New Roman" w:cs="Times New Roman"/>
                <w:sz w:val="12"/>
                <w:szCs w:val="12"/>
              </w:rPr>
              <w:t>12</w:t>
            </w:r>
          </w:p>
        </w:tc>
        <w:tc>
          <w:tcPr>
            <w:tcW w:w="850" w:type="dxa"/>
            <w:tcBorders>
              <w:bottom w:val="single" w:sz="4" w:space="0" w:color="auto"/>
            </w:tcBorders>
            <w:vAlign w:val="center"/>
          </w:tcPr>
          <w:p w:rsidR="00B86B52" w:rsidRPr="00814E6D" w:rsidRDefault="00B86B52" w:rsidP="00B86B52">
            <w:pPr>
              <w:pStyle w:val="ConsPlusNormal"/>
              <w:jc w:val="center"/>
              <w:rPr>
                <w:rFonts w:ascii="Times New Roman" w:hAnsi="Times New Roman" w:cs="Times New Roman"/>
                <w:sz w:val="12"/>
                <w:szCs w:val="12"/>
              </w:rPr>
            </w:pPr>
            <w:r w:rsidRPr="00814E6D">
              <w:rPr>
                <w:rFonts w:ascii="Times New Roman" w:hAnsi="Times New Roman" w:cs="Times New Roman"/>
                <w:sz w:val="12"/>
                <w:szCs w:val="12"/>
              </w:rPr>
              <w:t>13</w:t>
            </w:r>
          </w:p>
        </w:tc>
        <w:tc>
          <w:tcPr>
            <w:tcW w:w="851" w:type="dxa"/>
            <w:tcBorders>
              <w:bottom w:val="single" w:sz="4" w:space="0" w:color="auto"/>
            </w:tcBorders>
            <w:vAlign w:val="center"/>
          </w:tcPr>
          <w:p w:rsidR="00B86B52" w:rsidRPr="00814E6D" w:rsidRDefault="00B86B52" w:rsidP="00B86B52">
            <w:pPr>
              <w:pStyle w:val="ConsPlusNormal"/>
              <w:jc w:val="center"/>
              <w:rPr>
                <w:rFonts w:ascii="Times New Roman" w:hAnsi="Times New Roman" w:cs="Times New Roman"/>
                <w:sz w:val="12"/>
                <w:szCs w:val="12"/>
              </w:rPr>
            </w:pPr>
            <w:r w:rsidRPr="00814E6D">
              <w:rPr>
                <w:rFonts w:ascii="Times New Roman" w:hAnsi="Times New Roman" w:cs="Times New Roman"/>
                <w:sz w:val="12"/>
                <w:szCs w:val="12"/>
              </w:rPr>
              <w:t>14</w:t>
            </w:r>
          </w:p>
        </w:tc>
        <w:tc>
          <w:tcPr>
            <w:tcW w:w="709" w:type="dxa"/>
            <w:tcBorders>
              <w:bottom w:val="single" w:sz="4" w:space="0" w:color="auto"/>
            </w:tcBorders>
            <w:vAlign w:val="center"/>
          </w:tcPr>
          <w:p w:rsidR="00B86B52" w:rsidRPr="00814E6D" w:rsidRDefault="00B86B52" w:rsidP="00B86B52">
            <w:pPr>
              <w:pStyle w:val="ConsPlusNormal"/>
              <w:jc w:val="center"/>
              <w:rPr>
                <w:rFonts w:ascii="Times New Roman" w:hAnsi="Times New Roman" w:cs="Times New Roman"/>
                <w:sz w:val="12"/>
                <w:szCs w:val="12"/>
              </w:rPr>
            </w:pPr>
            <w:r w:rsidRPr="00814E6D">
              <w:rPr>
                <w:rFonts w:ascii="Times New Roman" w:hAnsi="Times New Roman" w:cs="Times New Roman"/>
                <w:sz w:val="12"/>
                <w:szCs w:val="12"/>
              </w:rPr>
              <w:t>15</w:t>
            </w:r>
          </w:p>
        </w:tc>
        <w:tc>
          <w:tcPr>
            <w:tcW w:w="850" w:type="dxa"/>
            <w:tcBorders>
              <w:bottom w:val="single" w:sz="4" w:space="0" w:color="auto"/>
            </w:tcBorders>
            <w:tcMar>
              <w:top w:w="0" w:type="dxa"/>
              <w:left w:w="28" w:type="dxa"/>
              <w:bottom w:w="0" w:type="dxa"/>
              <w:right w:w="28" w:type="dxa"/>
            </w:tcMar>
            <w:vAlign w:val="center"/>
          </w:tcPr>
          <w:p w:rsidR="00B86B52" w:rsidRPr="00814E6D" w:rsidRDefault="00B86B52" w:rsidP="00B86B52">
            <w:pPr>
              <w:pStyle w:val="ConsPlusNormal"/>
              <w:jc w:val="center"/>
              <w:rPr>
                <w:rFonts w:ascii="Times New Roman" w:hAnsi="Times New Roman" w:cs="Times New Roman"/>
                <w:sz w:val="12"/>
                <w:szCs w:val="12"/>
              </w:rPr>
            </w:pPr>
            <w:r w:rsidRPr="00814E6D">
              <w:rPr>
                <w:rFonts w:ascii="Times New Roman" w:hAnsi="Times New Roman" w:cs="Times New Roman"/>
                <w:sz w:val="12"/>
                <w:szCs w:val="12"/>
              </w:rPr>
              <w:t>16</w:t>
            </w:r>
          </w:p>
        </w:tc>
        <w:tc>
          <w:tcPr>
            <w:tcW w:w="1418" w:type="dxa"/>
            <w:tcBorders>
              <w:bottom w:val="single" w:sz="4" w:space="0" w:color="auto"/>
            </w:tcBorders>
            <w:tcMar>
              <w:top w:w="0" w:type="dxa"/>
              <w:left w:w="28" w:type="dxa"/>
              <w:bottom w:w="0" w:type="dxa"/>
              <w:right w:w="28" w:type="dxa"/>
            </w:tcMar>
            <w:vAlign w:val="center"/>
          </w:tcPr>
          <w:p w:rsidR="00B86B52" w:rsidRPr="00814E6D" w:rsidRDefault="00B86B52" w:rsidP="00B86B52">
            <w:pPr>
              <w:pStyle w:val="ConsPlusNormal"/>
              <w:jc w:val="center"/>
              <w:rPr>
                <w:rFonts w:ascii="Times New Roman" w:hAnsi="Times New Roman" w:cs="Times New Roman"/>
                <w:sz w:val="12"/>
                <w:szCs w:val="12"/>
              </w:rPr>
            </w:pPr>
            <w:r w:rsidRPr="00814E6D">
              <w:rPr>
                <w:rFonts w:ascii="Times New Roman" w:hAnsi="Times New Roman" w:cs="Times New Roman"/>
                <w:sz w:val="12"/>
                <w:szCs w:val="12"/>
              </w:rPr>
              <w:t>17</w:t>
            </w:r>
          </w:p>
        </w:tc>
        <w:tc>
          <w:tcPr>
            <w:tcW w:w="850" w:type="dxa"/>
            <w:tcBorders>
              <w:bottom w:val="single" w:sz="4" w:space="0" w:color="auto"/>
            </w:tcBorders>
            <w:tcMar>
              <w:top w:w="0" w:type="dxa"/>
              <w:left w:w="28" w:type="dxa"/>
              <w:bottom w:w="0" w:type="dxa"/>
              <w:right w:w="28" w:type="dxa"/>
            </w:tcMar>
            <w:vAlign w:val="center"/>
          </w:tcPr>
          <w:p w:rsidR="00B86B52" w:rsidRPr="00814E6D" w:rsidRDefault="00B86B52" w:rsidP="00B86B52">
            <w:pPr>
              <w:pStyle w:val="ConsPlusNormal"/>
              <w:rPr>
                <w:rFonts w:ascii="Times New Roman" w:hAnsi="Times New Roman" w:cs="Times New Roman"/>
                <w:sz w:val="12"/>
                <w:szCs w:val="12"/>
              </w:rPr>
            </w:pPr>
            <w:r w:rsidRPr="00814E6D">
              <w:rPr>
                <w:rFonts w:ascii="Times New Roman" w:hAnsi="Times New Roman" w:cs="Times New Roman"/>
                <w:sz w:val="12"/>
                <w:szCs w:val="12"/>
              </w:rPr>
              <w:t>18</w:t>
            </w:r>
          </w:p>
        </w:tc>
      </w:tr>
      <w:tr w:rsidR="00B86B52" w:rsidRPr="00814E6D" w:rsidTr="00B86B52">
        <w:tc>
          <w:tcPr>
            <w:tcW w:w="16302" w:type="dxa"/>
            <w:gridSpan w:val="18"/>
            <w:tcBorders>
              <w:top w:val="single" w:sz="4" w:space="0" w:color="auto"/>
              <w:left w:val="nil"/>
              <w:bottom w:val="nil"/>
              <w:right w:val="nil"/>
            </w:tcBorders>
          </w:tcPr>
          <w:p w:rsidR="00B86B52" w:rsidRPr="00814E6D" w:rsidRDefault="00B86B52" w:rsidP="00B86B52">
            <w:pPr>
              <w:pStyle w:val="ConsPlusNormal"/>
              <w:jc w:val="center"/>
              <w:rPr>
                <w:rFonts w:ascii="Times New Roman" w:hAnsi="Times New Roman" w:cs="Times New Roman"/>
                <w:b/>
                <w:sz w:val="14"/>
                <w:szCs w:val="14"/>
              </w:rPr>
            </w:pPr>
          </w:p>
          <w:p w:rsidR="00B86B52" w:rsidRPr="00814E6D" w:rsidRDefault="00B86B52" w:rsidP="00B86B52">
            <w:pPr>
              <w:pStyle w:val="ConsPlusNormal"/>
              <w:jc w:val="center"/>
              <w:rPr>
                <w:rFonts w:ascii="Times New Roman" w:hAnsi="Times New Roman" w:cs="Times New Roman"/>
                <w:sz w:val="14"/>
                <w:szCs w:val="14"/>
              </w:rPr>
            </w:pPr>
            <w:r w:rsidRPr="00814E6D">
              <w:rPr>
                <w:rFonts w:ascii="Times New Roman" w:hAnsi="Times New Roman" w:cs="Times New Roman"/>
                <w:b/>
                <w:sz w:val="14"/>
                <w:szCs w:val="14"/>
              </w:rPr>
              <w:t>Государственная программа Архангельской области «Культура Русского Севера (2013 – 2020 годы)»</w:t>
            </w:r>
          </w:p>
        </w:tc>
      </w:tr>
      <w:tr w:rsidR="00B86B52" w:rsidRPr="00814E6D" w:rsidTr="00B86B52">
        <w:tc>
          <w:tcPr>
            <w:tcW w:w="16302" w:type="dxa"/>
            <w:gridSpan w:val="18"/>
            <w:tcBorders>
              <w:top w:val="nil"/>
              <w:left w:val="nil"/>
              <w:bottom w:val="nil"/>
              <w:right w:val="nil"/>
            </w:tcBorders>
          </w:tcPr>
          <w:p w:rsidR="00B86B52" w:rsidRPr="00814E6D" w:rsidRDefault="00B86B52" w:rsidP="00B86B52">
            <w:pPr>
              <w:autoSpaceDE w:val="0"/>
              <w:autoSpaceDN w:val="0"/>
              <w:adjustRightInd w:val="0"/>
              <w:jc w:val="both"/>
              <w:rPr>
                <w:sz w:val="14"/>
                <w:szCs w:val="14"/>
              </w:rPr>
            </w:pPr>
            <w:r w:rsidRPr="00814E6D">
              <w:rPr>
                <w:sz w:val="14"/>
                <w:szCs w:val="14"/>
              </w:rPr>
              <w:t xml:space="preserve">     Цели государственной программы – сохранение и развитие культурного потенциала и культурного наследия Архангельской области, обеспечение потребностей населения Архангельской области (далее – население) в услугах, предоставляемых государственными учреждениями культуры Архангельской области, подведомственными министерству культуры (далее – учреждения культуры), государственными образовательными организациями в сфере культуры и искусства Архангельской области, подведомственными министерству культуры (далее – образовательные организации в сфере культуры и искусства), муниципальными учреждениями культуры муниципальных образований Архангельской области (далее – муниципальные учреждения культуры), муниципальными образовательными организациями дополнительного образования детей (детскими школами искусств по видам искусств) муниципальных образований Архангельской области (далее – школы искусств), развитие туризма как средства приобщения граждан к историко-культурному и природному наследию Архангельской области,  обеспечение хранения, комплектования, учета и использования архивных документов и архивных фондов на территории Архангельской области в интересах граждан, общества и государства.</w:t>
            </w:r>
          </w:p>
        </w:tc>
      </w:tr>
      <w:tr w:rsidR="00B86B52" w:rsidRPr="00814E6D" w:rsidTr="00B86B52">
        <w:tc>
          <w:tcPr>
            <w:tcW w:w="16302" w:type="dxa"/>
            <w:gridSpan w:val="18"/>
            <w:tcBorders>
              <w:top w:val="nil"/>
              <w:left w:val="nil"/>
              <w:bottom w:val="nil"/>
              <w:right w:val="nil"/>
            </w:tcBorders>
          </w:tcPr>
          <w:p w:rsidR="00B86B52" w:rsidRPr="00814E6D" w:rsidRDefault="00B86B52" w:rsidP="00B86B52">
            <w:pPr>
              <w:pStyle w:val="ConsPlusNormal"/>
              <w:spacing w:after="60"/>
              <w:ind w:firstLine="289"/>
              <w:rPr>
                <w:rFonts w:ascii="Times New Roman" w:hAnsi="Times New Roman" w:cs="Times New Roman"/>
                <w:sz w:val="14"/>
                <w:szCs w:val="14"/>
              </w:rPr>
            </w:pPr>
            <w:r w:rsidRPr="00814E6D">
              <w:rPr>
                <w:rFonts w:ascii="Times New Roman" w:hAnsi="Times New Roman" w:cs="Times New Roman"/>
                <w:sz w:val="14"/>
                <w:szCs w:val="14"/>
              </w:rPr>
              <w:t>Задача № 1 – сохранение, популяризация и государственная охрана объектов культурного наследия (памятников истории и культуры) народов Российской Федерации, расположенных на территории Архангельской области (далее – объекты культурного наследия)</w:t>
            </w:r>
          </w:p>
        </w:tc>
      </w:tr>
    </w:tbl>
    <w:p w:rsidR="00B86B52" w:rsidRPr="00814E6D" w:rsidRDefault="00B86B52" w:rsidP="00B86B52">
      <w:pPr>
        <w:rPr>
          <w:sz w:val="14"/>
          <w:szCs w:val="14"/>
        </w:rPr>
      </w:pPr>
    </w:p>
    <w:tbl>
      <w:tblPr>
        <w:tblW w:w="16585" w:type="dxa"/>
        <w:tblInd w:w="-931" w:type="dxa"/>
        <w:tblLayout w:type="fixed"/>
        <w:tblCellMar>
          <w:left w:w="62" w:type="dxa"/>
          <w:right w:w="62" w:type="dxa"/>
        </w:tblCellMar>
        <w:tblLook w:val="04A0" w:firstRow="1" w:lastRow="0" w:firstColumn="1" w:lastColumn="0" w:noHBand="0" w:noVBand="1"/>
      </w:tblPr>
      <w:tblGrid>
        <w:gridCol w:w="1276"/>
        <w:gridCol w:w="1276"/>
        <w:gridCol w:w="850"/>
        <w:gridCol w:w="993"/>
        <w:gridCol w:w="850"/>
        <w:gridCol w:w="851"/>
        <w:gridCol w:w="992"/>
        <w:gridCol w:w="709"/>
        <w:gridCol w:w="850"/>
        <w:gridCol w:w="851"/>
        <w:gridCol w:w="850"/>
        <w:gridCol w:w="709"/>
        <w:gridCol w:w="850"/>
        <w:gridCol w:w="851"/>
        <w:gridCol w:w="709"/>
        <w:gridCol w:w="708"/>
        <w:gridCol w:w="1418"/>
        <w:gridCol w:w="992"/>
      </w:tblGrid>
      <w:tr w:rsidR="00B86B52" w:rsidRPr="00335F42" w:rsidTr="00B86B52">
        <w:tc>
          <w:tcPr>
            <w:tcW w:w="1276" w:type="dxa"/>
            <w:vMerge w:val="restart"/>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1.1. Реализация мер популяризации  и государственной охраны объектов культурного наследия</w:t>
            </w:r>
          </w:p>
        </w:tc>
        <w:tc>
          <w:tcPr>
            <w:tcW w:w="1276" w:type="dxa"/>
            <w:vMerge w:val="restart"/>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министерство культуры; инспекция по охране объектов культурного наследия Архангельской области (далее – инспекция)</w:t>
            </w:r>
          </w:p>
        </w:tc>
        <w:tc>
          <w:tcPr>
            <w:tcW w:w="850" w:type="dxa"/>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Итого</w:t>
            </w:r>
          </w:p>
        </w:tc>
        <w:tc>
          <w:tcPr>
            <w:tcW w:w="993" w:type="dxa"/>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157 468,1</w:t>
            </w:r>
          </w:p>
        </w:tc>
        <w:tc>
          <w:tcPr>
            <w:tcW w:w="850" w:type="dxa"/>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12 788,5</w:t>
            </w:r>
          </w:p>
        </w:tc>
        <w:tc>
          <w:tcPr>
            <w:tcW w:w="851" w:type="dxa"/>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10 035,4</w:t>
            </w:r>
          </w:p>
        </w:tc>
        <w:tc>
          <w:tcPr>
            <w:tcW w:w="992" w:type="dxa"/>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9 024,2</w:t>
            </w:r>
          </w:p>
        </w:tc>
        <w:tc>
          <w:tcPr>
            <w:tcW w:w="709" w:type="dxa"/>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4 616,3</w:t>
            </w:r>
          </w:p>
        </w:tc>
        <w:tc>
          <w:tcPr>
            <w:tcW w:w="850" w:type="dxa"/>
            <w:tcMar>
              <w:top w:w="57" w:type="dxa"/>
              <w:bottom w:w="57" w:type="dxa"/>
            </w:tcMar>
          </w:tcPr>
          <w:p w:rsidR="00B86B52" w:rsidRPr="00335F42" w:rsidRDefault="00B86B52" w:rsidP="00B86B52">
            <w:pPr>
              <w:pStyle w:val="ConsPlusNormal"/>
              <w:ind w:left="-65"/>
              <w:jc w:val="center"/>
              <w:rPr>
                <w:rFonts w:ascii="Times New Roman" w:hAnsi="Times New Roman" w:cs="Times New Roman"/>
                <w:sz w:val="14"/>
                <w:szCs w:val="14"/>
              </w:rPr>
            </w:pPr>
            <w:r w:rsidRPr="00335F42">
              <w:rPr>
                <w:rFonts w:ascii="Times New Roman" w:hAnsi="Times New Roman" w:cs="Times New Roman"/>
                <w:sz w:val="14"/>
                <w:szCs w:val="14"/>
              </w:rPr>
              <w:t>13 720,7</w:t>
            </w:r>
          </w:p>
        </w:tc>
        <w:tc>
          <w:tcPr>
            <w:tcW w:w="851" w:type="dxa"/>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28 084,4</w:t>
            </w:r>
          </w:p>
        </w:tc>
        <w:tc>
          <w:tcPr>
            <w:tcW w:w="850" w:type="dxa"/>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16 492,5</w:t>
            </w:r>
          </w:p>
        </w:tc>
        <w:tc>
          <w:tcPr>
            <w:tcW w:w="709" w:type="dxa"/>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15 032,9</w:t>
            </w:r>
          </w:p>
        </w:tc>
        <w:tc>
          <w:tcPr>
            <w:tcW w:w="850" w:type="dxa"/>
          </w:tcPr>
          <w:p w:rsidR="00B86B52" w:rsidRPr="00335F42" w:rsidRDefault="00B86B52" w:rsidP="00B86B52">
            <w:pPr>
              <w:pStyle w:val="ConsPlusNormal"/>
              <w:ind w:left="8" w:hanging="8"/>
              <w:jc w:val="center"/>
              <w:rPr>
                <w:rFonts w:ascii="Times New Roman" w:hAnsi="Times New Roman" w:cs="Times New Roman"/>
                <w:sz w:val="14"/>
                <w:szCs w:val="14"/>
              </w:rPr>
            </w:pPr>
            <w:r w:rsidRPr="00335F42">
              <w:rPr>
                <w:rFonts w:ascii="Times New Roman" w:hAnsi="Times New Roman" w:cs="Times New Roman"/>
                <w:sz w:val="14"/>
                <w:szCs w:val="14"/>
              </w:rPr>
              <w:t>11 918,3</w:t>
            </w:r>
          </w:p>
        </w:tc>
        <w:tc>
          <w:tcPr>
            <w:tcW w:w="851" w:type="dxa"/>
          </w:tcPr>
          <w:p w:rsidR="00B86B52" w:rsidRPr="00335F42" w:rsidRDefault="00B86B52" w:rsidP="00B86B52">
            <w:pPr>
              <w:pStyle w:val="ConsPlusNormal"/>
              <w:ind w:left="8" w:hanging="8"/>
              <w:jc w:val="center"/>
              <w:rPr>
                <w:rFonts w:ascii="Times New Roman" w:hAnsi="Times New Roman" w:cs="Times New Roman"/>
                <w:sz w:val="14"/>
                <w:szCs w:val="14"/>
              </w:rPr>
            </w:pPr>
            <w:r w:rsidRPr="00335F42">
              <w:rPr>
                <w:rFonts w:ascii="Times New Roman" w:hAnsi="Times New Roman" w:cs="Times New Roman"/>
                <w:sz w:val="14"/>
                <w:szCs w:val="14"/>
              </w:rPr>
              <w:t>11 918,3</w:t>
            </w:r>
          </w:p>
        </w:tc>
        <w:tc>
          <w:tcPr>
            <w:tcW w:w="709" w:type="dxa"/>
          </w:tcPr>
          <w:p w:rsidR="00B86B52" w:rsidRPr="00335F42" w:rsidRDefault="00B86B52" w:rsidP="00B86B52">
            <w:pPr>
              <w:pStyle w:val="ConsPlusNormal"/>
              <w:ind w:left="-23" w:right="-136" w:firstLine="23"/>
              <w:jc w:val="center"/>
              <w:rPr>
                <w:rFonts w:ascii="Times New Roman" w:hAnsi="Times New Roman" w:cs="Times New Roman"/>
                <w:sz w:val="14"/>
                <w:szCs w:val="14"/>
              </w:rPr>
            </w:pPr>
            <w:r w:rsidRPr="00335F42">
              <w:rPr>
                <w:rFonts w:ascii="Times New Roman" w:hAnsi="Times New Roman" w:cs="Times New Roman"/>
                <w:sz w:val="14"/>
                <w:szCs w:val="14"/>
              </w:rPr>
              <w:t>11 918,3</w:t>
            </w:r>
          </w:p>
        </w:tc>
        <w:tc>
          <w:tcPr>
            <w:tcW w:w="708" w:type="dxa"/>
          </w:tcPr>
          <w:p w:rsidR="00B86B52" w:rsidRPr="00335F42" w:rsidRDefault="00B86B52" w:rsidP="00B86B52">
            <w:pPr>
              <w:pStyle w:val="ConsPlusNormal"/>
              <w:ind w:left="8" w:hanging="8"/>
              <w:jc w:val="center"/>
              <w:rPr>
                <w:rFonts w:ascii="Times New Roman" w:hAnsi="Times New Roman" w:cs="Times New Roman"/>
                <w:sz w:val="14"/>
                <w:szCs w:val="14"/>
              </w:rPr>
            </w:pPr>
            <w:r w:rsidRPr="00335F42">
              <w:rPr>
                <w:rFonts w:ascii="Times New Roman" w:hAnsi="Times New Roman" w:cs="Times New Roman"/>
                <w:sz w:val="14"/>
                <w:szCs w:val="14"/>
              </w:rPr>
              <w:t>11 918,3</w:t>
            </w:r>
          </w:p>
        </w:tc>
        <w:tc>
          <w:tcPr>
            <w:tcW w:w="1418" w:type="dxa"/>
            <w:vMerge w:val="restart"/>
            <w:tcMar>
              <w:top w:w="57" w:type="dxa"/>
              <w:bottom w:w="57" w:type="dxa"/>
            </w:tcMar>
          </w:tcPr>
          <w:p w:rsidR="00B86B52" w:rsidRPr="00335F42" w:rsidRDefault="00B86B52" w:rsidP="00B86B52">
            <w:pPr>
              <w:pStyle w:val="ConsPlusNormal"/>
              <w:ind w:left="8" w:hanging="8"/>
              <w:rPr>
                <w:rFonts w:ascii="Times New Roman" w:hAnsi="Times New Roman" w:cs="Times New Roman"/>
                <w:sz w:val="14"/>
                <w:szCs w:val="14"/>
              </w:rPr>
            </w:pPr>
            <w:r w:rsidRPr="00335F42">
              <w:rPr>
                <w:rFonts w:ascii="Times New Roman" w:hAnsi="Times New Roman" w:cs="Times New Roman"/>
                <w:sz w:val="14"/>
                <w:szCs w:val="14"/>
              </w:rPr>
              <w:t xml:space="preserve">количество обследованных объектов культурного наследия: </w:t>
            </w:r>
            <w:r>
              <w:rPr>
                <w:rFonts w:ascii="Times New Roman" w:hAnsi="Times New Roman" w:cs="Times New Roman"/>
                <w:sz w:val="14"/>
                <w:szCs w:val="14"/>
              </w:rPr>
              <w:t>2018 год – 184 единицы;</w:t>
            </w:r>
          </w:p>
          <w:p w:rsidR="00B86B52" w:rsidRPr="00335F42" w:rsidRDefault="00B86B52" w:rsidP="00B86B52">
            <w:pPr>
              <w:pStyle w:val="ConsPlusNormal"/>
              <w:ind w:left="6" w:hanging="6"/>
              <w:rPr>
                <w:rFonts w:ascii="Times New Roman" w:hAnsi="Times New Roman" w:cs="Times New Roman"/>
                <w:sz w:val="14"/>
                <w:szCs w:val="14"/>
              </w:rPr>
            </w:pPr>
            <w:r w:rsidRPr="00335F42">
              <w:rPr>
                <w:rFonts w:ascii="Times New Roman" w:hAnsi="Times New Roman" w:cs="Times New Roman"/>
                <w:sz w:val="14"/>
                <w:szCs w:val="14"/>
              </w:rPr>
              <w:t>ежегодно  – 180 единиц;</w:t>
            </w:r>
          </w:p>
          <w:p w:rsidR="00B86B52" w:rsidRPr="00335F42" w:rsidRDefault="00B86B52" w:rsidP="00B86B52">
            <w:pPr>
              <w:pStyle w:val="ConsPlusNormal"/>
              <w:ind w:left="6" w:hanging="6"/>
              <w:rPr>
                <w:rFonts w:ascii="Times New Roman" w:hAnsi="Times New Roman" w:cs="Times New Roman"/>
                <w:sz w:val="14"/>
                <w:szCs w:val="14"/>
              </w:rPr>
            </w:pPr>
            <w:r w:rsidRPr="00335F42">
              <w:rPr>
                <w:rFonts w:ascii="Times New Roman" w:hAnsi="Times New Roman" w:cs="Times New Roman"/>
                <w:sz w:val="14"/>
                <w:szCs w:val="14"/>
              </w:rPr>
              <w:t xml:space="preserve">количество выявленных </w:t>
            </w:r>
            <w:r w:rsidRPr="00335F42">
              <w:rPr>
                <w:rFonts w:ascii="Times New Roman" w:hAnsi="Times New Roman" w:cs="Times New Roman"/>
                <w:sz w:val="14"/>
                <w:szCs w:val="14"/>
              </w:rPr>
              <w:lastRenderedPageBreak/>
              <w:t>объектов культурного наследия:</w:t>
            </w:r>
          </w:p>
          <w:p w:rsidR="00B86B52" w:rsidRPr="00335F42" w:rsidRDefault="00B86B52" w:rsidP="00B86B52">
            <w:pPr>
              <w:pStyle w:val="ConsPlusNormal"/>
              <w:ind w:left="8" w:hanging="8"/>
              <w:rPr>
                <w:rFonts w:ascii="Times New Roman" w:hAnsi="Times New Roman" w:cs="Times New Roman"/>
                <w:sz w:val="14"/>
                <w:szCs w:val="14"/>
              </w:rPr>
            </w:pPr>
            <w:r w:rsidRPr="00335F42">
              <w:rPr>
                <w:rFonts w:ascii="Times New Roman" w:hAnsi="Times New Roman" w:cs="Times New Roman"/>
                <w:sz w:val="14"/>
                <w:szCs w:val="14"/>
              </w:rPr>
              <w:t>2013 год – 3 единицы;</w:t>
            </w:r>
          </w:p>
          <w:p w:rsidR="00B86B52" w:rsidRPr="00335F42" w:rsidRDefault="00B86B52" w:rsidP="00B86B52">
            <w:pPr>
              <w:pStyle w:val="ConsPlusNormal"/>
              <w:ind w:left="8" w:hanging="8"/>
              <w:rPr>
                <w:rFonts w:ascii="Times New Roman" w:hAnsi="Times New Roman" w:cs="Times New Roman"/>
                <w:sz w:val="14"/>
                <w:szCs w:val="14"/>
              </w:rPr>
            </w:pPr>
            <w:r w:rsidRPr="00335F42">
              <w:rPr>
                <w:rFonts w:ascii="Times New Roman" w:hAnsi="Times New Roman" w:cs="Times New Roman"/>
                <w:sz w:val="14"/>
                <w:szCs w:val="14"/>
              </w:rPr>
              <w:t>2014 год – 3 единицы;</w:t>
            </w:r>
          </w:p>
          <w:p w:rsidR="00B86B52" w:rsidRPr="00335F42" w:rsidRDefault="00B86B52" w:rsidP="00B86B52">
            <w:pPr>
              <w:pStyle w:val="ConsPlusNormal"/>
              <w:ind w:left="8" w:hanging="8"/>
              <w:rPr>
                <w:rFonts w:ascii="Times New Roman" w:hAnsi="Times New Roman" w:cs="Times New Roman"/>
                <w:sz w:val="14"/>
                <w:szCs w:val="14"/>
              </w:rPr>
            </w:pPr>
            <w:r w:rsidRPr="00335F42">
              <w:rPr>
                <w:rFonts w:ascii="Times New Roman" w:hAnsi="Times New Roman" w:cs="Times New Roman"/>
                <w:sz w:val="14"/>
                <w:szCs w:val="14"/>
              </w:rPr>
              <w:t>2015 год – 3 единицы;</w:t>
            </w:r>
          </w:p>
          <w:p w:rsidR="00B86B52" w:rsidRPr="00335F42" w:rsidRDefault="00B86B52" w:rsidP="00B86B52">
            <w:pPr>
              <w:pStyle w:val="ConsPlusNormal"/>
              <w:ind w:left="8" w:hanging="8"/>
              <w:rPr>
                <w:rFonts w:ascii="Times New Roman" w:hAnsi="Times New Roman" w:cs="Times New Roman"/>
                <w:sz w:val="14"/>
                <w:szCs w:val="14"/>
              </w:rPr>
            </w:pPr>
            <w:r w:rsidRPr="00335F42">
              <w:rPr>
                <w:rFonts w:ascii="Times New Roman" w:hAnsi="Times New Roman" w:cs="Times New Roman"/>
                <w:sz w:val="14"/>
                <w:szCs w:val="14"/>
              </w:rPr>
              <w:t>2016 год – 3 единицы;</w:t>
            </w:r>
          </w:p>
          <w:p w:rsidR="00B86B52" w:rsidRPr="00335F42" w:rsidRDefault="00B86B52" w:rsidP="00B86B52">
            <w:pPr>
              <w:pStyle w:val="ConsPlusNormal"/>
              <w:ind w:left="8" w:hanging="8"/>
              <w:rPr>
                <w:rFonts w:ascii="Times New Roman" w:hAnsi="Times New Roman" w:cs="Times New Roman"/>
                <w:sz w:val="14"/>
                <w:szCs w:val="14"/>
              </w:rPr>
            </w:pPr>
            <w:r w:rsidRPr="00335F42">
              <w:rPr>
                <w:rFonts w:ascii="Times New Roman" w:hAnsi="Times New Roman" w:cs="Times New Roman"/>
                <w:sz w:val="14"/>
                <w:szCs w:val="14"/>
              </w:rPr>
              <w:t>2017 год – 5 единиц;</w:t>
            </w:r>
          </w:p>
          <w:p w:rsidR="00B86B52" w:rsidRPr="00335F42" w:rsidRDefault="00B86B52" w:rsidP="00B86B52">
            <w:pPr>
              <w:pStyle w:val="ConsPlusNormal"/>
              <w:ind w:left="8" w:hanging="8"/>
              <w:rPr>
                <w:rFonts w:ascii="Times New Roman" w:hAnsi="Times New Roman" w:cs="Times New Roman"/>
                <w:sz w:val="14"/>
                <w:szCs w:val="14"/>
              </w:rPr>
            </w:pPr>
            <w:r w:rsidRPr="00335F42">
              <w:rPr>
                <w:rFonts w:ascii="Times New Roman" w:hAnsi="Times New Roman" w:cs="Times New Roman"/>
                <w:sz w:val="14"/>
                <w:szCs w:val="14"/>
              </w:rPr>
              <w:t>2018 год – 5 единиц;</w:t>
            </w:r>
          </w:p>
          <w:p w:rsidR="00B86B52" w:rsidRPr="00335F42" w:rsidRDefault="00B86B52" w:rsidP="00B86B52">
            <w:pPr>
              <w:pStyle w:val="ConsPlusNormal"/>
              <w:ind w:left="8" w:hanging="8"/>
              <w:rPr>
                <w:rFonts w:ascii="Times New Roman" w:hAnsi="Times New Roman" w:cs="Times New Roman"/>
                <w:sz w:val="14"/>
                <w:szCs w:val="14"/>
              </w:rPr>
            </w:pPr>
            <w:r w:rsidRPr="00335F42">
              <w:rPr>
                <w:rFonts w:ascii="Times New Roman" w:hAnsi="Times New Roman" w:cs="Times New Roman"/>
                <w:sz w:val="14"/>
                <w:szCs w:val="14"/>
              </w:rPr>
              <w:t xml:space="preserve">количество объектов культурного наследия, </w:t>
            </w:r>
          </w:p>
          <w:p w:rsidR="00B86B52" w:rsidRPr="00335F42" w:rsidRDefault="00B86B52" w:rsidP="00B86B52">
            <w:pPr>
              <w:pStyle w:val="ConsPlusNormal"/>
              <w:ind w:left="8" w:hanging="8"/>
              <w:rPr>
                <w:rFonts w:ascii="Times New Roman" w:hAnsi="Times New Roman" w:cs="Times New Roman"/>
                <w:sz w:val="14"/>
                <w:szCs w:val="14"/>
              </w:rPr>
            </w:pPr>
            <w:r w:rsidRPr="00335F42">
              <w:rPr>
                <w:rFonts w:ascii="Times New Roman" w:hAnsi="Times New Roman" w:cs="Times New Roman"/>
                <w:sz w:val="14"/>
                <w:szCs w:val="14"/>
              </w:rPr>
              <w:t>на которые установлены информационные надписи:</w:t>
            </w:r>
          </w:p>
          <w:p w:rsidR="00B86B52" w:rsidRPr="00335F42" w:rsidRDefault="00B86B52" w:rsidP="00B86B52">
            <w:pPr>
              <w:pStyle w:val="ConsPlusNormal"/>
              <w:ind w:left="8" w:hanging="8"/>
              <w:rPr>
                <w:rFonts w:ascii="Times New Roman" w:hAnsi="Times New Roman" w:cs="Times New Roman"/>
                <w:sz w:val="14"/>
                <w:szCs w:val="14"/>
              </w:rPr>
            </w:pPr>
            <w:r w:rsidRPr="00335F42">
              <w:rPr>
                <w:rFonts w:ascii="Times New Roman" w:hAnsi="Times New Roman" w:cs="Times New Roman"/>
                <w:sz w:val="14"/>
                <w:szCs w:val="14"/>
              </w:rPr>
              <w:t xml:space="preserve">2013 год – 84 единицы; </w:t>
            </w:r>
            <w:r w:rsidRPr="00335F42">
              <w:rPr>
                <w:rFonts w:ascii="Times New Roman" w:hAnsi="Times New Roman" w:cs="Times New Roman"/>
                <w:sz w:val="14"/>
                <w:szCs w:val="14"/>
              </w:rPr>
              <w:br/>
              <w:t xml:space="preserve">2014 год – 84 единицы; </w:t>
            </w:r>
            <w:r w:rsidRPr="00335F42">
              <w:rPr>
                <w:rFonts w:ascii="Times New Roman" w:hAnsi="Times New Roman" w:cs="Times New Roman"/>
                <w:sz w:val="14"/>
                <w:szCs w:val="14"/>
              </w:rPr>
              <w:br/>
              <w:t xml:space="preserve">2015 год – 84 единицы; </w:t>
            </w:r>
            <w:r w:rsidRPr="00335F42">
              <w:rPr>
                <w:rFonts w:ascii="Times New Roman" w:hAnsi="Times New Roman" w:cs="Times New Roman"/>
                <w:sz w:val="14"/>
                <w:szCs w:val="14"/>
              </w:rPr>
              <w:br/>
              <w:t xml:space="preserve">2016 год – 20 единиц; </w:t>
            </w:r>
            <w:r w:rsidRPr="00335F42">
              <w:rPr>
                <w:rFonts w:ascii="Times New Roman" w:hAnsi="Times New Roman" w:cs="Times New Roman"/>
                <w:sz w:val="14"/>
                <w:szCs w:val="14"/>
              </w:rPr>
              <w:br/>
              <w:t xml:space="preserve">2017 год – 230 единиц; </w:t>
            </w:r>
            <w:r w:rsidRPr="00335F42">
              <w:rPr>
                <w:rFonts w:ascii="Times New Roman" w:hAnsi="Times New Roman" w:cs="Times New Roman"/>
                <w:sz w:val="14"/>
                <w:szCs w:val="14"/>
              </w:rPr>
              <w:br/>
              <w:t xml:space="preserve">2018 год – 60  единиц; </w:t>
            </w:r>
            <w:r w:rsidRPr="00335F42">
              <w:rPr>
                <w:rFonts w:ascii="Times New Roman" w:hAnsi="Times New Roman" w:cs="Times New Roman"/>
                <w:sz w:val="14"/>
                <w:szCs w:val="14"/>
              </w:rPr>
              <w:br/>
              <w:t xml:space="preserve">2019 год – 230 единиц; </w:t>
            </w:r>
            <w:r w:rsidRPr="00335F42">
              <w:rPr>
                <w:rFonts w:ascii="Times New Roman" w:hAnsi="Times New Roman" w:cs="Times New Roman"/>
                <w:sz w:val="14"/>
                <w:szCs w:val="14"/>
              </w:rPr>
              <w:br/>
              <w:t xml:space="preserve">2020 год – 230 единиц; </w:t>
            </w:r>
          </w:p>
          <w:p w:rsidR="00B86B52" w:rsidRPr="00335F42" w:rsidRDefault="00B86B52" w:rsidP="00B86B52">
            <w:pPr>
              <w:pStyle w:val="ConsPlusNormal"/>
              <w:ind w:left="8" w:hanging="8"/>
              <w:rPr>
                <w:rFonts w:ascii="Times New Roman" w:hAnsi="Times New Roman" w:cs="Times New Roman"/>
                <w:sz w:val="14"/>
                <w:szCs w:val="14"/>
              </w:rPr>
            </w:pPr>
            <w:r w:rsidRPr="00335F42">
              <w:rPr>
                <w:rFonts w:ascii="Times New Roman" w:hAnsi="Times New Roman" w:cs="Times New Roman"/>
                <w:sz w:val="14"/>
                <w:szCs w:val="14"/>
              </w:rPr>
              <w:t xml:space="preserve">увеличение в 2020 году количества разработанных проектов зон охраны объектов культурного наследия на 128; </w:t>
            </w:r>
          </w:p>
          <w:p w:rsidR="00B86B52" w:rsidRPr="00335F42" w:rsidRDefault="00B86B52" w:rsidP="00B86B52">
            <w:pPr>
              <w:pStyle w:val="ConsPlusNormal"/>
              <w:ind w:left="8" w:hanging="8"/>
              <w:rPr>
                <w:rFonts w:ascii="Times New Roman" w:hAnsi="Times New Roman" w:cs="Times New Roman"/>
                <w:sz w:val="14"/>
                <w:szCs w:val="14"/>
              </w:rPr>
            </w:pPr>
            <w:r w:rsidRPr="00335F42">
              <w:rPr>
                <w:rFonts w:ascii="Times New Roman" w:hAnsi="Times New Roman" w:cs="Times New Roman"/>
                <w:sz w:val="14"/>
                <w:szCs w:val="14"/>
              </w:rPr>
              <w:t>количество  государственных историко-культурных экспертиз, обосновывающих принятие органами государственной</w:t>
            </w:r>
            <w:r>
              <w:rPr>
                <w:rFonts w:ascii="Times New Roman" w:hAnsi="Times New Roman" w:cs="Times New Roman"/>
                <w:sz w:val="14"/>
                <w:szCs w:val="14"/>
              </w:rPr>
              <w:t xml:space="preserve"> </w:t>
            </w:r>
            <w:r w:rsidRPr="00335F42">
              <w:rPr>
                <w:rFonts w:ascii="Times New Roman" w:hAnsi="Times New Roman" w:cs="Times New Roman"/>
                <w:sz w:val="14"/>
                <w:szCs w:val="14"/>
              </w:rPr>
              <w:t xml:space="preserve"> </w:t>
            </w:r>
            <w:r>
              <w:rPr>
                <w:rFonts w:ascii="Times New Roman" w:hAnsi="Times New Roman" w:cs="Times New Roman"/>
                <w:sz w:val="14"/>
                <w:szCs w:val="14"/>
              </w:rPr>
              <w:t xml:space="preserve">власти </w:t>
            </w:r>
            <w:r w:rsidRPr="00335F42">
              <w:rPr>
                <w:rFonts w:ascii="Times New Roman" w:hAnsi="Times New Roman" w:cs="Times New Roman"/>
                <w:sz w:val="14"/>
                <w:szCs w:val="14"/>
              </w:rPr>
              <w:t>решения о</w:t>
            </w:r>
            <w:r>
              <w:rPr>
                <w:rFonts w:ascii="Times New Roman" w:hAnsi="Times New Roman" w:cs="Times New Roman"/>
                <w:sz w:val="14"/>
                <w:szCs w:val="14"/>
              </w:rPr>
              <w:t> </w:t>
            </w:r>
            <w:r w:rsidRPr="00335F42">
              <w:rPr>
                <w:rFonts w:ascii="Times New Roman" w:hAnsi="Times New Roman" w:cs="Times New Roman"/>
                <w:sz w:val="14"/>
                <w:szCs w:val="14"/>
              </w:rPr>
              <w:t xml:space="preserve">включении объектов </w:t>
            </w:r>
            <w:r>
              <w:rPr>
                <w:rFonts w:ascii="Times New Roman" w:hAnsi="Times New Roman" w:cs="Times New Roman"/>
                <w:sz w:val="14"/>
                <w:szCs w:val="14"/>
              </w:rPr>
              <w:t>к</w:t>
            </w:r>
            <w:r w:rsidRPr="00335F42">
              <w:rPr>
                <w:rFonts w:ascii="Times New Roman" w:hAnsi="Times New Roman" w:cs="Times New Roman"/>
                <w:sz w:val="14"/>
                <w:szCs w:val="14"/>
              </w:rPr>
              <w:t xml:space="preserve">ультурного наследия в единый государственный </w:t>
            </w:r>
            <w:r w:rsidRPr="00335F42">
              <w:rPr>
                <w:rFonts w:ascii="Times New Roman" w:hAnsi="Times New Roman" w:cs="Times New Roman"/>
                <w:sz w:val="14"/>
                <w:szCs w:val="14"/>
              </w:rPr>
              <w:lastRenderedPageBreak/>
              <w:t xml:space="preserve">реестр объектов культурного наследия (памятников истории и культуры) народов Российской Федерации, в целях отнесения </w:t>
            </w:r>
            <w:r>
              <w:rPr>
                <w:rFonts w:ascii="Times New Roman" w:hAnsi="Times New Roman" w:cs="Times New Roman"/>
                <w:sz w:val="14"/>
                <w:szCs w:val="14"/>
              </w:rPr>
              <w:t>в</w:t>
            </w:r>
            <w:r w:rsidRPr="00335F42">
              <w:rPr>
                <w:rFonts w:ascii="Times New Roman" w:hAnsi="Times New Roman" w:cs="Times New Roman"/>
                <w:sz w:val="14"/>
                <w:szCs w:val="14"/>
              </w:rPr>
              <w:t xml:space="preserve">ыявленных объектов культурного наследия к объектам культурного </w:t>
            </w:r>
            <w:r>
              <w:rPr>
                <w:rFonts w:ascii="Times New Roman" w:hAnsi="Times New Roman" w:cs="Times New Roman"/>
                <w:sz w:val="14"/>
                <w:szCs w:val="14"/>
              </w:rPr>
              <w:t>н</w:t>
            </w:r>
            <w:r w:rsidRPr="00335F42">
              <w:rPr>
                <w:rFonts w:ascii="Times New Roman" w:hAnsi="Times New Roman" w:cs="Times New Roman"/>
                <w:sz w:val="14"/>
                <w:szCs w:val="14"/>
              </w:rPr>
              <w:t>аследия:</w:t>
            </w:r>
          </w:p>
          <w:p w:rsidR="00B86B52" w:rsidRPr="00335F42" w:rsidRDefault="00B86B52" w:rsidP="00B86B52">
            <w:pPr>
              <w:pStyle w:val="ConsPlusNormal"/>
              <w:ind w:left="8" w:hanging="8"/>
              <w:rPr>
                <w:rFonts w:ascii="Times New Roman" w:hAnsi="Times New Roman" w:cs="Times New Roman"/>
                <w:sz w:val="14"/>
                <w:szCs w:val="14"/>
              </w:rPr>
            </w:pPr>
            <w:r w:rsidRPr="00335F42">
              <w:rPr>
                <w:rFonts w:ascii="Times New Roman" w:hAnsi="Times New Roman" w:cs="Times New Roman"/>
                <w:sz w:val="14"/>
                <w:szCs w:val="14"/>
              </w:rPr>
              <w:t xml:space="preserve">2017 год – 5 единиц; </w:t>
            </w:r>
            <w:r w:rsidRPr="00335F42">
              <w:rPr>
                <w:rFonts w:ascii="Times New Roman" w:hAnsi="Times New Roman" w:cs="Times New Roman"/>
                <w:sz w:val="14"/>
                <w:szCs w:val="14"/>
              </w:rPr>
              <w:br/>
              <w:t>2018 год – 6 единиц;</w:t>
            </w:r>
          </w:p>
          <w:p w:rsidR="00B86B52" w:rsidRPr="00335F42" w:rsidRDefault="00B86B52" w:rsidP="00B86B52">
            <w:pPr>
              <w:pStyle w:val="ConsPlusNormal"/>
              <w:ind w:left="8" w:hanging="8"/>
              <w:rPr>
                <w:rFonts w:ascii="Times New Roman" w:hAnsi="Times New Roman" w:cs="Times New Roman"/>
                <w:sz w:val="14"/>
                <w:szCs w:val="14"/>
              </w:rPr>
            </w:pPr>
            <w:r w:rsidRPr="00335F42">
              <w:rPr>
                <w:rFonts w:ascii="Times New Roman" w:hAnsi="Times New Roman" w:cs="Times New Roman"/>
                <w:sz w:val="14"/>
                <w:szCs w:val="14"/>
              </w:rPr>
              <w:t xml:space="preserve">количество объектов культурного наследия, внесенных </w:t>
            </w:r>
          </w:p>
          <w:p w:rsidR="00B86B52" w:rsidRPr="00335F42" w:rsidRDefault="00B86B52" w:rsidP="00B86B52">
            <w:pPr>
              <w:pStyle w:val="ConsPlusNormal"/>
              <w:ind w:left="8" w:hanging="8"/>
              <w:rPr>
                <w:rFonts w:ascii="Times New Roman" w:hAnsi="Times New Roman" w:cs="Times New Roman"/>
                <w:sz w:val="14"/>
                <w:szCs w:val="14"/>
              </w:rPr>
            </w:pPr>
            <w:r w:rsidRPr="00335F42">
              <w:rPr>
                <w:rFonts w:ascii="Times New Roman" w:hAnsi="Times New Roman" w:cs="Times New Roman"/>
                <w:sz w:val="14"/>
                <w:szCs w:val="14"/>
              </w:rPr>
              <w:t xml:space="preserve">в региональную электронную базу данных «Памятники истории </w:t>
            </w:r>
            <w:r w:rsidRPr="00335F42">
              <w:rPr>
                <w:rFonts w:ascii="Times New Roman" w:hAnsi="Times New Roman" w:cs="Times New Roman"/>
                <w:sz w:val="14"/>
                <w:szCs w:val="14"/>
              </w:rPr>
              <w:br/>
              <w:t xml:space="preserve">и культуры Архангельской области»: </w:t>
            </w:r>
            <w:r w:rsidRPr="00335F42">
              <w:rPr>
                <w:rFonts w:ascii="Times New Roman" w:hAnsi="Times New Roman" w:cs="Times New Roman"/>
                <w:sz w:val="14"/>
                <w:szCs w:val="14"/>
              </w:rPr>
              <w:br/>
              <w:t xml:space="preserve">2013 год – 350 единиц; </w:t>
            </w:r>
            <w:r w:rsidRPr="00335F42">
              <w:rPr>
                <w:rFonts w:ascii="Times New Roman" w:hAnsi="Times New Roman" w:cs="Times New Roman"/>
                <w:sz w:val="14"/>
                <w:szCs w:val="14"/>
              </w:rPr>
              <w:br/>
              <w:t xml:space="preserve">2014 год – 350 единиц; </w:t>
            </w:r>
            <w:r w:rsidRPr="00335F42">
              <w:rPr>
                <w:rFonts w:ascii="Times New Roman" w:hAnsi="Times New Roman" w:cs="Times New Roman"/>
                <w:sz w:val="14"/>
                <w:szCs w:val="14"/>
              </w:rPr>
              <w:br/>
              <w:t xml:space="preserve">2015 год – 350 единиц; </w:t>
            </w:r>
            <w:r w:rsidRPr="00335F42">
              <w:rPr>
                <w:rFonts w:ascii="Times New Roman" w:hAnsi="Times New Roman" w:cs="Times New Roman"/>
                <w:sz w:val="14"/>
                <w:szCs w:val="14"/>
              </w:rPr>
              <w:br/>
              <w:t>2016 год – 350 единиц</w:t>
            </w:r>
          </w:p>
        </w:tc>
        <w:tc>
          <w:tcPr>
            <w:tcW w:w="992" w:type="dxa"/>
            <w:vMerge w:val="restart"/>
            <w:tcMar>
              <w:top w:w="57" w:type="dxa"/>
              <w:bottom w:w="57" w:type="dxa"/>
            </w:tcMar>
          </w:tcPr>
          <w:p w:rsidR="00B86B52" w:rsidRPr="00335F42" w:rsidRDefault="00B86B52" w:rsidP="00B86B52">
            <w:pPr>
              <w:pStyle w:val="ConsPlusNormal"/>
              <w:ind w:right="-113"/>
              <w:rPr>
                <w:rFonts w:ascii="Times New Roman" w:hAnsi="Times New Roman" w:cs="Times New Roman"/>
                <w:sz w:val="14"/>
                <w:szCs w:val="14"/>
              </w:rPr>
            </w:pPr>
            <w:r w:rsidRPr="00335F42">
              <w:rPr>
                <w:rFonts w:ascii="Times New Roman" w:hAnsi="Times New Roman" w:cs="Times New Roman"/>
                <w:sz w:val="14"/>
                <w:szCs w:val="14"/>
              </w:rPr>
              <w:lastRenderedPageBreak/>
              <w:t xml:space="preserve">пункты 1и 22 перечня целевых показателей государственной программы Архангельской области «Культура Русского </w:t>
            </w:r>
            <w:r w:rsidRPr="00335F42">
              <w:rPr>
                <w:rFonts w:ascii="Times New Roman" w:hAnsi="Times New Roman" w:cs="Times New Roman"/>
                <w:sz w:val="14"/>
                <w:szCs w:val="14"/>
              </w:rPr>
              <w:lastRenderedPageBreak/>
              <w:t>Севера (2013 – 2020 годы)» (далее – перечень)</w:t>
            </w:r>
          </w:p>
          <w:p w:rsidR="00B86B52" w:rsidRPr="00335F42" w:rsidRDefault="00B86B52" w:rsidP="00B86B52">
            <w:pPr>
              <w:pStyle w:val="ConsPlusNormal"/>
              <w:ind w:right="-113"/>
              <w:rPr>
                <w:rFonts w:ascii="Times New Roman" w:hAnsi="Times New Roman" w:cs="Times New Roman"/>
                <w:sz w:val="14"/>
                <w:szCs w:val="14"/>
              </w:rPr>
            </w:pPr>
          </w:p>
        </w:tc>
      </w:tr>
      <w:tr w:rsidR="00B86B52" w:rsidRPr="00335F42" w:rsidTr="00B86B52">
        <w:tc>
          <w:tcPr>
            <w:tcW w:w="1276" w:type="dxa"/>
            <w:vMerge/>
            <w:tcMar>
              <w:top w:w="57" w:type="dxa"/>
              <w:bottom w:w="57" w:type="dxa"/>
            </w:tcMar>
          </w:tcPr>
          <w:p w:rsidR="00B86B52" w:rsidRPr="00335F42" w:rsidRDefault="00B86B52" w:rsidP="00B86B52">
            <w:pPr>
              <w:rPr>
                <w:sz w:val="14"/>
                <w:szCs w:val="14"/>
              </w:rPr>
            </w:pPr>
          </w:p>
        </w:tc>
        <w:tc>
          <w:tcPr>
            <w:tcW w:w="1276" w:type="dxa"/>
            <w:vMerge/>
            <w:tcMar>
              <w:top w:w="57" w:type="dxa"/>
              <w:bottom w:w="57" w:type="dxa"/>
            </w:tcMar>
          </w:tcPr>
          <w:p w:rsidR="00B86B52" w:rsidRPr="00335F42" w:rsidRDefault="00B86B52" w:rsidP="00B86B52">
            <w:pPr>
              <w:rPr>
                <w:sz w:val="14"/>
                <w:szCs w:val="14"/>
              </w:rPr>
            </w:pPr>
          </w:p>
        </w:tc>
        <w:tc>
          <w:tcPr>
            <w:tcW w:w="850" w:type="dxa"/>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в том числе:</w:t>
            </w:r>
          </w:p>
        </w:tc>
        <w:tc>
          <w:tcPr>
            <w:tcW w:w="993" w:type="dxa"/>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0" w:type="dxa"/>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1" w:type="dxa"/>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992" w:type="dxa"/>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709" w:type="dxa"/>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0" w:type="dxa"/>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1" w:type="dxa"/>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0" w:type="dxa"/>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709" w:type="dxa"/>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0" w:type="dxa"/>
          </w:tcPr>
          <w:p w:rsidR="00B86B52" w:rsidRPr="00335F42" w:rsidRDefault="00B86B52" w:rsidP="00B86B52">
            <w:pPr>
              <w:ind w:left="8" w:hanging="8"/>
              <w:jc w:val="center"/>
              <w:rPr>
                <w:sz w:val="14"/>
                <w:szCs w:val="14"/>
              </w:rPr>
            </w:pPr>
          </w:p>
        </w:tc>
        <w:tc>
          <w:tcPr>
            <w:tcW w:w="851" w:type="dxa"/>
          </w:tcPr>
          <w:p w:rsidR="00B86B52" w:rsidRPr="00335F42" w:rsidRDefault="00B86B52" w:rsidP="00B86B52">
            <w:pPr>
              <w:ind w:left="8" w:hanging="8"/>
              <w:jc w:val="center"/>
              <w:rPr>
                <w:sz w:val="14"/>
                <w:szCs w:val="14"/>
              </w:rPr>
            </w:pPr>
          </w:p>
        </w:tc>
        <w:tc>
          <w:tcPr>
            <w:tcW w:w="709" w:type="dxa"/>
          </w:tcPr>
          <w:p w:rsidR="00B86B52" w:rsidRPr="00335F42" w:rsidRDefault="00B86B52" w:rsidP="00B86B52">
            <w:pPr>
              <w:ind w:left="8" w:hanging="8"/>
              <w:jc w:val="center"/>
              <w:rPr>
                <w:sz w:val="14"/>
                <w:szCs w:val="14"/>
              </w:rPr>
            </w:pPr>
          </w:p>
        </w:tc>
        <w:tc>
          <w:tcPr>
            <w:tcW w:w="708" w:type="dxa"/>
          </w:tcPr>
          <w:p w:rsidR="00B86B52" w:rsidRPr="00335F42" w:rsidRDefault="00B86B52" w:rsidP="00B86B52">
            <w:pPr>
              <w:ind w:left="8" w:hanging="8"/>
              <w:jc w:val="center"/>
              <w:rPr>
                <w:sz w:val="14"/>
                <w:szCs w:val="14"/>
              </w:rPr>
            </w:pPr>
          </w:p>
        </w:tc>
        <w:tc>
          <w:tcPr>
            <w:tcW w:w="1418" w:type="dxa"/>
            <w:vMerge/>
            <w:tcMar>
              <w:top w:w="57" w:type="dxa"/>
              <w:bottom w:w="57" w:type="dxa"/>
            </w:tcMar>
          </w:tcPr>
          <w:p w:rsidR="00B86B52" w:rsidRPr="00335F42" w:rsidRDefault="00B86B52" w:rsidP="00B86B52">
            <w:pPr>
              <w:ind w:left="8" w:hanging="8"/>
              <w:rPr>
                <w:sz w:val="14"/>
                <w:szCs w:val="14"/>
              </w:rPr>
            </w:pPr>
          </w:p>
        </w:tc>
        <w:tc>
          <w:tcPr>
            <w:tcW w:w="992" w:type="dxa"/>
            <w:vMerge/>
            <w:tcMar>
              <w:top w:w="57" w:type="dxa"/>
              <w:bottom w:w="57" w:type="dxa"/>
            </w:tcMar>
          </w:tcPr>
          <w:p w:rsidR="00B86B52" w:rsidRPr="00335F42" w:rsidRDefault="00B86B52" w:rsidP="00B86B52">
            <w:pPr>
              <w:rPr>
                <w:sz w:val="14"/>
                <w:szCs w:val="14"/>
              </w:rPr>
            </w:pPr>
          </w:p>
        </w:tc>
      </w:tr>
      <w:tr w:rsidR="00B86B52" w:rsidRPr="00335F42" w:rsidTr="00B86B52">
        <w:tc>
          <w:tcPr>
            <w:tcW w:w="1276" w:type="dxa"/>
            <w:vMerge/>
            <w:tcMar>
              <w:top w:w="57" w:type="dxa"/>
              <w:bottom w:w="57" w:type="dxa"/>
            </w:tcMar>
          </w:tcPr>
          <w:p w:rsidR="00B86B52" w:rsidRPr="00335F42" w:rsidRDefault="00B86B52" w:rsidP="00B86B52">
            <w:pPr>
              <w:rPr>
                <w:sz w:val="14"/>
                <w:szCs w:val="14"/>
              </w:rPr>
            </w:pPr>
          </w:p>
        </w:tc>
        <w:tc>
          <w:tcPr>
            <w:tcW w:w="1276" w:type="dxa"/>
            <w:vMerge/>
            <w:tcMar>
              <w:top w:w="57" w:type="dxa"/>
              <w:bottom w:w="57" w:type="dxa"/>
            </w:tcMar>
          </w:tcPr>
          <w:p w:rsidR="00B86B52" w:rsidRPr="00335F42" w:rsidRDefault="00B86B52" w:rsidP="00B86B52">
            <w:pPr>
              <w:rPr>
                <w:sz w:val="14"/>
                <w:szCs w:val="14"/>
              </w:rPr>
            </w:pPr>
          </w:p>
        </w:tc>
        <w:tc>
          <w:tcPr>
            <w:tcW w:w="850" w:type="dxa"/>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федеральный бюджет</w:t>
            </w:r>
          </w:p>
        </w:tc>
        <w:tc>
          <w:tcPr>
            <w:tcW w:w="993" w:type="dxa"/>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1" w:type="dxa"/>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92" w:type="dxa"/>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9" w:type="dxa"/>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1" w:type="dxa"/>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9" w:type="dxa"/>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1" w:type="dxa"/>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9" w:type="dxa"/>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418" w:type="dxa"/>
            <w:vMerge/>
            <w:tcMar>
              <w:top w:w="57" w:type="dxa"/>
              <w:bottom w:w="57" w:type="dxa"/>
            </w:tcMar>
          </w:tcPr>
          <w:p w:rsidR="00B86B52" w:rsidRPr="00335F42" w:rsidRDefault="00B86B52" w:rsidP="00B86B52">
            <w:pPr>
              <w:ind w:left="8" w:hanging="8"/>
              <w:rPr>
                <w:sz w:val="14"/>
                <w:szCs w:val="14"/>
              </w:rPr>
            </w:pPr>
          </w:p>
        </w:tc>
        <w:tc>
          <w:tcPr>
            <w:tcW w:w="992" w:type="dxa"/>
            <w:vMerge/>
            <w:tcMar>
              <w:top w:w="57" w:type="dxa"/>
              <w:bottom w:w="57" w:type="dxa"/>
            </w:tcMar>
          </w:tcPr>
          <w:p w:rsidR="00B86B52" w:rsidRPr="00335F42" w:rsidRDefault="00B86B52" w:rsidP="00B86B52">
            <w:pPr>
              <w:rPr>
                <w:sz w:val="14"/>
                <w:szCs w:val="14"/>
              </w:rPr>
            </w:pPr>
          </w:p>
        </w:tc>
      </w:tr>
      <w:tr w:rsidR="00B86B52" w:rsidRPr="00335F42" w:rsidTr="00B86B52">
        <w:tc>
          <w:tcPr>
            <w:tcW w:w="1276" w:type="dxa"/>
            <w:vMerge/>
            <w:tcMar>
              <w:top w:w="57" w:type="dxa"/>
              <w:bottom w:w="57" w:type="dxa"/>
            </w:tcMar>
          </w:tcPr>
          <w:p w:rsidR="00B86B52" w:rsidRPr="00335F42" w:rsidRDefault="00B86B52" w:rsidP="00B86B52">
            <w:pPr>
              <w:rPr>
                <w:sz w:val="14"/>
                <w:szCs w:val="14"/>
              </w:rPr>
            </w:pPr>
          </w:p>
        </w:tc>
        <w:tc>
          <w:tcPr>
            <w:tcW w:w="1276" w:type="dxa"/>
            <w:vMerge/>
            <w:tcMar>
              <w:top w:w="57" w:type="dxa"/>
              <w:bottom w:w="57" w:type="dxa"/>
            </w:tcMar>
          </w:tcPr>
          <w:p w:rsidR="00B86B52" w:rsidRPr="00335F42" w:rsidRDefault="00B86B52" w:rsidP="00B86B52">
            <w:pPr>
              <w:rPr>
                <w:sz w:val="14"/>
                <w:szCs w:val="14"/>
              </w:rPr>
            </w:pPr>
          </w:p>
        </w:tc>
        <w:tc>
          <w:tcPr>
            <w:tcW w:w="850" w:type="dxa"/>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бюджет</w:t>
            </w:r>
          </w:p>
        </w:tc>
        <w:tc>
          <w:tcPr>
            <w:tcW w:w="993" w:type="dxa"/>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w:t>
            </w:r>
            <w:r>
              <w:rPr>
                <w:rFonts w:ascii="Times New Roman" w:hAnsi="Times New Roman" w:cs="Times New Roman"/>
                <w:sz w:val="14"/>
                <w:szCs w:val="14"/>
              </w:rPr>
              <w:t>4</w:t>
            </w:r>
            <w:r w:rsidRPr="00335F42">
              <w:rPr>
                <w:rFonts w:ascii="Times New Roman" w:hAnsi="Times New Roman" w:cs="Times New Roman"/>
                <w:sz w:val="14"/>
                <w:szCs w:val="14"/>
              </w:rPr>
              <w:t>6</w:t>
            </w:r>
            <w:r>
              <w:rPr>
                <w:rFonts w:ascii="Times New Roman" w:hAnsi="Times New Roman" w:cs="Times New Roman"/>
                <w:sz w:val="14"/>
                <w:szCs w:val="14"/>
              </w:rPr>
              <w:t> 471,1</w:t>
            </w:r>
          </w:p>
        </w:tc>
        <w:tc>
          <w:tcPr>
            <w:tcW w:w="850" w:type="dxa"/>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11 985,5</w:t>
            </w:r>
          </w:p>
        </w:tc>
        <w:tc>
          <w:tcPr>
            <w:tcW w:w="851" w:type="dxa"/>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9 491,4</w:t>
            </w:r>
          </w:p>
        </w:tc>
        <w:tc>
          <w:tcPr>
            <w:tcW w:w="992" w:type="dxa"/>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7 989,2</w:t>
            </w:r>
          </w:p>
        </w:tc>
        <w:tc>
          <w:tcPr>
            <w:tcW w:w="709" w:type="dxa"/>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3 581,3</w:t>
            </w:r>
          </w:p>
        </w:tc>
        <w:tc>
          <w:tcPr>
            <w:tcW w:w="850" w:type="dxa"/>
            <w:tcMar>
              <w:top w:w="57" w:type="dxa"/>
              <w:bottom w:w="57" w:type="dxa"/>
            </w:tcMar>
          </w:tcPr>
          <w:p w:rsidR="00B86B52" w:rsidRPr="00335F42" w:rsidRDefault="00B86B52" w:rsidP="00B86B52">
            <w:pPr>
              <w:pStyle w:val="ConsPlusNormal"/>
              <w:ind w:right="-137" w:hanging="129"/>
              <w:jc w:val="center"/>
              <w:rPr>
                <w:rFonts w:ascii="Times New Roman" w:hAnsi="Times New Roman" w:cs="Times New Roman"/>
                <w:sz w:val="14"/>
                <w:szCs w:val="14"/>
              </w:rPr>
            </w:pPr>
            <w:r w:rsidRPr="00335F42">
              <w:rPr>
                <w:rFonts w:ascii="Times New Roman" w:hAnsi="Times New Roman" w:cs="Times New Roman"/>
                <w:sz w:val="14"/>
                <w:szCs w:val="14"/>
              </w:rPr>
              <w:t>12 685,7</w:t>
            </w:r>
          </w:p>
        </w:tc>
        <w:tc>
          <w:tcPr>
            <w:tcW w:w="851" w:type="dxa"/>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27 149,4</w:t>
            </w:r>
          </w:p>
        </w:tc>
        <w:tc>
          <w:tcPr>
            <w:tcW w:w="850" w:type="dxa"/>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15 557,5</w:t>
            </w:r>
          </w:p>
        </w:tc>
        <w:tc>
          <w:tcPr>
            <w:tcW w:w="709" w:type="dxa"/>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14 097,9</w:t>
            </w:r>
          </w:p>
        </w:tc>
        <w:tc>
          <w:tcPr>
            <w:tcW w:w="850" w:type="dxa"/>
          </w:tcPr>
          <w:p w:rsidR="00B86B52" w:rsidRPr="00335F42" w:rsidRDefault="00B86B52" w:rsidP="00B86B52">
            <w:pPr>
              <w:ind w:left="8" w:hanging="8"/>
              <w:jc w:val="center"/>
              <w:rPr>
                <w:sz w:val="14"/>
                <w:szCs w:val="14"/>
              </w:rPr>
            </w:pPr>
            <w:r w:rsidRPr="00335F42">
              <w:rPr>
                <w:sz w:val="14"/>
                <w:szCs w:val="14"/>
              </w:rPr>
              <w:t>10 983,3</w:t>
            </w:r>
          </w:p>
        </w:tc>
        <w:tc>
          <w:tcPr>
            <w:tcW w:w="851" w:type="dxa"/>
          </w:tcPr>
          <w:p w:rsidR="00B86B52" w:rsidRPr="00335F42" w:rsidRDefault="00B86B52" w:rsidP="00B86B52">
            <w:pPr>
              <w:ind w:left="8" w:hanging="8"/>
              <w:jc w:val="center"/>
              <w:rPr>
                <w:sz w:val="14"/>
                <w:szCs w:val="14"/>
              </w:rPr>
            </w:pPr>
            <w:r w:rsidRPr="00335F42">
              <w:rPr>
                <w:sz w:val="14"/>
                <w:szCs w:val="14"/>
              </w:rPr>
              <w:t>10 983,3</w:t>
            </w:r>
          </w:p>
        </w:tc>
        <w:tc>
          <w:tcPr>
            <w:tcW w:w="709" w:type="dxa"/>
          </w:tcPr>
          <w:p w:rsidR="00B86B52" w:rsidRPr="00335F42" w:rsidRDefault="00B86B52" w:rsidP="00B86B52">
            <w:pPr>
              <w:ind w:left="-8" w:right="-136" w:hanging="15"/>
              <w:jc w:val="center"/>
              <w:rPr>
                <w:sz w:val="14"/>
                <w:szCs w:val="14"/>
              </w:rPr>
            </w:pPr>
            <w:r w:rsidRPr="00335F42">
              <w:rPr>
                <w:sz w:val="14"/>
                <w:szCs w:val="14"/>
              </w:rPr>
              <w:t>10 983,3</w:t>
            </w:r>
          </w:p>
        </w:tc>
        <w:tc>
          <w:tcPr>
            <w:tcW w:w="708" w:type="dxa"/>
          </w:tcPr>
          <w:p w:rsidR="00B86B52" w:rsidRPr="00335F42" w:rsidRDefault="00B86B52" w:rsidP="00B86B52">
            <w:pPr>
              <w:ind w:left="8" w:hanging="8"/>
              <w:jc w:val="center"/>
              <w:rPr>
                <w:sz w:val="14"/>
                <w:szCs w:val="14"/>
              </w:rPr>
            </w:pPr>
            <w:r w:rsidRPr="00335F42">
              <w:rPr>
                <w:sz w:val="14"/>
                <w:szCs w:val="14"/>
              </w:rPr>
              <w:t>10 983,3</w:t>
            </w:r>
          </w:p>
        </w:tc>
        <w:tc>
          <w:tcPr>
            <w:tcW w:w="1418" w:type="dxa"/>
            <w:vMerge/>
            <w:tcMar>
              <w:top w:w="57" w:type="dxa"/>
              <w:bottom w:w="57" w:type="dxa"/>
            </w:tcMar>
          </w:tcPr>
          <w:p w:rsidR="00B86B52" w:rsidRPr="00335F42" w:rsidRDefault="00B86B52" w:rsidP="00B86B52">
            <w:pPr>
              <w:ind w:left="8" w:hanging="8"/>
              <w:rPr>
                <w:sz w:val="14"/>
                <w:szCs w:val="14"/>
              </w:rPr>
            </w:pPr>
          </w:p>
        </w:tc>
        <w:tc>
          <w:tcPr>
            <w:tcW w:w="992" w:type="dxa"/>
            <w:vMerge/>
            <w:tcMar>
              <w:top w:w="57" w:type="dxa"/>
              <w:bottom w:w="57" w:type="dxa"/>
            </w:tcMar>
          </w:tcPr>
          <w:p w:rsidR="00B86B52" w:rsidRPr="00335F42" w:rsidRDefault="00B86B52" w:rsidP="00B86B52">
            <w:pPr>
              <w:rPr>
                <w:sz w:val="14"/>
                <w:szCs w:val="14"/>
              </w:rPr>
            </w:pPr>
          </w:p>
        </w:tc>
      </w:tr>
      <w:tr w:rsidR="00B86B52" w:rsidRPr="00335F42" w:rsidTr="00B86B52">
        <w:tc>
          <w:tcPr>
            <w:tcW w:w="1276" w:type="dxa"/>
            <w:vMerge/>
            <w:tcMar>
              <w:top w:w="57" w:type="dxa"/>
              <w:bottom w:w="57" w:type="dxa"/>
            </w:tcMar>
          </w:tcPr>
          <w:p w:rsidR="00B86B52" w:rsidRPr="00335F42" w:rsidRDefault="00B86B52" w:rsidP="00B86B52">
            <w:pPr>
              <w:rPr>
                <w:sz w:val="14"/>
                <w:szCs w:val="14"/>
              </w:rPr>
            </w:pPr>
          </w:p>
        </w:tc>
        <w:tc>
          <w:tcPr>
            <w:tcW w:w="1276" w:type="dxa"/>
            <w:vMerge/>
            <w:tcMar>
              <w:top w:w="57" w:type="dxa"/>
              <w:bottom w:w="57" w:type="dxa"/>
            </w:tcMar>
          </w:tcPr>
          <w:p w:rsidR="00B86B52" w:rsidRPr="00335F42" w:rsidRDefault="00B86B52" w:rsidP="00B86B52">
            <w:pPr>
              <w:rPr>
                <w:sz w:val="14"/>
                <w:szCs w:val="14"/>
              </w:rPr>
            </w:pPr>
          </w:p>
        </w:tc>
        <w:tc>
          <w:tcPr>
            <w:tcW w:w="850" w:type="dxa"/>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местные </w:t>
            </w:r>
            <w:r w:rsidRPr="00335F42">
              <w:rPr>
                <w:rFonts w:ascii="Times New Roman" w:hAnsi="Times New Roman" w:cs="Times New Roman"/>
                <w:sz w:val="14"/>
                <w:szCs w:val="14"/>
              </w:rPr>
              <w:lastRenderedPageBreak/>
              <w:t>бюджеты</w:t>
            </w:r>
          </w:p>
        </w:tc>
        <w:tc>
          <w:tcPr>
            <w:tcW w:w="993" w:type="dxa"/>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lastRenderedPageBreak/>
              <w:t>-</w:t>
            </w:r>
          </w:p>
        </w:tc>
        <w:tc>
          <w:tcPr>
            <w:tcW w:w="850" w:type="dxa"/>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1" w:type="dxa"/>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92" w:type="dxa"/>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9" w:type="dxa"/>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1" w:type="dxa"/>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9" w:type="dxa"/>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1" w:type="dxa"/>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9" w:type="dxa"/>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418" w:type="dxa"/>
            <w:vMerge/>
            <w:tcMar>
              <w:top w:w="57" w:type="dxa"/>
              <w:bottom w:w="57" w:type="dxa"/>
            </w:tcMar>
          </w:tcPr>
          <w:p w:rsidR="00B86B52" w:rsidRPr="00335F42" w:rsidRDefault="00B86B52" w:rsidP="00B86B52">
            <w:pPr>
              <w:ind w:left="8" w:hanging="8"/>
              <w:rPr>
                <w:sz w:val="14"/>
                <w:szCs w:val="14"/>
              </w:rPr>
            </w:pPr>
          </w:p>
        </w:tc>
        <w:tc>
          <w:tcPr>
            <w:tcW w:w="992" w:type="dxa"/>
            <w:vMerge/>
            <w:tcMar>
              <w:top w:w="57" w:type="dxa"/>
              <w:bottom w:w="57" w:type="dxa"/>
            </w:tcMar>
          </w:tcPr>
          <w:p w:rsidR="00B86B52" w:rsidRPr="00335F42" w:rsidRDefault="00B86B52" w:rsidP="00B86B52">
            <w:pPr>
              <w:rPr>
                <w:sz w:val="14"/>
                <w:szCs w:val="14"/>
              </w:rPr>
            </w:pPr>
          </w:p>
        </w:tc>
      </w:tr>
      <w:tr w:rsidR="00B86B52" w:rsidRPr="00335F42" w:rsidTr="00B86B52">
        <w:tc>
          <w:tcPr>
            <w:tcW w:w="1276" w:type="dxa"/>
            <w:vMerge/>
            <w:tcMar>
              <w:top w:w="57" w:type="dxa"/>
              <w:bottom w:w="57" w:type="dxa"/>
            </w:tcMar>
          </w:tcPr>
          <w:p w:rsidR="00B86B52" w:rsidRPr="00335F42" w:rsidRDefault="00B86B52" w:rsidP="00B86B52">
            <w:pPr>
              <w:rPr>
                <w:sz w:val="14"/>
                <w:szCs w:val="14"/>
              </w:rPr>
            </w:pPr>
          </w:p>
        </w:tc>
        <w:tc>
          <w:tcPr>
            <w:tcW w:w="1276" w:type="dxa"/>
            <w:vMerge/>
            <w:tcMar>
              <w:top w:w="57" w:type="dxa"/>
              <w:bottom w:w="57" w:type="dxa"/>
            </w:tcMar>
          </w:tcPr>
          <w:p w:rsidR="00B86B52" w:rsidRPr="00335F42" w:rsidRDefault="00B86B52" w:rsidP="00B86B52">
            <w:pPr>
              <w:rPr>
                <w:sz w:val="14"/>
                <w:szCs w:val="14"/>
              </w:rPr>
            </w:pPr>
          </w:p>
        </w:tc>
        <w:tc>
          <w:tcPr>
            <w:tcW w:w="850" w:type="dxa"/>
            <w:tcMar>
              <w:top w:w="57" w:type="dxa"/>
              <w:bottom w:w="57" w:type="dxa"/>
            </w:tcMar>
          </w:tcPr>
          <w:p w:rsidR="00B86B52" w:rsidRPr="00335F42" w:rsidRDefault="00B86B52" w:rsidP="00B86B52">
            <w:pPr>
              <w:pStyle w:val="ConsPlusNormal"/>
              <w:ind w:right="-113"/>
              <w:rPr>
                <w:rFonts w:ascii="Times New Roman" w:hAnsi="Times New Roman" w:cs="Times New Roman"/>
                <w:sz w:val="14"/>
                <w:szCs w:val="14"/>
              </w:rPr>
            </w:pPr>
            <w:r w:rsidRPr="00335F42">
              <w:rPr>
                <w:rFonts w:ascii="Times New Roman" w:hAnsi="Times New Roman" w:cs="Times New Roman"/>
                <w:spacing w:val="-4"/>
                <w:sz w:val="14"/>
                <w:szCs w:val="14"/>
              </w:rPr>
              <w:t>внебюджетные</w:t>
            </w:r>
            <w:r w:rsidRPr="00335F42">
              <w:rPr>
                <w:rFonts w:ascii="Times New Roman" w:hAnsi="Times New Roman" w:cs="Times New Roman"/>
                <w:sz w:val="14"/>
                <w:szCs w:val="14"/>
              </w:rPr>
              <w:t xml:space="preserve"> средства</w:t>
            </w:r>
          </w:p>
        </w:tc>
        <w:tc>
          <w:tcPr>
            <w:tcW w:w="993" w:type="dxa"/>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10 997,0</w:t>
            </w:r>
          </w:p>
        </w:tc>
        <w:tc>
          <w:tcPr>
            <w:tcW w:w="850" w:type="dxa"/>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803,0</w:t>
            </w:r>
          </w:p>
        </w:tc>
        <w:tc>
          <w:tcPr>
            <w:tcW w:w="851" w:type="dxa"/>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544,0</w:t>
            </w:r>
          </w:p>
        </w:tc>
        <w:tc>
          <w:tcPr>
            <w:tcW w:w="992" w:type="dxa"/>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1 035,0</w:t>
            </w:r>
          </w:p>
        </w:tc>
        <w:tc>
          <w:tcPr>
            <w:tcW w:w="709" w:type="dxa"/>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1 035,0</w:t>
            </w:r>
          </w:p>
        </w:tc>
        <w:tc>
          <w:tcPr>
            <w:tcW w:w="850" w:type="dxa"/>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1 035,0</w:t>
            </w:r>
          </w:p>
        </w:tc>
        <w:tc>
          <w:tcPr>
            <w:tcW w:w="851" w:type="dxa"/>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9</w:t>
            </w:r>
            <w:r w:rsidRPr="00335F42">
              <w:rPr>
                <w:rFonts w:ascii="Times New Roman" w:hAnsi="Times New Roman" w:cs="Times New Roman"/>
                <w:sz w:val="14"/>
                <w:szCs w:val="14"/>
              </w:rPr>
              <w:t>35,0</w:t>
            </w:r>
          </w:p>
        </w:tc>
        <w:tc>
          <w:tcPr>
            <w:tcW w:w="850" w:type="dxa"/>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935,0</w:t>
            </w:r>
          </w:p>
        </w:tc>
        <w:tc>
          <w:tcPr>
            <w:tcW w:w="709" w:type="dxa"/>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935,0</w:t>
            </w:r>
          </w:p>
        </w:tc>
        <w:tc>
          <w:tcPr>
            <w:tcW w:w="850" w:type="dxa"/>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935,0</w:t>
            </w:r>
          </w:p>
        </w:tc>
        <w:tc>
          <w:tcPr>
            <w:tcW w:w="851" w:type="dxa"/>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935,0</w:t>
            </w:r>
          </w:p>
        </w:tc>
        <w:tc>
          <w:tcPr>
            <w:tcW w:w="709" w:type="dxa"/>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935,0</w:t>
            </w:r>
          </w:p>
        </w:tc>
        <w:tc>
          <w:tcPr>
            <w:tcW w:w="708" w:type="dxa"/>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935,0</w:t>
            </w:r>
          </w:p>
        </w:tc>
        <w:tc>
          <w:tcPr>
            <w:tcW w:w="1418" w:type="dxa"/>
            <w:vMerge/>
            <w:tcMar>
              <w:top w:w="57" w:type="dxa"/>
              <w:bottom w:w="57" w:type="dxa"/>
            </w:tcMar>
          </w:tcPr>
          <w:p w:rsidR="00B86B52" w:rsidRPr="00335F42" w:rsidRDefault="00B86B52" w:rsidP="00B86B52">
            <w:pPr>
              <w:ind w:left="8" w:hanging="8"/>
              <w:rPr>
                <w:sz w:val="14"/>
                <w:szCs w:val="14"/>
              </w:rPr>
            </w:pPr>
          </w:p>
        </w:tc>
        <w:tc>
          <w:tcPr>
            <w:tcW w:w="992" w:type="dxa"/>
            <w:vMerge/>
            <w:tcMar>
              <w:top w:w="57" w:type="dxa"/>
              <w:bottom w:w="57" w:type="dxa"/>
            </w:tcMar>
          </w:tcPr>
          <w:p w:rsidR="00B86B52" w:rsidRPr="00335F42" w:rsidRDefault="00B86B52" w:rsidP="00B86B52">
            <w:pPr>
              <w:rPr>
                <w:sz w:val="14"/>
                <w:szCs w:val="14"/>
              </w:rPr>
            </w:pPr>
          </w:p>
        </w:tc>
      </w:tr>
    </w:tbl>
    <w:p w:rsidR="00B86B52" w:rsidRDefault="00B86B52" w:rsidP="00B86B52">
      <w:pPr>
        <w:rPr>
          <w:sz w:val="14"/>
          <w:szCs w:val="14"/>
        </w:rPr>
      </w:pPr>
    </w:p>
    <w:p w:rsidR="00B86B52" w:rsidRPr="00335F42" w:rsidRDefault="00B86B52" w:rsidP="00B86B52">
      <w:pPr>
        <w:rPr>
          <w:sz w:val="14"/>
          <w:szCs w:val="14"/>
        </w:rPr>
      </w:pPr>
    </w:p>
    <w:p w:rsidR="00B86B52" w:rsidRPr="00335F42" w:rsidRDefault="00B86B52" w:rsidP="00B86B52">
      <w:pPr>
        <w:rPr>
          <w:sz w:val="14"/>
          <w:szCs w:val="14"/>
        </w:rPr>
      </w:pPr>
    </w:p>
    <w:tbl>
      <w:tblPr>
        <w:tblW w:w="19416" w:type="dxa"/>
        <w:tblInd w:w="-931" w:type="dxa"/>
        <w:tblBorders>
          <w:top w:val="single" w:sz="4" w:space="0" w:color="auto"/>
        </w:tblBorders>
        <w:tblLayout w:type="fixed"/>
        <w:tblCellMar>
          <w:left w:w="62" w:type="dxa"/>
          <w:right w:w="62" w:type="dxa"/>
        </w:tblCellMar>
        <w:tblLook w:val="04A0" w:firstRow="1" w:lastRow="0" w:firstColumn="1" w:lastColumn="0" w:noHBand="0" w:noVBand="1"/>
      </w:tblPr>
      <w:tblGrid>
        <w:gridCol w:w="1273"/>
        <w:gridCol w:w="141"/>
        <w:gridCol w:w="142"/>
        <w:gridCol w:w="849"/>
        <w:gridCol w:w="283"/>
        <w:gridCol w:w="842"/>
        <w:gridCol w:w="9"/>
        <w:gridCol w:w="847"/>
        <w:gridCol w:w="852"/>
        <w:gridCol w:w="849"/>
        <w:gridCol w:w="853"/>
        <w:gridCol w:w="855"/>
        <w:gridCol w:w="834"/>
        <w:gridCol w:w="21"/>
        <w:gridCol w:w="814"/>
        <w:gridCol w:w="16"/>
        <w:gridCol w:w="19"/>
        <w:gridCol w:w="754"/>
        <w:gridCol w:w="59"/>
        <w:gridCol w:w="16"/>
        <w:gridCol w:w="21"/>
        <w:gridCol w:w="812"/>
        <w:gridCol w:w="16"/>
        <w:gridCol w:w="21"/>
        <w:gridCol w:w="45"/>
        <w:gridCol w:w="809"/>
        <w:gridCol w:w="853"/>
        <w:gridCol w:w="707"/>
        <w:gridCol w:w="9"/>
        <w:gridCol w:w="135"/>
        <w:gridCol w:w="642"/>
        <w:gridCol w:w="108"/>
        <w:gridCol w:w="25"/>
        <w:gridCol w:w="76"/>
        <w:gridCol w:w="1132"/>
        <w:gridCol w:w="144"/>
        <w:gridCol w:w="706"/>
        <w:gridCol w:w="2827"/>
      </w:tblGrid>
      <w:tr w:rsidR="00B86B52" w:rsidRPr="00335F42" w:rsidTr="00F45EF2">
        <w:trPr>
          <w:gridAfter w:val="1"/>
          <w:wAfter w:w="2829" w:type="dxa"/>
        </w:trPr>
        <w:tc>
          <w:tcPr>
            <w:tcW w:w="1554" w:type="dxa"/>
            <w:gridSpan w:val="3"/>
            <w:vMerge w:val="restart"/>
            <w:tcBorders>
              <w:top w:val="nil"/>
              <w:left w:val="nil"/>
              <w:right w:val="nil"/>
            </w:tcBorders>
            <w:shd w:val="clear" w:color="auto" w:fill="auto"/>
            <w:tcMar>
              <w:top w:w="57" w:type="dxa"/>
              <w:bottom w:w="57" w:type="dxa"/>
            </w:tcMar>
          </w:tcPr>
          <w:p w:rsidR="00B86B52" w:rsidRPr="00335F42" w:rsidRDefault="00B86B52" w:rsidP="00B86B52">
            <w:pPr>
              <w:pStyle w:val="ConsPlusNormal"/>
              <w:spacing w:line="228" w:lineRule="auto"/>
              <w:rPr>
                <w:rFonts w:ascii="Times New Roman" w:hAnsi="Times New Roman" w:cs="Times New Roman"/>
                <w:sz w:val="14"/>
                <w:szCs w:val="14"/>
              </w:rPr>
            </w:pPr>
            <w:r w:rsidRPr="00335F42">
              <w:rPr>
                <w:rFonts w:ascii="Times New Roman" w:hAnsi="Times New Roman" w:cs="Times New Roman"/>
                <w:sz w:val="14"/>
                <w:szCs w:val="14"/>
              </w:rPr>
              <w:t xml:space="preserve">1.2. Организация проведения научно-исследовательских, изыскательских, проектных, противоаварийных, ремонтно-реставрационных работ, государственной экспертизы проектной документации </w:t>
            </w:r>
            <w:r>
              <w:rPr>
                <w:rFonts w:ascii="Times New Roman" w:hAnsi="Times New Roman" w:cs="Times New Roman"/>
                <w:sz w:val="14"/>
                <w:szCs w:val="14"/>
              </w:rPr>
              <w:t xml:space="preserve"> </w:t>
            </w:r>
            <w:r w:rsidRPr="00335F42">
              <w:rPr>
                <w:rFonts w:ascii="Times New Roman" w:hAnsi="Times New Roman" w:cs="Times New Roman"/>
                <w:sz w:val="14"/>
                <w:szCs w:val="14"/>
              </w:rPr>
              <w:t xml:space="preserve">(в том числе результатов инженерных изысканий) </w:t>
            </w:r>
            <w:r>
              <w:rPr>
                <w:rFonts w:ascii="Times New Roman" w:hAnsi="Times New Roman" w:cs="Times New Roman"/>
                <w:sz w:val="14"/>
                <w:szCs w:val="14"/>
              </w:rPr>
              <w:t xml:space="preserve"> </w:t>
            </w:r>
            <w:r w:rsidRPr="00335F42">
              <w:rPr>
                <w:rFonts w:ascii="Times New Roman" w:hAnsi="Times New Roman" w:cs="Times New Roman"/>
                <w:sz w:val="14"/>
                <w:szCs w:val="14"/>
              </w:rPr>
              <w:t xml:space="preserve">и государственной историко-культурной экспертизы проектной </w:t>
            </w:r>
            <w:r w:rsidRPr="00335F42">
              <w:rPr>
                <w:rFonts w:ascii="Times New Roman" w:hAnsi="Times New Roman" w:cs="Times New Roman"/>
                <w:sz w:val="14"/>
                <w:szCs w:val="14"/>
              </w:rPr>
              <w:lastRenderedPageBreak/>
              <w:t>документации, обосновывающих проведение работ по сохранению объектов культурного наследия, уплата земельного налога, коммунальных и прочих услуг</w:t>
            </w:r>
          </w:p>
        </w:tc>
        <w:tc>
          <w:tcPr>
            <w:tcW w:w="1132" w:type="dxa"/>
            <w:gridSpan w:val="2"/>
            <w:vMerge w:val="restart"/>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lastRenderedPageBreak/>
              <w:t xml:space="preserve">министерство строительства </w:t>
            </w:r>
            <w:r w:rsidRPr="00335F42">
              <w:rPr>
                <w:rFonts w:ascii="Times New Roman" w:hAnsi="Times New Roman" w:cs="Times New Roman"/>
                <w:sz w:val="14"/>
                <w:szCs w:val="14"/>
              </w:rPr>
              <w:br/>
              <w:t xml:space="preserve">и архитектуры Архангельской области (далее – министерство строительства </w:t>
            </w:r>
            <w:r w:rsidRPr="00335F42">
              <w:rPr>
                <w:rFonts w:ascii="Times New Roman" w:hAnsi="Times New Roman" w:cs="Times New Roman"/>
                <w:sz w:val="14"/>
                <w:szCs w:val="14"/>
              </w:rPr>
              <w:br/>
              <w:t xml:space="preserve">и архитектуры); инспекция </w:t>
            </w:r>
            <w:r>
              <w:rPr>
                <w:rFonts w:ascii="Times New Roman" w:hAnsi="Times New Roman" w:cs="Times New Roman"/>
                <w:sz w:val="14"/>
                <w:szCs w:val="14"/>
              </w:rPr>
              <w:t xml:space="preserve"> </w:t>
            </w:r>
          </w:p>
        </w:tc>
        <w:tc>
          <w:tcPr>
            <w:tcW w:w="843"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Итого</w:t>
            </w:r>
          </w:p>
        </w:tc>
        <w:tc>
          <w:tcPr>
            <w:tcW w:w="857"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873 816,6</w:t>
            </w:r>
          </w:p>
        </w:tc>
        <w:tc>
          <w:tcPr>
            <w:tcW w:w="853"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107 301,9</w:t>
            </w:r>
          </w:p>
        </w:tc>
        <w:tc>
          <w:tcPr>
            <w:tcW w:w="850"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6 500,0</w:t>
            </w:r>
          </w:p>
        </w:tc>
        <w:tc>
          <w:tcPr>
            <w:tcW w:w="849"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3 308,5</w:t>
            </w:r>
          </w:p>
        </w:tc>
        <w:tc>
          <w:tcPr>
            <w:tcW w:w="856"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12 648,0</w:t>
            </w:r>
          </w:p>
        </w:tc>
        <w:tc>
          <w:tcPr>
            <w:tcW w:w="835"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106 955,9</w:t>
            </w:r>
          </w:p>
        </w:tc>
        <w:tc>
          <w:tcPr>
            <w:tcW w:w="849" w:type="dxa"/>
            <w:gridSpan w:val="4"/>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29 086,2</w:t>
            </w:r>
          </w:p>
        </w:tc>
        <w:tc>
          <w:tcPr>
            <w:tcW w:w="850" w:type="dxa"/>
            <w:gridSpan w:val="3"/>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217 605,6</w:t>
            </w:r>
          </w:p>
        </w:tc>
        <w:tc>
          <w:tcPr>
            <w:tcW w:w="890" w:type="dxa"/>
            <w:gridSpan w:val="4"/>
            <w:tcBorders>
              <w:top w:val="nil"/>
              <w:left w:val="nil"/>
              <w:bottom w:val="nil"/>
              <w:right w:val="nil"/>
            </w:tcBorders>
            <w:shd w:val="clear" w:color="auto" w:fill="auto"/>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390 410,5</w:t>
            </w:r>
          </w:p>
        </w:tc>
        <w:tc>
          <w:tcPr>
            <w:tcW w:w="854" w:type="dxa"/>
            <w:tcBorders>
              <w:top w:val="nil"/>
              <w:left w:val="nil"/>
              <w:bottom w:val="nil"/>
              <w:right w:val="nil"/>
            </w:tcBorders>
            <w:shd w:val="clear" w:color="auto" w:fill="auto"/>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shd w:val="clear" w:color="auto" w:fill="auto"/>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shd w:val="clear" w:color="auto" w:fill="auto"/>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vMerge w:val="restart"/>
            <w:tcBorders>
              <w:top w:val="nil"/>
              <w:left w:val="nil"/>
              <w:right w:val="nil"/>
            </w:tcBorders>
            <w:shd w:val="clear" w:color="auto" w:fill="auto"/>
            <w:tcMar>
              <w:top w:w="57" w:type="dxa"/>
              <w:bottom w:w="57" w:type="dxa"/>
            </w:tcMar>
          </w:tcPr>
          <w:p w:rsidR="00B86B52" w:rsidRPr="00335F42" w:rsidRDefault="00B86B52" w:rsidP="00B86B52">
            <w:pPr>
              <w:pStyle w:val="ConsPlusNormal"/>
              <w:ind w:right="-57"/>
              <w:rPr>
                <w:rFonts w:ascii="Times New Roman" w:hAnsi="Times New Roman" w:cs="Times New Roman"/>
                <w:sz w:val="14"/>
                <w:szCs w:val="14"/>
              </w:rPr>
            </w:pPr>
            <w:r w:rsidRPr="00335F42">
              <w:rPr>
                <w:rFonts w:ascii="Times New Roman" w:hAnsi="Times New Roman" w:cs="Times New Roman"/>
                <w:sz w:val="14"/>
                <w:szCs w:val="14"/>
              </w:rPr>
              <w:t xml:space="preserve">доля объектов культурного наследия, расположенных на территории Архангельской области, находящихся </w:t>
            </w:r>
            <w:r w:rsidRPr="00335F42">
              <w:rPr>
                <w:rFonts w:ascii="Times New Roman" w:hAnsi="Times New Roman" w:cs="Times New Roman"/>
                <w:sz w:val="14"/>
                <w:szCs w:val="14"/>
              </w:rPr>
              <w:br/>
              <w:t>в удовлетворительном состоянии,</w:t>
            </w:r>
          </w:p>
          <w:p w:rsidR="00B86B52" w:rsidRPr="00335F42" w:rsidRDefault="00B86B52" w:rsidP="00B86B52">
            <w:pPr>
              <w:pStyle w:val="ConsPlusNormal"/>
              <w:ind w:right="-57"/>
              <w:rPr>
                <w:rFonts w:ascii="Times New Roman" w:hAnsi="Times New Roman" w:cs="Times New Roman"/>
                <w:sz w:val="14"/>
                <w:szCs w:val="14"/>
              </w:rPr>
            </w:pPr>
            <w:r w:rsidRPr="00335F42">
              <w:rPr>
                <w:rFonts w:ascii="Times New Roman" w:hAnsi="Times New Roman" w:cs="Times New Roman"/>
                <w:sz w:val="14"/>
                <w:szCs w:val="14"/>
              </w:rPr>
              <w:t xml:space="preserve"> в общем количестве объектов культурного наследия, </w:t>
            </w:r>
            <w:r w:rsidRPr="00335F42">
              <w:rPr>
                <w:rFonts w:ascii="Times New Roman" w:hAnsi="Times New Roman" w:cs="Times New Roman"/>
                <w:sz w:val="14"/>
                <w:szCs w:val="14"/>
              </w:rPr>
              <w:lastRenderedPageBreak/>
              <w:t>расположенных на территории Архангельской области:</w:t>
            </w:r>
          </w:p>
          <w:p w:rsidR="00B86B52" w:rsidRPr="00335F42" w:rsidRDefault="00B86B52" w:rsidP="00B86B52">
            <w:pPr>
              <w:pStyle w:val="ConsPlusNormal"/>
              <w:ind w:right="-113"/>
              <w:rPr>
                <w:rFonts w:ascii="Times New Roman" w:hAnsi="Times New Roman" w:cs="Times New Roman"/>
                <w:sz w:val="14"/>
                <w:szCs w:val="14"/>
              </w:rPr>
            </w:pPr>
            <w:r w:rsidRPr="00335F42">
              <w:rPr>
                <w:rFonts w:ascii="Times New Roman" w:hAnsi="Times New Roman" w:cs="Times New Roman"/>
                <w:sz w:val="14"/>
                <w:szCs w:val="14"/>
              </w:rPr>
              <w:t>2017 год – 23 процента;</w:t>
            </w:r>
          </w:p>
          <w:p w:rsidR="00B86B52" w:rsidRPr="00335F42" w:rsidRDefault="00B86B52" w:rsidP="00B86B52">
            <w:pPr>
              <w:pStyle w:val="ConsPlusNormal"/>
              <w:ind w:right="-113"/>
              <w:rPr>
                <w:rFonts w:ascii="Times New Roman" w:hAnsi="Times New Roman" w:cs="Times New Roman"/>
                <w:sz w:val="14"/>
                <w:szCs w:val="14"/>
              </w:rPr>
            </w:pPr>
            <w:r w:rsidRPr="00335F42">
              <w:rPr>
                <w:rFonts w:ascii="Times New Roman" w:hAnsi="Times New Roman" w:cs="Times New Roman"/>
                <w:sz w:val="14"/>
                <w:szCs w:val="14"/>
              </w:rPr>
              <w:t>2018 год – 23 процента;</w:t>
            </w:r>
          </w:p>
          <w:p w:rsidR="00B86B52" w:rsidRPr="00335F42" w:rsidRDefault="00B86B52" w:rsidP="00B86B52">
            <w:pPr>
              <w:pStyle w:val="ConsPlusNormal"/>
              <w:ind w:right="-113"/>
              <w:rPr>
                <w:rFonts w:ascii="Times New Roman" w:hAnsi="Times New Roman" w:cs="Times New Roman"/>
                <w:sz w:val="14"/>
                <w:szCs w:val="14"/>
              </w:rPr>
            </w:pPr>
            <w:r w:rsidRPr="00335F42">
              <w:rPr>
                <w:rFonts w:ascii="Times New Roman" w:hAnsi="Times New Roman" w:cs="Times New Roman"/>
                <w:sz w:val="14"/>
                <w:szCs w:val="14"/>
              </w:rPr>
              <w:t>2019 год  23 процента;</w:t>
            </w:r>
          </w:p>
          <w:p w:rsidR="00B86B52" w:rsidRPr="00335F42" w:rsidRDefault="00B86B52" w:rsidP="00B86B52">
            <w:pPr>
              <w:pStyle w:val="ConsPlusNormal"/>
              <w:ind w:right="-113"/>
              <w:rPr>
                <w:rFonts w:ascii="Times New Roman" w:hAnsi="Times New Roman" w:cs="Times New Roman"/>
                <w:sz w:val="14"/>
                <w:szCs w:val="14"/>
              </w:rPr>
            </w:pPr>
            <w:r w:rsidRPr="00335F42">
              <w:rPr>
                <w:rFonts w:ascii="Times New Roman" w:hAnsi="Times New Roman" w:cs="Times New Roman"/>
                <w:sz w:val="14"/>
                <w:szCs w:val="14"/>
              </w:rPr>
              <w:t>2020 год – 23 процента;</w:t>
            </w:r>
          </w:p>
          <w:p w:rsidR="00B86B52" w:rsidRPr="00335F42" w:rsidRDefault="00B86B52" w:rsidP="00B86B52">
            <w:pPr>
              <w:pStyle w:val="ConsPlusNormal"/>
              <w:ind w:right="-113"/>
              <w:rPr>
                <w:rFonts w:ascii="Times New Roman" w:hAnsi="Times New Roman" w:cs="Times New Roman"/>
                <w:sz w:val="14"/>
                <w:szCs w:val="14"/>
              </w:rPr>
            </w:pPr>
            <w:r w:rsidRPr="00335F42">
              <w:rPr>
                <w:rFonts w:ascii="Times New Roman" w:hAnsi="Times New Roman" w:cs="Times New Roman"/>
                <w:sz w:val="14"/>
                <w:szCs w:val="14"/>
              </w:rPr>
              <w:t>количество объектов культурного наследия, в отношении которых проведены научно-исследовательские, изыскательские, проектные, противоаварийные, ремонтно-реставрационные работы:</w:t>
            </w:r>
          </w:p>
          <w:p w:rsidR="00B86B52" w:rsidRPr="00335F42" w:rsidRDefault="00B86B52" w:rsidP="00B86B52">
            <w:pPr>
              <w:pStyle w:val="ConsPlusNormal"/>
              <w:ind w:right="-113"/>
              <w:rPr>
                <w:rFonts w:ascii="Times New Roman" w:hAnsi="Times New Roman" w:cs="Times New Roman"/>
                <w:sz w:val="14"/>
                <w:szCs w:val="14"/>
              </w:rPr>
            </w:pPr>
            <w:r w:rsidRPr="00335F42">
              <w:rPr>
                <w:rFonts w:ascii="Times New Roman" w:hAnsi="Times New Roman" w:cs="Times New Roman"/>
                <w:sz w:val="14"/>
                <w:szCs w:val="14"/>
              </w:rPr>
              <w:t>2018 год – 8 единиц;</w:t>
            </w:r>
          </w:p>
          <w:p w:rsidR="00B86B52" w:rsidRPr="00335F42" w:rsidRDefault="00B86B52" w:rsidP="00B86B52">
            <w:pPr>
              <w:pStyle w:val="ConsPlusNormal"/>
              <w:ind w:right="-113"/>
              <w:rPr>
                <w:rFonts w:ascii="Times New Roman" w:hAnsi="Times New Roman" w:cs="Times New Roman"/>
                <w:sz w:val="14"/>
                <w:szCs w:val="14"/>
              </w:rPr>
            </w:pPr>
            <w:r w:rsidRPr="0056228A">
              <w:rPr>
                <w:rFonts w:ascii="Times New Roman" w:hAnsi="Times New Roman" w:cs="Times New Roman"/>
                <w:sz w:val="14"/>
                <w:szCs w:val="14"/>
              </w:rPr>
              <w:t>2019 год – 5 единиц;</w:t>
            </w:r>
          </w:p>
          <w:p w:rsidR="00B86B52" w:rsidRPr="00335F42" w:rsidRDefault="00B86B52" w:rsidP="00B86B52">
            <w:pPr>
              <w:pStyle w:val="ConsPlusNormal"/>
              <w:ind w:right="-113"/>
              <w:rPr>
                <w:rFonts w:ascii="Times New Roman" w:hAnsi="Times New Roman" w:cs="Times New Roman"/>
                <w:sz w:val="14"/>
                <w:szCs w:val="14"/>
              </w:rPr>
            </w:pPr>
            <w:r w:rsidRPr="00335F42">
              <w:rPr>
                <w:rFonts w:ascii="Times New Roman" w:hAnsi="Times New Roman" w:cs="Times New Roman"/>
                <w:sz w:val="14"/>
                <w:szCs w:val="14"/>
              </w:rPr>
              <w:t>2020 год – 11 единиц</w:t>
            </w:r>
          </w:p>
          <w:p w:rsidR="00B86B52" w:rsidRPr="00335F42" w:rsidRDefault="00B86B52" w:rsidP="00B86B52">
            <w:pPr>
              <w:pStyle w:val="ConsPlusNormal"/>
              <w:rPr>
                <w:rFonts w:ascii="Times New Roman" w:hAnsi="Times New Roman" w:cs="Times New Roman"/>
                <w:sz w:val="14"/>
                <w:szCs w:val="14"/>
              </w:rPr>
            </w:pPr>
          </w:p>
          <w:p w:rsidR="00B86B52" w:rsidRPr="00335F42" w:rsidRDefault="00B86B52" w:rsidP="00B86B52">
            <w:pPr>
              <w:pStyle w:val="ConsPlusNormal"/>
              <w:rPr>
                <w:rFonts w:ascii="Times New Roman" w:hAnsi="Times New Roman" w:cs="Times New Roman"/>
                <w:sz w:val="14"/>
                <w:szCs w:val="14"/>
              </w:rPr>
            </w:pPr>
          </w:p>
        </w:tc>
        <w:tc>
          <w:tcPr>
            <w:tcW w:w="851" w:type="dxa"/>
            <w:gridSpan w:val="2"/>
            <w:vMerge w:val="restart"/>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lastRenderedPageBreak/>
              <w:t>пункт 16 перечня</w:t>
            </w:r>
          </w:p>
        </w:tc>
      </w:tr>
      <w:tr w:rsidR="00B86B52" w:rsidRPr="00335F42" w:rsidTr="00F45EF2">
        <w:trPr>
          <w:gridAfter w:val="1"/>
          <w:wAfter w:w="2829" w:type="dxa"/>
        </w:trPr>
        <w:tc>
          <w:tcPr>
            <w:tcW w:w="1554" w:type="dxa"/>
            <w:gridSpan w:val="3"/>
            <w:vMerge/>
            <w:tcBorders>
              <w:top w:val="nil"/>
              <w:left w:val="nil"/>
              <w:right w:val="nil"/>
            </w:tcBorders>
            <w:shd w:val="clear" w:color="auto" w:fill="auto"/>
            <w:tcMar>
              <w:top w:w="57" w:type="dxa"/>
              <w:bottom w:w="57" w:type="dxa"/>
            </w:tcMar>
          </w:tcPr>
          <w:p w:rsidR="00B86B52" w:rsidRPr="00335F42" w:rsidRDefault="00B86B52" w:rsidP="00B86B52">
            <w:pPr>
              <w:rPr>
                <w:sz w:val="14"/>
                <w:szCs w:val="14"/>
              </w:rPr>
            </w:pPr>
          </w:p>
        </w:tc>
        <w:tc>
          <w:tcPr>
            <w:tcW w:w="1132" w:type="dxa"/>
            <w:gridSpan w:val="2"/>
            <w:vMerge/>
            <w:tcBorders>
              <w:top w:val="nil"/>
              <w:left w:val="nil"/>
              <w:bottom w:val="nil"/>
              <w:right w:val="nil"/>
            </w:tcBorders>
            <w:shd w:val="clear" w:color="auto" w:fill="auto"/>
            <w:tcMar>
              <w:top w:w="57" w:type="dxa"/>
              <w:bottom w:w="57" w:type="dxa"/>
            </w:tcMar>
          </w:tcPr>
          <w:p w:rsidR="00B86B52" w:rsidRPr="00335F42" w:rsidRDefault="00B86B52" w:rsidP="00B86B52">
            <w:pPr>
              <w:rPr>
                <w:sz w:val="14"/>
                <w:szCs w:val="14"/>
              </w:rPr>
            </w:pPr>
          </w:p>
        </w:tc>
        <w:tc>
          <w:tcPr>
            <w:tcW w:w="843"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в том числе:</w:t>
            </w:r>
          </w:p>
        </w:tc>
        <w:tc>
          <w:tcPr>
            <w:tcW w:w="857"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3"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0"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49"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6"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35"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36"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49" w:type="dxa"/>
            <w:gridSpan w:val="4"/>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0" w:type="dxa"/>
            <w:gridSpan w:val="3"/>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90" w:type="dxa"/>
            <w:gridSpan w:val="4"/>
            <w:tcBorders>
              <w:top w:val="nil"/>
              <w:left w:val="nil"/>
              <w:bottom w:val="nil"/>
              <w:right w:val="nil"/>
            </w:tcBorders>
          </w:tcPr>
          <w:p w:rsidR="00B86B52" w:rsidRPr="00335F42" w:rsidRDefault="00B86B52" w:rsidP="00B86B52">
            <w:pPr>
              <w:jc w:val="center"/>
              <w:rPr>
                <w:sz w:val="14"/>
                <w:szCs w:val="14"/>
              </w:rPr>
            </w:pPr>
          </w:p>
        </w:tc>
        <w:tc>
          <w:tcPr>
            <w:tcW w:w="854" w:type="dxa"/>
            <w:tcBorders>
              <w:top w:val="nil"/>
              <w:left w:val="nil"/>
              <w:bottom w:val="nil"/>
              <w:right w:val="nil"/>
            </w:tcBorders>
          </w:tcPr>
          <w:p w:rsidR="00B86B52" w:rsidRPr="00335F42" w:rsidRDefault="00B86B52" w:rsidP="00B86B52">
            <w:pPr>
              <w:jc w:val="center"/>
              <w:rPr>
                <w:sz w:val="14"/>
                <w:szCs w:val="14"/>
              </w:rPr>
            </w:pPr>
          </w:p>
        </w:tc>
        <w:tc>
          <w:tcPr>
            <w:tcW w:w="708" w:type="dxa"/>
            <w:tcBorders>
              <w:top w:val="nil"/>
              <w:left w:val="nil"/>
              <w:bottom w:val="nil"/>
              <w:right w:val="nil"/>
            </w:tcBorders>
          </w:tcPr>
          <w:p w:rsidR="00B86B52" w:rsidRPr="00335F42" w:rsidRDefault="00B86B52" w:rsidP="00B86B52">
            <w:pPr>
              <w:jc w:val="center"/>
              <w:rPr>
                <w:sz w:val="14"/>
                <w:szCs w:val="14"/>
              </w:rPr>
            </w:pPr>
          </w:p>
        </w:tc>
        <w:tc>
          <w:tcPr>
            <w:tcW w:w="894" w:type="dxa"/>
            <w:gridSpan w:val="4"/>
            <w:tcBorders>
              <w:top w:val="nil"/>
              <w:left w:val="nil"/>
              <w:bottom w:val="nil"/>
              <w:right w:val="nil"/>
            </w:tcBorders>
          </w:tcPr>
          <w:p w:rsidR="00B86B52" w:rsidRPr="00335F42" w:rsidRDefault="00B86B52" w:rsidP="00B86B52">
            <w:pPr>
              <w:jc w:val="center"/>
              <w:rPr>
                <w:sz w:val="14"/>
                <w:szCs w:val="14"/>
              </w:rPr>
            </w:pPr>
          </w:p>
        </w:tc>
        <w:tc>
          <w:tcPr>
            <w:tcW w:w="1226" w:type="dxa"/>
            <w:gridSpan w:val="3"/>
            <w:vMerge/>
            <w:tcBorders>
              <w:top w:val="nil"/>
              <w:left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vMerge/>
            <w:tcBorders>
              <w:top w:val="nil"/>
              <w:left w:val="nil"/>
              <w:bottom w:val="nil"/>
              <w:right w:val="nil"/>
            </w:tcBorders>
            <w:shd w:val="clear" w:color="auto" w:fill="auto"/>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554" w:type="dxa"/>
            <w:gridSpan w:val="3"/>
            <w:vMerge/>
            <w:tcBorders>
              <w:top w:val="nil"/>
              <w:left w:val="nil"/>
              <w:right w:val="nil"/>
            </w:tcBorders>
            <w:shd w:val="clear" w:color="auto" w:fill="auto"/>
            <w:tcMar>
              <w:top w:w="57" w:type="dxa"/>
              <w:bottom w:w="57" w:type="dxa"/>
            </w:tcMar>
          </w:tcPr>
          <w:p w:rsidR="00B86B52" w:rsidRPr="00335F42" w:rsidRDefault="00B86B52" w:rsidP="00B86B52">
            <w:pPr>
              <w:rPr>
                <w:sz w:val="14"/>
                <w:szCs w:val="14"/>
              </w:rPr>
            </w:pPr>
          </w:p>
        </w:tc>
        <w:tc>
          <w:tcPr>
            <w:tcW w:w="1132" w:type="dxa"/>
            <w:gridSpan w:val="2"/>
            <w:vMerge/>
            <w:tcBorders>
              <w:top w:val="nil"/>
              <w:left w:val="nil"/>
              <w:bottom w:val="nil"/>
              <w:right w:val="nil"/>
            </w:tcBorders>
            <w:shd w:val="clear" w:color="auto" w:fill="auto"/>
            <w:tcMar>
              <w:top w:w="57" w:type="dxa"/>
              <w:bottom w:w="57" w:type="dxa"/>
            </w:tcMar>
          </w:tcPr>
          <w:p w:rsidR="00B86B52" w:rsidRPr="00335F42" w:rsidRDefault="00B86B52" w:rsidP="00B86B52">
            <w:pPr>
              <w:rPr>
                <w:sz w:val="14"/>
                <w:szCs w:val="14"/>
              </w:rPr>
            </w:pPr>
          </w:p>
        </w:tc>
        <w:tc>
          <w:tcPr>
            <w:tcW w:w="843"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федеральный бюджет</w:t>
            </w:r>
          </w:p>
        </w:tc>
        <w:tc>
          <w:tcPr>
            <w:tcW w:w="857"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3"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gridSpan w:val="4"/>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0" w:type="dxa"/>
            <w:gridSpan w:val="4"/>
            <w:tcBorders>
              <w:top w:val="nil"/>
              <w:left w:val="nil"/>
              <w:bottom w:val="nil"/>
              <w:right w:val="nil"/>
            </w:tcBorders>
            <w:shd w:val="clear" w:color="auto" w:fill="auto"/>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Borders>
              <w:top w:val="nil"/>
              <w:left w:val="nil"/>
              <w:bottom w:val="nil"/>
              <w:right w:val="nil"/>
            </w:tcBorders>
            <w:shd w:val="clear" w:color="auto" w:fill="auto"/>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shd w:val="clear" w:color="auto" w:fill="auto"/>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shd w:val="clear" w:color="auto" w:fill="auto"/>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vMerge/>
            <w:tcBorders>
              <w:top w:val="nil"/>
              <w:left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vMerge/>
            <w:tcBorders>
              <w:top w:val="nil"/>
              <w:left w:val="nil"/>
              <w:bottom w:val="nil"/>
              <w:right w:val="nil"/>
            </w:tcBorders>
            <w:shd w:val="clear" w:color="auto" w:fill="auto"/>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554" w:type="dxa"/>
            <w:gridSpan w:val="3"/>
            <w:vMerge/>
            <w:tcBorders>
              <w:top w:val="nil"/>
              <w:left w:val="nil"/>
              <w:bottom w:val="nil"/>
              <w:right w:val="nil"/>
            </w:tcBorders>
            <w:shd w:val="clear" w:color="auto" w:fill="auto"/>
            <w:tcMar>
              <w:top w:w="57" w:type="dxa"/>
              <w:bottom w:w="57" w:type="dxa"/>
            </w:tcMar>
          </w:tcPr>
          <w:p w:rsidR="00B86B52" w:rsidRPr="00335F42" w:rsidRDefault="00B86B52" w:rsidP="00B86B52">
            <w:pPr>
              <w:rPr>
                <w:sz w:val="14"/>
                <w:szCs w:val="14"/>
              </w:rPr>
            </w:pPr>
          </w:p>
        </w:tc>
        <w:tc>
          <w:tcPr>
            <w:tcW w:w="1132" w:type="dxa"/>
            <w:gridSpan w:val="2"/>
            <w:vMerge/>
            <w:tcBorders>
              <w:top w:val="nil"/>
              <w:left w:val="nil"/>
              <w:bottom w:val="nil"/>
              <w:right w:val="nil"/>
            </w:tcBorders>
            <w:shd w:val="clear" w:color="auto" w:fill="auto"/>
            <w:tcMar>
              <w:top w:w="57" w:type="dxa"/>
              <w:bottom w:w="57" w:type="dxa"/>
            </w:tcMar>
          </w:tcPr>
          <w:p w:rsidR="00B86B52" w:rsidRPr="00335F42" w:rsidRDefault="00B86B52" w:rsidP="00B86B52">
            <w:pPr>
              <w:rPr>
                <w:sz w:val="14"/>
                <w:szCs w:val="14"/>
              </w:rPr>
            </w:pPr>
          </w:p>
        </w:tc>
        <w:tc>
          <w:tcPr>
            <w:tcW w:w="843"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873 816,6</w:t>
            </w:r>
          </w:p>
        </w:tc>
        <w:tc>
          <w:tcPr>
            <w:tcW w:w="853"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107 301,9</w:t>
            </w:r>
          </w:p>
        </w:tc>
        <w:tc>
          <w:tcPr>
            <w:tcW w:w="850"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6 500,0</w:t>
            </w:r>
          </w:p>
        </w:tc>
        <w:tc>
          <w:tcPr>
            <w:tcW w:w="849"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3 308,5</w:t>
            </w:r>
          </w:p>
        </w:tc>
        <w:tc>
          <w:tcPr>
            <w:tcW w:w="856"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12 648,0</w:t>
            </w:r>
          </w:p>
        </w:tc>
        <w:tc>
          <w:tcPr>
            <w:tcW w:w="835"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106 955,9</w:t>
            </w:r>
          </w:p>
        </w:tc>
        <w:tc>
          <w:tcPr>
            <w:tcW w:w="849" w:type="dxa"/>
            <w:gridSpan w:val="4"/>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29 086,2</w:t>
            </w:r>
          </w:p>
        </w:tc>
        <w:tc>
          <w:tcPr>
            <w:tcW w:w="850" w:type="dxa"/>
            <w:gridSpan w:val="3"/>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217 605,6</w:t>
            </w:r>
          </w:p>
        </w:tc>
        <w:tc>
          <w:tcPr>
            <w:tcW w:w="890" w:type="dxa"/>
            <w:gridSpan w:val="4"/>
            <w:tcBorders>
              <w:top w:val="nil"/>
              <w:left w:val="nil"/>
              <w:bottom w:val="nil"/>
              <w:right w:val="nil"/>
            </w:tcBorders>
            <w:shd w:val="clear" w:color="auto" w:fill="auto"/>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390 410,5</w:t>
            </w:r>
          </w:p>
        </w:tc>
        <w:tc>
          <w:tcPr>
            <w:tcW w:w="854" w:type="dxa"/>
            <w:tcBorders>
              <w:top w:val="nil"/>
              <w:left w:val="nil"/>
              <w:bottom w:val="nil"/>
              <w:right w:val="nil"/>
            </w:tcBorders>
            <w:shd w:val="clear" w:color="auto" w:fill="auto"/>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shd w:val="clear" w:color="auto" w:fill="auto"/>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shd w:val="clear" w:color="auto" w:fill="auto"/>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vMerge/>
            <w:tcBorders>
              <w:top w:val="nil"/>
              <w:left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vMerge/>
            <w:tcBorders>
              <w:top w:val="nil"/>
              <w:left w:val="nil"/>
              <w:bottom w:val="nil"/>
              <w:right w:val="nil"/>
            </w:tcBorders>
            <w:shd w:val="clear" w:color="auto" w:fill="auto"/>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554" w:type="dxa"/>
            <w:gridSpan w:val="3"/>
            <w:vMerge/>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1132" w:type="dxa"/>
            <w:gridSpan w:val="2"/>
            <w:vMerge w:val="restart"/>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министерство строительства </w:t>
            </w:r>
            <w:r w:rsidRPr="00335F42">
              <w:rPr>
                <w:rFonts w:ascii="Times New Roman" w:hAnsi="Times New Roman" w:cs="Times New Roman"/>
                <w:sz w:val="14"/>
                <w:szCs w:val="14"/>
              </w:rPr>
              <w:br/>
              <w:t xml:space="preserve">и архитектуры </w:t>
            </w:r>
          </w:p>
        </w:tc>
        <w:tc>
          <w:tcPr>
            <w:tcW w:w="843"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Итого</w:t>
            </w:r>
          </w:p>
        </w:tc>
        <w:tc>
          <w:tcPr>
            <w:tcW w:w="857"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130 </w:t>
            </w:r>
            <w:r>
              <w:rPr>
                <w:rFonts w:ascii="Times New Roman" w:hAnsi="Times New Roman" w:cs="Times New Roman"/>
                <w:sz w:val="14"/>
                <w:szCs w:val="14"/>
              </w:rPr>
              <w:t>708</w:t>
            </w:r>
            <w:r w:rsidRPr="00335F42">
              <w:rPr>
                <w:rFonts w:ascii="Times New Roman" w:hAnsi="Times New Roman" w:cs="Times New Roman"/>
                <w:sz w:val="14"/>
                <w:szCs w:val="14"/>
              </w:rPr>
              <w:t>,1</w:t>
            </w:r>
          </w:p>
        </w:tc>
        <w:tc>
          <w:tcPr>
            <w:tcW w:w="853"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107 301,9</w:t>
            </w:r>
          </w:p>
        </w:tc>
        <w:tc>
          <w:tcPr>
            <w:tcW w:w="850"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6 500,0</w:t>
            </w:r>
          </w:p>
        </w:tc>
        <w:tc>
          <w:tcPr>
            <w:tcW w:w="849"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3 308,5</w:t>
            </w:r>
          </w:p>
        </w:tc>
        <w:tc>
          <w:tcPr>
            <w:tcW w:w="856"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12 648,0</w:t>
            </w:r>
          </w:p>
        </w:tc>
        <w:tc>
          <w:tcPr>
            <w:tcW w:w="835"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949,7</w:t>
            </w:r>
          </w:p>
        </w:tc>
        <w:tc>
          <w:tcPr>
            <w:tcW w:w="849" w:type="dxa"/>
            <w:gridSpan w:val="4"/>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0" w:type="dxa"/>
            <w:gridSpan w:val="4"/>
            <w:tcBorders>
              <w:top w:val="nil"/>
              <w:left w:val="nil"/>
              <w:bottom w:val="nil"/>
              <w:right w:val="nil"/>
            </w:tcBorders>
            <w:shd w:val="clear" w:color="auto" w:fill="auto"/>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Borders>
              <w:top w:val="nil"/>
              <w:left w:val="nil"/>
              <w:bottom w:val="nil"/>
              <w:right w:val="nil"/>
            </w:tcBorders>
            <w:shd w:val="clear" w:color="auto" w:fill="auto"/>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shd w:val="clear" w:color="auto" w:fill="auto"/>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shd w:val="clear" w:color="auto" w:fill="auto"/>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vMerge/>
            <w:tcBorders>
              <w:top w:val="nil"/>
              <w:left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Pr>
        <w:tc>
          <w:tcPr>
            <w:tcW w:w="1554" w:type="dxa"/>
            <w:gridSpan w:val="3"/>
            <w:vMerge/>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1132" w:type="dxa"/>
            <w:gridSpan w:val="2"/>
            <w:vMerge/>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43"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в том числе:</w:t>
            </w:r>
          </w:p>
        </w:tc>
        <w:tc>
          <w:tcPr>
            <w:tcW w:w="857"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b/>
                <w:sz w:val="14"/>
                <w:szCs w:val="14"/>
              </w:rPr>
            </w:pPr>
          </w:p>
        </w:tc>
        <w:tc>
          <w:tcPr>
            <w:tcW w:w="853"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0"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49"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6"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35"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36"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49" w:type="dxa"/>
            <w:gridSpan w:val="4"/>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0" w:type="dxa"/>
            <w:gridSpan w:val="3"/>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90"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p>
        </w:tc>
        <w:tc>
          <w:tcPr>
            <w:tcW w:w="1226" w:type="dxa"/>
            <w:gridSpan w:val="3"/>
            <w:vMerge/>
            <w:tcBorders>
              <w:top w:val="nil"/>
              <w:left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Pr>
        <w:tc>
          <w:tcPr>
            <w:tcW w:w="1554" w:type="dxa"/>
            <w:gridSpan w:val="3"/>
            <w:vMerge/>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1132" w:type="dxa"/>
            <w:gridSpan w:val="2"/>
            <w:vMerge/>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43"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федеральный бюджет</w:t>
            </w:r>
          </w:p>
        </w:tc>
        <w:tc>
          <w:tcPr>
            <w:tcW w:w="857"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b/>
                <w:sz w:val="14"/>
                <w:szCs w:val="14"/>
              </w:rPr>
            </w:pPr>
            <w:r w:rsidRPr="00335F42">
              <w:rPr>
                <w:rFonts w:ascii="Times New Roman" w:hAnsi="Times New Roman" w:cs="Times New Roman"/>
                <w:b/>
                <w:sz w:val="14"/>
                <w:szCs w:val="14"/>
              </w:rPr>
              <w:t>-</w:t>
            </w:r>
          </w:p>
        </w:tc>
        <w:tc>
          <w:tcPr>
            <w:tcW w:w="853"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gridSpan w:val="4"/>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0" w:type="dxa"/>
            <w:gridSpan w:val="4"/>
            <w:tcBorders>
              <w:top w:val="nil"/>
              <w:left w:val="nil"/>
              <w:bottom w:val="nil"/>
              <w:right w:val="nil"/>
            </w:tcBorders>
            <w:shd w:val="clear" w:color="auto" w:fill="auto"/>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Borders>
              <w:top w:val="nil"/>
              <w:left w:val="nil"/>
              <w:bottom w:val="nil"/>
              <w:right w:val="nil"/>
            </w:tcBorders>
            <w:shd w:val="clear" w:color="auto" w:fill="auto"/>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shd w:val="clear" w:color="auto" w:fill="auto"/>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shd w:val="clear" w:color="auto" w:fill="auto"/>
          </w:tcPr>
          <w:p w:rsidR="00B86B52" w:rsidRPr="00335F42" w:rsidRDefault="00B86B52" w:rsidP="00B86B52">
            <w:pPr>
              <w:pStyle w:val="ConsPlusNormal"/>
              <w:tabs>
                <w:tab w:val="left" w:pos="720"/>
              </w:tabs>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vMerge/>
            <w:tcBorders>
              <w:top w:val="nil"/>
              <w:left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Height w:val="450"/>
        </w:trPr>
        <w:tc>
          <w:tcPr>
            <w:tcW w:w="1554" w:type="dxa"/>
            <w:gridSpan w:val="3"/>
            <w:vMerge/>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1132" w:type="dxa"/>
            <w:gridSpan w:val="2"/>
            <w:vMerge/>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43"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130 </w:t>
            </w:r>
            <w:r>
              <w:rPr>
                <w:rFonts w:ascii="Times New Roman" w:hAnsi="Times New Roman" w:cs="Times New Roman"/>
                <w:sz w:val="14"/>
                <w:szCs w:val="14"/>
              </w:rPr>
              <w:t>708</w:t>
            </w:r>
            <w:r w:rsidRPr="00335F42">
              <w:rPr>
                <w:rFonts w:ascii="Times New Roman" w:hAnsi="Times New Roman" w:cs="Times New Roman"/>
                <w:sz w:val="14"/>
                <w:szCs w:val="14"/>
              </w:rPr>
              <w:t>,1</w:t>
            </w:r>
          </w:p>
        </w:tc>
        <w:tc>
          <w:tcPr>
            <w:tcW w:w="853"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107 301,9</w:t>
            </w:r>
          </w:p>
        </w:tc>
        <w:tc>
          <w:tcPr>
            <w:tcW w:w="850"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6 500,0</w:t>
            </w:r>
          </w:p>
        </w:tc>
        <w:tc>
          <w:tcPr>
            <w:tcW w:w="849"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3 308,5</w:t>
            </w:r>
          </w:p>
        </w:tc>
        <w:tc>
          <w:tcPr>
            <w:tcW w:w="856"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12 648,0</w:t>
            </w:r>
          </w:p>
        </w:tc>
        <w:tc>
          <w:tcPr>
            <w:tcW w:w="835"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949,7</w:t>
            </w:r>
          </w:p>
        </w:tc>
        <w:tc>
          <w:tcPr>
            <w:tcW w:w="849" w:type="dxa"/>
            <w:gridSpan w:val="4"/>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0" w:type="dxa"/>
            <w:gridSpan w:val="4"/>
            <w:tcBorders>
              <w:top w:val="nil"/>
              <w:left w:val="nil"/>
              <w:bottom w:val="nil"/>
              <w:right w:val="nil"/>
            </w:tcBorders>
            <w:shd w:val="clear" w:color="auto" w:fill="auto"/>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Borders>
              <w:top w:val="nil"/>
              <w:left w:val="nil"/>
              <w:bottom w:val="nil"/>
              <w:right w:val="nil"/>
            </w:tcBorders>
            <w:shd w:val="clear" w:color="auto" w:fill="auto"/>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shd w:val="clear" w:color="auto" w:fill="auto"/>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shd w:val="clear" w:color="auto" w:fill="auto"/>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vMerge/>
            <w:tcBorders>
              <w:top w:val="nil"/>
              <w:left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Pr>
        <w:tc>
          <w:tcPr>
            <w:tcW w:w="1554" w:type="dxa"/>
            <w:gridSpan w:val="3"/>
            <w:vMerge/>
            <w:tcBorders>
              <w:top w:val="nil"/>
              <w:left w:val="nil"/>
              <w:bottom w:val="nil"/>
              <w:right w:val="nil"/>
            </w:tcBorders>
            <w:shd w:val="clear" w:color="auto" w:fill="auto"/>
            <w:tcMar>
              <w:top w:w="57" w:type="dxa"/>
              <w:bottom w:w="57" w:type="dxa"/>
            </w:tcMar>
          </w:tcPr>
          <w:p w:rsidR="00B86B52" w:rsidRPr="00335F42" w:rsidRDefault="00B86B52" w:rsidP="00B86B52">
            <w:pPr>
              <w:spacing w:after="200" w:line="276" w:lineRule="auto"/>
              <w:rPr>
                <w:sz w:val="14"/>
                <w:szCs w:val="14"/>
              </w:rPr>
            </w:pPr>
          </w:p>
        </w:tc>
        <w:tc>
          <w:tcPr>
            <w:tcW w:w="1132" w:type="dxa"/>
            <w:gridSpan w:val="2"/>
            <w:vMerge w:val="restart"/>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инспекция </w:t>
            </w:r>
          </w:p>
          <w:p w:rsidR="00B86B52" w:rsidRPr="00335F42" w:rsidRDefault="00B86B52" w:rsidP="00B86B52">
            <w:pPr>
              <w:pStyle w:val="ConsPlusNormal"/>
              <w:rPr>
                <w:rFonts w:ascii="Times New Roman" w:hAnsi="Times New Roman" w:cs="Times New Roman"/>
                <w:sz w:val="14"/>
                <w:szCs w:val="14"/>
              </w:rPr>
            </w:pPr>
          </w:p>
        </w:tc>
        <w:tc>
          <w:tcPr>
            <w:tcW w:w="843"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Итого</w:t>
            </w:r>
          </w:p>
        </w:tc>
        <w:tc>
          <w:tcPr>
            <w:tcW w:w="857"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701 778,0</w:t>
            </w:r>
          </w:p>
        </w:tc>
        <w:tc>
          <w:tcPr>
            <w:tcW w:w="853"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64 675,7</w:t>
            </w:r>
          </w:p>
        </w:tc>
        <w:tc>
          <w:tcPr>
            <w:tcW w:w="849" w:type="dxa"/>
            <w:gridSpan w:val="4"/>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29 086,2</w:t>
            </w:r>
          </w:p>
        </w:tc>
        <w:tc>
          <w:tcPr>
            <w:tcW w:w="850" w:type="dxa"/>
            <w:gridSpan w:val="3"/>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217 605,6</w:t>
            </w:r>
          </w:p>
        </w:tc>
        <w:tc>
          <w:tcPr>
            <w:tcW w:w="890"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390 41,5</w:t>
            </w:r>
          </w:p>
        </w:tc>
        <w:tc>
          <w:tcPr>
            <w:tcW w:w="854" w:type="dxa"/>
            <w:tcBorders>
              <w:top w:val="nil"/>
              <w:left w:val="nil"/>
              <w:bottom w:val="nil"/>
              <w:right w:val="nil"/>
            </w:tcBorders>
            <w:shd w:val="clear" w:color="auto" w:fill="auto"/>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shd w:val="clear" w:color="auto" w:fill="auto"/>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shd w:val="clear" w:color="auto" w:fill="auto"/>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vMerge/>
            <w:tcBorders>
              <w:top w:val="nil"/>
              <w:left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Pr>
        <w:tc>
          <w:tcPr>
            <w:tcW w:w="1554" w:type="dxa"/>
            <w:gridSpan w:val="3"/>
            <w:vMerge/>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1132" w:type="dxa"/>
            <w:gridSpan w:val="2"/>
            <w:vMerge/>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43"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в том числе:</w:t>
            </w:r>
          </w:p>
        </w:tc>
        <w:tc>
          <w:tcPr>
            <w:tcW w:w="857"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3"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0"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49"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6"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35"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36"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49" w:type="dxa"/>
            <w:gridSpan w:val="4"/>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0" w:type="dxa"/>
            <w:gridSpan w:val="3"/>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90"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p>
        </w:tc>
        <w:tc>
          <w:tcPr>
            <w:tcW w:w="1226" w:type="dxa"/>
            <w:gridSpan w:val="3"/>
            <w:vMerge/>
            <w:tcBorders>
              <w:top w:val="nil"/>
              <w:left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Pr>
        <w:tc>
          <w:tcPr>
            <w:tcW w:w="1554" w:type="dxa"/>
            <w:gridSpan w:val="3"/>
            <w:vMerge/>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1132" w:type="dxa"/>
            <w:gridSpan w:val="2"/>
            <w:vMerge/>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43"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федеральный бюджет</w:t>
            </w:r>
          </w:p>
        </w:tc>
        <w:tc>
          <w:tcPr>
            <w:tcW w:w="857"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3"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gridSpan w:val="4"/>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0" w:type="dxa"/>
            <w:gridSpan w:val="4"/>
            <w:tcBorders>
              <w:top w:val="nil"/>
              <w:left w:val="nil"/>
              <w:bottom w:val="nil"/>
              <w:right w:val="nil"/>
            </w:tcBorders>
            <w:shd w:val="clear" w:color="auto" w:fill="auto"/>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Borders>
              <w:top w:val="nil"/>
              <w:left w:val="nil"/>
              <w:bottom w:val="nil"/>
              <w:right w:val="nil"/>
            </w:tcBorders>
            <w:shd w:val="clear" w:color="auto" w:fill="auto"/>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shd w:val="clear" w:color="auto" w:fill="auto"/>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shd w:val="clear" w:color="auto" w:fill="auto"/>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vMerge/>
            <w:tcBorders>
              <w:top w:val="nil"/>
              <w:left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Pr>
        <w:tc>
          <w:tcPr>
            <w:tcW w:w="1554" w:type="dxa"/>
            <w:gridSpan w:val="3"/>
            <w:vMerge/>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1132" w:type="dxa"/>
            <w:gridSpan w:val="2"/>
            <w:vMerge/>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43"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701 778,0</w:t>
            </w:r>
          </w:p>
        </w:tc>
        <w:tc>
          <w:tcPr>
            <w:tcW w:w="853"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64 675,7</w:t>
            </w:r>
          </w:p>
        </w:tc>
        <w:tc>
          <w:tcPr>
            <w:tcW w:w="849" w:type="dxa"/>
            <w:gridSpan w:val="4"/>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29 086,2</w:t>
            </w:r>
          </w:p>
        </w:tc>
        <w:tc>
          <w:tcPr>
            <w:tcW w:w="850" w:type="dxa"/>
            <w:gridSpan w:val="3"/>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217 605,6</w:t>
            </w:r>
          </w:p>
        </w:tc>
        <w:tc>
          <w:tcPr>
            <w:tcW w:w="890"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390 41,5</w:t>
            </w:r>
          </w:p>
        </w:tc>
        <w:tc>
          <w:tcPr>
            <w:tcW w:w="854" w:type="dxa"/>
            <w:tcBorders>
              <w:top w:val="nil"/>
              <w:left w:val="nil"/>
              <w:bottom w:val="nil"/>
              <w:right w:val="nil"/>
            </w:tcBorders>
            <w:shd w:val="clear" w:color="auto" w:fill="auto"/>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shd w:val="clear" w:color="auto" w:fill="auto"/>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shd w:val="clear" w:color="auto" w:fill="auto"/>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vMerge/>
            <w:tcBorders>
              <w:top w:val="nil"/>
              <w:left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Pr>
        <w:tc>
          <w:tcPr>
            <w:tcW w:w="1554" w:type="dxa"/>
            <w:gridSpan w:val="3"/>
            <w:vMerge w:val="restart"/>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1132" w:type="dxa"/>
            <w:gridSpan w:val="2"/>
            <w:vMerge w:val="restart"/>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министерство культуры</w:t>
            </w:r>
          </w:p>
        </w:tc>
        <w:tc>
          <w:tcPr>
            <w:tcW w:w="843"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Итого</w:t>
            </w:r>
          </w:p>
        </w:tc>
        <w:tc>
          <w:tcPr>
            <w:tcW w:w="857"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41 330,5</w:t>
            </w:r>
          </w:p>
        </w:tc>
        <w:tc>
          <w:tcPr>
            <w:tcW w:w="853"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41 330,5</w:t>
            </w:r>
          </w:p>
        </w:tc>
        <w:tc>
          <w:tcPr>
            <w:tcW w:w="849" w:type="dxa"/>
            <w:gridSpan w:val="4"/>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0" w:type="dxa"/>
            <w:gridSpan w:val="4"/>
            <w:tcBorders>
              <w:top w:val="nil"/>
              <w:left w:val="nil"/>
              <w:bottom w:val="nil"/>
              <w:right w:val="nil"/>
            </w:tcBorders>
            <w:shd w:val="clear" w:color="auto" w:fill="auto"/>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Borders>
              <w:top w:val="nil"/>
              <w:left w:val="nil"/>
              <w:bottom w:val="nil"/>
              <w:right w:val="nil"/>
            </w:tcBorders>
            <w:shd w:val="clear" w:color="auto" w:fill="auto"/>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shd w:val="clear" w:color="auto" w:fill="auto"/>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shd w:val="clear" w:color="auto" w:fill="auto"/>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vMerge/>
            <w:tcBorders>
              <w:top w:val="nil"/>
              <w:left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Pr>
        <w:tc>
          <w:tcPr>
            <w:tcW w:w="1554" w:type="dxa"/>
            <w:gridSpan w:val="3"/>
            <w:vMerge/>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1132" w:type="dxa"/>
            <w:gridSpan w:val="2"/>
            <w:vMerge/>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43"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в том числе:</w:t>
            </w:r>
          </w:p>
        </w:tc>
        <w:tc>
          <w:tcPr>
            <w:tcW w:w="857"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b/>
                <w:sz w:val="14"/>
                <w:szCs w:val="14"/>
              </w:rPr>
            </w:pPr>
          </w:p>
        </w:tc>
        <w:tc>
          <w:tcPr>
            <w:tcW w:w="853"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0"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49"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6"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35"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36"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49" w:type="dxa"/>
            <w:gridSpan w:val="4"/>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0" w:type="dxa"/>
            <w:gridSpan w:val="3"/>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90"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p>
        </w:tc>
        <w:tc>
          <w:tcPr>
            <w:tcW w:w="894" w:type="dxa"/>
            <w:gridSpan w:val="4"/>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p>
        </w:tc>
        <w:tc>
          <w:tcPr>
            <w:tcW w:w="1226" w:type="dxa"/>
            <w:gridSpan w:val="3"/>
            <w:vMerge/>
            <w:tcBorders>
              <w:top w:val="nil"/>
              <w:left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Pr>
        <w:tc>
          <w:tcPr>
            <w:tcW w:w="1554" w:type="dxa"/>
            <w:gridSpan w:val="3"/>
            <w:vMerge/>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1132" w:type="dxa"/>
            <w:gridSpan w:val="2"/>
            <w:vMerge/>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43"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федеральный бюджет</w:t>
            </w:r>
          </w:p>
        </w:tc>
        <w:tc>
          <w:tcPr>
            <w:tcW w:w="857"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b/>
                <w:sz w:val="14"/>
                <w:szCs w:val="14"/>
              </w:rPr>
            </w:pPr>
            <w:r w:rsidRPr="00335F42">
              <w:rPr>
                <w:rFonts w:ascii="Times New Roman" w:hAnsi="Times New Roman" w:cs="Times New Roman"/>
                <w:b/>
                <w:sz w:val="14"/>
                <w:szCs w:val="14"/>
              </w:rPr>
              <w:t>-</w:t>
            </w:r>
          </w:p>
        </w:tc>
        <w:tc>
          <w:tcPr>
            <w:tcW w:w="853"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gridSpan w:val="4"/>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0" w:type="dxa"/>
            <w:gridSpan w:val="4"/>
            <w:tcBorders>
              <w:top w:val="nil"/>
              <w:left w:val="nil"/>
              <w:bottom w:val="nil"/>
              <w:right w:val="nil"/>
            </w:tcBorders>
            <w:shd w:val="clear" w:color="auto" w:fill="auto"/>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Borders>
              <w:top w:val="nil"/>
              <w:left w:val="nil"/>
              <w:bottom w:val="nil"/>
              <w:right w:val="nil"/>
            </w:tcBorders>
            <w:shd w:val="clear" w:color="auto" w:fill="auto"/>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shd w:val="clear" w:color="auto" w:fill="auto"/>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shd w:val="clear" w:color="auto" w:fill="auto"/>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vMerge/>
            <w:tcBorders>
              <w:top w:val="nil"/>
              <w:left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Pr>
        <w:tc>
          <w:tcPr>
            <w:tcW w:w="1554" w:type="dxa"/>
            <w:gridSpan w:val="3"/>
            <w:vMerge/>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1132" w:type="dxa"/>
            <w:gridSpan w:val="2"/>
            <w:vMerge/>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43"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41 330,5</w:t>
            </w:r>
          </w:p>
        </w:tc>
        <w:tc>
          <w:tcPr>
            <w:tcW w:w="853"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41 330,5</w:t>
            </w:r>
          </w:p>
        </w:tc>
        <w:tc>
          <w:tcPr>
            <w:tcW w:w="849" w:type="dxa"/>
            <w:gridSpan w:val="4"/>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0" w:type="dxa"/>
            <w:gridSpan w:val="4"/>
            <w:tcBorders>
              <w:top w:val="nil"/>
              <w:left w:val="nil"/>
              <w:bottom w:val="nil"/>
              <w:right w:val="nil"/>
            </w:tcBorders>
            <w:shd w:val="clear" w:color="auto" w:fill="auto"/>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Borders>
              <w:top w:val="nil"/>
              <w:left w:val="nil"/>
              <w:bottom w:val="nil"/>
              <w:right w:val="nil"/>
            </w:tcBorders>
            <w:shd w:val="clear" w:color="auto" w:fill="auto"/>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shd w:val="clear" w:color="auto" w:fill="auto"/>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shd w:val="clear" w:color="auto" w:fill="auto"/>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vMerge/>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Pr>
        <w:tc>
          <w:tcPr>
            <w:tcW w:w="1554" w:type="dxa"/>
            <w:gridSpan w:val="3"/>
            <w:vMerge w:val="restart"/>
            <w:tcBorders>
              <w:top w:val="nil"/>
              <w:left w:val="nil"/>
              <w:right w:val="nil"/>
            </w:tcBorders>
            <w:shd w:val="clear" w:color="auto" w:fill="auto"/>
            <w:tcMar>
              <w:top w:w="57" w:type="dxa"/>
              <w:bottom w:w="57" w:type="dxa"/>
            </w:tcMar>
          </w:tcPr>
          <w:p w:rsidR="00B86B5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 «Торговое здание (областное аптекоуправление)»по адресу:</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 г.</w:t>
            </w:r>
            <w:r>
              <w:rPr>
                <w:rFonts w:ascii="Times New Roman" w:hAnsi="Times New Roman" w:cs="Times New Roman"/>
                <w:sz w:val="14"/>
                <w:szCs w:val="14"/>
              </w:rPr>
              <w:t> </w:t>
            </w:r>
            <w:r w:rsidRPr="00335F42">
              <w:rPr>
                <w:rFonts w:ascii="Times New Roman" w:hAnsi="Times New Roman" w:cs="Times New Roman"/>
                <w:sz w:val="14"/>
                <w:szCs w:val="14"/>
              </w:rPr>
              <w:t xml:space="preserve">Архангельск, </w:t>
            </w:r>
            <w:r w:rsidRPr="00335F42">
              <w:rPr>
                <w:rFonts w:ascii="Times New Roman" w:hAnsi="Times New Roman" w:cs="Times New Roman"/>
                <w:sz w:val="14"/>
                <w:szCs w:val="14"/>
              </w:rPr>
              <w:br/>
              <w:t>ул. Поморская, д. 10</w:t>
            </w:r>
          </w:p>
        </w:tc>
        <w:tc>
          <w:tcPr>
            <w:tcW w:w="1132"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министерство строительства </w:t>
            </w:r>
            <w:r w:rsidRPr="00335F42">
              <w:rPr>
                <w:rFonts w:ascii="Times New Roman" w:hAnsi="Times New Roman" w:cs="Times New Roman"/>
                <w:sz w:val="14"/>
                <w:szCs w:val="14"/>
              </w:rPr>
              <w:br/>
              <w:t>и архитектуры</w:t>
            </w:r>
          </w:p>
        </w:tc>
        <w:tc>
          <w:tcPr>
            <w:tcW w:w="843"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104 </w:t>
            </w:r>
            <w:r>
              <w:rPr>
                <w:rFonts w:ascii="Times New Roman" w:hAnsi="Times New Roman" w:cs="Times New Roman"/>
                <w:sz w:val="14"/>
                <w:szCs w:val="14"/>
              </w:rPr>
              <w:t>0</w:t>
            </w:r>
            <w:r w:rsidRPr="00335F42">
              <w:rPr>
                <w:rFonts w:ascii="Times New Roman" w:hAnsi="Times New Roman" w:cs="Times New Roman"/>
                <w:sz w:val="14"/>
                <w:szCs w:val="14"/>
              </w:rPr>
              <w:t>12,5</w:t>
            </w:r>
          </w:p>
        </w:tc>
        <w:tc>
          <w:tcPr>
            <w:tcW w:w="853"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93 263,9</w:t>
            </w:r>
          </w:p>
        </w:tc>
        <w:tc>
          <w:tcPr>
            <w:tcW w:w="850"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6 500,0</w:t>
            </w:r>
          </w:p>
        </w:tc>
        <w:tc>
          <w:tcPr>
            <w:tcW w:w="849"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3 248,9</w:t>
            </w:r>
          </w:p>
        </w:tc>
        <w:tc>
          <w:tcPr>
            <w:tcW w:w="856"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50,0</w:t>
            </w:r>
          </w:p>
        </w:tc>
        <w:tc>
          <w:tcPr>
            <w:tcW w:w="835"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949,7</w:t>
            </w:r>
          </w:p>
        </w:tc>
        <w:tc>
          <w:tcPr>
            <w:tcW w:w="849" w:type="dxa"/>
            <w:gridSpan w:val="4"/>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0" w:type="dxa"/>
            <w:gridSpan w:val="4"/>
            <w:tcBorders>
              <w:top w:val="nil"/>
              <w:left w:val="nil"/>
              <w:bottom w:val="nil"/>
              <w:right w:val="nil"/>
            </w:tcBorders>
            <w:shd w:val="clear" w:color="auto" w:fill="auto"/>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Borders>
              <w:top w:val="nil"/>
              <w:left w:val="nil"/>
              <w:bottom w:val="nil"/>
              <w:right w:val="nil"/>
            </w:tcBorders>
            <w:shd w:val="clear" w:color="auto" w:fill="auto"/>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shd w:val="clear" w:color="auto" w:fill="auto"/>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shd w:val="clear" w:color="auto" w:fill="auto"/>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vMerge/>
            <w:tcBorders>
              <w:top w:val="nil"/>
              <w:left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Pr>
        <w:tc>
          <w:tcPr>
            <w:tcW w:w="1554" w:type="dxa"/>
            <w:gridSpan w:val="3"/>
            <w:vMerge/>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1132"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министерство культуры</w:t>
            </w:r>
          </w:p>
        </w:tc>
        <w:tc>
          <w:tcPr>
            <w:tcW w:w="843"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28 254,3</w:t>
            </w:r>
          </w:p>
        </w:tc>
        <w:tc>
          <w:tcPr>
            <w:tcW w:w="853"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49"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56"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35"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36" w:type="dxa"/>
            <w:gridSpan w:val="2"/>
            <w:tcBorders>
              <w:top w:val="nil"/>
              <w:left w:val="nil"/>
              <w:bottom w:val="nil"/>
              <w:right w:val="nil"/>
            </w:tcBorders>
            <w:shd w:val="clear" w:color="auto" w:fill="auto"/>
            <w:tcMar>
              <w:top w:w="57" w:type="dxa"/>
              <w:bottom w:w="57" w:type="dxa"/>
            </w:tcMar>
          </w:tcPr>
          <w:p w:rsidR="00B86B5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28 254,3</w:t>
            </w:r>
          </w:p>
        </w:tc>
        <w:tc>
          <w:tcPr>
            <w:tcW w:w="849" w:type="dxa"/>
            <w:gridSpan w:val="4"/>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gridSpan w:val="3"/>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90" w:type="dxa"/>
            <w:gridSpan w:val="4"/>
            <w:tcBorders>
              <w:top w:val="nil"/>
              <w:left w:val="nil"/>
              <w:bottom w:val="nil"/>
              <w:right w:val="nil"/>
            </w:tcBorders>
            <w:shd w:val="clear" w:color="auto" w:fill="auto"/>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54" w:type="dxa"/>
            <w:tcBorders>
              <w:top w:val="nil"/>
              <w:left w:val="nil"/>
              <w:bottom w:val="nil"/>
              <w:right w:val="nil"/>
            </w:tcBorders>
            <w:shd w:val="clear" w:color="auto" w:fill="auto"/>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708" w:type="dxa"/>
            <w:tcBorders>
              <w:top w:val="nil"/>
              <w:left w:val="nil"/>
              <w:bottom w:val="nil"/>
              <w:right w:val="nil"/>
            </w:tcBorders>
            <w:shd w:val="clear" w:color="auto" w:fill="auto"/>
          </w:tcPr>
          <w:p w:rsidR="00B86B52" w:rsidRPr="00335F42" w:rsidRDefault="00B86B52" w:rsidP="00B86B52">
            <w:pPr>
              <w:pStyle w:val="ConsPlusNormal"/>
              <w:jc w:val="center"/>
              <w:rPr>
                <w:rFonts w:ascii="Times New Roman" w:hAnsi="Times New Roman" w:cs="Times New Roman"/>
                <w:sz w:val="14"/>
                <w:szCs w:val="14"/>
              </w:rPr>
            </w:pPr>
          </w:p>
        </w:tc>
        <w:tc>
          <w:tcPr>
            <w:tcW w:w="894" w:type="dxa"/>
            <w:gridSpan w:val="4"/>
            <w:tcBorders>
              <w:top w:val="nil"/>
              <w:left w:val="nil"/>
              <w:bottom w:val="nil"/>
              <w:right w:val="nil"/>
            </w:tcBorders>
            <w:shd w:val="clear" w:color="auto" w:fill="auto"/>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1226" w:type="dxa"/>
            <w:gridSpan w:val="3"/>
            <w:vMerge/>
            <w:tcBorders>
              <w:top w:val="nil"/>
              <w:left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Pr>
        <w:tc>
          <w:tcPr>
            <w:tcW w:w="1554" w:type="dxa"/>
            <w:gridSpan w:val="3"/>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2) «Кинотеатр «Север», бывший кинотеатр «Эдисон», ранее электростанция» </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по адресу: г.</w:t>
            </w:r>
            <w:r>
              <w:rPr>
                <w:rFonts w:ascii="Times New Roman" w:hAnsi="Times New Roman" w:cs="Times New Roman"/>
                <w:sz w:val="14"/>
                <w:szCs w:val="14"/>
              </w:rPr>
              <w:t> А</w:t>
            </w:r>
            <w:r w:rsidRPr="00335F42">
              <w:rPr>
                <w:rFonts w:ascii="Times New Roman" w:hAnsi="Times New Roman" w:cs="Times New Roman"/>
                <w:sz w:val="14"/>
                <w:szCs w:val="14"/>
              </w:rPr>
              <w:t xml:space="preserve">рхангельск, </w:t>
            </w:r>
          </w:p>
          <w:p w:rsidR="00B86B5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пер. Театральный, </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д.</w:t>
            </w:r>
            <w:r>
              <w:rPr>
                <w:rFonts w:ascii="Times New Roman" w:hAnsi="Times New Roman" w:cs="Times New Roman"/>
                <w:sz w:val="14"/>
                <w:szCs w:val="14"/>
              </w:rPr>
              <w:t> </w:t>
            </w:r>
            <w:r w:rsidRPr="00335F42">
              <w:rPr>
                <w:rFonts w:ascii="Times New Roman" w:hAnsi="Times New Roman" w:cs="Times New Roman"/>
                <w:sz w:val="14"/>
                <w:szCs w:val="14"/>
              </w:rPr>
              <w:t>4</w:t>
            </w:r>
          </w:p>
        </w:tc>
        <w:tc>
          <w:tcPr>
            <w:tcW w:w="1132"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43"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80 401,3</w:t>
            </w:r>
          </w:p>
        </w:tc>
        <w:tc>
          <w:tcPr>
            <w:tcW w:w="853"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7 838,0</w:t>
            </w:r>
          </w:p>
        </w:tc>
        <w:tc>
          <w:tcPr>
            <w:tcW w:w="850"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59,6</w:t>
            </w:r>
          </w:p>
        </w:tc>
        <w:tc>
          <w:tcPr>
            <w:tcW w:w="856"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gridSpan w:val="4"/>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2 828,0</w:t>
            </w:r>
          </w:p>
        </w:tc>
        <w:tc>
          <w:tcPr>
            <w:tcW w:w="850" w:type="dxa"/>
            <w:gridSpan w:val="3"/>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24 167,9</w:t>
            </w:r>
          </w:p>
        </w:tc>
        <w:tc>
          <w:tcPr>
            <w:tcW w:w="890"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45 507,8</w:t>
            </w:r>
          </w:p>
        </w:tc>
        <w:tc>
          <w:tcPr>
            <w:tcW w:w="854" w:type="dxa"/>
            <w:tcBorders>
              <w:top w:val="nil"/>
              <w:left w:val="nil"/>
              <w:bottom w:val="nil"/>
              <w:right w:val="nil"/>
            </w:tcBorders>
            <w:shd w:val="clear" w:color="auto" w:fill="auto"/>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shd w:val="clear" w:color="auto" w:fill="auto"/>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shd w:val="clear" w:color="auto" w:fill="auto"/>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vMerge/>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Borders>
              <w:top w:val="nil"/>
              <w:left w:val="nil"/>
              <w:bottom w:val="nil"/>
              <w:right w:val="nil"/>
            </w:tcBorders>
            <w:shd w:val="clear" w:color="auto" w:fill="auto"/>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Pr>
        <w:tc>
          <w:tcPr>
            <w:tcW w:w="1554"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3) «Коммерческий банк (войсковая часть)»</w:t>
            </w:r>
          </w:p>
          <w:p w:rsidR="00B86B5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по адресу:</w:t>
            </w:r>
          </w:p>
          <w:p w:rsidR="00B86B52" w:rsidRDefault="00B86B52" w:rsidP="00B86B52">
            <w:pPr>
              <w:pStyle w:val="ConsPlusNormal"/>
              <w:rPr>
                <w:rFonts w:ascii="Times New Roman" w:hAnsi="Times New Roman" w:cs="Times New Roman"/>
                <w:sz w:val="14"/>
                <w:szCs w:val="14"/>
              </w:rPr>
            </w:pPr>
            <w:r>
              <w:rPr>
                <w:rFonts w:ascii="Times New Roman" w:hAnsi="Times New Roman" w:cs="Times New Roman"/>
                <w:sz w:val="14"/>
                <w:szCs w:val="14"/>
              </w:rPr>
              <w:t xml:space="preserve"> г. </w:t>
            </w:r>
            <w:r w:rsidRPr="00335F42">
              <w:rPr>
                <w:rFonts w:ascii="Times New Roman" w:hAnsi="Times New Roman" w:cs="Times New Roman"/>
                <w:sz w:val="14"/>
                <w:szCs w:val="14"/>
              </w:rPr>
              <w:t>Архангельск,</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 наб. Северной Двины,  д. 76/пер. Банковский, д. 2</w:t>
            </w:r>
          </w:p>
        </w:tc>
        <w:tc>
          <w:tcPr>
            <w:tcW w:w="1132"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43"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149 4</w:t>
            </w:r>
            <w:r>
              <w:rPr>
                <w:rFonts w:ascii="Times New Roman" w:hAnsi="Times New Roman" w:cs="Times New Roman"/>
                <w:sz w:val="14"/>
                <w:szCs w:val="14"/>
              </w:rPr>
              <w:t>0</w:t>
            </w:r>
            <w:r w:rsidRPr="00335F42">
              <w:rPr>
                <w:rFonts w:ascii="Times New Roman" w:hAnsi="Times New Roman" w:cs="Times New Roman"/>
                <w:sz w:val="14"/>
                <w:szCs w:val="14"/>
              </w:rPr>
              <w:t>2,</w:t>
            </w:r>
            <w:r>
              <w:rPr>
                <w:rFonts w:ascii="Times New Roman" w:hAnsi="Times New Roman" w:cs="Times New Roman"/>
                <w:sz w:val="14"/>
                <w:szCs w:val="14"/>
              </w:rPr>
              <w:t>4</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12 598,0</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625,7</w:t>
            </w:r>
          </w:p>
        </w:tc>
        <w:tc>
          <w:tcPr>
            <w:tcW w:w="849" w:type="dxa"/>
            <w:gridSpan w:val="4"/>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45 392,9</w:t>
            </w:r>
          </w:p>
        </w:tc>
        <w:tc>
          <w:tcPr>
            <w:tcW w:w="890"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90 785,8</w:t>
            </w: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vMerge/>
            <w:tcBorders>
              <w:top w:val="nil"/>
              <w:left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Height w:val="100"/>
        </w:trPr>
        <w:tc>
          <w:tcPr>
            <w:tcW w:w="1554"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4) «Банковая контора (фонды музея изобразительных искусств)» по адресу: г. Архангельск, </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наб. Северной Двины, д. 79</w:t>
            </w:r>
          </w:p>
        </w:tc>
        <w:tc>
          <w:tcPr>
            <w:tcW w:w="1132"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43"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38 848,2</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gridSpan w:val="4"/>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2 800,0</w:t>
            </w:r>
          </w:p>
        </w:tc>
        <w:tc>
          <w:tcPr>
            <w:tcW w:w="85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12 949,4</w:t>
            </w:r>
          </w:p>
        </w:tc>
        <w:tc>
          <w:tcPr>
            <w:tcW w:w="890"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23 098,8</w:t>
            </w: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vMerge/>
            <w:tcBorders>
              <w:top w:val="nil"/>
              <w:left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Pr>
        <w:tc>
          <w:tcPr>
            <w:tcW w:w="1554"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5) «Дом художника А.А. Борисова» по адресу: Архангельская </w:t>
            </w:r>
            <w:r w:rsidRPr="00335F42">
              <w:rPr>
                <w:rFonts w:ascii="Times New Roman" w:hAnsi="Times New Roman" w:cs="Times New Roman"/>
                <w:sz w:val="14"/>
                <w:szCs w:val="14"/>
              </w:rPr>
              <w:lastRenderedPageBreak/>
              <w:t xml:space="preserve">область, Красноборский р-н, муниципальное образование «Телеговское», </w:t>
            </w:r>
            <w:r w:rsidRPr="00335F42">
              <w:rPr>
                <w:rFonts w:ascii="Times New Roman" w:hAnsi="Times New Roman" w:cs="Times New Roman"/>
                <w:sz w:val="14"/>
                <w:szCs w:val="14"/>
              </w:rPr>
              <w:br/>
              <w:t>дер. Городищенская</w:t>
            </w:r>
          </w:p>
        </w:tc>
        <w:tc>
          <w:tcPr>
            <w:tcW w:w="1132"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43"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33 992,4</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1 200,0</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gridSpan w:val="4"/>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2 200,0</w:t>
            </w:r>
          </w:p>
        </w:tc>
        <w:tc>
          <w:tcPr>
            <w:tcW w:w="85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10 930,8</w:t>
            </w:r>
          </w:p>
        </w:tc>
        <w:tc>
          <w:tcPr>
            <w:tcW w:w="890"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19 661,6</w:t>
            </w: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Pr>
        <w:tc>
          <w:tcPr>
            <w:tcW w:w="1554"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lastRenderedPageBreak/>
              <w:t xml:space="preserve">6) «Восстановительная лечебница (областной дом санитарного просвещения)» по адресу: г. Архангельск, </w:t>
            </w:r>
            <w:r w:rsidRPr="00335F42">
              <w:rPr>
                <w:rFonts w:ascii="Times New Roman" w:hAnsi="Times New Roman" w:cs="Times New Roman"/>
                <w:sz w:val="14"/>
                <w:szCs w:val="14"/>
              </w:rPr>
              <w:br/>
              <w:t>просп. Чумбарова-Лучинского, д. 24</w:t>
            </w:r>
          </w:p>
        </w:tc>
        <w:tc>
          <w:tcPr>
            <w:tcW w:w="1132"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43"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24 346,5</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gridSpan w:val="4"/>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8 115,5</w:t>
            </w:r>
          </w:p>
        </w:tc>
        <w:tc>
          <w:tcPr>
            <w:tcW w:w="890"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16 231,0</w:t>
            </w: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Pr>
        <w:tc>
          <w:tcPr>
            <w:tcW w:w="1554"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7) «Городская усадьба </w:t>
            </w:r>
            <w:r w:rsidRPr="00335F42">
              <w:rPr>
                <w:rFonts w:ascii="Times New Roman" w:hAnsi="Times New Roman" w:cs="Times New Roman"/>
                <w:sz w:val="14"/>
                <w:szCs w:val="14"/>
              </w:rPr>
              <w:br/>
              <w:t>Антонова Ф.Г.: Жилой дом (физкультурный диспансер)» по адресу: г. Архангельск, просп. Чумбарова-Лучинского, д. 20</w:t>
            </w:r>
          </w:p>
        </w:tc>
        <w:tc>
          <w:tcPr>
            <w:tcW w:w="1132"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43"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75 690,2</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gridSpan w:val="4"/>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22 563,4</w:t>
            </w:r>
          </w:p>
        </w:tc>
        <w:tc>
          <w:tcPr>
            <w:tcW w:w="890"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53 126,8</w:t>
            </w: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Pr>
        <w:tc>
          <w:tcPr>
            <w:tcW w:w="1554"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8) «Русский банк внешней торговли  (библиотека им. А. Гайдара)» по адресу: г. Архангельск, ул. Карла Либкнехта, д. 4/</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просп. Троицкий, д. 41, </w:t>
            </w:r>
            <w:r w:rsidRPr="00335F42">
              <w:rPr>
                <w:rFonts w:ascii="Times New Roman" w:hAnsi="Times New Roman" w:cs="Times New Roman"/>
                <w:sz w:val="14"/>
                <w:szCs w:val="14"/>
              </w:rPr>
              <w:br/>
              <w:t>корп. 1</w:t>
            </w:r>
          </w:p>
        </w:tc>
        <w:tc>
          <w:tcPr>
            <w:tcW w:w="1132"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43"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108 542,8</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gridSpan w:val="4"/>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27 135,7</w:t>
            </w:r>
          </w:p>
        </w:tc>
        <w:tc>
          <w:tcPr>
            <w:tcW w:w="890"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81 407,1</w:t>
            </w: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Pr>
        <w:tc>
          <w:tcPr>
            <w:tcW w:w="1554"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9) «Дом полковника Карцева (ветеринарная лаборатория)» по адресу: г. Архангельск, наб. Северной Двины, д. 121</w:t>
            </w:r>
          </w:p>
        </w:tc>
        <w:tc>
          <w:tcPr>
            <w:tcW w:w="1132"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43"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121 668,2</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4 485,0</w:t>
            </w:r>
          </w:p>
        </w:tc>
        <w:tc>
          <w:tcPr>
            <w:tcW w:w="849" w:type="dxa"/>
            <w:gridSpan w:val="4"/>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18 000,0</w:t>
            </w:r>
          </w:p>
        </w:tc>
        <w:tc>
          <w:tcPr>
            <w:tcW w:w="85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49 591,6</w:t>
            </w:r>
          </w:p>
        </w:tc>
        <w:tc>
          <w:tcPr>
            <w:tcW w:w="890"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49 591,6</w:t>
            </w: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Height w:val="666"/>
        </w:trPr>
        <w:tc>
          <w:tcPr>
            <w:tcW w:w="1554"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10) «Торговое здание (ныне ломбард)» по адресу: г. Архангельск, </w:t>
            </w:r>
            <w:r w:rsidRPr="00335F42">
              <w:rPr>
                <w:rFonts w:ascii="Times New Roman" w:hAnsi="Times New Roman" w:cs="Times New Roman"/>
                <w:sz w:val="14"/>
                <w:szCs w:val="14"/>
              </w:rPr>
              <w:br/>
              <w:t>ул. Поморская, д. 3</w:t>
            </w:r>
          </w:p>
        </w:tc>
        <w:tc>
          <w:tcPr>
            <w:tcW w:w="1132"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43"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5 000,0</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5 000,0</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gridSpan w:val="4"/>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0"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p>
        </w:tc>
        <w:tc>
          <w:tcPr>
            <w:tcW w:w="1226"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Pr>
        <w:tc>
          <w:tcPr>
            <w:tcW w:w="1554"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11) «Жилой дом (в этом доме в 1909 – 1911 гг. находился в ссылке И. Джугашвили)» по адресу: Архангельская область, Котласский район, </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г. Сольвычегодск, </w:t>
            </w:r>
            <w:r w:rsidRPr="00335F42">
              <w:rPr>
                <w:rFonts w:ascii="Times New Roman" w:hAnsi="Times New Roman" w:cs="Times New Roman"/>
                <w:sz w:val="14"/>
                <w:szCs w:val="14"/>
              </w:rPr>
              <w:br/>
              <w:t>ул. Ленина, д. 31</w:t>
            </w:r>
          </w:p>
        </w:tc>
        <w:tc>
          <w:tcPr>
            <w:tcW w:w="1132"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43"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w:t>
            </w:r>
            <w:r>
              <w:rPr>
                <w:rFonts w:ascii="Times New Roman" w:hAnsi="Times New Roman" w:cs="Times New Roman"/>
                <w:sz w:val="14"/>
                <w:szCs w:val="14"/>
              </w:rPr>
              <w:t>5 278,3</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12 278,3</w:t>
            </w:r>
          </w:p>
        </w:tc>
        <w:tc>
          <w:tcPr>
            <w:tcW w:w="849" w:type="dxa"/>
            <w:gridSpan w:val="4"/>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0"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3 000,0</w:t>
            </w: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Pr>
        <w:tc>
          <w:tcPr>
            <w:tcW w:w="1554"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12) «Дом купца П.В. Хаминова» по адресу: Котласский район,  г. </w:t>
            </w:r>
            <w:r w:rsidRPr="00335F42">
              <w:rPr>
                <w:rFonts w:ascii="Times New Roman" w:hAnsi="Times New Roman" w:cs="Times New Roman"/>
                <w:sz w:val="14"/>
                <w:szCs w:val="14"/>
              </w:rPr>
              <w:lastRenderedPageBreak/>
              <w:t>Сольвычегодск,</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ул. Советская, д. 9</w:t>
            </w:r>
          </w:p>
        </w:tc>
        <w:tc>
          <w:tcPr>
            <w:tcW w:w="1132"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43"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1 188,7</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gridSpan w:val="4"/>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1 188,7</w:t>
            </w:r>
          </w:p>
        </w:tc>
        <w:tc>
          <w:tcPr>
            <w:tcW w:w="890"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Pr>
        <w:tc>
          <w:tcPr>
            <w:tcW w:w="1554"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lastRenderedPageBreak/>
              <w:t>13) «Торговое здание (Октябрьский райисполком)»</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по адресу: г. Архангельск, </w:t>
            </w:r>
            <w:r w:rsidRPr="00335F42">
              <w:rPr>
                <w:rFonts w:ascii="Times New Roman" w:hAnsi="Times New Roman" w:cs="Times New Roman"/>
                <w:sz w:val="14"/>
                <w:szCs w:val="14"/>
              </w:rPr>
              <w:br/>
              <w:t>ул. Поморская, д. 1</w:t>
            </w:r>
          </w:p>
        </w:tc>
        <w:tc>
          <w:tcPr>
            <w:tcW w:w="1132"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43"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13 830,8</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6261,1</w:t>
            </w:r>
          </w:p>
        </w:tc>
        <w:tc>
          <w:tcPr>
            <w:tcW w:w="849" w:type="dxa"/>
            <w:gridSpan w:val="4"/>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7569,7</w:t>
            </w:r>
          </w:p>
        </w:tc>
        <w:tc>
          <w:tcPr>
            <w:tcW w:w="890"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Pr>
        <w:tc>
          <w:tcPr>
            <w:tcW w:w="1554" w:type="dxa"/>
            <w:gridSpan w:val="3"/>
            <w:tcBorders>
              <w:top w:val="nil"/>
              <w:left w:val="nil"/>
              <w:bottom w:val="nil"/>
              <w:right w:val="nil"/>
            </w:tcBorders>
            <w:tcMar>
              <w:top w:w="57" w:type="dxa"/>
              <w:bottom w:w="57" w:type="dxa"/>
            </w:tcMar>
          </w:tcPr>
          <w:p w:rsidR="00B86B52" w:rsidRPr="00335F42" w:rsidRDefault="00B86B52" w:rsidP="00B86B52">
            <w:pPr>
              <w:pStyle w:val="ConsPlusNormal"/>
              <w:ind w:right="-113"/>
              <w:rPr>
                <w:rFonts w:ascii="Times New Roman" w:hAnsi="Times New Roman" w:cs="Times New Roman"/>
                <w:sz w:val="14"/>
                <w:szCs w:val="14"/>
              </w:rPr>
            </w:pPr>
            <w:r w:rsidRPr="00335F42">
              <w:rPr>
                <w:rFonts w:ascii="Times New Roman" w:hAnsi="Times New Roman" w:cs="Times New Roman"/>
                <w:sz w:val="14"/>
                <w:szCs w:val="14"/>
              </w:rPr>
              <w:t xml:space="preserve">14) «Учебное заведение» </w:t>
            </w:r>
          </w:p>
          <w:p w:rsidR="00B86B52" w:rsidRPr="00335F42" w:rsidRDefault="00B86B52" w:rsidP="00B86B52">
            <w:pPr>
              <w:pStyle w:val="ConsPlusNormal"/>
              <w:ind w:right="-113"/>
              <w:rPr>
                <w:rFonts w:ascii="Times New Roman" w:hAnsi="Times New Roman" w:cs="Times New Roman"/>
                <w:sz w:val="14"/>
                <w:szCs w:val="14"/>
              </w:rPr>
            </w:pPr>
            <w:r w:rsidRPr="00335F42">
              <w:rPr>
                <w:rFonts w:ascii="Times New Roman" w:hAnsi="Times New Roman" w:cs="Times New Roman"/>
                <w:sz w:val="14"/>
                <w:szCs w:val="14"/>
              </w:rPr>
              <w:t xml:space="preserve">по адресу: г. Архангельск, </w:t>
            </w:r>
          </w:p>
          <w:p w:rsidR="00B86B52" w:rsidRPr="00335F42" w:rsidRDefault="00B86B52" w:rsidP="00B86B52">
            <w:pPr>
              <w:pStyle w:val="ConsPlusNormal"/>
              <w:ind w:right="-113"/>
              <w:rPr>
                <w:rFonts w:ascii="Times New Roman" w:hAnsi="Times New Roman" w:cs="Times New Roman"/>
                <w:sz w:val="14"/>
                <w:szCs w:val="14"/>
              </w:rPr>
            </w:pPr>
            <w:r w:rsidRPr="00335F42">
              <w:rPr>
                <w:rFonts w:ascii="Times New Roman" w:hAnsi="Times New Roman" w:cs="Times New Roman"/>
                <w:sz w:val="14"/>
                <w:szCs w:val="14"/>
              </w:rPr>
              <w:t>ул. Беломорской Флотилии, д. 3</w:t>
            </w:r>
          </w:p>
        </w:tc>
        <w:tc>
          <w:tcPr>
            <w:tcW w:w="1132"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43"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8 000,0</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gridSpan w:val="4"/>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8 000,0</w:t>
            </w:r>
          </w:p>
        </w:tc>
        <w:tc>
          <w:tcPr>
            <w:tcW w:w="890"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Pr>
        <w:tc>
          <w:tcPr>
            <w:tcW w:w="1554"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15) «Жилой дом (предприятие «Медтехника») по адресу: г. Архангельск, </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ул. Володарского, д. 17</w:t>
            </w:r>
          </w:p>
        </w:tc>
        <w:tc>
          <w:tcPr>
            <w:tcW w:w="1132"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43"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8 000,0</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gridSpan w:val="4"/>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0"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8 000,0</w:t>
            </w: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Pr>
        <w:tc>
          <w:tcPr>
            <w:tcW w:w="1554"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16) «Гостиный двор, </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1808 г.», Архангельская обл., г. Каргополь, </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ул. Победы, д. 3</w:t>
            </w:r>
          </w:p>
        </w:tc>
        <w:tc>
          <w:tcPr>
            <w:tcW w:w="1132"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43"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17 388,0</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17 388,0</w:t>
            </w:r>
          </w:p>
        </w:tc>
        <w:tc>
          <w:tcPr>
            <w:tcW w:w="849" w:type="dxa"/>
            <w:gridSpan w:val="4"/>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0"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Pr>
        <w:tc>
          <w:tcPr>
            <w:tcW w:w="1554"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17) «Дом книги», расположенный по адресу: 165150, Архангельская обл., г. Вельск, пл. Ленина, д. 41</w:t>
            </w:r>
          </w:p>
        </w:tc>
        <w:tc>
          <w:tcPr>
            <w:tcW w:w="1132"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43"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w:t>
            </w:r>
            <w:r>
              <w:rPr>
                <w:rFonts w:ascii="Times New Roman" w:hAnsi="Times New Roman" w:cs="Times New Roman"/>
                <w:sz w:val="14"/>
                <w:szCs w:val="14"/>
              </w:rPr>
              <w:t>5 484,6</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w:t>
            </w:r>
            <w:r>
              <w:rPr>
                <w:rFonts w:ascii="Times New Roman" w:hAnsi="Times New Roman" w:cs="Times New Roman"/>
                <w:sz w:val="14"/>
                <w:szCs w:val="14"/>
              </w:rPr>
              <w:t>5 484,6</w:t>
            </w:r>
          </w:p>
        </w:tc>
        <w:tc>
          <w:tcPr>
            <w:tcW w:w="849" w:type="dxa"/>
            <w:gridSpan w:val="4"/>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0"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Pr>
        <w:tc>
          <w:tcPr>
            <w:tcW w:w="1554"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18) «Дом-квартира политссыльных», Архангельская обл.,  г. Сольвычегодск</w:t>
            </w:r>
          </w:p>
          <w:p w:rsidR="00B86B5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ул. Ленина, д. 28</w:t>
            </w:r>
          </w:p>
          <w:p w:rsidR="00B86B52" w:rsidRPr="00335F42" w:rsidRDefault="00B86B52" w:rsidP="00B86B52">
            <w:pPr>
              <w:pStyle w:val="ConsPlusNormal"/>
              <w:rPr>
                <w:rFonts w:ascii="Times New Roman" w:hAnsi="Times New Roman" w:cs="Times New Roman"/>
                <w:sz w:val="14"/>
                <w:szCs w:val="14"/>
              </w:rPr>
            </w:pPr>
          </w:p>
        </w:tc>
        <w:tc>
          <w:tcPr>
            <w:tcW w:w="1132"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43"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8</w:t>
            </w:r>
            <w:r>
              <w:rPr>
                <w:rFonts w:ascii="Times New Roman" w:hAnsi="Times New Roman" w:cs="Times New Roman"/>
                <w:sz w:val="14"/>
                <w:szCs w:val="14"/>
              </w:rPr>
              <w:t> 153,0</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8</w:t>
            </w:r>
            <w:r>
              <w:rPr>
                <w:rFonts w:ascii="Times New Roman" w:hAnsi="Times New Roman" w:cs="Times New Roman"/>
                <w:sz w:val="14"/>
                <w:szCs w:val="14"/>
              </w:rPr>
              <w:t> 153,0</w:t>
            </w:r>
          </w:p>
        </w:tc>
        <w:tc>
          <w:tcPr>
            <w:tcW w:w="849" w:type="dxa"/>
            <w:gridSpan w:val="4"/>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0"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Pr>
        <w:tc>
          <w:tcPr>
            <w:tcW w:w="1554"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19) «Кирха (камерный концертный зал областной филармонии)» </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по адресу: г. Архангельск, ул. Карла Маркса, д.</w:t>
            </w:r>
            <w:r>
              <w:rPr>
                <w:rFonts w:ascii="Times New Roman" w:hAnsi="Times New Roman" w:cs="Times New Roman"/>
                <w:sz w:val="14"/>
                <w:szCs w:val="14"/>
              </w:rPr>
              <w:t> </w:t>
            </w:r>
            <w:r w:rsidRPr="00335F42">
              <w:rPr>
                <w:rFonts w:ascii="Times New Roman" w:hAnsi="Times New Roman" w:cs="Times New Roman"/>
                <w:sz w:val="14"/>
                <w:szCs w:val="14"/>
              </w:rPr>
              <w:t>3</w:t>
            </w:r>
          </w:p>
        </w:tc>
        <w:tc>
          <w:tcPr>
            <w:tcW w:w="1132"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министерство культуры</w:t>
            </w:r>
          </w:p>
        </w:tc>
        <w:tc>
          <w:tcPr>
            <w:tcW w:w="843" w:type="dxa"/>
            <w:tcBorders>
              <w:top w:val="nil"/>
              <w:left w:val="nil"/>
              <w:bottom w:val="nil"/>
              <w:right w:val="nil"/>
            </w:tcBorders>
            <w:tcMar>
              <w:top w:w="57" w:type="dxa"/>
              <w:bottom w:w="57" w:type="dxa"/>
            </w:tcMar>
          </w:tcPr>
          <w:p w:rsidR="00B86B52" w:rsidRPr="00A14189" w:rsidRDefault="00B86B52" w:rsidP="00B86B52">
            <w:pPr>
              <w:pStyle w:val="ConsPlusNormal"/>
              <w:spacing w:after="60"/>
              <w:rPr>
                <w:rFonts w:ascii="Times New Roman" w:hAnsi="Times New Roman" w:cs="Times New Roman"/>
                <w:sz w:val="14"/>
                <w:szCs w:val="14"/>
              </w:rPr>
            </w:pPr>
            <w:r w:rsidRPr="00A14189">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57" w:type="dxa"/>
              <w:bottom w:w="57" w:type="dxa"/>
            </w:tcMar>
          </w:tcPr>
          <w:p w:rsidR="00B86B52" w:rsidRPr="00A14189" w:rsidRDefault="00B86B52" w:rsidP="00B86B52">
            <w:pPr>
              <w:pStyle w:val="ConsPlusNormal"/>
              <w:jc w:val="center"/>
              <w:rPr>
                <w:rFonts w:ascii="Times New Roman" w:hAnsi="Times New Roman" w:cs="Times New Roman"/>
                <w:sz w:val="14"/>
                <w:szCs w:val="14"/>
              </w:rPr>
            </w:pPr>
            <w:r w:rsidRPr="00A14189">
              <w:rPr>
                <w:rFonts w:ascii="Times New Roman" w:hAnsi="Times New Roman" w:cs="Times New Roman"/>
                <w:sz w:val="14"/>
                <w:szCs w:val="14"/>
              </w:rPr>
              <w:t>2 146,4</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2 146,4</w:t>
            </w:r>
          </w:p>
        </w:tc>
        <w:tc>
          <w:tcPr>
            <w:tcW w:w="849" w:type="dxa"/>
            <w:gridSpan w:val="4"/>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0"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Pr>
        <w:tc>
          <w:tcPr>
            <w:tcW w:w="1554" w:type="dxa"/>
            <w:gridSpan w:val="3"/>
            <w:vMerge w:val="restart"/>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20) Гостиный двор по адресу: г. Архангельск, ул. Набережная Северной Двины, д. 85/86</w:t>
            </w:r>
          </w:p>
        </w:tc>
        <w:tc>
          <w:tcPr>
            <w:tcW w:w="1132"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Pr>
                <w:rFonts w:ascii="Times New Roman" w:hAnsi="Times New Roman" w:cs="Times New Roman"/>
                <w:sz w:val="14"/>
                <w:szCs w:val="14"/>
              </w:rPr>
              <w:t>инспекция</w:t>
            </w:r>
          </w:p>
        </w:tc>
        <w:tc>
          <w:tcPr>
            <w:tcW w:w="843" w:type="dxa"/>
            <w:tcBorders>
              <w:top w:val="nil"/>
              <w:left w:val="nil"/>
              <w:bottom w:val="nil"/>
              <w:right w:val="nil"/>
            </w:tcBorders>
            <w:tcMar>
              <w:top w:w="57" w:type="dxa"/>
              <w:bottom w:w="57" w:type="dxa"/>
            </w:tcMar>
          </w:tcPr>
          <w:p w:rsidR="00B86B52" w:rsidRPr="00335F42" w:rsidRDefault="00B86B52" w:rsidP="00B86B52">
            <w:pPr>
              <w:pStyle w:val="ConsPlusNormal"/>
              <w:spacing w:after="60"/>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3 258,2</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gridSpan w:val="4"/>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3 258,2</w:t>
            </w:r>
          </w:p>
        </w:tc>
        <w:tc>
          <w:tcPr>
            <w:tcW w:w="85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0"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Pr>
        <w:tc>
          <w:tcPr>
            <w:tcW w:w="1554" w:type="dxa"/>
            <w:gridSpan w:val="3"/>
            <w:vMerge/>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1132"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министерство культуры</w:t>
            </w:r>
          </w:p>
        </w:tc>
        <w:tc>
          <w:tcPr>
            <w:tcW w:w="843" w:type="dxa"/>
            <w:tcBorders>
              <w:top w:val="nil"/>
              <w:left w:val="nil"/>
              <w:bottom w:val="nil"/>
              <w:right w:val="nil"/>
            </w:tcBorders>
            <w:tcMar>
              <w:top w:w="57" w:type="dxa"/>
              <w:bottom w:w="57" w:type="dxa"/>
            </w:tcMar>
          </w:tcPr>
          <w:p w:rsidR="00B86B52" w:rsidRPr="00335F42" w:rsidRDefault="00B86B52" w:rsidP="00B86B52">
            <w:pPr>
              <w:pStyle w:val="ConsPlusNormal"/>
              <w:spacing w:after="60"/>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4 781,2</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4 781,2</w:t>
            </w:r>
          </w:p>
        </w:tc>
        <w:tc>
          <w:tcPr>
            <w:tcW w:w="849" w:type="dxa"/>
            <w:gridSpan w:val="4"/>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90"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1226"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Pr>
                <w:rFonts w:ascii="Times New Roman" w:hAnsi="Times New Roman" w:cs="Times New Roman"/>
                <w:sz w:val="14"/>
                <w:szCs w:val="14"/>
              </w:rPr>
              <w:t>-</w:t>
            </w: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Pr>
        <w:tc>
          <w:tcPr>
            <w:tcW w:w="1554" w:type="dxa"/>
            <w:gridSpan w:val="3"/>
            <w:tcBorders>
              <w:top w:val="nil"/>
              <w:left w:val="nil"/>
              <w:bottom w:val="nil"/>
              <w:right w:val="nil"/>
            </w:tcBorders>
            <w:tcMar>
              <w:top w:w="57" w:type="dxa"/>
              <w:bottom w:w="57" w:type="dxa"/>
            </w:tcMar>
          </w:tcPr>
          <w:p w:rsidR="00B86B52" w:rsidRPr="00ED5D31" w:rsidRDefault="00B86B52" w:rsidP="00B86B52">
            <w:pPr>
              <w:jc w:val="both"/>
              <w:rPr>
                <w:b/>
                <w:sz w:val="14"/>
                <w:szCs w:val="14"/>
              </w:rPr>
            </w:pPr>
            <w:r>
              <w:rPr>
                <w:rStyle w:val="af6"/>
                <w:b w:val="0"/>
                <w:sz w:val="14"/>
                <w:szCs w:val="14"/>
              </w:rPr>
              <w:t>21) </w:t>
            </w:r>
            <w:r w:rsidRPr="00ED5D31">
              <w:rPr>
                <w:rStyle w:val="af6"/>
                <w:b w:val="0"/>
                <w:sz w:val="14"/>
                <w:szCs w:val="14"/>
              </w:rPr>
              <w:t>Зосимо-Савватиевская церковь: г.</w:t>
            </w:r>
            <w:r>
              <w:rPr>
                <w:rStyle w:val="af6"/>
                <w:b w:val="0"/>
                <w:sz w:val="14"/>
                <w:szCs w:val="14"/>
              </w:rPr>
              <w:t> </w:t>
            </w:r>
            <w:r w:rsidRPr="00ED5D31">
              <w:rPr>
                <w:rStyle w:val="af6"/>
                <w:b w:val="0"/>
                <w:sz w:val="14"/>
                <w:szCs w:val="14"/>
              </w:rPr>
              <w:t xml:space="preserve">Каргополь, </w:t>
            </w:r>
            <w:r w:rsidRPr="00ED5D31">
              <w:rPr>
                <w:rStyle w:val="af6"/>
                <w:b w:val="0"/>
                <w:sz w:val="14"/>
                <w:szCs w:val="14"/>
              </w:rPr>
              <w:lastRenderedPageBreak/>
              <w:t>просп.</w:t>
            </w:r>
            <w:r>
              <w:rPr>
                <w:rStyle w:val="af6"/>
                <w:b w:val="0"/>
                <w:sz w:val="14"/>
                <w:szCs w:val="14"/>
              </w:rPr>
              <w:t> </w:t>
            </w:r>
            <w:r w:rsidRPr="00ED5D31">
              <w:rPr>
                <w:rStyle w:val="af6"/>
                <w:b w:val="0"/>
                <w:sz w:val="14"/>
                <w:szCs w:val="14"/>
              </w:rPr>
              <w:t>Октябрьский,  д.18/ул</w:t>
            </w:r>
            <w:r>
              <w:rPr>
                <w:rStyle w:val="af6"/>
                <w:b w:val="0"/>
                <w:sz w:val="14"/>
                <w:szCs w:val="14"/>
              </w:rPr>
              <w:t>.</w:t>
            </w:r>
            <w:r w:rsidRPr="00ED5D31">
              <w:rPr>
                <w:rStyle w:val="af6"/>
                <w:b w:val="0"/>
                <w:sz w:val="14"/>
                <w:szCs w:val="14"/>
              </w:rPr>
              <w:t xml:space="preserve"> 1 линия </w:t>
            </w:r>
            <w:r>
              <w:rPr>
                <w:rStyle w:val="af6"/>
                <w:b w:val="0"/>
                <w:sz w:val="14"/>
                <w:szCs w:val="14"/>
              </w:rPr>
              <w:t>Красной горки</w:t>
            </w:r>
            <w:r w:rsidRPr="00ED5D31">
              <w:rPr>
                <w:rStyle w:val="af6"/>
                <w:b w:val="0"/>
                <w:sz w:val="14"/>
                <w:szCs w:val="14"/>
              </w:rPr>
              <w:t>, д.5</w:t>
            </w:r>
          </w:p>
        </w:tc>
        <w:tc>
          <w:tcPr>
            <w:tcW w:w="1132"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lastRenderedPageBreak/>
              <w:t>министерство культуры</w:t>
            </w:r>
          </w:p>
        </w:tc>
        <w:tc>
          <w:tcPr>
            <w:tcW w:w="843" w:type="dxa"/>
            <w:tcBorders>
              <w:top w:val="nil"/>
              <w:left w:val="nil"/>
              <w:bottom w:val="nil"/>
              <w:right w:val="nil"/>
            </w:tcBorders>
            <w:tcMar>
              <w:top w:w="57" w:type="dxa"/>
              <w:bottom w:w="57" w:type="dxa"/>
            </w:tcMar>
          </w:tcPr>
          <w:p w:rsidR="00B86B52" w:rsidRPr="00335F42" w:rsidRDefault="00B86B52" w:rsidP="00B86B52">
            <w:pPr>
              <w:pStyle w:val="ConsPlusNormal"/>
              <w:spacing w:after="60"/>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977,8</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977,8</w:t>
            </w:r>
          </w:p>
        </w:tc>
        <w:tc>
          <w:tcPr>
            <w:tcW w:w="849" w:type="dxa"/>
            <w:gridSpan w:val="4"/>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90"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1226"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Pr>
                <w:rFonts w:ascii="Times New Roman" w:hAnsi="Times New Roman" w:cs="Times New Roman"/>
                <w:sz w:val="14"/>
                <w:szCs w:val="14"/>
              </w:rPr>
              <w:t>-</w:t>
            </w: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Pr>
        <w:tc>
          <w:tcPr>
            <w:tcW w:w="1554" w:type="dxa"/>
            <w:gridSpan w:val="3"/>
            <w:tcBorders>
              <w:top w:val="nil"/>
              <w:left w:val="nil"/>
              <w:bottom w:val="nil"/>
              <w:right w:val="nil"/>
            </w:tcBorders>
            <w:tcMar>
              <w:top w:w="57" w:type="dxa"/>
              <w:bottom w:w="57" w:type="dxa"/>
            </w:tcMar>
          </w:tcPr>
          <w:p w:rsidR="00B86B52" w:rsidRPr="00335F42" w:rsidRDefault="00B86B52" w:rsidP="00B86B52">
            <w:pPr>
              <w:pStyle w:val="ConsPlusNormal"/>
              <w:jc w:val="both"/>
              <w:rPr>
                <w:rFonts w:ascii="Times New Roman" w:hAnsi="Times New Roman" w:cs="Times New Roman"/>
                <w:sz w:val="14"/>
                <w:szCs w:val="14"/>
              </w:rPr>
            </w:pPr>
            <w:r>
              <w:rPr>
                <w:rFonts w:ascii="Times New Roman" w:hAnsi="Times New Roman" w:cs="Times New Roman"/>
                <w:sz w:val="14"/>
                <w:szCs w:val="14"/>
              </w:rPr>
              <w:lastRenderedPageBreak/>
              <w:t>22) </w:t>
            </w:r>
            <w:r w:rsidRPr="00ED5D31">
              <w:rPr>
                <w:rFonts w:ascii="Times New Roman" w:hAnsi="Times New Roman" w:cs="Times New Roman"/>
                <w:sz w:val="14"/>
                <w:szCs w:val="14"/>
              </w:rPr>
              <w:t>Собор Рождества Христова: г.</w:t>
            </w:r>
            <w:r>
              <w:rPr>
                <w:rFonts w:ascii="Times New Roman" w:hAnsi="Times New Roman" w:cs="Times New Roman"/>
                <w:sz w:val="14"/>
                <w:szCs w:val="14"/>
              </w:rPr>
              <w:t> </w:t>
            </w:r>
            <w:r w:rsidRPr="00ED5D31">
              <w:rPr>
                <w:rFonts w:ascii="Times New Roman" w:hAnsi="Times New Roman" w:cs="Times New Roman"/>
                <w:sz w:val="14"/>
                <w:szCs w:val="14"/>
              </w:rPr>
              <w:t>Карг</w:t>
            </w:r>
            <w:r>
              <w:rPr>
                <w:rFonts w:ascii="Times New Roman" w:hAnsi="Times New Roman" w:cs="Times New Roman"/>
                <w:sz w:val="14"/>
                <w:szCs w:val="14"/>
              </w:rPr>
              <w:t>ополь, ул. Набережная Баранова, </w:t>
            </w:r>
            <w:r w:rsidRPr="00ED5D31">
              <w:rPr>
                <w:rFonts w:ascii="Times New Roman" w:hAnsi="Times New Roman" w:cs="Times New Roman"/>
                <w:sz w:val="14"/>
                <w:szCs w:val="14"/>
              </w:rPr>
              <w:t>д.29/пл.Соборная</w:t>
            </w:r>
          </w:p>
        </w:tc>
        <w:tc>
          <w:tcPr>
            <w:tcW w:w="1132" w:type="dxa"/>
            <w:gridSpan w:val="2"/>
            <w:tcBorders>
              <w:top w:val="nil"/>
              <w:left w:val="nil"/>
              <w:bottom w:val="nil"/>
              <w:right w:val="nil"/>
            </w:tcBorders>
            <w:tcMar>
              <w:top w:w="57" w:type="dxa"/>
              <w:bottom w:w="57" w:type="dxa"/>
            </w:tcMar>
          </w:tcPr>
          <w:p w:rsidR="00B86B52" w:rsidRDefault="00B86B52" w:rsidP="00B86B52">
            <w:r w:rsidRPr="00ED139F">
              <w:rPr>
                <w:sz w:val="14"/>
                <w:szCs w:val="14"/>
              </w:rPr>
              <w:t>министерство культуры</w:t>
            </w:r>
          </w:p>
        </w:tc>
        <w:tc>
          <w:tcPr>
            <w:tcW w:w="843" w:type="dxa"/>
            <w:tcBorders>
              <w:top w:val="nil"/>
              <w:left w:val="nil"/>
              <w:bottom w:val="nil"/>
              <w:right w:val="nil"/>
            </w:tcBorders>
            <w:tcMar>
              <w:top w:w="57" w:type="dxa"/>
              <w:bottom w:w="57" w:type="dxa"/>
            </w:tcMar>
          </w:tcPr>
          <w:p w:rsidR="00B86B52" w:rsidRPr="00335F42" w:rsidRDefault="00B86B52" w:rsidP="00B86B52">
            <w:pPr>
              <w:pStyle w:val="ConsPlusNormal"/>
              <w:spacing w:after="60"/>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2 345,6</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2 345,6</w:t>
            </w:r>
          </w:p>
        </w:tc>
        <w:tc>
          <w:tcPr>
            <w:tcW w:w="849" w:type="dxa"/>
            <w:gridSpan w:val="4"/>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90"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1226"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Pr>
                <w:rFonts w:ascii="Times New Roman" w:hAnsi="Times New Roman" w:cs="Times New Roman"/>
                <w:sz w:val="14"/>
                <w:szCs w:val="14"/>
              </w:rPr>
              <w:t>-</w:t>
            </w: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Pr>
        <w:tc>
          <w:tcPr>
            <w:tcW w:w="1554" w:type="dxa"/>
            <w:gridSpan w:val="3"/>
            <w:tcBorders>
              <w:top w:val="nil"/>
              <w:left w:val="nil"/>
              <w:bottom w:val="nil"/>
              <w:right w:val="nil"/>
            </w:tcBorders>
            <w:tcMar>
              <w:top w:w="57" w:type="dxa"/>
              <w:bottom w:w="57" w:type="dxa"/>
            </w:tcMar>
          </w:tcPr>
          <w:p w:rsidR="00B86B52" w:rsidRPr="00335F42" w:rsidRDefault="00B86B52" w:rsidP="00B86B52">
            <w:pPr>
              <w:pStyle w:val="ConsPlusNormal"/>
              <w:jc w:val="both"/>
              <w:rPr>
                <w:rFonts w:ascii="Times New Roman" w:hAnsi="Times New Roman" w:cs="Times New Roman"/>
                <w:sz w:val="14"/>
                <w:szCs w:val="14"/>
              </w:rPr>
            </w:pPr>
            <w:r>
              <w:rPr>
                <w:rFonts w:ascii="Times New Roman" w:hAnsi="Times New Roman" w:cs="Times New Roman"/>
                <w:sz w:val="14"/>
                <w:szCs w:val="14"/>
              </w:rPr>
              <w:t>23) </w:t>
            </w:r>
            <w:r w:rsidRPr="00ED5D31">
              <w:rPr>
                <w:rFonts w:ascii="Times New Roman" w:hAnsi="Times New Roman" w:cs="Times New Roman"/>
                <w:sz w:val="14"/>
                <w:szCs w:val="14"/>
              </w:rPr>
              <w:t>Колокольня: г.</w:t>
            </w:r>
            <w:r>
              <w:rPr>
                <w:rFonts w:ascii="Times New Roman" w:hAnsi="Times New Roman" w:cs="Times New Roman"/>
                <w:sz w:val="14"/>
                <w:szCs w:val="14"/>
              </w:rPr>
              <w:t> </w:t>
            </w:r>
            <w:r w:rsidRPr="00ED5D31">
              <w:rPr>
                <w:rFonts w:ascii="Times New Roman" w:hAnsi="Times New Roman" w:cs="Times New Roman"/>
                <w:sz w:val="14"/>
                <w:szCs w:val="14"/>
              </w:rPr>
              <w:t>Каргополь, просп.Октябрьский, д.52а /пл.</w:t>
            </w:r>
            <w:r>
              <w:rPr>
                <w:rFonts w:ascii="Times New Roman" w:hAnsi="Times New Roman" w:cs="Times New Roman"/>
                <w:sz w:val="14"/>
                <w:szCs w:val="14"/>
              </w:rPr>
              <w:t>Соборная</w:t>
            </w:r>
          </w:p>
        </w:tc>
        <w:tc>
          <w:tcPr>
            <w:tcW w:w="1132" w:type="dxa"/>
            <w:gridSpan w:val="2"/>
            <w:tcBorders>
              <w:top w:val="nil"/>
              <w:left w:val="nil"/>
              <w:bottom w:val="nil"/>
              <w:right w:val="nil"/>
            </w:tcBorders>
            <w:tcMar>
              <w:top w:w="57" w:type="dxa"/>
              <w:bottom w:w="57" w:type="dxa"/>
            </w:tcMar>
          </w:tcPr>
          <w:p w:rsidR="00B86B52" w:rsidRDefault="00B86B52" w:rsidP="00B86B52">
            <w:r w:rsidRPr="00ED139F">
              <w:rPr>
                <w:sz w:val="14"/>
                <w:szCs w:val="14"/>
              </w:rPr>
              <w:t>министерство культуры</w:t>
            </w:r>
          </w:p>
        </w:tc>
        <w:tc>
          <w:tcPr>
            <w:tcW w:w="843" w:type="dxa"/>
            <w:tcBorders>
              <w:top w:val="nil"/>
              <w:left w:val="nil"/>
              <w:bottom w:val="nil"/>
              <w:right w:val="nil"/>
            </w:tcBorders>
            <w:tcMar>
              <w:top w:w="57" w:type="dxa"/>
              <w:bottom w:w="57" w:type="dxa"/>
            </w:tcMar>
          </w:tcPr>
          <w:p w:rsidR="00B86B52" w:rsidRPr="00335F42" w:rsidRDefault="00B86B52" w:rsidP="00B86B52">
            <w:pPr>
              <w:pStyle w:val="ConsPlusNormal"/>
              <w:spacing w:after="60"/>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2 282,0</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2 282,0</w:t>
            </w:r>
          </w:p>
        </w:tc>
        <w:tc>
          <w:tcPr>
            <w:tcW w:w="849" w:type="dxa"/>
            <w:gridSpan w:val="4"/>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90"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1226"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Pr>
                <w:rFonts w:ascii="Times New Roman" w:hAnsi="Times New Roman" w:cs="Times New Roman"/>
                <w:sz w:val="14"/>
                <w:szCs w:val="14"/>
              </w:rPr>
              <w:t>-</w:t>
            </w: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Pr>
        <w:tc>
          <w:tcPr>
            <w:tcW w:w="1554" w:type="dxa"/>
            <w:gridSpan w:val="3"/>
            <w:tcBorders>
              <w:top w:val="nil"/>
              <w:left w:val="nil"/>
              <w:bottom w:val="nil"/>
              <w:right w:val="nil"/>
            </w:tcBorders>
            <w:tcMar>
              <w:top w:w="57" w:type="dxa"/>
              <w:bottom w:w="57" w:type="dxa"/>
            </w:tcMar>
          </w:tcPr>
          <w:p w:rsidR="00B86B52" w:rsidRPr="00335F42" w:rsidRDefault="00B86B52" w:rsidP="00B86B52">
            <w:pPr>
              <w:pStyle w:val="ConsPlusNormal"/>
              <w:jc w:val="both"/>
              <w:rPr>
                <w:rFonts w:ascii="Times New Roman" w:hAnsi="Times New Roman" w:cs="Times New Roman"/>
                <w:sz w:val="14"/>
                <w:szCs w:val="14"/>
              </w:rPr>
            </w:pPr>
            <w:r>
              <w:rPr>
                <w:rFonts w:ascii="Times New Roman" w:hAnsi="Times New Roman" w:cs="Times New Roman"/>
                <w:sz w:val="14"/>
                <w:szCs w:val="14"/>
              </w:rPr>
              <w:t>24) </w:t>
            </w:r>
            <w:r w:rsidRPr="00ED5D31">
              <w:rPr>
                <w:rFonts w:ascii="Times New Roman" w:hAnsi="Times New Roman" w:cs="Times New Roman"/>
                <w:sz w:val="14"/>
                <w:szCs w:val="14"/>
              </w:rPr>
              <w:t>Введенская церковь: г.</w:t>
            </w:r>
            <w:r>
              <w:rPr>
                <w:rFonts w:ascii="Times New Roman" w:hAnsi="Times New Roman" w:cs="Times New Roman"/>
                <w:sz w:val="14"/>
                <w:szCs w:val="14"/>
              </w:rPr>
              <w:t> </w:t>
            </w:r>
            <w:r w:rsidRPr="00ED5D31">
              <w:rPr>
                <w:rFonts w:ascii="Times New Roman" w:hAnsi="Times New Roman" w:cs="Times New Roman"/>
                <w:sz w:val="14"/>
                <w:szCs w:val="14"/>
              </w:rPr>
              <w:t>Каргополь, просп.</w:t>
            </w:r>
            <w:r>
              <w:rPr>
                <w:rFonts w:ascii="Times New Roman" w:hAnsi="Times New Roman" w:cs="Times New Roman"/>
                <w:sz w:val="14"/>
                <w:szCs w:val="14"/>
              </w:rPr>
              <w:t xml:space="preserve"> </w:t>
            </w:r>
            <w:r w:rsidRPr="00ED5D31">
              <w:rPr>
                <w:rFonts w:ascii="Times New Roman" w:hAnsi="Times New Roman" w:cs="Times New Roman"/>
                <w:sz w:val="14"/>
                <w:szCs w:val="14"/>
              </w:rPr>
              <w:t xml:space="preserve">Октябрьский, </w:t>
            </w:r>
            <w:r>
              <w:rPr>
                <w:rFonts w:ascii="Times New Roman" w:hAnsi="Times New Roman" w:cs="Times New Roman"/>
                <w:sz w:val="14"/>
                <w:szCs w:val="14"/>
              </w:rPr>
              <w:t>д.54</w:t>
            </w:r>
            <w:r w:rsidRPr="00ED5D31">
              <w:rPr>
                <w:rFonts w:ascii="Times New Roman" w:hAnsi="Times New Roman" w:cs="Times New Roman"/>
                <w:sz w:val="14"/>
                <w:szCs w:val="14"/>
              </w:rPr>
              <w:t>/ пл.Соборная</w:t>
            </w:r>
          </w:p>
        </w:tc>
        <w:tc>
          <w:tcPr>
            <w:tcW w:w="1132" w:type="dxa"/>
            <w:gridSpan w:val="2"/>
            <w:tcBorders>
              <w:top w:val="nil"/>
              <w:left w:val="nil"/>
              <w:bottom w:val="nil"/>
              <w:right w:val="nil"/>
            </w:tcBorders>
            <w:tcMar>
              <w:top w:w="57" w:type="dxa"/>
              <w:bottom w:w="57" w:type="dxa"/>
            </w:tcMar>
          </w:tcPr>
          <w:p w:rsidR="00B86B52" w:rsidRDefault="00B86B52" w:rsidP="00B86B52">
            <w:r w:rsidRPr="00ED139F">
              <w:rPr>
                <w:sz w:val="14"/>
                <w:szCs w:val="14"/>
              </w:rPr>
              <w:t>министерство культуры</w:t>
            </w:r>
          </w:p>
        </w:tc>
        <w:tc>
          <w:tcPr>
            <w:tcW w:w="843" w:type="dxa"/>
            <w:tcBorders>
              <w:top w:val="nil"/>
              <w:left w:val="nil"/>
              <w:bottom w:val="nil"/>
              <w:right w:val="nil"/>
            </w:tcBorders>
            <w:tcMar>
              <w:top w:w="57" w:type="dxa"/>
              <w:bottom w:w="57" w:type="dxa"/>
            </w:tcMar>
          </w:tcPr>
          <w:p w:rsidR="00B86B52" w:rsidRPr="00335F42" w:rsidRDefault="00B86B52" w:rsidP="00B86B52">
            <w:pPr>
              <w:pStyle w:val="ConsPlusNormal"/>
              <w:spacing w:after="60"/>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Pr>
                <w:rFonts w:ascii="Times New Roman" w:hAnsi="Times New Roman" w:cs="Times New Roman"/>
                <w:sz w:val="14"/>
                <w:szCs w:val="14"/>
              </w:rPr>
              <w:t>543,1</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Pr>
                <w:rFonts w:ascii="Times New Roman" w:hAnsi="Times New Roman" w:cs="Times New Roman"/>
                <w:sz w:val="14"/>
                <w:szCs w:val="14"/>
              </w:rPr>
              <w:t>543,1</w:t>
            </w:r>
          </w:p>
        </w:tc>
        <w:tc>
          <w:tcPr>
            <w:tcW w:w="849" w:type="dxa"/>
            <w:gridSpan w:val="4"/>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90"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p>
        </w:tc>
        <w:tc>
          <w:tcPr>
            <w:tcW w:w="1226"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Pr>
        <w:tc>
          <w:tcPr>
            <w:tcW w:w="1554" w:type="dxa"/>
            <w:gridSpan w:val="3"/>
            <w:vMerge w:val="restart"/>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1.3. Обеспечение деятельности инспекции  по охране объектов культурного наследия Архангельской области</w:t>
            </w:r>
          </w:p>
        </w:tc>
        <w:tc>
          <w:tcPr>
            <w:tcW w:w="1132" w:type="dxa"/>
            <w:gridSpan w:val="2"/>
            <w:vMerge w:val="restart"/>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инспекция по охране объектов культурного наследия </w:t>
            </w:r>
          </w:p>
        </w:tc>
        <w:tc>
          <w:tcPr>
            <w:tcW w:w="843"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Итого</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111 </w:t>
            </w:r>
            <w:r>
              <w:rPr>
                <w:rFonts w:ascii="Times New Roman" w:hAnsi="Times New Roman" w:cs="Times New Roman"/>
                <w:sz w:val="14"/>
                <w:szCs w:val="14"/>
              </w:rPr>
              <w:t>692</w:t>
            </w:r>
            <w:r w:rsidRPr="00335F42">
              <w:rPr>
                <w:rFonts w:ascii="Times New Roman" w:hAnsi="Times New Roman" w:cs="Times New Roman"/>
                <w:sz w:val="14"/>
                <w:szCs w:val="14"/>
              </w:rPr>
              <w:t>,6</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14 056,4</w:t>
            </w:r>
          </w:p>
        </w:tc>
        <w:tc>
          <w:tcPr>
            <w:tcW w:w="852"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14</w:t>
            </w:r>
            <w:r>
              <w:rPr>
                <w:rFonts w:ascii="Times New Roman" w:hAnsi="Times New Roman" w:cs="Times New Roman"/>
                <w:sz w:val="14"/>
                <w:szCs w:val="14"/>
              </w:rPr>
              <w:t> 854,9</w:t>
            </w:r>
            <w:r w:rsidRPr="00335F42">
              <w:rPr>
                <w:rFonts w:ascii="Times New Roman" w:hAnsi="Times New Roman" w:cs="Times New Roman"/>
                <w:sz w:val="14"/>
                <w:szCs w:val="14"/>
              </w:rPr>
              <w:t xml:space="preserve"> </w:t>
            </w:r>
          </w:p>
        </w:tc>
        <w:tc>
          <w:tcPr>
            <w:tcW w:w="849" w:type="dxa"/>
            <w:gridSpan w:val="4"/>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8 400,1 </w:t>
            </w:r>
          </w:p>
        </w:tc>
        <w:tc>
          <w:tcPr>
            <w:tcW w:w="850"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15 792,0</w:t>
            </w:r>
          </w:p>
        </w:tc>
        <w:tc>
          <w:tcPr>
            <w:tcW w:w="874" w:type="dxa"/>
            <w:gridSpan w:val="3"/>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15 917,2</w:t>
            </w:r>
          </w:p>
        </w:tc>
        <w:tc>
          <w:tcPr>
            <w:tcW w:w="854" w:type="dxa"/>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14 224,0</w:t>
            </w:r>
          </w:p>
        </w:tc>
        <w:tc>
          <w:tcPr>
            <w:tcW w:w="717" w:type="dxa"/>
            <w:gridSpan w:val="2"/>
            <w:tcBorders>
              <w:top w:val="nil"/>
              <w:left w:val="nil"/>
              <w:bottom w:val="nil"/>
              <w:right w:val="nil"/>
            </w:tcBorders>
          </w:tcPr>
          <w:p w:rsidR="00B86B52" w:rsidRPr="00335F42" w:rsidRDefault="00B86B52" w:rsidP="00B86B52">
            <w:pPr>
              <w:pStyle w:val="ConsPlusNormal"/>
              <w:ind w:hanging="61"/>
              <w:rPr>
                <w:rFonts w:ascii="Times New Roman" w:hAnsi="Times New Roman" w:cs="Times New Roman"/>
                <w:sz w:val="14"/>
                <w:szCs w:val="14"/>
              </w:rPr>
            </w:pPr>
            <w:r w:rsidRPr="00335F42">
              <w:rPr>
                <w:rFonts w:ascii="Times New Roman" w:hAnsi="Times New Roman" w:cs="Times New Roman"/>
                <w:sz w:val="14"/>
                <w:szCs w:val="14"/>
              </w:rPr>
              <w:t>14 224,0</w:t>
            </w:r>
          </w:p>
        </w:tc>
        <w:tc>
          <w:tcPr>
            <w:tcW w:w="885" w:type="dxa"/>
            <w:gridSpan w:val="3"/>
            <w:tcBorders>
              <w:top w:val="nil"/>
              <w:left w:val="nil"/>
              <w:bottom w:val="nil"/>
              <w:right w:val="nil"/>
            </w:tcBorders>
          </w:tcPr>
          <w:p w:rsidR="00B86B52" w:rsidRPr="00335F42" w:rsidRDefault="00B86B52" w:rsidP="00B86B52">
            <w:pPr>
              <w:pStyle w:val="ConsPlusNormal"/>
              <w:ind w:hanging="61"/>
              <w:rPr>
                <w:rFonts w:ascii="Times New Roman" w:hAnsi="Times New Roman" w:cs="Times New Roman"/>
                <w:sz w:val="14"/>
                <w:szCs w:val="14"/>
              </w:rPr>
            </w:pPr>
            <w:r w:rsidRPr="00335F42">
              <w:rPr>
                <w:rFonts w:ascii="Times New Roman" w:hAnsi="Times New Roman" w:cs="Times New Roman"/>
                <w:sz w:val="14"/>
                <w:szCs w:val="14"/>
              </w:rPr>
              <w:t>14 224,0</w:t>
            </w:r>
          </w:p>
        </w:tc>
        <w:tc>
          <w:tcPr>
            <w:tcW w:w="1226"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vMerge w:val="restart"/>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пункт 1 перечня</w:t>
            </w:r>
          </w:p>
        </w:tc>
      </w:tr>
      <w:tr w:rsidR="00B86B52" w:rsidRPr="00335F42" w:rsidTr="00F45EF2">
        <w:trPr>
          <w:gridAfter w:val="1"/>
          <w:wAfter w:w="2829" w:type="dxa"/>
          <w:trHeight w:val="333"/>
        </w:trPr>
        <w:tc>
          <w:tcPr>
            <w:tcW w:w="1554" w:type="dxa"/>
            <w:gridSpan w:val="3"/>
            <w:vMerge/>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1132" w:type="dxa"/>
            <w:gridSpan w:val="2"/>
            <w:vMerge/>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43"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в том числе:</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2"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49" w:type="dxa"/>
            <w:gridSpan w:val="4"/>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74" w:type="dxa"/>
            <w:gridSpan w:val="3"/>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p>
        </w:tc>
        <w:tc>
          <w:tcPr>
            <w:tcW w:w="854" w:type="dxa"/>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p>
        </w:tc>
        <w:tc>
          <w:tcPr>
            <w:tcW w:w="717" w:type="dxa"/>
            <w:gridSpan w:val="2"/>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p>
        </w:tc>
        <w:tc>
          <w:tcPr>
            <w:tcW w:w="885" w:type="dxa"/>
            <w:gridSpan w:val="3"/>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p>
        </w:tc>
        <w:tc>
          <w:tcPr>
            <w:tcW w:w="1226" w:type="dxa"/>
            <w:gridSpan w:val="3"/>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Pr>
        <w:tc>
          <w:tcPr>
            <w:tcW w:w="1554" w:type="dxa"/>
            <w:gridSpan w:val="3"/>
            <w:vMerge/>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1132" w:type="dxa"/>
            <w:gridSpan w:val="2"/>
            <w:vMerge/>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43"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федеральный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84 227,4</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10 955,9</w:t>
            </w:r>
          </w:p>
        </w:tc>
        <w:tc>
          <w:tcPr>
            <w:tcW w:w="852"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10 991,5</w:t>
            </w:r>
          </w:p>
        </w:tc>
        <w:tc>
          <w:tcPr>
            <w:tcW w:w="849" w:type="dxa"/>
            <w:gridSpan w:val="4"/>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4 304,5</w:t>
            </w:r>
          </w:p>
        </w:tc>
        <w:tc>
          <w:tcPr>
            <w:tcW w:w="850"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11 595,1</w:t>
            </w:r>
          </w:p>
        </w:tc>
        <w:tc>
          <w:tcPr>
            <w:tcW w:w="874" w:type="dxa"/>
            <w:gridSpan w:val="3"/>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11 595,1</w:t>
            </w:r>
          </w:p>
        </w:tc>
        <w:tc>
          <w:tcPr>
            <w:tcW w:w="854" w:type="dxa"/>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11 595,1</w:t>
            </w:r>
          </w:p>
        </w:tc>
        <w:tc>
          <w:tcPr>
            <w:tcW w:w="717" w:type="dxa"/>
            <w:gridSpan w:val="2"/>
            <w:tcBorders>
              <w:top w:val="nil"/>
              <w:left w:val="nil"/>
              <w:bottom w:val="nil"/>
              <w:right w:val="nil"/>
            </w:tcBorders>
          </w:tcPr>
          <w:p w:rsidR="00B86B52" w:rsidRPr="00335F42" w:rsidRDefault="00B86B52" w:rsidP="00B86B52">
            <w:pPr>
              <w:pStyle w:val="ConsPlusNormal"/>
              <w:ind w:hanging="61"/>
              <w:rPr>
                <w:rFonts w:ascii="Times New Roman" w:hAnsi="Times New Roman" w:cs="Times New Roman"/>
                <w:sz w:val="14"/>
                <w:szCs w:val="14"/>
              </w:rPr>
            </w:pPr>
            <w:r w:rsidRPr="00335F42">
              <w:rPr>
                <w:rFonts w:ascii="Times New Roman" w:hAnsi="Times New Roman" w:cs="Times New Roman"/>
                <w:sz w:val="14"/>
                <w:szCs w:val="14"/>
              </w:rPr>
              <w:t>11 595,1</w:t>
            </w:r>
          </w:p>
        </w:tc>
        <w:tc>
          <w:tcPr>
            <w:tcW w:w="885" w:type="dxa"/>
            <w:gridSpan w:val="3"/>
            <w:tcBorders>
              <w:top w:val="nil"/>
              <w:left w:val="nil"/>
              <w:bottom w:val="nil"/>
              <w:right w:val="nil"/>
            </w:tcBorders>
          </w:tcPr>
          <w:p w:rsidR="00B86B52" w:rsidRPr="00335F42" w:rsidRDefault="00B86B52" w:rsidP="00B86B52">
            <w:pPr>
              <w:pStyle w:val="ConsPlusNormal"/>
              <w:ind w:hanging="61"/>
              <w:rPr>
                <w:rFonts w:ascii="Times New Roman" w:hAnsi="Times New Roman" w:cs="Times New Roman"/>
                <w:sz w:val="14"/>
                <w:szCs w:val="14"/>
              </w:rPr>
            </w:pPr>
            <w:r w:rsidRPr="00335F42">
              <w:rPr>
                <w:rFonts w:ascii="Times New Roman" w:hAnsi="Times New Roman" w:cs="Times New Roman"/>
                <w:sz w:val="14"/>
                <w:szCs w:val="14"/>
              </w:rPr>
              <w:t>11 595,1</w:t>
            </w:r>
          </w:p>
        </w:tc>
        <w:tc>
          <w:tcPr>
            <w:tcW w:w="1226" w:type="dxa"/>
            <w:gridSpan w:val="3"/>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Pr>
        <w:tc>
          <w:tcPr>
            <w:tcW w:w="1554" w:type="dxa"/>
            <w:gridSpan w:val="3"/>
            <w:vMerge/>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1132" w:type="dxa"/>
            <w:gridSpan w:val="2"/>
            <w:vMerge/>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43"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27</w:t>
            </w:r>
            <w:r>
              <w:rPr>
                <w:rFonts w:ascii="Times New Roman" w:hAnsi="Times New Roman" w:cs="Times New Roman"/>
                <w:sz w:val="14"/>
                <w:szCs w:val="14"/>
              </w:rPr>
              <w:t> 465,2</w:t>
            </w:r>
            <w:r w:rsidRPr="00335F42">
              <w:rPr>
                <w:rFonts w:ascii="Times New Roman" w:hAnsi="Times New Roman" w:cs="Times New Roman"/>
                <w:sz w:val="14"/>
                <w:szCs w:val="14"/>
              </w:rPr>
              <w:t xml:space="preserve"> </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3 100,5</w:t>
            </w:r>
          </w:p>
        </w:tc>
        <w:tc>
          <w:tcPr>
            <w:tcW w:w="852"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3</w:t>
            </w:r>
            <w:r>
              <w:rPr>
                <w:rFonts w:ascii="Times New Roman" w:hAnsi="Times New Roman" w:cs="Times New Roman"/>
                <w:sz w:val="14"/>
                <w:szCs w:val="14"/>
              </w:rPr>
              <w:t> 863,4</w:t>
            </w:r>
          </w:p>
        </w:tc>
        <w:tc>
          <w:tcPr>
            <w:tcW w:w="849" w:type="dxa"/>
            <w:gridSpan w:val="4"/>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4 095,6</w:t>
            </w:r>
          </w:p>
        </w:tc>
        <w:tc>
          <w:tcPr>
            <w:tcW w:w="850"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4 196,9</w:t>
            </w:r>
          </w:p>
        </w:tc>
        <w:tc>
          <w:tcPr>
            <w:tcW w:w="874" w:type="dxa"/>
            <w:gridSpan w:val="3"/>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4 322,1</w:t>
            </w:r>
          </w:p>
        </w:tc>
        <w:tc>
          <w:tcPr>
            <w:tcW w:w="854" w:type="dxa"/>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2 628,9</w:t>
            </w:r>
          </w:p>
        </w:tc>
        <w:tc>
          <w:tcPr>
            <w:tcW w:w="717" w:type="dxa"/>
            <w:gridSpan w:val="2"/>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2 628,9</w:t>
            </w:r>
          </w:p>
        </w:tc>
        <w:tc>
          <w:tcPr>
            <w:tcW w:w="885" w:type="dxa"/>
            <w:gridSpan w:val="3"/>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2 628,9</w:t>
            </w:r>
          </w:p>
        </w:tc>
        <w:tc>
          <w:tcPr>
            <w:tcW w:w="1226" w:type="dxa"/>
            <w:gridSpan w:val="3"/>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Pr>
        <w:tc>
          <w:tcPr>
            <w:tcW w:w="1554" w:type="dxa"/>
            <w:gridSpan w:val="3"/>
            <w:vMerge/>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1132" w:type="dxa"/>
            <w:gridSpan w:val="2"/>
            <w:vMerge/>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43"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местные бюджеты</w:t>
            </w:r>
          </w:p>
        </w:tc>
        <w:tc>
          <w:tcPr>
            <w:tcW w:w="857" w:type="dxa"/>
            <w:gridSpan w:val="2"/>
            <w:tcBorders>
              <w:top w:val="nil"/>
              <w:left w:val="nil"/>
              <w:bottom w:val="nil"/>
              <w:right w:val="nil"/>
            </w:tcBorders>
            <w:tcMar>
              <w:top w:w="57" w:type="dxa"/>
              <w:bottom w:w="57" w:type="dxa"/>
            </w:tcMar>
          </w:tcPr>
          <w:p w:rsidR="00B86B52" w:rsidRPr="00335F42" w:rsidRDefault="00B86B52" w:rsidP="00B86B52">
            <w:pPr>
              <w:jc w:val="center"/>
              <w:rPr>
                <w:sz w:val="14"/>
                <w:szCs w:val="14"/>
              </w:rPr>
            </w:pPr>
            <w:r w:rsidRPr="00335F42">
              <w:rPr>
                <w:sz w:val="14"/>
                <w:szCs w:val="14"/>
              </w:rPr>
              <w:t>-</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2"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gridSpan w:val="4"/>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74" w:type="dxa"/>
            <w:gridSpan w:val="3"/>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17" w:type="dxa"/>
            <w:gridSpan w:val="2"/>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85" w:type="dxa"/>
            <w:gridSpan w:val="3"/>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Pr>
        <w:tc>
          <w:tcPr>
            <w:tcW w:w="1554" w:type="dxa"/>
            <w:gridSpan w:val="3"/>
            <w:vMerge/>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1132" w:type="dxa"/>
            <w:gridSpan w:val="2"/>
            <w:vMerge/>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43"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внебюджетные средства</w:t>
            </w:r>
          </w:p>
        </w:tc>
        <w:tc>
          <w:tcPr>
            <w:tcW w:w="857" w:type="dxa"/>
            <w:gridSpan w:val="2"/>
            <w:tcBorders>
              <w:top w:val="nil"/>
              <w:left w:val="nil"/>
              <w:bottom w:val="nil"/>
              <w:right w:val="nil"/>
            </w:tcBorders>
            <w:tcMar>
              <w:top w:w="57" w:type="dxa"/>
              <w:bottom w:w="57" w:type="dxa"/>
            </w:tcMar>
          </w:tcPr>
          <w:p w:rsidR="00B86B52" w:rsidRPr="00335F42" w:rsidRDefault="00B86B52" w:rsidP="00B86B52">
            <w:pPr>
              <w:jc w:val="center"/>
              <w:rPr>
                <w:sz w:val="14"/>
                <w:szCs w:val="14"/>
              </w:rPr>
            </w:pPr>
            <w:r w:rsidRPr="00335F42">
              <w:rPr>
                <w:sz w:val="14"/>
                <w:szCs w:val="14"/>
              </w:rPr>
              <w:t>-</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2"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gridSpan w:val="4"/>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74" w:type="dxa"/>
            <w:gridSpan w:val="3"/>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17" w:type="dxa"/>
            <w:gridSpan w:val="2"/>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85" w:type="dxa"/>
            <w:gridSpan w:val="3"/>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3"/>
          <w:wAfter w:w="3680" w:type="dxa"/>
          <w:trHeight w:val="70"/>
        </w:trPr>
        <w:tc>
          <w:tcPr>
            <w:tcW w:w="15736" w:type="dxa"/>
            <w:gridSpan w:val="35"/>
            <w:tcBorders>
              <w:top w:val="nil"/>
              <w:left w:val="nil"/>
              <w:bottom w:val="nil"/>
              <w:right w:val="nil"/>
            </w:tcBorders>
          </w:tcPr>
          <w:p w:rsidR="00B86B52" w:rsidRPr="00335F42" w:rsidRDefault="00B86B52" w:rsidP="00B86B52">
            <w:pPr>
              <w:pStyle w:val="ConsPlusNormal"/>
              <w:ind w:firstLine="357"/>
              <w:rPr>
                <w:rFonts w:ascii="Times New Roman" w:hAnsi="Times New Roman" w:cs="Times New Roman"/>
                <w:sz w:val="14"/>
                <w:szCs w:val="14"/>
              </w:rPr>
            </w:pPr>
            <w:r w:rsidRPr="00335F42">
              <w:rPr>
                <w:rFonts w:ascii="Times New Roman" w:hAnsi="Times New Roman" w:cs="Times New Roman"/>
                <w:sz w:val="14"/>
                <w:szCs w:val="14"/>
              </w:rPr>
              <w:t>Задача № 2 – создание условий для повышения качества и многообразия услуг, предоставляемых учреждениями культуры, образовательными организациями в сфере культуры и искусства, муниципальными учреждениями культуры, школами искусств</w:t>
            </w:r>
          </w:p>
        </w:tc>
      </w:tr>
      <w:tr w:rsidR="00B86B52" w:rsidRPr="00335F42" w:rsidTr="00F45EF2">
        <w:trPr>
          <w:gridAfter w:val="1"/>
          <w:wAfter w:w="2829" w:type="dxa"/>
        </w:trPr>
        <w:tc>
          <w:tcPr>
            <w:tcW w:w="1273" w:type="dxa"/>
            <w:vMerge w:val="restart"/>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2.1. Развитие библиотечного</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дела</w:t>
            </w:r>
          </w:p>
        </w:tc>
        <w:tc>
          <w:tcPr>
            <w:tcW w:w="1130" w:type="dxa"/>
            <w:gridSpan w:val="3"/>
            <w:vMerge w:val="restart"/>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министерство культуры</w:t>
            </w: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Итого</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57" w:right="-77" w:hanging="23"/>
              <w:jc w:val="center"/>
              <w:rPr>
                <w:rFonts w:ascii="Times New Roman" w:hAnsi="Times New Roman" w:cs="Times New Roman"/>
                <w:sz w:val="14"/>
                <w:szCs w:val="14"/>
              </w:rPr>
            </w:pPr>
            <w:r w:rsidRPr="00335F42">
              <w:rPr>
                <w:rFonts w:ascii="Times New Roman" w:hAnsi="Times New Roman" w:cs="Times New Roman"/>
                <w:sz w:val="14"/>
                <w:szCs w:val="14"/>
              </w:rPr>
              <w:t>1</w:t>
            </w:r>
            <w:r>
              <w:rPr>
                <w:rFonts w:ascii="Times New Roman" w:hAnsi="Times New Roman" w:cs="Times New Roman"/>
                <w:sz w:val="14"/>
                <w:szCs w:val="14"/>
              </w:rPr>
              <w:t xml:space="preserve"> </w:t>
            </w:r>
            <w:r w:rsidRPr="00335F42">
              <w:rPr>
                <w:rFonts w:ascii="Times New Roman" w:hAnsi="Times New Roman" w:cs="Times New Roman"/>
                <w:sz w:val="14"/>
                <w:szCs w:val="14"/>
              </w:rPr>
              <w:t>57</w:t>
            </w:r>
            <w:r>
              <w:rPr>
                <w:rFonts w:ascii="Times New Roman" w:hAnsi="Times New Roman" w:cs="Times New Roman"/>
                <w:sz w:val="14"/>
                <w:szCs w:val="14"/>
              </w:rPr>
              <w:t>3 926,3</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93 239,6</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88 738,7</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101 456,4</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100 355,1</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ind w:hanging="80"/>
              <w:jc w:val="center"/>
              <w:rPr>
                <w:rFonts w:ascii="Times New Roman" w:hAnsi="Times New Roman" w:cs="Times New Roman"/>
                <w:sz w:val="14"/>
                <w:szCs w:val="14"/>
              </w:rPr>
            </w:pPr>
            <w:r w:rsidRPr="00335F42">
              <w:rPr>
                <w:rFonts w:ascii="Times New Roman" w:hAnsi="Times New Roman" w:cs="Times New Roman"/>
                <w:sz w:val="14"/>
                <w:szCs w:val="14"/>
              </w:rPr>
              <w:t>114 733,7</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ind w:hanging="80"/>
              <w:jc w:val="center"/>
              <w:rPr>
                <w:rFonts w:ascii="Times New Roman" w:hAnsi="Times New Roman" w:cs="Times New Roman"/>
                <w:sz w:val="14"/>
                <w:szCs w:val="14"/>
              </w:rPr>
            </w:pPr>
            <w:r w:rsidRPr="00335F42">
              <w:rPr>
                <w:rFonts w:ascii="Times New Roman" w:hAnsi="Times New Roman" w:cs="Times New Roman"/>
                <w:sz w:val="14"/>
                <w:szCs w:val="14"/>
              </w:rPr>
              <w:t>138 682,9</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144</w:t>
            </w:r>
            <w:r>
              <w:rPr>
                <w:rFonts w:ascii="Times New Roman" w:hAnsi="Times New Roman" w:cs="Times New Roman"/>
                <w:sz w:val="14"/>
                <w:szCs w:val="14"/>
              </w:rPr>
              <w:t> 083,0</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151 299,7</w:t>
            </w:r>
          </w:p>
        </w:tc>
        <w:tc>
          <w:tcPr>
            <w:tcW w:w="808" w:type="dxa"/>
            <w:tcBorders>
              <w:top w:val="nil"/>
              <w:left w:val="nil"/>
              <w:bottom w:val="nil"/>
              <w:right w:val="nil"/>
            </w:tcBorders>
          </w:tcPr>
          <w:p w:rsidR="00B86B52" w:rsidRPr="00335F42" w:rsidRDefault="00B86B52" w:rsidP="00B86B52">
            <w:pPr>
              <w:pStyle w:val="ConsPlusNormal"/>
              <w:ind w:right="-113"/>
              <w:rPr>
                <w:rFonts w:ascii="Times New Roman" w:hAnsi="Times New Roman" w:cs="Times New Roman"/>
                <w:sz w:val="14"/>
                <w:szCs w:val="14"/>
              </w:rPr>
            </w:pPr>
            <w:r w:rsidRPr="00335F42">
              <w:rPr>
                <w:rFonts w:ascii="Times New Roman" w:hAnsi="Times New Roman" w:cs="Times New Roman"/>
                <w:sz w:val="14"/>
                <w:szCs w:val="14"/>
              </w:rPr>
              <w:t>160 334,3</w:t>
            </w:r>
          </w:p>
        </w:tc>
        <w:tc>
          <w:tcPr>
            <w:tcW w:w="854" w:type="dxa"/>
            <w:tcBorders>
              <w:top w:val="nil"/>
              <w:left w:val="nil"/>
              <w:bottom w:val="nil"/>
              <w:right w:val="nil"/>
            </w:tcBorders>
          </w:tcPr>
          <w:p w:rsidR="00B86B52" w:rsidRPr="00335F42" w:rsidRDefault="00B86B52" w:rsidP="00B86B52">
            <w:pPr>
              <w:pStyle w:val="ConsPlusNormal"/>
              <w:ind w:right="-113"/>
              <w:rPr>
                <w:rFonts w:ascii="Times New Roman" w:hAnsi="Times New Roman" w:cs="Times New Roman"/>
                <w:sz w:val="14"/>
                <w:szCs w:val="14"/>
              </w:rPr>
            </w:pPr>
            <w:r w:rsidRPr="00335F42">
              <w:rPr>
                <w:rFonts w:ascii="Times New Roman" w:hAnsi="Times New Roman" w:cs="Times New Roman"/>
                <w:sz w:val="14"/>
                <w:szCs w:val="14"/>
              </w:rPr>
              <w:t>160 334,3</w:t>
            </w:r>
          </w:p>
        </w:tc>
        <w:tc>
          <w:tcPr>
            <w:tcW w:w="708" w:type="dxa"/>
            <w:tcBorders>
              <w:top w:val="nil"/>
              <w:left w:val="nil"/>
              <w:bottom w:val="nil"/>
              <w:right w:val="nil"/>
            </w:tcBorders>
          </w:tcPr>
          <w:p w:rsidR="00B86B52" w:rsidRPr="00335F42" w:rsidRDefault="00B86B52" w:rsidP="00B86B52">
            <w:pPr>
              <w:pStyle w:val="ConsPlusNormal"/>
              <w:ind w:right="-113" w:hanging="52"/>
              <w:rPr>
                <w:rFonts w:ascii="Times New Roman" w:hAnsi="Times New Roman" w:cs="Times New Roman"/>
                <w:sz w:val="14"/>
                <w:szCs w:val="14"/>
              </w:rPr>
            </w:pPr>
            <w:r w:rsidRPr="00335F42">
              <w:rPr>
                <w:rFonts w:ascii="Times New Roman" w:hAnsi="Times New Roman" w:cs="Times New Roman"/>
                <w:sz w:val="14"/>
                <w:szCs w:val="14"/>
              </w:rPr>
              <w:t>160 334,3</w:t>
            </w:r>
          </w:p>
        </w:tc>
        <w:tc>
          <w:tcPr>
            <w:tcW w:w="894" w:type="dxa"/>
            <w:gridSpan w:val="4"/>
            <w:tcBorders>
              <w:top w:val="nil"/>
              <w:left w:val="nil"/>
              <w:bottom w:val="nil"/>
              <w:right w:val="nil"/>
            </w:tcBorders>
          </w:tcPr>
          <w:p w:rsidR="00B86B52" w:rsidRPr="00335F42" w:rsidRDefault="00B86B52" w:rsidP="00B86B52">
            <w:pPr>
              <w:pStyle w:val="ConsPlusNormal"/>
              <w:ind w:right="-113" w:hanging="52"/>
              <w:rPr>
                <w:rFonts w:ascii="Times New Roman" w:hAnsi="Times New Roman" w:cs="Times New Roman"/>
                <w:sz w:val="14"/>
                <w:szCs w:val="14"/>
              </w:rPr>
            </w:pPr>
            <w:r w:rsidRPr="00335F42">
              <w:rPr>
                <w:rFonts w:ascii="Times New Roman" w:hAnsi="Times New Roman" w:cs="Times New Roman"/>
                <w:sz w:val="14"/>
                <w:szCs w:val="14"/>
              </w:rPr>
              <w:t>160334,3</w:t>
            </w:r>
          </w:p>
        </w:tc>
        <w:tc>
          <w:tcPr>
            <w:tcW w:w="1226" w:type="dxa"/>
            <w:gridSpan w:val="3"/>
            <w:vMerge w:val="restart"/>
            <w:tcBorders>
              <w:top w:val="nil"/>
              <w:left w:val="nil"/>
              <w:bottom w:val="nil"/>
              <w:right w:val="nil"/>
            </w:tcBorders>
            <w:shd w:val="clear" w:color="auto" w:fill="auto"/>
            <w:tcMar>
              <w:top w:w="57" w:type="dxa"/>
              <w:bottom w:w="57" w:type="dxa"/>
            </w:tcMar>
          </w:tcPr>
          <w:p w:rsidR="00B86B52" w:rsidRDefault="00B86B52" w:rsidP="00B86B52">
            <w:pPr>
              <w:pStyle w:val="ConsPlusNormal"/>
              <w:ind w:right="-113"/>
              <w:rPr>
                <w:rFonts w:ascii="Times New Roman" w:hAnsi="Times New Roman" w:cs="Times New Roman"/>
                <w:sz w:val="14"/>
                <w:szCs w:val="14"/>
              </w:rPr>
            </w:pPr>
            <w:r w:rsidRPr="00335F42">
              <w:rPr>
                <w:rFonts w:ascii="Times New Roman" w:hAnsi="Times New Roman" w:cs="Times New Roman"/>
                <w:sz w:val="14"/>
                <w:szCs w:val="14"/>
              </w:rPr>
              <w:t xml:space="preserve">количество библиогра-фических записей в сводном электронном каталоге библиотек Архангельской области: </w:t>
            </w:r>
            <w:r w:rsidRPr="00335F42">
              <w:rPr>
                <w:rFonts w:ascii="Times New Roman" w:hAnsi="Times New Roman" w:cs="Times New Roman"/>
                <w:sz w:val="14"/>
                <w:szCs w:val="14"/>
              </w:rPr>
              <w:br/>
              <w:t>2013 год – 470,8;</w:t>
            </w:r>
          </w:p>
          <w:p w:rsidR="00B86B52" w:rsidRDefault="00B86B52" w:rsidP="00B86B52">
            <w:pPr>
              <w:pStyle w:val="ConsPlusNormal"/>
              <w:ind w:right="-113"/>
              <w:rPr>
                <w:rFonts w:ascii="Times New Roman" w:hAnsi="Times New Roman" w:cs="Times New Roman"/>
                <w:sz w:val="14"/>
                <w:szCs w:val="14"/>
              </w:rPr>
            </w:pPr>
            <w:r>
              <w:rPr>
                <w:rFonts w:ascii="Times New Roman" w:hAnsi="Times New Roman" w:cs="Times New Roman"/>
                <w:sz w:val="14"/>
                <w:szCs w:val="14"/>
              </w:rPr>
              <w:t xml:space="preserve"> 2014 год – 475,7</w:t>
            </w:r>
            <w:r w:rsidRPr="00335F42">
              <w:rPr>
                <w:rFonts w:ascii="Times New Roman" w:hAnsi="Times New Roman" w:cs="Times New Roman"/>
                <w:sz w:val="14"/>
                <w:szCs w:val="14"/>
              </w:rPr>
              <w:t xml:space="preserve">; </w:t>
            </w:r>
          </w:p>
          <w:p w:rsidR="00B86B52" w:rsidRDefault="00B86B52" w:rsidP="00B86B52">
            <w:pPr>
              <w:pStyle w:val="ConsPlusNormal"/>
              <w:ind w:right="-113"/>
              <w:rPr>
                <w:rFonts w:ascii="Times New Roman" w:hAnsi="Times New Roman" w:cs="Times New Roman"/>
                <w:sz w:val="14"/>
                <w:szCs w:val="14"/>
              </w:rPr>
            </w:pPr>
            <w:r>
              <w:rPr>
                <w:rFonts w:ascii="Times New Roman" w:hAnsi="Times New Roman" w:cs="Times New Roman"/>
                <w:sz w:val="14"/>
                <w:szCs w:val="14"/>
              </w:rPr>
              <w:t>2015 год – 480,7</w:t>
            </w:r>
            <w:r w:rsidRPr="00335F42">
              <w:rPr>
                <w:rFonts w:ascii="Times New Roman" w:hAnsi="Times New Roman" w:cs="Times New Roman"/>
                <w:sz w:val="14"/>
                <w:szCs w:val="14"/>
              </w:rPr>
              <w:t>;</w:t>
            </w:r>
          </w:p>
          <w:p w:rsidR="00B86B52" w:rsidRDefault="00B86B52" w:rsidP="00B86B52">
            <w:pPr>
              <w:pStyle w:val="ConsPlusNormal"/>
              <w:ind w:right="-113"/>
              <w:rPr>
                <w:rFonts w:ascii="Times New Roman" w:hAnsi="Times New Roman" w:cs="Times New Roman"/>
                <w:sz w:val="14"/>
                <w:szCs w:val="14"/>
              </w:rPr>
            </w:pPr>
            <w:r w:rsidRPr="00335F42">
              <w:rPr>
                <w:rFonts w:ascii="Times New Roman" w:hAnsi="Times New Roman" w:cs="Times New Roman"/>
                <w:sz w:val="14"/>
                <w:szCs w:val="14"/>
              </w:rPr>
              <w:t xml:space="preserve"> 2016 год – 485,9;</w:t>
            </w:r>
          </w:p>
          <w:p w:rsidR="00B86B52" w:rsidRDefault="00B86B52" w:rsidP="00B86B52">
            <w:pPr>
              <w:pStyle w:val="ConsPlusNormal"/>
              <w:ind w:right="-113"/>
              <w:rPr>
                <w:rFonts w:ascii="Times New Roman" w:hAnsi="Times New Roman" w:cs="Times New Roman"/>
                <w:sz w:val="14"/>
                <w:szCs w:val="14"/>
              </w:rPr>
            </w:pPr>
            <w:r w:rsidRPr="00335F42">
              <w:rPr>
                <w:rFonts w:ascii="Times New Roman" w:hAnsi="Times New Roman" w:cs="Times New Roman"/>
                <w:sz w:val="14"/>
                <w:szCs w:val="14"/>
              </w:rPr>
              <w:t xml:space="preserve"> 2017 год – 491,2; </w:t>
            </w:r>
          </w:p>
          <w:p w:rsidR="00B86B52" w:rsidRDefault="00B86B52" w:rsidP="00B86B52">
            <w:pPr>
              <w:pStyle w:val="ConsPlusNormal"/>
              <w:ind w:right="-113"/>
              <w:rPr>
                <w:rFonts w:ascii="Times New Roman" w:hAnsi="Times New Roman" w:cs="Times New Roman"/>
                <w:sz w:val="14"/>
                <w:szCs w:val="14"/>
              </w:rPr>
            </w:pPr>
            <w:r w:rsidRPr="00335F42">
              <w:rPr>
                <w:rFonts w:ascii="Times New Roman" w:hAnsi="Times New Roman" w:cs="Times New Roman"/>
                <w:sz w:val="14"/>
                <w:szCs w:val="14"/>
              </w:rPr>
              <w:t xml:space="preserve">2018 год – 496,6; </w:t>
            </w:r>
          </w:p>
          <w:p w:rsidR="00B86B52" w:rsidRDefault="00B86B52" w:rsidP="00B86B52">
            <w:pPr>
              <w:pStyle w:val="ConsPlusNormal"/>
              <w:ind w:right="-113"/>
              <w:rPr>
                <w:rFonts w:ascii="Times New Roman" w:hAnsi="Times New Roman" w:cs="Times New Roman"/>
                <w:sz w:val="14"/>
                <w:szCs w:val="14"/>
              </w:rPr>
            </w:pPr>
            <w:r w:rsidRPr="00335F42">
              <w:rPr>
                <w:rFonts w:ascii="Times New Roman" w:hAnsi="Times New Roman" w:cs="Times New Roman"/>
                <w:sz w:val="14"/>
                <w:szCs w:val="14"/>
              </w:rPr>
              <w:t xml:space="preserve">2019 год – 504,0; </w:t>
            </w:r>
          </w:p>
          <w:p w:rsidR="00B86B52" w:rsidRPr="00335F42" w:rsidRDefault="00B86B52" w:rsidP="00B86B52">
            <w:pPr>
              <w:pStyle w:val="ConsPlusNormal"/>
              <w:ind w:right="-113"/>
              <w:rPr>
                <w:rFonts w:ascii="Times New Roman" w:hAnsi="Times New Roman" w:cs="Times New Roman"/>
                <w:sz w:val="14"/>
                <w:szCs w:val="14"/>
              </w:rPr>
            </w:pPr>
            <w:r w:rsidRPr="00335F42">
              <w:rPr>
                <w:rFonts w:ascii="Times New Roman" w:hAnsi="Times New Roman" w:cs="Times New Roman"/>
                <w:sz w:val="14"/>
                <w:szCs w:val="14"/>
              </w:rPr>
              <w:t xml:space="preserve">2020 год – 507,4; </w:t>
            </w:r>
          </w:p>
          <w:p w:rsidR="00B86B52" w:rsidRPr="00335F42" w:rsidRDefault="00B86B52" w:rsidP="00B86B52">
            <w:pPr>
              <w:pStyle w:val="ConsPlusNormal"/>
              <w:ind w:right="-113"/>
              <w:rPr>
                <w:rFonts w:ascii="Times New Roman" w:hAnsi="Times New Roman" w:cs="Times New Roman"/>
                <w:sz w:val="14"/>
                <w:szCs w:val="14"/>
              </w:rPr>
            </w:pPr>
            <w:r w:rsidRPr="00335F42">
              <w:rPr>
                <w:rFonts w:ascii="Times New Roman" w:hAnsi="Times New Roman" w:cs="Times New Roman"/>
                <w:sz w:val="14"/>
                <w:szCs w:val="14"/>
              </w:rPr>
              <w:t xml:space="preserve">доля библиографических записей по отношению </w:t>
            </w:r>
            <w:r w:rsidRPr="00335F42">
              <w:rPr>
                <w:rFonts w:ascii="Times New Roman" w:hAnsi="Times New Roman" w:cs="Times New Roman"/>
                <w:sz w:val="14"/>
                <w:szCs w:val="14"/>
              </w:rPr>
              <w:br/>
            </w:r>
            <w:r w:rsidRPr="00335F42">
              <w:rPr>
                <w:rFonts w:ascii="Times New Roman" w:hAnsi="Times New Roman" w:cs="Times New Roman"/>
                <w:sz w:val="14"/>
                <w:szCs w:val="14"/>
              </w:rPr>
              <w:lastRenderedPageBreak/>
              <w:t xml:space="preserve">к количеству документов библиотечного фонда: </w:t>
            </w:r>
            <w:r w:rsidRPr="00335F42">
              <w:rPr>
                <w:rFonts w:ascii="Times New Roman" w:hAnsi="Times New Roman" w:cs="Times New Roman"/>
                <w:sz w:val="14"/>
                <w:szCs w:val="14"/>
              </w:rPr>
              <w:br/>
              <w:t xml:space="preserve">2017 год – 38,8 процента; </w:t>
            </w:r>
            <w:r w:rsidRPr="00335F42">
              <w:rPr>
                <w:rFonts w:ascii="Times New Roman" w:hAnsi="Times New Roman" w:cs="Times New Roman"/>
                <w:sz w:val="14"/>
                <w:szCs w:val="14"/>
              </w:rPr>
              <w:br/>
              <w:t>2018 год – 39,0 процента;</w:t>
            </w:r>
          </w:p>
          <w:p w:rsidR="00B86B52" w:rsidRPr="00335F42" w:rsidRDefault="00B86B52" w:rsidP="00B86B52">
            <w:pPr>
              <w:pStyle w:val="ConsPlusNormal"/>
              <w:ind w:right="-113"/>
              <w:rPr>
                <w:rFonts w:ascii="Times New Roman" w:hAnsi="Times New Roman" w:cs="Times New Roman"/>
                <w:sz w:val="14"/>
                <w:szCs w:val="14"/>
              </w:rPr>
            </w:pPr>
            <w:r w:rsidRPr="00335F42">
              <w:rPr>
                <w:rFonts w:ascii="Times New Roman" w:hAnsi="Times New Roman" w:cs="Times New Roman"/>
                <w:sz w:val="14"/>
                <w:szCs w:val="14"/>
              </w:rPr>
              <w:t xml:space="preserve">доля охвата населения услугами библиотек: </w:t>
            </w:r>
          </w:p>
          <w:p w:rsidR="00B86B52" w:rsidRPr="00335F42" w:rsidRDefault="00B86B52" w:rsidP="00B86B52">
            <w:pPr>
              <w:pStyle w:val="ConsPlusNormal"/>
              <w:ind w:right="-113"/>
              <w:rPr>
                <w:rFonts w:ascii="Times New Roman" w:hAnsi="Times New Roman" w:cs="Times New Roman"/>
                <w:sz w:val="14"/>
                <w:szCs w:val="14"/>
              </w:rPr>
            </w:pPr>
            <w:r w:rsidRPr="00335F42">
              <w:rPr>
                <w:rFonts w:ascii="Times New Roman" w:hAnsi="Times New Roman" w:cs="Times New Roman"/>
                <w:sz w:val="14"/>
                <w:szCs w:val="14"/>
              </w:rPr>
              <w:t>2017 год – 1,2 процента;</w:t>
            </w:r>
          </w:p>
          <w:p w:rsidR="00B86B52" w:rsidRPr="00335F42" w:rsidRDefault="00B86B52" w:rsidP="00B86B52">
            <w:pPr>
              <w:pStyle w:val="ConsPlusNormal"/>
              <w:ind w:right="-113"/>
              <w:rPr>
                <w:rFonts w:ascii="Times New Roman" w:hAnsi="Times New Roman" w:cs="Times New Roman"/>
                <w:sz w:val="14"/>
                <w:szCs w:val="14"/>
              </w:rPr>
            </w:pPr>
            <w:r w:rsidRPr="00335F42">
              <w:rPr>
                <w:rFonts w:ascii="Times New Roman" w:hAnsi="Times New Roman" w:cs="Times New Roman"/>
                <w:sz w:val="14"/>
                <w:szCs w:val="14"/>
              </w:rPr>
              <w:t>2018 год – 1,3 процента</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2019 год – 1,4 процента;</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2020 год – 1,5 процента;</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2021 год – 1,6 процента;</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2022 год – 1,7 процента;</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2023 год – 1,8 процента;</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2024 год – 1,9 процента.</w:t>
            </w:r>
          </w:p>
        </w:tc>
        <w:tc>
          <w:tcPr>
            <w:tcW w:w="851" w:type="dxa"/>
            <w:gridSpan w:val="2"/>
            <w:vMerge w:val="restart"/>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lastRenderedPageBreak/>
              <w:t>пункт 2 перечня</w:t>
            </w: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в том числе:</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ind w:hanging="23"/>
              <w:jc w:val="center"/>
              <w:rPr>
                <w:rFonts w:ascii="Times New Roman" w:hAnsi="Times New Roman" w:cs="Times New Roman"/>
                <w:sz w:val="14"/>
                <w:szCs w:val="14"/>
              </w:rPr>
            </w:pP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ind w:hanging="80"/>
              <w:jc w:val="center"/>
              <w:rPr>
                <w:rFonts w:ascii="Times New Roman" w:hAnsi="Times New Roman" w:cs="Times New Roman"/>
                <w:sz w:val="14"/>
                <w:szCs w:val="14"/>
              </w:rPr>
            </w:pP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ind w:hanging="80"/>
              <w:jc w:val="center"/>
              <w:rPr>
                <w:rFonts w:ascii="Times New Roman" w:hAnsi="Times New Roman" w:cs="Times New Roman"/>
                <w:sz w:val="14"/>
                <w:szCs w:val="14"/>
              </w:rPr>
            </w:pP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08" w:type="dxa"/>
            <w:tcBorders>
              <w:top w:val="nil"/>
              <w:left w:val="nil"/>
              <w:bottom w:val="nil"/>
              <w:right w:val="nil"/>
            </w:tcBorders>
          </w:tcPr>
          <w:p w:rsidR="00B86B52" w:rsidRPr="00335F42" w:rsidRDefault="00B86B52" w:rsidP="00B86B52">
            <w:pPr>
              <w:rPr>
                <w:sz w:val="14"/>
                <w:szCs w:val="14"/>
              </w:rPr>
            </w:pPr>
          </w:p>
        </w:tc>
        <w:tc>
          <w:tcPr>
            <w:tcW w:w="854" w:type="dxa"/>
            <w:tcBorders>
              <w:top w:val="nil"/>
              <w:left w:val="nil"/>
              <w:bottom w:val="nil"/>
              <w:right w:val="nil"/>
            </w:tcBorders>
          </w:tcPr>
          <w:p w:rsidR="00B86B52" w:rsidRPr="00335F42" w:rsidRDefault="00B86B52" w:rsidP="00B86B52">
            <w:pPr>
              <w:rPr>
                <w:sz w:val="14"/>
                <w:szCs w:val="14"/>
              </w:rPr>
            </w:pPr>
          </w:p>
        </w:tc>
        <w:tc>
          <w:tcPr>
            <w:tcW w:w="708" w:type="dxa"/>
            <w:tcBorders>
              <w:top w:val="nil"/>
              <w:left w:val="nil"/>
              <w:bottom w:val="nil"/>
              <w:right w:val="nil"/>
            </w:tcBorders>
          </w:tcPr>
          <w:p w:rsidR="00B86B52" w:rsidRPr="00335F42" w:rsidRDefault="00B86B52" w:rsidP="00B86B52">
            <w:pPr>
              <w:ind w:hanging="52"/>
              <w:rPr>
                <w:sz w:val="14"/>
                <w:szCs w:val="14"/>
              </w:rPr>
            </w:pPr>
          </w:p>
        </w:tc>
        <w:tc>
          <w:tcPr>
            <w:tcW w:w="894" w:type="dxa"/>
            <w:gridSpan w:val="4"/>
            <w:tcBorders>
              <w:top w:val="nil"/>
              <w:left w:val="nil"/>
              <w:bottom w:val="nil"/>
              <w:right w:val="nil"/>
            </w:tcBorders>
          </w:tcPr>
          <w:p w:rsidR="00B86B52" w:rsidRPr="00335F42" w:rsidRDefault="00B86B52" w:rsidP="00B86B52">
            <w:pPr>
              <w:ind w:hanging="52"/>
              <w:rPr>
                <w:sz w:val="14"/>
                <w:szCs w:val="14"/>
              </w:rPr>
            </w:pPr>
          </w:p>
        </w:tc>
        <w:tc>
          <w:tcPr>
            <w:tcW w:w="1226" w:type="dxa"/>
            <w:gridSpan w:val="3"/>
            <w:vMerge/>
            <w:tcBorders>
              <w:top w:val="nil"/>
              <w:left w:val="nil"/>
              <w:bottom w:val="nil"/>
              <w:right w:val="nil"/>
            </w:tcBorders>
            <w:shd w:val="clear" w:color="auto" w:fill="auto"/>
            <w:tcMar>
              <w:top w:w="57" w:type="dxa"/>
              <w:bottom w:w="57" w:type="dxa"/>
            </w:tcMar>
          </w:tcPr>
          <w:p w:rsidR="00B86B52" w:rsidRPr="00335F42" w:rsidRDefault="00B86B52" w:rsidP="00B86B52">
            <w:pPr>
              <w:rPr>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федеральный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ind w:hanging="2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ind w:hanging="80"/>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ind w:hanging="80"/>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08" w:type="dxa"/>
            <w:tcBorders>
              <w:top w:val="nil"/>
              <w:left w:val="nil"/>
              <w:bottom w:val="nil"/>
              <w:right w:val="nil"/>
            </w:tcBorders>
          </w:tcPr>
          <w:p w:rsidR="00B86B52" w:rsidRPr="00335F42" w:rsidRDefault="00B86B52" w:rsidP="00B86B52">
            <w:pPr>
              <w:rPr>
                <w:sz w:val="14"/>
                <w:szCs w:val="14"/>
              </w:rPr>
            </w:pPr>
          </w:p>
        </w:tc>
        <w:tc>
          <w:tcPr>
            <w:tcW w:w="854" w:type="dxa"/>
            <w:tcBorders>
              <w:top w:val="nil"/>
              <w:left w:val="nil"/>
              <w:bottom w:val="nil"/>
              <w:right w:val="nil"/>
            </w:tcBorders>
          </w:tcPr>
          <w:p w:rsidR="00B86B52" w:rsidRPr="00335F42" w:rsidRDefault="00B86B52" w:rsidP="00B86B52">
            <w:pPr>
              <w:rPr>
                <w:sz w:val="14"/>
                <w:szCs w:val="14"/>
              </w:rPr>
            </w:pPr>
          </w:p>
        </w:tc>
        <w:tc>
          <w:tcPr>
            <w:tcW w:w="708" w:type="dxa"/>
            <w:tcBorders>
              <w:top w:val="nil"/>
              <w:left w:val="nil"/>
              <w:bottom w:val="nil"/>
              <w:right w:val="nil"/>
            </w:tcBorders>
          </w:tcPr>
          <w:p w:rsidR="00B86B52" w:rsidRPr="00335F42" w:rsidRDefault="00B86B52" w:rsidP="00B86B52">
            <w:pPr>
              <w:ind w:hanging="52"/>
              <w:rPr>
                <w:sz w:val="14"/>
                <w:szCs w:val="14"/>
              </w:rPr>
            </w:pPr>
          </w:p>
        </w:tc>
        <w:tc>
          <w:tcPr>
            <w:tcW w:w="894" w:type="dxa"/>
            <w:gridSpan w:val="4"/>
            <w:tcBorders>
              <w:top w:val="nil"/>
              <w:left w:val="nil"/>
              <w:bottom w:val="nil"/>
              <w:right w:val="nil"/>
            </w:tcBorders>
          </w:tcPr>
          <w:p w:rsidR="00B86B52" w:rsidRPr="00335F42" w:rsidRDefault="00B86B52" w:rsidP="00B86B52">
            <w:pPr>
              <w:ind w:hanging="52"/>
              <w:rPr>
                <w:sz w:val="14"/>
                <w:szCs w:val="14"/>
              </w:rPr>
            </w:pPr>
          </w:p>
        </w:tc>
        <w:tc>
          <w:tcPr>
            <w:tcW w:w="1226" w:type="dxa"/>
            <w:gridSpan w:val="3"/>
            <w:vMerge/>
            <w:tcBorders>
              <w:top w:val="nil"/>
              <w:left w:val="nil"/>
              <w:bottom w:val="nil"/>
              <w:right w:val="nil"/>
            </w:tcBorders>
            <w:shd w:val="clear" w:color="auto" w:fill="auto"/>
            <w:tcMar>
              <w:top w:w="57" w:type="dxa"/>
              <w:bottom w:w="57" w:type="dxa"/>
            </w:tcMar>
          </w:tcPr>
          <w:p w:rsidR="00B86B52" w:rsidRPr="00335F42" w:rsidRDefault="00B86B52" w:rsidP="00B86B52">
            <w:pPr>
              <w:rPr>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80" w:right="-44" w:hanging="3"/>
              <w:jc w:val="center"/>
              <w:rPr>
                <w:rFonts w:ascii="Times New Roman" w:hAnsi="Times New Roman" w:cs="Times New Roman"/>
                <w:sz w:val="14"/>
                <w:szCs w:val="14"/>
              </w:rPr>
            </w:pPr>
            <w:r w:rsidRPr="00335F42">
              <w:rPr>
                <w:rFonts w:ascii="Times New Roman" w:hAnsi="Times New Roman" w:cs="Times New Roman"/>
                <w:sz w:val="14"/>
                <w:szCs w:val="14"/>
              </w:rPr>
              <w:t>1</w:t>
            </w:r>
            <w:r>
              <w:rPr>
                <w:rFonts w:ascii="Times New Roman" w:hAnsi="Times New Roman" w:cs="Times New Roman"/>
                <w:sz w:val="14"/>
                <w:szCs w:val="14"/>
              </w:rPr>
              <w:t xml:space="preserve"> </w:t>
            </w:r>
            <w:r w:rsidRPr="00335F42">
              <w:rPr>
                <w:rFonts w:ascii="Times New Roman" w:hAnsi="Times New Roman" w:cs="Times New Roman"/>
                <w:sz w:val="14"/>
                <w:szCs w:val="14"/>
              </w:rPr>
              <w:t>558</w:t>
            </w:r>
            <w:r>
              <w:rPr>
                <w:rFonts w:ascii="Times New Roman" w:hAnsi="Times New Roman" w:cs="Times New Roman"/>
                <w:sz w:val="14"/>
                <w:szCs w:val="14"/>
              </w:rPr>
              <w:t> 233,4</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92 070,2</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87 594,0</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100 303,8</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99 202,5</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ind w:hanging="80"/>
              <w:jc w:val="center"/>
              <w:rPr>
                <w:rFonts w:ascii="Times New Roman" w:hAnsi="Times New Roman" w:cs="Times New Roman"/>
                <w:sz w:val="14"/>
                <w:szCs w:val="14"/>
              </w:rPr>
            </w:pPr>
            <w:r w:rsidRPr="00335F42">
              <w:rPr>
                <w:rFonts w:ascii="Times New Roman" w:hAnsi="Times New Roman" w:cs="Times New Roman"/>
                <w:sz w:val="14"/>
                <w:szCs w:val="14"/>
              </w:rPr>
              <w:t>113 581,1</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ind w:hanging="80"/>
              <w:jc w:val="center"/>
              <w:rPr>
                <w:rFonts w:ascii="Times New Roman" w:hAnsi="Times New Roman" w:cs="Times New Roman"/>
                <w:sz w:val="14"/>
                <w:szCs w:val="14"/>
              </w:rPr>
            </w:pPr>
            <w:r w:rsidRPr="00335F42">
              <w:rPr>
                <w:rFonts w:ascii="Times New Roman" w:hAnsi="Times New Roman" w:cs="Times New Roman"/>
                <w:sz w:val="14"/>
                <w:szCs w:val="14"/>
              </w:rPr>
              <w:t>137 527,3</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142</w:t>
            </w:r>
            <w:r>
              <w:rPr>
                <w:rFonts w:ascii="Times New Roman" w:hAnsi="Times New Roman" w:cs="Times New Roman"/>
                <w:sz w:val="14"/>
                <w:szCs w:val="14"/>
              </w:rPr>
              <w:t> 622,1</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149 838,8</w:t>
            </w:r>
          </w:p>
        </w:tc>
        <w:tc>
          <w:tcPr>
            <w:tcW w:w="808" w:type="dxa"/>
            <w:tcBorders>
              <w:top w:val="nil"/>
              <w:left w:val="nil"/>
              <w:bottom w:val="nil"/>
              <w:right w:val="nil"/>
            </w:tcBorders>
          </w:tcPr>
          <w:p w:rsidR="00B86B52" w:rsidRPr="00335F42" w:rsidRDefault="00B86B52" w:rsidP="00B86B52">
            <w:pPr>
              <w:rPr>
                <w:sz w:val="14"/>
                <w:szCs w:val="14"/>
              </w:rPr>
            </w:pPr>
            <w:r w:rsidRPr="00335F42">
              <w:rPr>
                <w:sz w:val="14"/>
                <w:szCs w:val="14"/>
              </w:rPr>
              <w:t>158 873,4</w:t>
            </w:r>
          </w:p>
        </w:tc>
        <w:tc>
          <w:tcPr>
            <w:tcW w:w="854" w:type="dxa"/>
            <w:tcBorders>
              <w:top w:val="nil"/>
              <w:left w:val="nil"/>
              <w:bottom w:val="nil"/>
              <w:right w:val="nil"/>
            </w:tcBorders>
          </w:tcPr>
          <w:p w:rsidR="00B86B52" w:rsidRPr="00335F42" w:rsidRDefault="00B86B52" w:rsidP="00B86B52">
            <w:pPr>
              <w:rPr>
                <w:sz w:val="14"/>
                <w:szCs w:val="14"/>
              </w:rPr>
            </w:pPr>
            <w:r w:rsidRPr="00335F42">
              <w:rPr>
                <w:sz w:val="14"/>
                <w:szCs w:val="14"/>
              </w:rPr>
              <w:t>158 873,4</w:t>
            </w:r>
          </w:p>
        </w:tc>
        <w:tc>
          <w:tcPr>
            <w:tcW w:w="708" w:type="dxa"/>
            <w:tcBorders>
              <w:top w:val="nil"/>
              <w:left w:val="nil"/>
              <w:bottom w:val="nil"/>
              <w:right w:val="nil"/>
            </w:tcBorders>
          </w:tcPr>
          <w:p w:rsidR="00B86B52" w:rsidRPr="00335F42" w:rsidRDefault="00B86B52" w:rsidP="00B86B52">
            <w:pPr>
              <w:ind w:right="-72" w:hanging="52"/>
              <w:rPr>
                <w:sz w:val="14"/>
                <w:szCs w:val="14"/>
              </w:rPr>
            </w:pPr>
            <w:r w:rsidRPr="00335F42">
              <w:rPr>
                <w:sz w:val="14"/>
                <w:szCs w:val="14"/>
              </w:rPr>
              <w:t>158873,4</w:t>
            </w:r>
          </w:p>
        </w:tc>
        <w:tc>
          <w:tcPr>
            <w:tcW w:w="894" w:type="dxa"/>
            <w:gridSpan w:val="4"/>
            <w:tcBorders>
              <w:top w:val="nil"/>
              <w:left w:val="nil"/>
              <w:bottom w:val="nil"/>
              <w:right w:val="nil"/>
            </w:tcBorders>
          </w:tcPr>
          <w:p w:rsidR="00B86B52" w:rsidRPr="00335F42" w:rsidRDefault="00B86B52" w:rsidP="00B86B52">
            <w:pPr>
              <w:ind w:right="-63" w:hanging="52"/>
              <w:rPr>
                <w:sz w:val="14"/>
                <w:szCs w:val="14"/>
              </w:rPr>
            </w:pPr>
            <w:r w:rsidRPr="00335F42">
              <w:rPr>
                <w:sz w:val="14"/>
                <w:szCs w:val="14"/>
              </w:rPr>
              <w:t>158873,4</w:t>
            </w:r>
          </w:p>
        </w:tc>
        <w:tc>
          <w:tcPr>
            <w:tcW w:w="1226" w:type="dxa"/>
            <w:gridSpan w:val="3"/>
            <w:vMerge/>
            <w:tcBorders>
              <w:top w:val="nil"/>
              <w:left w:val="nil"/>
              <w:bottom w:val="nil"/>
              <w:right w:val="nil"/>
            </w:tcBorders>
            <w:shd w:val="clear" w:color="auto" w:fill="auto"/>
            <w:tcMar>
              <w:top w:w="57" w:type="dxa"/>
              <w:bottom w:w="57" w:type="dxa"/>
            </w:tcMar>
          </w:tcPr>
          <w:p w:rsidR="00B86B52" w:rsidRPr="00335F42" w:rsidRDefault="00B86B52" w:rsidP="00B86B52">
            <w:pPr>
              <w:rPr>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местные бюджеты</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08" w:type="dxa"/>
            <w:tcBorders>
              <w:top w:val="nil"/>
              <w:left w:val="nil"/>
              <w:bottom w:val="nil"/>
              <w:right w:val="nil"/>
            </w:tcBorders>
          </w:tcPr>
          <w:p w:rsidR="00B86B52" w:rsidRPr="00335F42" w:rsidRDefault="00B86B52" w:rsidP="00B86B52">
            <w:pPr>
              <w:rPr>
                <w:sz w:val="14"/>
                <w:szCs w:val="14"/>
              </w:rPr>
            </w:pPr>
          </w:p>
        </w:tc>
        <w:tc>
          <w:tcPr>
            <w:tcW w:w="854" w:type="dxa"/>
            <w:tcBorders>
              <w:top w:val="nil"/>
              <w:left w:val="nil"/>
              <w:bottom w:val="nil"/>
              <w:right w:val="nil"/>
            </w:tcBorders>
          </w:tcPr>
          <w:p w:rsidR="00B86B52" w:rsidRPr="00335F42" w:rsidRDefault="00B86B52" w:rsidP="00B86B52">
            <w:pPr>
              <w:rPr>
                <w:sz w:val="14"/>
                <w:szCs w:val="14"/>
              </w:rPr>
            </w:pPr>
          </w:p>
        </w:tc>
        <w:tc>
          <w:tcPr>
            <w:tcW w:w="708" w:type="dxa"/>
            <w:tcBorders>
              <w:top w:val="nil"/>
              <w:left w:val="nil"/>
              <w:bottom w:val="nil"/>
              <w:right w:val="nil"/>
            </w:tcBorders>
          </w:tcPr>
          <w:p w:rsidR="00B86B52" w:rsidRPr="00335F42" w:rsidRDefault="00B86B52" w:rsidP="00B86B52">
            <w:pPr>
              <w:rPr>
                <w:sz w:val="14"/>
                <w:szCs w:val="14"/>
              </w:rPr>
            </w:pPr>
          </w:p>
        </w:tc>
        <w:tc>
          <w:tcPr>
            <w:tcW w:w="894" w:type="dxa"/>
            <w:gridSpan w:val="4"/>
            <w:tcBorders>
              <w:top w:val="nil"/>
              <w:left w:val="nil"/>
              <w:bottom w:val="nil"/>
              <w:right w:val="nil"/>
            </w:tcBorders>
          </w:tcPr>
          <w:p w:rsidR="00B86B52" w:rsidRPr="00335F42" w:rsidRDefault="00B86B52" w:rsidP="00B86B52">
            <w:pPr>
              <w:rPr>
                <w:sz w:val="14"/>
                <w:szCs w:val="14"/>
              </w:rPr>
            </w:pPr>
          </w:p>
        </w:tc>
        <w:tc>
          <w:tcPr>
            <w:tcW w:w="1226" w:type="dxa"/>
            <w:gridSpan w:val="3"/>
            <w:vMerge/>
            <w:tcBorders>
              <w:top w:val="nil"/>
              <w:left w:val="nil"/>
              <w:bottom w:val="nil"/>
              <w:right w:val="nil"/>
            </w:tcBorders>
            <w:shd w:val="clear" w:color="auto" w:fill="auto"/>
            <w:tcMar>
              <w:top w:w="57" w:type="dxa"/>
              <w:bottom w:w="57" w:type="dxa"/>
            </w:tcMar>
          </w:tcPr>
          <w:p w:rsidR="00B86B52" w:rsidRPr="00335F42" w:rsidRDefault="00B86B52" w:rsidP="00B86B52">
            <w:pPr>
              <w:rPr>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внебюджетные средства</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15 692,9</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1 169,4</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1 144,7</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1 152,6</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1 152,6</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1 152,6</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1 155,6</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1 460,9</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1 460,9</w:t>
            </w:r>
          </w:p>
        </w:tc>
        <w:tc>
          <w:tcPr>
            <w:tcW w:w="808" w:type="dxa"/>
            <w:tcBorders>
              <w:top w:val="nil"/>
              <w:left w:val="nil"/>
              <w:bottom w:val="nil"/>
              <w:right w:val="nil"/>
            </w:tcBorders>
          </w:tcPr>
          <w:p w:rsidR="00B86B52" w:rsidRPr="00335F42" w:rsidRDefault="00B86B52" w:rsidP="00B86B52">
            <w:pPr>
              <w:rPr>
                <w:sz w:val="14"/>
                <w:szCs w:val="14"/>
              </w:rPr>
            </w:pPr>
            <w:r w:rsidRPr="00335F42">
              <w:rPr>
                <w:sz w:val="14"/>
                <w:szCs w:val="14"/>
              </w:rPr>
              <w:t>1 460,9</w:t>
            </w:r>
          </w:p>
        </w:tc>
        <w:tc>
          <w:tcPr>
            <w:tcW w:w="854" w:type="dxa"/>
            <w:tcBorders>
              <w:top w:val="nil"/>
              <w:left w:val="nil"/>
              <w:bottom w:val="nil"/>
              <w:right w:val="nil"/>
            </w:tcBorders>
          </w:tcPr>
          <w:p w:rsidR="00B86B52" w:rsidRPr="00335F42" w:rsidRDefault="00B86B52" w:rsidP="00B86B52">
            <w:pPr>
              <w:rPr>
                <w:sz w:val="14"/>
                <w:szCs w:val="14"/>
              </w:rPr>
            </w:pPr>
            <w:r w:rsidRPr="00335F42">
              <w:rPr>
                <w:sz w:val="14"/>
                <w:szCs w:val="14"/>
              </w:rPr>
              <w:t>1 460,9</w:t>
            </w:r>
          </w:p>
        </w:tc>
        <w:tc>
          <w:tcPr>
            <w:tcW w:w="708" w:type="dxa"/>
            <w:tcBorders>
              <w:top w:val="nil"/>
              <w:left w:val="nil"/>
              <w:bottom w:val="nil"/>
              <w:right w:val="nil"/>
            </w:tcBorders>
          </w:tcPr>
          <w:p w:rsidR="00B86B52" w:rsidRPr="00335F42" w:rsidRDefault="00B86B52" w:rsidP="00B86B52">
            <w:pPr>
              <w:rPr>
                <w:sz w:val="14"/>
                <w:szCs w:val="14"/>
              </w:rPr>
            </w:pPr>
            <w:r w:rsidRPr="00335F42">
              <w:rPr>
                <w:sz w:val="14"/>
                <w:szCs w:val="14"/>
              </w:rPr>
              <w:t>1 460,9</w:t>
            </w:r>
          </w:p>
        </w:tc>
        <w:tc>
          <w:tcPr>
            <w:tcW w:w="894" w:type="dxa"/>
            <w:gridSpan w:val="4"/>
            <w:tcBorders>
              <w:top w:val="nil"/>
              <w:left w:val="nil"/>
              <w:bottom w:val="nil"/>
              <w:right w:val="nil"/>
            </w:tcBorders>
          </w:tcPr>
          <w:p w:rsidR="00B86B52" w:rsidRPr="00335F42" w:rsidRDefault="00B86B52" w:rsidP="00B86B52">
            <w:pPr>
              <w:rPr>
                <w:sz w:val="14"/>
                <w:szCs w:val="14"/>
              </w:rPr>
            </w:pPr>
            <w:r w:rsidRPr="00335F42">
              <w:rPr>
                <w:sz w:val="14"/>
                <w:szCs w:val="14"/>
              </w:rPr>
              <w:t>1 460,9</w:t>
            </w:r>
          </w:p>
        </w:tc>
        <w:tc>
          <w:tcPr>
            <w:tcW w:w="1226" w:type="dxa"/>
            <w:gridSpan w:val="3"/>
            <w:vMerge/>
            <w:tcBorders>
              <w:top w:val="nil"/>
              <w:left w:val="nil"/>
              <w:bottom w:val="nil"/>
              <w:right w:val="nil"/>
            </w:tcBorders>
            <w:shd w:val="clear" w:color="auto" w:fill="auto"/>
            <w:tcMar>
              <w:top w:w="57" w:type="dxa"/>
              <w:bottom w:w="57" w:type="dxa"/>
            </w:tcMar>
          </w:tcPr>
          <w:p w:rsidR="00B86B52" w:rsidRPr="00335F42" w:rsidRDefault="00B86B52" w:rsidP="00B86B52">
            <w:pPr>
              <w:rPr>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val="restart"/>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lastRenderedPageBreak/>
              <w:t>2.2. Развитие музейного дела</w:t>
            </w:r>
          </w:p>
        </w:tc>
        <w:tc>
          <w:tcPr>
            <w:tcW w:w="1130" w:type="dxa"/>
            <w:gridSpan w:val="3"/>
            <w:vMerge w:val="restart"/>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министерство культуры</w:t>
            </w: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Итого</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57" w:right="-57" w:hanging="24"/>
              <w:jc w:val="center"/>
              <w:rPr>
                <w:rFonts w:ascii="Times New Roman" w:hAnsi="Times New Roman" w:cs="Times New Roman"/>
                <w:sz w:val="14"/>
                <w:szCs w:val="14"/>
              </w:rPr>
            </w:pPr>
            <w:r w:rsidRPr="00335F42">
              <w:rPr>
                <w:rFonts w:ascii="Times New Roman" w:hAnsi="Times New Roman" w:cs="Times New Roman"/>
                <w:sz w:val="14"/>
                <w:szCs w:val="14"/>
              </w:rPr>
              <w:t>3 620</w:t>
            </w:r>
            <w:r>
              <w:rPr>
                <w:rFonts w:ascii="Times New Roman" w:hAnsi="Times New Roman" w:cs="Times New Roman"/>
                <w:sz w:val="14"/>
                <w:szCs w:val="14"/>
              </w:rPr>
              <w:t> 469,2</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ind w:left="-57" w:right="-57"/>
              <w:rPr>
                <w:rFonts w:ascii="Times New Roman" w:hAnsi="Times New Roman" w:cs="Times New Roman"/>
                <w:sz w:val="14"/>
                <w:szCs w:val="14"/>
              </w:rPr>
            </w:pPr>
            <w:r w:rsidRPr="00335F42">
              <w:rPr>
                <w:rFonts w:ascii="Times New Roman" w:hAnsi="Times New Roman" w:cs="Times New Roman"/>
                <w:sz w:val="14"/>
                <w:szCs w:val="14"/>
              </w:rPr>
              <w:t>176 350,0</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ind w:left="-57" w:right="-57"/>
              <w:rPr>
                <w:rFonts w:ascii="Times New Roman" w:hAnsi="Times New Roman" w:cs="Times New Roman"/>
                <w:sz w:val="14"/>
                <w:szCs w:val="14"/>
              </w:rPr>
            </w:pPr>
            <w:r w:rsidRPr="00335F42">
              <w:rPr>
                <w:rFonts w:ascii="Times New Roman" w:hAnsi="Times New Roman" w:cs="Times New Roman"/>
                <w:sz w:val="14"/>
                <w:szCs w:val="14"/>
              </w:rPr>
              <w:t>166 204,6</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ind w:right="-57"/>
              <w:rPr>
                <w:rFonts w:ascii="Times New Roman" w:hAnsi="Times New Roman" w:cs="Times New Roman"/>
                <w:sz w:val="14"/>
                <w:szCs w:val="14"/>
              </w:rPr>
            </w:pPr>
            <w:r w:rsidRPr="00335F42">
              <w:rPr>
                <w:rFonts w:ascii="Times New Roman" w:hAnsi="Times New Roman" w:cs="Times New Roman"/>
                <w:sz w:val="14"/>
                <w:szCs w:val="14"/>
              </w:rPr>
              <w:t>240 598,3</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ind w:left="-57" w:right="-57"/>
              <w:rPr>
                <w:rFonts w:ascii="Times New Roman" w:hAnsi="Times New Roman" w:cs="Times New Roman"/>
                <w:sz w:val="14"/>
                <w:szCs w:val="14"/>
              </w:rPr>
            </w:pPr>
            <w:r w:rsidRPr="00335F42">
              <w:rPr>
                <w:rFonts w:ascii="Times New Roman" w:hAnsi="Times New Roman" w:cs="Times New Roman"/>
                <w:sz w:val="14"/>
                <w:szCs w:val="14"/>
              </w:rPr>
              <w:t>242 520,4</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ind w:left="-57" w:right="-57"/>
              <w:rPr>
                <w:rFonts w:ascii="Times New Roman" w:hAnsi="Times New Roman" w:cs="Times New Roman"/>
                <w:sz w:val="14"/>
                <w:szCs w:val="14"/>
              </w:rPr>
            </w:pPr>
            <w:r w:rsidRPr="00335F42">
              <w:rPr>
                <w:rFonts w:ascii="Times New Roman" w:hAnsi="Times New Roman" w:cs="Times New Roman"/>
                <w:sz w:val="14"/>
                <w:szCs w:val="14"/>
              </w:rPr>
              <w:t>275 513,7</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57" w:right="-57"/>
              <w:rPr>
                <w:rFonts w:ascii="Times New Roman" w:hAnsi="Times New Roman" w:cs="Times New Roman"/>
                <w:sz w:val="14"/>
                <w:szCs w:val="14"/>
              </w:rPr>
            </w:pPr>
            <w:r w:rsidRPr="00335F42">
              <w:rPr>
                <w:rFonts w:ascii="Times New Roman" w:hAnsi="Times New Roman" w:cs="Times New Roman"/>
                <w:sz w:val="14"/>
                <w:szCs w:val="14"/>
              </w:rPr>
              <w:t>322</w:t>
            </w:r>
            <w:r>
              <w:rPr>
                <w:rFonts w:ascii="Times New Roman" w:hAnsi="Times New Roman" w:cs="Times New Roman"/>
                <w:sz w:val="14"/>
                <w:szCs w:val="14"/>
              </w:rPr>
              <w:t> 891,1</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ind w:left="-57" w:right="-57"/>
              <w:rPr>
                <w:rFonts w:ascii="Times New Roman" w:hAnsi="Times New Roman" w:cs="Times New Roman"/>
                <w:sz w:val="14"/>
                <w:szCs w:val="14"/>
              </w:rPr>
            </w:pPr>
            <w:r w:rsidRPr="00335F42">
              <w:rPr>
                <w:rFonts w:ascii="Times New Roman" w:hAnsi="Times New Roman" w:cs="Times New Roman"/>
                <w:sz w:val="14"/>
                <w:szCs w:val="14"/>
              </w:rPr>
              <w:t>340 085,2</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ind w:left="-57" w:right="-57"/>
              <w:rPr>
                <w:rFonts w:ascii="Times New Roman" w:hAnsi="Times New Roman" w:cs="Times New Roman"/>
                <w:sz w:val="14"/>
                <w:szCs w:val="14"/>
              </w:rPr>
            </w:pPr>
            <w:r w:rsidRPr="00335F42">
              <w:rPr>
                <w:rFonts w:ascii="Times New Roman" w:hAnsi="Times New Roman" w:cs="Times New Roman"/>
                <w:sz w:val="14"/>
                <w:szCs w:val="14"/>
              </w:rPr>
              <w:t>355 490,7</w:t>
            </w:r>
          </w:p>
        </w:tc>
        <w:tc>
          <w:tcPr>
            <w:tcW w:w="808" w:type="dxa"/>
            <w:tcBorders>
              <w:top w:val="nil"/>
              <w:left w:val="nil"/>
              <w:bottom w:val="nil"/>
              <w:right w:val="nil"/>
            </w:tcBorders>
          </w:tcPr>
          <w:p w:rsidR="00B86B52" w:rsidRPr="00335F42" w:rsidRDefault="00B86B52" w:rsidP="00B86B52">
            <w:pPr>
              <w:pStyle w:val="ConsPlusNormal"/>
              <w:spacing w:line="230" w:lineRule="auto"/>
              <w:rPr>
                <w:rFonts w:ascii="Times New Roman" w:hAnsi="Times New Roman" w:cs="Times New Roman"/>
                <w:sz w:val="14"/>
                <w:szCs w:val="14"/>
              </w:rPr>
            </w:pPr>
            <w:r w:rsidRPr="00335F42">
              <w:rPr>
                <w:rFonts w:ascii="Times New Roman" w:hAnsi="Times New Roman" w:cs="Times New Roman"/>
                <w:sz w:val="14"/>
                <w:szCs w:val="14"/>
              </w:rPr>
              <w:t>375 203,8</w:t>
            </w:r>
          </w:p>
        </w:tc>
        <w:tc>
          <w:tcPr>
            <w:tcW w:w="854" w:type="dxa"/>
            <w:tcBorders>
              <w:top w:val="nil"/>
              <w:left w:val="nil"/>
              <w:bottom w:val="nil"/>
              <w:right w:val="nil"/>
            </w:tcBorders>
          </w:tcPr>
          <w:p w:rsidR="00B86B52" w:rsidRPr="00335F42" w:rsidRDefault="00B86B52" w:rsidP="00B86B52">
            <w:pPr>
              <w:pStyle w:val="ConsPlusNormal"/>
              <w:spacing w:line="230" w:lineRule="auto"/>
              <w:rPr>
                <w:rFonts w:ascii="Times New Roman" w:hAnsi="Times New Roman" w:cs="Times New Roman"/>
                <w:sz w:val="14"/>
                <w:szCs w:val="14"/>
              </w:rPr>
            </w:pPr>
            <w:r w:rsidRPr="00335F42">
              <w:rPr>
                <w:rFonts w:ascii="Times New Roman" w:hAnsi="Times New Roman" w:cs="Times New Roman"/>
                <w:sz w:val="14"/>
                <w:szCs w:val="14"/>
              </w:rPr>
              <w:t>375 203,8</w:t>
            </w:r>
          </w:p>
        </w:tc>
        <w:tc>
          <w:tcPr>
            <w:tcW w:w="717" w:type="dxa"/>
            <w:gridSpan w:val="2"/>
            <w:tcBorders>
              <w:top w:val="nil"/>
              <w:left w:val="nil"/>
              <w:bottom w:val="nil"/>
              <w:right w:val="nil"/>
            </w:tcBorders>
          </w:tcPr>
          <w:p w:rsidR="00B86B52" w:rsidRPr="00335F42" w:rsidRDefault="00B86B52" w:rsidP="00B86B52">
            <w:pPr>
              <w:pStyle w:val="ConsPlusNormal"/>
              <w:spacing w:line="230" w:lineRule="auto"/>
              <w:ind w:right="-71" w:hanging="53"/>
              <w:rPr>
                <w:rFonts w:ascii="Times New Roman" w:hAnsi="Times New Roman" w:cs="Times New Roman"/>
                <w:sz w:val="14"/>
                <w:szCs w:val="14"/>
              </w:rPr>
            </w:pPr>
            <w:r w:rsidRPr="00335F42">
              <w:rPr>
                <w:rFonts w:ascii="Times New Roman" w:hAnsi="Times New Roman" w:cs="Times New Roman"/>
                <w:sz w:val="14"/>
                <w:szCs w:val="14"/>
              </w:rPr>
              <w:t>375203,8</w:t>
            </w:r>
          </w:p>
        </w:tc>
        <w:tc>
          <w:tcPr>
            <w:tcW w:w="885" w:type="dxa"/>
            <w:gridSpan w:val="3"/>
            <w:tcBorders>
              <w:top w:val="nil"/>
              <w:left w:val="nil"/>
              <w:bottom w:val="nil"/>
              <w:right w:val="nil"/>
            </w:tcBorders>
          </w:tcPr>
          <w:p w:rsidR="00B86B52" w:rsidRPr="00335F42" w:rsidRDefault="00B86B52" w:rsidP="00B86B52">
            <w:pPr>
              <w:pStyle w:val="ConsPlusNormal"/>
              <w:spacing w:line="230" w:lineRule="auto"/>
              <w:ind w:right="-71" w:hanging="53"/>
              <w:rPr>
                <w:rFonts w:ascii="Times New Roman" w:hAnsi="Times New Roman" w:cs="Times New Roman"/>
                <w:sz w:val="14"/>
                <w:szCs w:val="14"/>
              </w:rPr>
            </w:pPr>
            <w:r w:rsidRPr="00335F42">
              <w:rPr>
                <w:rFonts w:ascii="Times New Roman" w:hAnsi="Times New Roman" w:cs="Times New Roman"/>
                <w:sz w:val="14"/>
                <w:szCs w:val="14"/>
              </w:rPr>
              <w:t>375203,8</w:t>
            </w:r>
          </w:p>
        </w:tc>
        <w:tc>
          <w:tcPr>
            <w:tcW w:w="1226" w:type="dxa"/>
            <w:gridSpan w:val="3"/>
            <w:vMerge w:val="restart"/>
            <w:tcBorders>
              <w:top w:val="nil"/>
              <w:left w:val="nil"/>
              <w:bottom w:val="nil"/>
              <w:right w:val="nil"/>
            </w:tcBorders>
            <w:shd w:val="clear" w:color="auto" w:fill="auto"/>
            <w:tcMar>
              <w:top w:w="57" w:type="dxa"/>
              <w:bottom w:w="57" w:type="dxa"/>
            </w:tcMar>
          </w:tcPr>
          <w:p w:rsidR="00B86B52" w:rsidRPr="00692B96" w:rsidRDefault="00B86B52" w:rsidP="00B86B52">
            <w:pPr>
              <w:pStyle w:val="ConsPlusNormal"/>
              <w:spacing w:line="230" w:lineRule="auto"/>
              <w:contextualSpacing/>
              <w:rPr>
                <w:rFonts w:ascii="Times New Roman" w:hAnsi="Times New Roman" w:cs="Times New Roman"/>
                <w:sz w:val="14"/>
                <w:szCs w:val="14"/>
              </w:rPr>
            </w:pPr>
            <w:r w:rsidRPr="00692B96">
              <w:rPr>
                <w:rFonts w:ascii="Times New Roman" w:hAnsi="Times New Roman" w:cs="Times New Roman"/>
                <w:sz w:val="14"/>
                <w:szCs w:val="14"/>
              </w:rPr>
              <w:t xml:space="preserve">доля государственных музеев Архангельской области (далее – музеи), имеющих сайт </w:t>
            </w:r>
            <w:r w:rsidRPr="00692B96">
              <w:rPr>
                <w:rFonts w:ascii="Times New Roman" w:hAnsi="Times New Roman" w:cs="Times New Roman"/>
                <w:sz w:val="14"/>
                <w:szCs w:val="14"/>
              </w:rPr>
              <w:br/>
              <w:t>в информационно-телекоммуникационной сети «Интернет» (далее – сеть «Интернет»), к 2020 году – 100 процентов;</w:t>
            </w:r>
          </w:p>
          <w:p w:rsidR="00B86B52" w:rsidRPr="00692B96" w:rsidRDefault="00B86B52" w:rsidP="00B86B52">
            <w:pPr>
              <w:pStyle w:val="ConsPlusNormal"/>
              <w:spacing w:line="230" w:lineRule="auto"/>
              <w:contextualSpacing/>
              <w:rPr>
                <w:rFonts w:ascii="Times New Roman" w:hAnsi="Times New Roman" w:cs="Times New Roman"/>
                <w:sz w:val="14"/>
                <w:szCs w:val="14"/>
              </w:rPr>
            </w:pPr>
            <w:r w:rsidRPr="00692B96">
              <w:rPr>
                <w:rFonts w:ascii="Times New Roman" w:hAnsi="Times New Roman" w:cs="Times New Roman"/>
                <w:sz w:val="14"/>
                <w:szCs w:val="14"/>
              </w:rPr>
              <w:t xml:space="preserve">доля музеев Архангельской области, имеющих сайт в сети </w:t>
            </w:r>
            <w:r>
              <w:rPr>
                <w:rFonts w:ascii="Times New Roman" w:hAnsi="Times New Roman" w:cs="Times New Roman"/>
                <w:sz w:val="14"/>
                <w:szCs w:val="14"/>
              </w:rPr>
              <w:t xml:space="preserve"> </w:t>
            </w:r>
            <w:r w:rsidRPr="00692B96">
              <w:rPr>
                <w:rFonts w:ascii="Times New Roman" w:hAnsi="Times New Roman" w:cs="Times New Roman"/>
                <w:sz w:val="14"/>
                <w:szCs w:val="14"/>
              </w:rPr>
              <w:t xml:space="preserve">«Интернет»: </w:t>
            </w:r>
          </w:p>
          <w:p w:rsidR="00B86B52" w:rsidRPr="00692B96" w:rsidRDefault="00B86B52" w:rsidP="00B86B52">
            <w:pPr>
              <w:pStyle w:val="ConsPlusNormal"/>
              <w:spacing w:line="230" w:lineRule="auto"/>
              <w:contextualSpacing/>
              <w:rPr>
                <w:rFonts w:ascii="Times New Roman" w:hAnsi="Times New Roman" w:cs="Times New Roman"/>
                <w:sz w:val="14"/>
                <w:szCs w:val="14"/>
              </w:rPr>
            </w:pPr>
            <w:r w:rsidRPr="00692B96">
              <w:rPr>
                <w:rFonts w:ascii="Times New Roman" w:hAnsi="Times New Roman" w:cs="Times New Roman"/>
                <w:sz w:val="14"/>
                <w:szCs w:val="14"/>
              </w:rPr>
              <w:t>2017 год – 50,0 процента;</w:t>
            </w:r>
          </w:p>
          <w:p w:rsidR="00B86B52" w:rsidRPr="00692B96" w:rsidRDefault="00B86B52" w:rsidP="00B86B52">
            <w:pPr>
              <w:pStyle w:val="ConsPlusNormal"/>
              <w:spacing w:line="230" w:lineRule="auto"/>
              <w:contextualSpacing/>
              <w:rPr>
                <w:rFonts w:ascii="Times New Roman" w:hAnsi="Times New Roman" w:cs="Times New Roman"/>
                <w:sz w:val="14"/>
                <w:szCs w:val="14"/>
              </w:rPr>
            </w:pPr>
            <w:r w:rsidRPr="00692B96">
              <w:rPr>
                <w:rFonts w:ascii="Times New Roman" w:hAnsi="Times New Roman" w:cs="Times New Roman"/>
                <w:sz w:val="14"/>
                <w:szCs w:val="14"/>
              </w:rPr>
              <w:t xml:space="preserve">2018 год – 53,8 процента; </w:t>
            </w:r>
          </w:p>
          <w:p w:rsidR="00B86B52" w:rsidRPr="00692B96" w:rsidRDefault="00B86B52" w:rsidP="00B86B52">
            <w:pPr>
              <w:pStyle w:val="ConsPlusNormal"/>
              <w:contextualSpacing/>
              <w:rPr>
                <w:rFonts w:ascii="Times New Roman" w:hAnsi="Times New Roman" w:cs="Times New Roman"/>
                <w:sz w:val="14"/>
                <w:szCs w:val="14"/>
              </w:rPr>
            </w:pPr>
            <w:r w:rsidRPr="00692B96">
              <w:rPr>
                <w:rFonts w:ascii="Times New Roman" w:hAnsi="Times New Roman" w:cs="Times New Roman"/>
                <w:sz w:val="14"/>
                <w:szCs w:val="14"/>
              </w:rPr>
              <w:t>2020 год – 60 процента;</w:t>
            </w:r>
          </w:p>
          <w:p w:rsidR="00B86B52" w:rsidRPr="00692B96" w:rsidRDefault="00B86B52" w:rsidP="00B86B52">
            <w:pPr>
              <w:pStyle w:val="ConsPlusNormal"/>
              <w:contextualSpacing/>
              <w:rPr>
                <w:rFonts w:ascii="Times New Roman" w:hAnsi="Times New Roman" w:cs="Times New Roman"/>
                <w:sz w:val="14"/>
                <w:szCs w:val="14"/>
              </w:rPr>
            </w:pPr>
            <w:r w:rsidRPr="00692B96">
              <w:rPr>
                <w:rFonts w:ascii="Times New Roman" w:hAnsi="Times New Roman" w:cs="Times New Roman"/>
                <w:sz w:val="14"/>
                <w:szCs w:val="14"/>
              </w:rPr>
              <w:t>2021 год – 70 процента;</w:t>
            </w:r>
          </w:p>
          <w:p w:rsidR="00B86B52" w:rsidRPr="00692B96" w:rsidRDefault="00B86B52" w:rsidP="00B86B52">
            <w:pPr>
              <w:pStyle w:val="ConsPlusNormal"/>
              <w:contextualSpacing/>
              <w:rPr>
                <w:rFonts w:ascii="Times New Roman" w:hAnsi="Times New Roman" w:cs="Times New Roman"/>
                <w:sz w:val="14"/>
                <w:szCs w:val="14"/>
              </w:rPr>
            </w:pPr>
            <w:r w:rsidRPr="00692B96">
              <w:rPr>
                <w:rFonts w:ascii="Times New Roman" w:hAnsi="Times New Roman" w:cs="Times New Roman"/>
                <w:sz w:val="14"/>
                <w:szCs w:val="14"/>
              </w:rPr>
              <w:t xml:space="preserve">2022 год – 80 </w:t>
            </w:r>
            <w:r w:rsidRPr="00692B96">
              <w:rPr>
                <w:rFonts w:ascii="Times New Roman" w:hAnsi="Times New Roman" w:cs="Times New Roman"/>
                <w:sz w:val="14"/>
                <w:szCs w:val="14"/>
              </w:rPr>
              <w:lastRenderedPageBreak/>
              <w:t>процента;</w:t>
            </w:r>
          </w:p>
          <w:p w:rsidR="00B86B52" w:rsidRPr="00692B96" w:rsidRDefault="00B86B52" w:rsidP="00B86B52">
            <w:pPr>
              <w:pStyle w:val="ConsPlusNormal"/>
              <w:contextualSpacing/>
              <w:rPr>
                <w:rFonts w:ascii="Times New Roman" w:hAnsi="Times New Roman" w:cs="Times New Roman"/>
                <w:sz w:val="14"/>
                <w:szCs w:val="14"/>
              </w:rPr>
            </w:pPr>
            <w:r w:rsidRPr="00692B96">
              <w:rPr>
                <w:rFonts w:ascii="Times New Roman" w:hAnsi="Times New Roman" w:cs="Times New Roman"/>
                <w:sz w:val="14"/>
                <w:szCs w:val="14"/>
              </w:rPr>
              <w:t>2023 год – 90 процента;</w:t>
            </w:r>
          </w:p>
          <w:p w:rsidR="00B86B52" w:rsidRPr="00692B96" w:rsidRDefault="00B86B52" w:rsidP="00B86B52">
            <w:pPr>
              <w:pStyle w:val="ConsPlusNormal"/>
              <w:contextualSpacing/>
              <w:rPr>
                <w:rFonts w:ascii="Times New Roman" w:hAnsi="Times New Roman" w:cs="Times New Roman"/>
                <w:sz w:val="14"/>
                <w:szCs w:val="14"/>
              </w:rPr>
            </w:pPr>
            <w:r w:rsidRPr="00692B96">
              <w:rPr>
                <w:rFonts w:ascii="Times New Roman" w:hAnsi="Times New Roman" w:cs="Times New Roman"/>
                <w:sz w:val="14"/>
                <w:szCs w:val="14"/>
              </w:rPr>
              <w:t>2024 год – 100 процента.</w:t>
            </w:r>
          </w:p>
          <w:p w:rsidR="00B86B52" w:rsidRPr="00692B96" w:rsidRDefault="00B86B52" w:rsidP="00B86B52">
            <w:pPr>
              <w:pStyle w:val="ConsPlusNormal"/>
              <w:spacing w:line="230" w:lineRule="auto"/>
              <w:contextualSpacing/>
              <w:rPr>
                <w:rFonts w:ascii="Times New Roman" w:hAnsi="Times New Roman" w:cs="Times New Roman"/>
                <w:sz w:val="14"/>
                <w:szCs w:val="14"/>
              </w:rPr>
            </w:pPr>
            <w:r w:rsidRPr="00692B96">
              <w:rPr>
                <w:rFonts w:ascii="Times New Roman" w:hAnsi="Times New Roman" w:cs="Times New Roman"/>
                <w:sz w:val="14"/>
                <w:szCs w:val="14"/>
              </w:rPr>
              <w:t xml:space="preserve">количество виртуальных музеев (экспозиций), созданных при поддержке областного бюджета: </w:t>
            </w:r>
          </w:p>
          <w:p w:rsidR="00B86B52" w:rsidRPr="00692B96" w:rsidRDefault="00B86B52" w:rsidP="00B86B52">
            <w:pPr>
              <w:pStyle w:val="ConsPlusNormal"/>
              <w:spacing w:line="230" w:lineRule="auto"/>
              <w:contextualSpacing/>
              <w:rPr>
                <w:rFonts w:ascii="Times New Roman" w:hAnsi="Times New Roman" w:cs="Times New Roman"/>
                <w:sz w:val="14"/>
                <w:szCs w:val="14"/>
              </w:rPr>
            </w:pPr>
            <w:r w:rsidRPr="00692B96">
              <w:rPr>
                <w:rFonts w:ascii="Times New Roman" w:hAnsi="Times New Roman" w:cs="Times New Roman"/>
                <w:sz w:val="14"/>
                <w:szCs w:val="14"/>
              </w:rPr>
              <w:t xml:space="preserve">2013 год – 2 единицы; </w:t>
            </w:r>
            <w:r w:rsidRPr="00692B96">
              <w:rPr>
                <w:rFonts w:ascii="Times New Roman" w:hAnsi="Times New Roman" w:cs="Times New Roman"/>
                <w:sz w:val="14"/>
                <w:szCs w:val="14"/>
              </w:rPr>
              <w:br/>
              <w:t xml:space="preserve">2014 год – 3 единицы; </w:t>
            </w:r>
            <w:r w:rsidRPr="00692B96">
              <w:rPr>
                <w:rFonts w:ascii="Times New Roman" w:hAnsi="Times New Roman" w:cs="Times New Roman"/>
                <w:sz w:val="14"/>
                <w:szCs w:val="14"/>
              </w:rPr>
              <w:br/>
              <w:t xml:space="preserve">2015 год – 5 единиц; </w:t>
            </w:r>
            <w:r w:rsidRPr="00692B96">
              <w:rPr>
                <w:rFonts w:ascii="Times New Roman" w:hAnsi="Times New Roman" w:cs="Times New Roman"/>
                <w:sz w:val="14"/>
                <w:szCs w:val="14"/>
              </w:rPr>
              <w:br/>
              <w:t>2016 год – 7 единиц;</w:t>
            </w:r>
          </w:p>
          <w:p w:rsidR="00B86B52" w:rsidRPr="00692B96" w:rsidRDefault="00B86B52" w:rsidP="00B86B52">
            <w:pPr>
              <w:pStyle w:val="ConsPlusNormal"/>
              <w:spacing w:line="230" w:lineRule="auto"/>
              <w:contextualSpacing/>
              <w:rPr>
                <w:rFonts w:ascii="Times New Roman" w:hAnsi="Times New Roman" w:cs="Times New Roman"/>
                <w:sz w:val="14"/>
                <w:szCs w:val="14"/>
              </w:rPr>
            </w:pPr>
            <w:r w:rsidRPr="00692B96">
              <w:rPr>
                <w:rFonts w:ascii="Times New Roman" w:hAnsi="Times New Roman" w:cs="Times New Roman"/>
                <w:sz w:val="14"/>
                <w:szCs w:val="14"/>
              </w:rPr>
              <w:t>2017 год – 8 единиц;</w:t>
            </w:r>
            <w:r w:rsidRPr="00692B96">
              <w:rPr>
                <w:rFonts w:ascii="Times New Roman" w:hAnsi="Times New Roman" w:cs="Times New Roman"/>
                <w:sz w:val="14"/>
                <w:szCs w:val="14"/>
              </w:rPr>
              <w:br/>
              <w:t xml:space="preserve">2018 год – 9 единиц; </w:t>
            </w:r>
            <w:r w:rsidRPr="00692B96">
              <w:rPr>
                <w:rFonts w:ascii="Times New Roman" w:hAnsi="Times New Roman" w:cs="Times New Roman"/>
                <w:sz w:val="14"/>
                <w:szCs w:val="14"/>
              </w:rPr>
              <w:br/>
              <w:t xml:space="preserve">2019 год – 10 единиц; </w:t>
            </w:r>
            <w:r w:rsidRPr="00692B96">
              <w:rPr>
                <w:rFonts w:ascii="Times New Roman" w:hAnsi="Times New Roman" w:cs="Times New Roman"/>
                <w:sz w:val="14"/>
                <w:szCs w:val="14"/>
              </w:rPr>
              <w:br/>
              <w:t xml:space="preserve">2020 год – 11 единиц; </w:t>
            </w:r>
          </w:p>
          <w:p w:rsidR="00B86B52" w:rsidRPr="00692B96" w:rsidRDefault="00B86B52" w:rsidP="00B86B52">
            <w:pPr>
              <w:spacing w:line="230" w:lineRule="auto"/>
              <w:contextualSpacing/>
              <w:rPr>
                <w:sz w:val="14"/>
                <w:szCs w:val="14"/>
              </w:rPr>
            </w:pPr>
            <w:r w:rsidRPr="00692B96">
              <w:rPr>
                <w:sz w:val="14"/>
                <w:szCs w:val="14"/>
              </w:rPr>
              <w:t>доля музеев, обеспечивающих  виртуальные экскурсии:</w:t>
            </w:r>
          </w:p>
          <w:p w:rsidR="00B86B52" w:rsidRPr="00692B96" w:rsidRDefault="00B86B52" w:rsidP="00B86B52">
            <w:pPr>
              <w:spacing w:line="230" w:lineRule="auto"/>
              <w:contextualSpacing/>
              <w:jc w:val="both"/>
              <w:rPr>
                <w:sz w:val="14"/>
                <w:szCs w:val="14"/>
              </w:rPr>
            </w:pPr>
            <w:r w:rsidRPr="00692B96">
              <w:rPr>
                <w:sz w:val="14"/>
                <w:szCs w:val="14"/>
              </w:rPr>
              <w:t>2017 год – 48 процентов;</w:t>
            </w:r>
          </w:p>
          <w:p w:rsidR="00B86B52" w:rsidRPr="00692B96" w:rsidRDefault="00B86B52" w:rsidP="00B86B52">
            <w:pPr>
              <w:pStyle w:val="ConsPlusNormal"/>
              <w:spacing w:line="230" w:lineRule="auto"/>
              <w:contextualSpacing/>
              <w:jc w:val="both"/>
              <w:rPr>
                <w:rFonts w:ascii="Times New Roman" w:hAnsi="Times New Roman" w:cs="Times New Roman"/>
                <w:sz w:val="14"/>
                <w:szCs w:val="14"/>
              </w:rPr>
            </w:pPr>
            <w:r w:rsidRPr="00692B96">
              <w:rPr>
                <w:rFonts w:ascii="Times New Roman" w:hAnsi="Times New Roman" w:cs="Times New Roman"/>
                <w:sz w:val="14"/>
                <w:szCs w:val="14"/>
              </w:rPr>
              <w:t>2018 год – 48 процентов;</w:t>
            </w:r>
          </w:p>
          <w:p w:rsidR="00B86B52" w:rsidRPr="00692B96" w:rsidRDefault="00B86B52" w:rsidP="00B86B52">
            <w:pPr>
              <w:pStyle w:val="ConsPlusNormal"/>
              <w:spacing w:line="230" w:lineRule="auto"/>
              <w:contextualSpacing/>
              <w:rPr>
                <w:rFonts w:ascii="Times New Roman" w:hAnsi="Times New Roman" w:cs="Times New Roman"/>
                <w:sz w:val="14"/>
                <w:szCs w:val="14"/>
              </w:rPr>
            </w:pPr>
            <w:r w:rsidRPr="00692B96">
              <w:rPr>
                <w:rFonts w:ascii="Times New Roman" w:hAnsi="Times New Roman" w:cs="Times New Roman"/>
                <w:sz w:val="14"/>
                <w:szCs w:val="14"/>
              </w:rPr>
              <w:t xml:space="preserve">количество выставочных проектов, осуществляемых </w:t>
            </w:r>
            <w:r w:rsidRPr="00692B96">
              <w:rPr>
                <w:rFonts w:ascii="Times New Roman" w:hAnsi="Times New Roman" w:cs="Times New Roman"/>
                <w:sz w:val="14"/>
                <w:szCs w:val="14"/>
              </w:rPr>
              <w:br/>
              <w:t xml:space="preserve">в Архангельской области: </w:t>
            </w:r>
            <w:r w:rsidRPr="00692B96">
              <w:rPr>
                <w:rFonts w:ascii="Times New Roman" w:hAnsi="Times New Roman" w:cs="Times New Roman"/>
                <w:sz w:val="14"/>
                <w:szCs w:val="14"/>
              </w:rPr>
              <w:br/>
              <w:t xml:space="preserve">2013 год – 9 единиц; </w:t>
            </w:r>
            <w:r w:rsidRPr="00692B96">
              <w:rPr>
                <w:rFonts w:ascii="Times New Roman" w:hAnsi="Times New Roman" w:cs="Times New Roman"/>
                <w:sz w:val="14"/>
                <w:szCs w:val="14"/>
              </w:rPr>
              <w:br/>
              <w:t xml:space="preserve">2014 год – 10 единиц; </w:t>
            </w:r>
            <w:r w:rsidRPr="00692B96">
              <w:rPr>
                <w:rFonts w:ascii="Times New Roman" w:hAnsi="Times New Roman" w:cs="Times New Roman"/>
                <w:sz w:val="14"/>
                <w:szCs w:val="14"/>
              </w:rPr>
              <w:br/>
              <w:t xml:space="preserve">2015 год – 11 единиц; </w:t>
            </w:r>
            <w:r w:rsidRPr="00692B96">
              <w:rPr>
                <w:rFonts w:ascii="Times New Roman" w:hAnsi="Times New Roman" w:cs="Times New Roman"/>
                <w:sz w:val="14"/>
                <w:szCs w:val="14"/>
              </w:rPr>
              <w:br/>
              <w:t xml:space="preserve">2016 год – 12 единиц; </w:t>
            </w:r>
            <w:r w:rsidRPr="00692B96">
              <w:rPr>
                <w:rFonts w:ascii="Times New Roman" w:hAnsi="Times New Roman" w:cs="Times New Roman"/>
                <w:sz w:val="14"/>
                <w:szCs w:val="14"/>
              </w:rPr>
              <w:br/>
              <w:t xml:space="preserve">2017 год – 13 единиц; </w:t>
            </w:r>
            <w:r w:rsidRPr="00692B96">
              <w:rPr>
                <w:rFonts w:ascii="Times New Roman" w:hAnsi="Times New Roman" w:cs="Times New Roman"/>
                <w:sz w:val="14"/>
                <w:szCs w:val="14"/>
              </w:rPr>
              <w:br/>
              <w:t xml:space="preserve">2018 год – 14 единиц; </w:t>
            </w:r>
            <w:r w:rsidRPr="00692B96">
              <w:rPr>
                <w:rFonts w:ascii="Times New Roman" w:hAnsi="Times New Roman" w:cs="Times New Roman"/>
                <w:sz w:val="14"/>
                <w:szCs w:val="14"/>
              </w:rPr>
              <w:br/>
              <w:t xml:space="preserve">2019 год – 15 единиц; </w:t>
            </w:r>
            <w:r w:rsidRPr="00692B96">
              <w:rPr>
                <w:rFonts w:ascii="Times New Roman" w:hAnsi="Times New Roman" w:cs="Times New Roman"/>
                <w:sz w:val="14"/>
                <w:szCs w:val="14"/>
              </w:rPr>
              <w:br/>
              <w:t xml:space="preserve">2020 год – 16 единиц; </w:t>
            </w:r>
            <w:r w:rsidRPr="00692B96">
              <w:rPr>
                <w:rFonts w:ascii="Times New Roman" w:hAnsi="Times New Roman" w:cs="Times New Roman"/>
                <w:sz w:val="14"/>
                <w:szCs w:val="14"/>
              </w:rPr>
              <w:lastRenderedPageBreak/>
              <w:t xml:space="preserve">увеличение объема передвижного фонда музеев для экспонирования произведений искусства </w:t>
            </w:r>
          </w:p>
          <w:p w:rsidR="00B86B52" w:rsidRPr="00692B96" w:rsidRDefault="00B86B52" w:rsidP="00B86B52">
            <w:pPr>
              <w:pStyle w:val="ConsPlusNormal"/>
              <w:spacing w:line="230" w:lineRule="auto"/>
              <w:contextualSpacing/>
              <w:rPr>
                <w:rFonts w:ascii="Times New Roman" w:hAnsi="Times New Roman" w:cs="Times New Roman"/>
                <w:sz w:val="14"/>
                <w:szCs w:val="14"/>
              </w:rPr>
            </w:pPr>
            <w:r w:rsidRPr="00692B96">
              <w:rPr>
                <w:rFonts w:ascii="Times New Roman" w:hAnsi="Times New Roman" w:cs="Times New Roman"/>
                <w:sz w:val="14"/>
                <w:szCs w:val="14"/>
              </w:rPr>
              <w:t xml:space="preserve">в музеях малых городов Архангельской области: </w:t>
            </w:r>
          </w:p>
          <w:p w:rsidR="00B86B52" w:rsidRPr="00692B96" w:rsidRDefault="00B86B52" w:rsidP="00B86B52">
            <w:pPr>
              <w:pStyle w:val="ConsPlusNormal"/>
              <w:spacing w:line="230" w:lineRule="auto"/>
              <w:contextualSpacing/>
              <w:rPr>
                <w:rFonts w:ascii="Times New Roman" w:hAnsi="Times New Roman" w:cs="Times New Roman"/>
                <w:sz w:val="14"/>
                <w:szCs w:val="14"/>
              </w:rPr>
            </w:pPr>
            <w:r w:rsidRPr="00692B96">
              <w:rPr>
                <w:rFonts w:ascii="Times New Roman" w:hAnsi="Times New Roman" w:cs="Times New Roman"/>
                <w:sz w:val="14"/>
                <w:szCs w:val="14"/>
              </w:rPr>
              <w:t xml:space="preserve">2013 год – 50 единиц; </w:t>
            </w:r>
            <w:r w:rsidRPr="00692B96">
              <w:rPr>
                <w:rFonts w:ascii="Times New Roman" w:hAnsi="Times New Roman" w:cs="Times New Roman"/>
                <w:sz w:val="14"/>
                <w:szCs w:val="14"/>
              </w:rPr>
              <w:br/>
              <w:t xml:space="preserve">2014 год – 60 единиц; </w:t>
            </w:r>
            <w:r w:rsidRPr="00692B96">
              <w:rPr>
                <w:rFonts w:ascii="Times New Roman" w:hAnsi="Times New Roman" w:cs="Times New Roman"/>
                <w:sz w:val="14"/>
                <w:szCs w:val="14"/>
              </w:rPr>
              <w:br/>
              <w:t xml:space="preserve">2015 год – 70 единиц; </w:t>
            </w:r>
            <w:r w:rsidRPr="00692B96">
              <w:rPr>
                <w:rFonts w:ascii="Times New Roman" w:hAnsi="Times New Roman" w:cs="Times New Roman"/>
                <w:sz w:val="14"/>
                <w:szCs w:val="14"/>
              </w:rPr>
              <w:br/>
              <w:t xml:space="preserve">2016 год – 80 единиц; </w:t>
            </w:r>
            <w:r w:rsidRPr="00692B96">
              <w:rPr>
                <w:rFonts w:ascii="Times New Roman" w:hAnsi="Times New Roman" w:cs="Times New Roman"/>
                <w:sz w:val="14"/>
                <w:szCs w:val="14"/>
              </w:rPr>
              <w:br/>
              <w:t xml:space="preserve">2017 год – 90 единиц; </w:t>
            </w:r>
            <w:r w:rsidRPr="00692B96">
              <w:rPr>
                <w:rFonts w:ascii="Times New Roman" w:hAnsi="Times New Roman" w:cs="Times New Roman"/>
                <w:sz w:val="14"/>
                <w:szCs w:val="14"/>
              </w:rPr>
              <w:br/>
              <w:t xml:space="preserve">2018 год – 100 единиц; </w:t>
            </w:r>
            <w:r w:rsidRPr="00692B96">
              <w:rPr>
                <w:rFonts w:ascii="Times New Roman" w:hAnsi="Times New Roman" w:cs="Times New Roman"/>
                <w:sz w:val="14"/>
                <w:szCs w:val="14"/>
              </w:rPr>
              <w:br/>
              <w:t xml:space="preserve">2019 год – 110 единиц; </w:t>
            </w:r>
            <w:r w:rsidRPr="00692B96">
              <w:rPr>
                <w:rFonts w:ascii="Times New Roman" w:hAnsi="Times New Roman" w:cs="Times New Roman"/>
                <w:sz w:val="14"/>
                <w:szCs w:val="14"/>
              </w:rPr>
              <w:br/>
              <w:t>2020 год – 120 единиц;</w:t>
            </w:r>
          </w:p>
          <w:p w:rsidR="00B86B52" w:rsidRPr="00692B96" w:rsidRDefault="00B86B52" w:rsidP="00B86B52">
            <w:pPr>
              <w:spacing w:line="230" w:lineRule="auto"/>
              <w:contextualSpacing/>
              <w:rPr>
                <w:sz w:val="14"/>
                <w:szCs w:val="14"/>
              </w:rPr>
            </w:pPr>
            <w:r w:rsidRPr="00692B96">
              <w:rPr>
                <w:sz w:val="14"/>
                <w:szCs w:val="14"/>
              </w:rPr>
              <w:t>доля предметов музейного фонда, внесенных  в электронный каталог музеев: 2017 год – 31 процент;</w:t>
            </w:r>
          </w:p>
          <w:p w:rsidR="00B86B52" w:rsidRPr="00692B96" w:rsidRDefault="00B86B52" w:rsidP="00B86B52">
            <w:pPr>
              <w:spacing w:line="230" w:lineRule="auto"/>
              <w:contextualSpacing/>
              <w:rPr>
                <w:sz w:val="14"/>
                <w:szCs w:val="14"/>
              </w:rPr>
            </w:pPr>
            <w:r w:rsidRPr="00692B96">
              <w:rPr>
                <w:sz w:val="14"/>
                <w:szCs w:val="14"/>
              </w:rPr>
              <w:t>2018 год – 32 процента;</w:t>
            </w:r>
          </w:p>
          <w:p w:rsidR="00B86B52" w:rsidRPr="00692B96" w:rsidRDefault="00B86B52" w:rsidP="00B86B52">
            <w:pPr>
              <w:spacing w:line="230" w:lineRule="auto"/>
              <w:contextualSpacing/>
              <w:rPr>
                <w:sz w:val="14"/>
                <w:szCs w:val="14"/>
              </w:rPr>
            </w:pPr>
            <w:r w:rsidRPr="00692B96">
              <w:rPr>
                <w:sz w:val="14"/>
                <w:szCs w:val="14"/>
              </w:rPr>
              <w:t>к 2024 году – 80 процентов.</w:t>
            </w:r>
          </w:p>
        </w:tc>
        <w:tc>
          <w:tcPr>
            <w:tcW w:w="851" w:type="dxa"/>
            <w:gridSpan w:val="2"/>
            <w:vMerge w:val="restart"/>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lastRenderedPageBreak/>
              <w:t>пункты 4, 5 и 14 перечня</w:t>
            </w: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в том числе:</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57" w:right="-57" w:hanging="24"/>
              <w:jc w:val="center"/>
              <w:rPr>
                <w:rFonts w:ascii="Times New Roman" w:hAnsi="Times New Roman" w:cs="Times New Roman"/>
                <w:sz w:val="14"/>
                <w:szCs w:val="14"/>
              </w:rPr>
            </w:pP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ind w:left="-57" w:right="-57"/>
              <w:jc w:val="center"/>
              <w:rPr>
                <w:rFonts w:ascii="Times New Roman" w:hAnsi="Times New Roman" w:cs="Times New Roman"/>
                <w:sz w:val="14"/>
                <w:szCs w:val="14"/>
              </w:rPr>
            </w:pP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ind w:left="-57" w:right="-57"/>
              <w:jc w:val="center"/>
              <w:rPr>
                <w:rFonts w:ascii="Times New Roman" w:hAnsi="Times New Roman" w:cs="Times New Roman"/>
                <w:sz w:val="14"/>
                <w:szCs w:val="14"/>
              </w:rPr>
            </w:pP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ind w:left="-57" w:right="-57"/>
              <w:jc w:val="center"/>
              <w:rPr>
                <w:rFonts w:ascii="Times New Roman" w:hAnsi="Times New Roman" w:cs="Times New Roman"/>
                <w:sz w:val="14"/>
                <w:szCs w:val="14"/>
              </w:rPr>
            </w:pP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ind w:left="-57" w:right="-57"/>
              <w:jc w:val="center"/>
              <w:rPr>
                <w:rFonts w:ascii="Times New Roman" w:hAnsi="Times New Roman" w:cs="Times New Roman"/>
                <w:sz w:val="14"/>
                <w:szCs w:val="14"/>
              </w:rPr>
            </w:pP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ind w:left="-57" w:right="-57"/>
              <w:jc w:val="center"/>
              <w:rPr>
                <w:rFonts w:ascii="Times New Roman" w:hAnsi="Times New Roman" w:cs="Times New Roman"/>
                <w:sz w:val="14"/>
                <w:szCs w:val="14"/>
              </w:rPr>
            </w:pP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57" w:right="-57"/>
              <w:jc w:val="center"/>
              <w:rPr>
                <w:rFonts w:ascii="Times New Roman" w:hAnsi="Times New Roman" w:cs="Times New Roman"/>
                <w:sz w:val="14"/>
                <w:szCs w:val="14"/>
              </w:rPr>
            </w:pP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ind w:left="-57" w:right="-57"/>
              <w:jc w:val="center"/>
              <w:rPr>
                <w:rFonts w:ascii="Times New Roman" w:hAnsi="Times New Roman" w:cs="Times New Roman"/>
                <w:sz w:val="14"/>
                <w:szCs w:val="14"/>
              </w:rPr>
            </w:pP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ind w:left="-57" w:right="-57"/>
              <w:jc w:val="center"/>
              <w:rPr>
                <w:rFonts w:ascii="Times New Roman" w:hAnsi="Times New Roman" w:cs="Times New Roman"/>
                <w:sz w:val="14"/>
                <w:szCs w:val="14"/>
              </w:rPr>
            </w:pPr>
          </w:p>
        </w:tc>
        <w:tc>
          <w:tcPr>
            <w:tcW w:w="808" w:type="dxa"/>
            <w:tcBorders>
              <w:top w:val="nil"/>
              <w:left w:val="nil"/>
              <w:bottom w:val="nil"/>
              <w:right w:val="nil"/>
            </w:tcBorders>
          </w:tcPr>
          <w:p w:rsidR="00B86B52" w:rsidRPr="00335F42" w:rsidRDefault="00B86B52" w:rsidP="00B86B52">
            <w:pPr>
              <w:rPr>
                <w:sz w:val="14"/>
                <w:szCs w:val="14"/>
              </w:rPr>
            </w:pPr>
          </w:p>
        </w:tc>
        <w:tc>
          <w:tcPr>
            <w:tcW w:w="854" w:type="dxa"/>
            <w:tcBorders>
              <w:top w:val="nil"/>
              <w:left w:val="nil"/>
              <w:bottom w:val="nil"/>
              <w:right w:val="nil"/>
            </w:tcBorders>
          </w:tcPr>
          <w:p w:rsidR="00B86B52" w:rsidRPr="00335F42" w:rsidRDefault="00B86B52" w:rsidP="00B86B52">
            <w:pPr>
              <w:rPr>
                <w:sz w:val="14"/>
                <w:szCs w:val="14"/>
              </w:rPr>
            </w:pPr>
          </w:p>
        </w:tc>
        <w:tc>
          <w:tcPr>
            <w:tcW w:w="717" w:type="dxa"/>
            <w:gridSpan w:val="2"/>
            <w:tcBorders>
              <w:top w:val="nil"/>
              <w:left w:val="nil"/>
              <w:bottom w:val="nil"/>
              <w:right w:val="nil"/>
            </w:tcBorders>
          </w:tcPr>
          <w:p w:rsidR="00B86B52" w:rsidRPr="00335F42" w:rsidRDefault="00B86B52" w:rsidP="00B86B52">
            <w:pPr>
              <w:ind w:right="-71" w:hanging="53"/>
              <w:rPr>
                <w:sz w:val="14"/>
                <w:szCs w:val="14"/>
              </w:rPr>
            </w:pPr>
          </w:p>
        </w:tc>
        <w:tc>
          <w:tcPr>
            <w:tcW w:w="885" w:type="dxa"/>
            <w:gridSpan w:val="3"/>
            <w:tcBorders>
              <w:top w:val="nil"/>
              <w:left w:val="nil"/>
              <w:bottom w:val="nil"/>
              <w:right w:val="nil"/>
            </w:tcBorders>
          </w:tcPr>
          <w:p w:rsidR="00B86B52" w:rsidRPr="00335F42" w:rsidRDefault="00B86B52" w:rsidP="00B86B52">
            <w:pPr>
              <w:ind w:right="-71" w:hanging="53"/>
              <w:rPr>
                <w:sz w:val="14"/>
                <w:szCs w:val="14"/>
              </w:rPr>
            </w:pPr>
          </w:p>
        </w:tc>
        <w:tc>
          <w:tcPr>
            <w:tcW w:w="1226" w:type="dxa"/>
            <w:gridSpan w:val="3"/>
            <w:vMerge/>
            <w:tcBorders>
              <w:top w:val="nil"/>
              <w:left w:val="nil"/>
              <w:bottom w:val="nil"/>
              <w:right w:val="nil"/>
            </w:tcBorders>
            <w:shd w:val="clear" w:color="auto" w:fill="auto"/>
            <w:tcMar>
              <w:top w:w="57" w:type="dxa"/>
              <w:bottom w:w="57" w:type="dxa"/>
            </w:tcMar>
          </w:tcPr>
          <w:p w:rsidR="00B86B52" w:rsidRPr="00692B96" w:rsidRDefault="00B86B52" w:rsidP="00B86B52">
            <w:pPr>
              <w:contextualSpacing/>
              <w:rPr>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федеральный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57" w:right="-57" w:hanging="24"/>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ind w:left="-57" w:right="-57"/>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ind w:left="-57" w:right="-57"/>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ind w:left="-57" w:right="-57"/>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ind w:left="-57" w:right="-57"/>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ind w:left="-57" w:right="-57"/>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57" w:right="-57"/>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ind w:left="-57" w:right="-57"/>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ind w:left="-57" w:right="-57"/>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08" w:type="dxa"/>
            <w:tcBorders>
              <w:top w:val="nil"/>
              <w:left w:val="nil"/>
              <w:bottom w:val="nil"/>
              <w:right w:val="nil"/>
            </w:tcBorders>
          </w:tcPr>
          <w:p w:rsidR="00B86B52" w:rsidRPr="00335F42" w:rsidRDefault="00B86B52" w:rsidP="00B86B52">
            <w:pPr>
              <w:rPr>
                <w:sz w:val="14"/>
                <w:szCs w:val="14"/>
              </w:rPr>
            </w:pPr>
          </w:p>
        </w:tc>
        <w:tc>
          <w:tcPr>
            <w:tcW w:w="854" w:type="dxa"/>
            <w:tcBorders>
              <w:top w:val="nil"/>
              <w:left w:val="nil"/>
              <w:bottom w:val="nil"/>
              <w:right w:val="nil"/>
            </w:tcBorders>
          </w:tcPr>
          <w:p w:rsidR="00B86B52" w:rsidRPr="00335F42" w:rsidRDefault="00B86B52" w:rsidP="00B86B52">
            <w:pPr>
              <w:rPr>
                <w:sz w:val="14"/>
                <w:szCs w:val="14"/>
              </w:rPr>
            </w:pPr>
          </w:p>
        </w:tc>
        <w:tc>
          <w:tcPr>
            <w:tcW w:w="717" w:type="dxa"/>
            <w:gridSpan w:val="2"/>
            <w:tcBorders>
              <w:top w:val="nil"/>
              <w:left w:val="nil"/>
              <w:bottom w:val="nil"/>
              <w:right w:val="nil"/>
            </w:tcBorders>
          </w:tcPr>
          <w:p w:rsidR="00B86B52" w:rsidRPr="00335F42" w:rsidRDefault="00B86B52" w:rsidP="00B86B52">
            <w:pPr>
              <w:ind w:right="-71" w:hanging="53"/>
              <w:rPr>
                <w:sz w:val="14"/>
                <w:szCs w:val="14"/>
              </w:rPr>
            </w:pPr>
          </w:p>
        </w:tc>
        <w:tc>
          <w:tcPr>
            <w:tcW w:w="885" w:type="dxa"/>
            <w:gridSpan w:val="3"/>
            <w:tcBorders>
              <w:top w:val="nil"/>
              <w:left w:val="nil"/>
              <w:bottom w:val="nil"/>
              <w:right w:val="nil"/>
            </w:tcBorders>
          </w:tcPr>
          <w:p w:rsidR="00B86B52" w:rsidRPr="00335F42" w:rsidRDefault="00B86B52" w:rsidP="00B86B52">
            <w:pPr>
              <w:ind w:right="-71" w:hanging="53"/>
              <w:rPr>
                <w:sz w:val="14"/>
                <w:szCs w:val="14"/>
              </w:rPr>
            </w:pPr>
          </w:p>
        </w:tc>
        <w:tc>
          <w:tcPr>
            <w:tcW w:w="1226" w:type="dxa"/>
            <w:gridSpan w:val="3"/>
            <w:vMerge/>
            <w:tcBorders>
              <w:top w:val="nil"/>
              <w:left w:val="nil"/>
              <w:bottom w:val="nil"/>
              <w:right w:val="nil"/>
            </w:tcBorders>
            <w:shd w:val="clear" w:color="auto" w:fill="auto"/>
            <w:tcMar>
              <w:top w:w="57" w:type="dxa"/>
              <w:bottom w:w="57" w:type="dxa"/>
            </w:tcMar>
          </w:tcPr>
          <w:p w:rsidR="00B86B52" w:rsidRPr="00692B96" w:rsidRDefault="00B86B52" w:rsidP="00B86B52">
            <w:pPr>
              <w:contextualSpacing/>
              <w:rPr>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57" w:right="-57" w:hanging="24"/>
              <w:jc w:val="center"/>
              <w:rPr>
                <w:rFonts w:ascii="Times New Roman" w:hAnsi="Times New Roman" w:cs="Times New Roman"/>
                <w:sz w:val="14"/>
                <w:szCs w:val="14"/>
              </w:rPr>
            </w:pPr>
            <w:r w:rsidRPr="00335F42">
              <w:rPr>
                <w:rFonts w:ascii="Times New Roman" w:hAnsi="Times New Roman" w:cs="Times New Roman"/>
                <w:sz w:val="14"/>
                <w:szCs w:val="14"/>
              </w:rPr>
              <w:t>3 339</w:t>
            </w:r>
            <w:r>
              <w:rPr>
                <w:rFonts w:ascii="Times New Roman" w:hAnsi="Times New Roman" w:cs="Times New Roman"/>
                <w:sz w:val="14"/>
                <w:szCs w:val="14"/>
              </w:rPr>
              <w:t> 638,5</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ind w:left="-57" w:right="-57"/>
              <w:rPr>
                <w:rFonts w:ascii="Times New Roman" w:hAnsi="Times New Roman" w:cs="Times New Roman"/>
                <w:sz w:val="14"/>
                <w:szCs w:val="14"/>
              </w:rPr>
            </w:pPr>
            <w:r w:rsidRPr="00335F42">
              <w:rPr>
                <w:rFonts w:ascii="Times New Roman" w:hAnsi="Times New Roman" w:cs="Times New Roman"/>
                <w:sz w:val="14"/>
                <w:szCs w:val="14"/>
              </w:rPr>
              <w:t>161 502,4</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ind w:left="-57" w:right="-57"/>
              <w:rPr>
                <w:rFonts w:ascii="Times New Roman" w:hAnsi="Times New Roman" w:cs="Times New Roman"/>
                <w:sz w:val="14"/>
                <w:szCs w:val="14"/>
              </w:rPr>
            </w:pPr>
            <w:r w:rsidRPr="00335F42">
              <w:rPr>
                <w:rFonts w:ascii="Times New Roman" w:hAnsi="Times New Roman" w:cs="Times New Roman"/>
                <w:sz w:val="14"/>
                <w:szCs w:val="14"/>
              </w:rPr>
              <w:t>153 463,5</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ind w:left="-57" w:right="-57"/>
              <w:rPr>
                <w:rFonts w:ascii="Times New Roman" w:hAnsi="Times New Roman" w:cs="Times New Roman"/>
                <w:sz w:val="14"/>
                <w:szCs w:val="14"/>
              </w:rPr>
            </w:pPr>
            <w:r w:rsidRPr="00335F42">
              <w:rPr>
                <w:rFonts w:ascii="Times New Roman" w:hAnsi="Times New Roman" w:cs="Times New Roman"/>
                <w:sz w:val="14"/>
                <w:szCs w:val="14"/>
              </w:rPr>
              <w:t>215 274,1</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ind w:left="-57" w:right="-57"/>
              <w:rPr>
                <w:rFonts w:ascii="Times New Roman" w:hAnsi="Times New Roman" w:cs="Times New Roman"/>
                <w:sz w:val="14"/>
                <w:szCs w:val="14"/>
              </w:rPr>
            </w:pPr>
            <w:r w:rsidRPr="00335F42">
              <w:rPr>
                <w:rFonts w:ascii="Times New Roman" w:hAnsi="Times New Roman" w:cs="Times New Roman"/>
                <w:sz w:val="14"/>
                <w:szCs w:val="14"/>
              </w:rPr>
              <w:t>217 196,2</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ind w:left="-57" w:right="-57"/>
              <w:rPr>
                <w:rFonts w:ascii="Times New Roman" w:hAnsi="Times New Roman" w:cs="Times New Roman"/>
                <w:sz w:val="14"/>
                <w:szCs w:val="14"/>
              </w:rPr>
            </w:pPr>
            <w:r w:rsidRPr="00335F42">
              <w:rPr>
                <w:rFonts w:ascii="Times New Roman" w:hAnsi="Times New Roman" w:cs="Times New Roman"/>
                <w:sz w:val="14"/>
                <w:szCs w:val="14"/>
              </w:rPr>
              <w:t>250 189,5</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57" w:right="-57"/>
              <w:rPr>
                <w:rFonts w:ascii="Times New Roman" w:hAnsi="Times New Roman" w:cs="Times New Roman"/>
                <w:sz w:val="14"/>
                <w:szCs w:val="14"/>
              </w:rPr>
            </w:pPr>
            <w:r w:rsidRPr="00335F42">
              <w:rPr>
                <w:rFonts w:ascii="Times New Roman" w:hAnsi="Times New Roman" w:cs="Times New Roman"/>
                <w:sz w:val="14"/>
                <w:szCs w:val="14"/>
              </w:rPr>
              <w:t>297</w:t>
            </w:r>
            <w:r>
              <w:rPr>
                <w:rFonts w:ascii="Times New Roman" w:hAnsi="Times New Roman" w:cs="Times New Roman"/>
                <w:sz w:val="14"/>
                <w:szCs w:val="14"/>
              </w:rPr>
              <w:t> 566,9</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ind w:left="-57" w:right="-57"/>
              <w:rPr>
                <w:rFonts w:ascii="Times New Roman" w:hAnsi="Times New Roman" w:cs="Times New Roman"/>
                <w:sz w:val="14"/>
                <w:szCs w:val="14"/>
              </w:rPr>
            </w:pPr>
            <w:r w:rsidRPr="00335F42">
              <w:rPr>
                <w:rFonts w:ascii="Times New Roman" w:hAnsi="Times New Roman" w:cs="Times New Roman"/>
                <w:sz w:val="14"/>
                <w:szCs w:val="14"/>
              </w:rPr>
              <w:t>314 761,0</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ind w:left="-57" w:right="-57"/>
              <w:rPr>
                <w:rFonts w:ascii="Times New Roman" w:hAnsi="Times New Roman" w:cs="Times New Roman"/>
                <w:sz w:val="14"/>
                <w:szCs w:val="14"/>
              </w:rPr>
            </w:pPr>
            <w:r w:rsidRPr="00335F42">
              <w:rPr>
                <w:rFonts w:ascii="Times New Roman" w:hAnsi="Times New Roman" w:cs="Times New Roman"/>
                <w:sz w:val="14"/>
                <w:szCs w:val="14"/>
              </w:rPr>
              <w:t>330 166,5</w:t>
            </w:r>
          </w:p>
        </w:tc>
        <w:tc>
          <w:tcPr>
            <w:tcW w:w="808" w:type="dxa"/>
            <w:tcBorders>
              <w:top w:val="nil"/>
              <w:left w:val="nil"/>
              <w:bottom w:val="nil"/>
              <w:right w:val="nil"/>
            </w:tcBorders>
          </w:tcPr>
          <w:p w:rsidR="00B86B52" w:rsidRPr="00335F42" w:rsidRDefault="00B86B52" w:rsidP="00B86B52">
            <w:pPr>
              <w:rPr>
                <w:sz w:val="14"/>
                <w:szCs w:val="14"/>
              </w:rPr>
            </w:pPr>
            <w:r w:rsidRPr="00335F42">
              <w:rPr>
                <w:sz w:val="14"/>
                <w:szCs w:val="14"/>
              </w:rPr>
              <w:t>349 879,6</w:t>
            </w:r>
          </w:p>
        </w:tc>
        <w:tc>
          <w:tcPr>
            <w:tcW w:w="854" w:type="dxa"/>
            <w:tcBorders>
              <w:top w:val="nil"/>
              <w:left w:val="nil"/>
              <w:bottom w:val="nil"/>
              <w:right w:val="nil"/>
            </w:tcBorders>
          </w:tcPr>
          <w:p w:rsidR="00B86B52" w:rsidRPr="00335F42" w:rsidRDefault="00B86B52" w:rsidP="00B86B52">
            <w:pPr>
              <w:rPr>
                <w:sz w:val="14"/>
                <w:szCs w:val="14"/>
              </w:rPr>
            </w:pPr>
            <w:r w:rsidRPr="00335F42">
              <w:rPr>
                <w:sz w:val="14"/>
                <w:szCs w:val="14"/>
              </w:rPr>
              <w:t>349 879,6</w:t>
            </w:r>
          </w:p>
        </w:tc>
        <w:tc>
          <w:tcPr>
            <w:tcW w:w="717" w:type="dxa"/>
            <w:gridSpan w:val="2"/>
            <w:tcBorders>
              <w:top w:val="nil"/>
              <w:left w:val="nil"/>
              <w:bottom w:val="nil"/>
              <w:right w:val="nil"/>
            </w:tcBorders>
          </w:tcPr>
          <w:p w:rsidR="00B86B52" w:rsidRPr="00335F42" w:rsidRDefault="00B86B52" w:rsidP="00B86B52">
            <w:pPr>
              <w:ind w:right="-71" w:hanging="53"/>
              <w:rPr>
                <w:sz w:val="14"/>
                <w:szCs w:val="14"/>
              </w:rPr>
            </w:pPr>
            <w:r w:rsidRPr="00335F42">
              <w:rPr>
                <w:sz w:val="14"/>
                <w:szCs w:val="14"/>
              </w:rPr>
              <w:t>349879,6</w:t>
            </w:r>
          </w:p>
        </w:tc>
        <w:tc>
          <w:tcPr>
            <w:tcW w:w="885" w:type="dxa"/>
            <w:gridSpan w:val="3"/>
            <w:tcBorders>
              <w:top w:val="nil"/>
              <w:left w:val="nil"/>
              <w:bottom w:val="nil"/>
              <w:right w:val="nil"/>
            </w:tcBorders>
          </w:tcPr>
          <w:p w:rsidR="00B86B52" w:rsidRPr="00335F42" w:rsidRDefault="00B86B52" w:rsidP="00B86B52">
            <w:pPr>
              <w:ind w:right="-71" w:hanging="53"/>
              <w:rPr>
                <w:sz w:val="14"/>
                <w:szCs w:val="14"/>
              </w:rPr>
            </w:pPr>
            <w:r w:rsidRPr="00335F42">
              <w:rPr>
                <w:sz w:val="14"/>
                <w:szCs w:val="14"/>
              </w:rPr>
              <w:t>349879,6</w:t>
            </w:r>
          </w:p>
        </w:tc>
        <w:tc>
          <w:tcPr>
            <w:tcW w:w="1226" w:type="dxa"/>
            <w:gridSpan w:val="3"/>
            <w:vMerge/>
            <w:tcBorders>
              <w:top w:val="nil"/>
              <w:left w:val="nil"/>
              <w:bottom w:val="nil"/>
              <w:right w:val="nil"/>
            </w:tcBorders>
            <w:shd w:val="clear" w:color="auto" w:fill="auto"/>
            <w:tcMar>
              <w:top w:w="57" w:type="dxa"/>
              <w:bottom w:w="57" w:type="dxa"/>
            </w:tcMar>
          </w:tcPr>
          <w:p w:rsidR="00B86B52" w:rsidRPr="00692B96" w:rsidRDefault="00B86B52" w:rsidP="00B86B52">
            <w:pPr>
              <w:contextualSpacing/>
              <w:rPr>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местные бюджеты</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08" w:type="dxa"/>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854" w:type="dxa"/>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717" w:type="dxa"/>
            <w:gridSpan w:val="2"/>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885" w:type="dxa"/>
            <w:gridSpan w:val="3"/>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1226" w:type="dxa"/>
            <w:gridSpan w:val="3"/>
            <w:vMerge/>
            <w:tcBorders>
              <w:top w:val="nil"/>
              <w:left w:val="nil"/>
              <w:bottom w:val="nil"/>
              <w:right w:val="nil"/>
            </w:tcBorders>
            <w:shd w:val="clear" w:color="auto" w:fill="auto"/>
            <w:tcMar>
              <w:top w:w="57" w:type="dxa"/>
              <w:bottom w:w="57" w:type="dxa"/>
            </w:tcMar>
          </w:tcPr>
          <w:p w:rsidR="00B86B52" w:rsidRPr="00692B96" w:rsidRDefault="00B86B52" w:rsidP="00B86B52">
            <w:pPr>
              <w:contextualSpacing/>
              <w:rPr>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внебюджетные средства</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280 830,7</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14 847,6</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12 741,1</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25 324,2</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25 324,2</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25 324,2</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25 324,2</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25 324,2</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25 324,2</w:t>
            </w:r>
          </w:p>
        </w:tc>
        <w:tc>
          <w:tcPr>
            <w:tcW w:w="808" w:type="dxa"/>
            <w:tcBorders>
              <w:top w:val="nil"/>
              <w:left w:val="nil"/>
              <w:bottom w:val="nil"/>
              <w:right w:val="nil"/>
            </w:tcBorders>
          </w:tcPr>
          <w:p w:rsidR="00B86B52" w:rsidRPr="00335F42" w:rsidRDefault="00B86B52" w:rsidP="00B86B52">
            <w:pPr>
              <w:jc w:val="center"/>
              <w:rPr>
                <w:sz w:val="14"/>
                <w:szCs w:val="14"/>
              </w:rPr>
            </w:pPr>
            <w:r w:rsidRPr="00335F42">
              <w:rPr>
                <w:sz w:val="14"/>
                <w:szCs w:val="14"/>
              </w:rPr>
              <w:t>25 324,2</w:t>
            </w:r>
          </w:p>
        </w:tc>
        <w:tc>
          <w:tcPr>
            <w:tcW w:w="854" w:type="dxa"/>
            <w:tcBorders>
              <w:top w:val="nil"/>
              <w:left w:val="nil"/>
              <w:bottom w:val="nil"/>
              <w:right w:val="nil"/>
            </w:tcBorders>
          </w:tcPr>
          <w:p w:rsidR="00B86B52" w:rsidRPr="00335F42" w:rsidRDefault="00B86B52" w:rsidP="00B86B52">
            <w:pPr>
              <w:jc w:val="center"/>
              <w:rPr>
                <w:sz w:val="14"/>
                <w:szCs w:val="14"/>
              </w:rPr>
            </w:pPr>
            <w:r w:rsidRPr="00335F42">
              <w:rPr>
                <w:sz w:val="14"/>
                <w:szCs w:val="14"/>
              </w:rPr>
              <w:t>25 324,2</w:t>
            </w:r>
          </w:p>
        </w:tc>
        <w:tc>
          <w:tcPr>
            <w:tcW w:w="717" w:type="dxa"/>
            <w:gridSpan w:val="2"/>
            <w:tcBorders>
              <w:top w:val="nil"/>
              <w:left w:val="nil"/>
              <w:bottom w:val="nil"/>
              <w:right w:val="nil"/>
            </w:tcBorders>
          </w:tcPr>
          <w:p w:rsidR="00B86B52" w:rsidRPr="00335F42" w:rsidRDefault="00B86B52" w:rsidP="00B86B52">
            <w:pPr>
              <w:ind w:hanging="53"/>
              <w:jc w:val="center"/>
              <w:rPr>
                <w:sz w:val="14"/>
                <w:szCs w:val="14"/>
              </w:rPr>
            </w:pPr>
            <w:r w:rsidRPr="00335F42">
              <w:rPr>
                <w:sz w:val="14"/>
                <w:szCs w:val="14"/>
              </w:rPr>
              <w:t>25 324,2</w:t>
            </w:r>
          </w:p>
        </w:tc>
        <w:tc>
          <w:tcPr>
            <w:tcW w:w="885" w:type="dxa"/>
            <w:gridSpan w:val="3"/>
            <w:tcBorders>
              <w:top w:val="nil"/>
              <w:left w:val="nil"/>
              <w:bottom w:val="nil"/>
              <w:right w:val="nil"/>
            </w:tcBorders>
          </w:tcPr>
          <w:p w:rsidR="00B86B52" w:rsidRPr="00335F42" w:rsidRDefault="00B86B52" w:rsidP="00B86B52">
            <w:pPr>
              <w:ind w:hanging="53"/>
              <w:jc w:val="center"/>
              <w:rPr>
                <w:sz w:val="14"/>
                <w:szCs w:val="14"/>
              </w:rPr>
            </w:pPr>
            <w:r w:rsidRPr="00335F42">
              <w:rPr>
                <w:sz w:val="14"/>
                <w:szCs w:val="14"/>
              </w:rPr>
              <w:t>25 324,2</w:t>
            </w:r>
          </w:p>
        </w:tc>
        <w:tc>
          <w:tcPr>
            <w:tcW w:w="1226" w:type="dxa"/>
            <w:gridSpan w:val="3"/>
            <w:vMerge/>
            <w:tcBorders>
              <w:top w:val="nil"/>
              <w:left w:val="nil"/>
              <w:bottom w:val="nil"/>
              <w:right w:val="nil"/>
            </w:tcBorders>
            <w:shd w:val="clear" w:color="auto" w:fill="auto"/>
            <w:tcMar>
              <w:top w:w="57" w:type="dxa"/>
              <w:bottom w:w="57" w:type="dxa"/>
            </w:tcMar>
          </w:tcPr>
          <w:p w:rsidR="00B86B52" w:rsidRPr="00692B96" w:rsidRDefault="00B86B52" w:rsidP="00B86B52">
            <w:pPr>
              <w:contextualSpacing/>
              <w:rPr>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Height w:val="5902"/>
        </w:trPr>
        <w:tc>
          <w:tcPr>
            <w:tcW w:w="1273" w:type="dxa"/>
            <w:vMerge w:val="restart"/>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lastRenderedPageBreak/>
              <w:t>2.3. Развитие профессионального искусства и народного творчества, сохранение, возрождение и развитие народных художественных промыслов и ремесел</w:t>
            </w:r>
          </w:p>
        </w:tc>
        <w:tc>
          <w:tcPr>
            <w:tcW w:w="1130" w:type="dxa"/>
            <w:gridSpan w:val="3"/>
            <w:vMerge w:val="restart"/>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министерство культуры</w:t>
            </w: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Итого</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pacing w:val="-6"/>
                <w:sz w:val="14"/>
                <w:szCs w:val="14"/>
              </w:rPr>
            </w:pPr>
            <w:r>
              <w:rPr>
                <w:rFonts w:ascii="Times New Roman" w:hAnsi="Times New Roman" w:cs="Times New Roman"/>
                <w:spacing w:val="-6"/>
                <w:sz w:val="14"/>
                <w:szCs w:val="14"/>
              </w:rPr>
              <w:t>4 991 104,4</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294 170,8</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283 596,3</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315 010,3</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312 421,0</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347 957,6</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4</w:t>
            </w:r>
            <w:r>
              <w:rPr>
                <w:rFonts w:ascii="Times New Roman" w:hAnsi="Times New Roman" w:cs="Times New Roman"/>
                <w:spacing w:val="-6"/>
                <w:sz w:val="14"/>
                <w:szCs w:val="14"/>
              </w:rPr>
              <w:t>40 637,5</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498 364,7</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481 502,4</w:t>
            </w:r>
          </w:p>
        </w:tc>
        <w:tc>
          <w:tcPr>
            <w:tcW w:w="808" w:type="dxa"/>
            <w:tcBorders>
              <w:top w:val="nil"/>
              <w:left w:val="nil"/>
              <w:bottom w:val="nil"/>
              <w:right w:val="nil"/>
            </w:tcBorders>
          </w:tcPr>
          <w:p w:rsidR="00B86B52" w:rsidRPr="00335F42" w:rsidRDefault="00B86B52" w:rsidP="00B86B52">
            <w:pPr>
              <w:pStyle w:val="ConsPlusNormal"/>
              <w:spacing w:after="120" w:line="235" w:lineRule="auto"/>
              <w:jc w:val="center"/>
              <w:rPr>
                <w:rFonts w:ascii="Times New Roman" w:hAnsi="Times New Roman" w:cs="Times New Roman"/>
                <w:sz w:val="14"/>
                <w:szCs w:val="14"/>
              </w:rPr>
            </w:pPr>
            <w:r w:rsidRPr="00335F42">
              <w:rPr>
                <w:rFonts w:ascii="Times New Roman" w:hAnsi="Times New Roman" w:cs="Times New Roman"/>
                <w:sz w:val="14"/>
                <w:szCs w:val="14"/>
              </w:rPr>
              <w:t>506 436,8</w:t>
            </w:r>
          </w:p>
        </w:tc>
        <w:tc>
          <w:tcPr>
            <w:tcW w:w="854" w:type="dxa"/>
            <w:tcBorders>
              <w:top w:val="nil"/>
              <w:left w:val="nil"/>
              <w:bottom w:val="nil"/>
              <w:right w:val="nil"/>
            </w:tcBorders>
          </w:tcPr>
          <w:p w:rsidR="00B86B52" w:rsidRPr="00335F42" w:rsidRDefault="00B86B52" w:rsidP="00B86B52">
            <w:pPr>
              <w:pStyle w:val="ConsPlusNormal"/>
              <w:spacing w:after="120" w:line="235" w:lineRule="auto"/>
              <w:jc w:val="center"/>
              <w:rPr>
                <w:rFonts w:ascii="Times New Roman" w:hAnsi="Times New Roman" w:cs="Times New Roman"/>
                <w:sz w:val="14"/>
                <w:szCs w:val="14"/>
              </w:rPr>
            </w:pPr>
            <w:r w:rsidRPr="00335F42">
              <w:rPr>
                <w:rFonts w:ascii="Times New Roman" w:hAnsi="Times New Roman" w:cs="Times New Roman"/>
                <w:sz w:val="14"/>
                <w:szCs w:val="14"/>
              </w:rPr>
              <w:t>503 669,0</w:t>
            </w:r>
          </w:p>
        </w:tc>
        <w:tc>
          <w:tcPr>
            <w:tcW w:w="708" w:type="dxa"/>
            <w:tcBorders>
              <w:top w:val="nil"/>
              <w:left w:val="nil"/>
              <w:bottom w:val="nil"/>
              <w:right w:val="nil"/>
            </w:tcBorders>
          </w:tcPr>
          <w:p w:rsidR="00B86B52" w:rsidRPr="00335F42" w:rsidRDefault="00B86B52" w:rsidP="00B86B52">
            <w:pPr>
              <w:pStyle w:val="ConsPlusNormal"/>
              <w:spacing w:after="120" w:line="235" w:lineRule="auto"/>
              <w:ind w:right="-83" w:hanging="53"/>
              <w:jc w:val="center"/>
              <w:rPr>
                <w:rFonts w:ascii="Times New Roman" w:hAnsi="Times New Roman" w:cs="Times New Roman"/>
                <w:sz w:val="14"/>
                <w:szCs w:val="14"/>
              </w:rPr>
            </w:pPr>
            <w:r w:rsidRPr="00335F42">
              <w:rPr>
                <w:rFonts w:ascii="Times New Roman" w:hAnsi="Times New Roman" w:cs="Times New Roman"/>
                <w:sz w:val="14"/>
                <w:szCs w:val="14"/>
              </w:rPr>
              <w:t>503669,0</w:t>
            </w:r>
          </w:p>
        </w:tc>
        <w:tc>
          <w:tcPr>
            <w:tcW w:w="894" w:type="dxa"/>
            <w:gridSpan w:val="4"/>
            <w:tcBorders>
              <w:top w:val="nil"/>
              <w:left w:val="nil"/>
              <w:bottom w:val="nil"/>
              <w:right w:val="nil"/>
            </w:tcBorders>
          </w:tcPr>
          <w:p w:rsidR="00B86B52" w:rsidRPr="00335F42" w:rsidRDefault="00B86B52" w:rsidP="00B86B52">
            <w:pPr>
              <w:pStyle w:val="ConsPlusNormal"/>
              <w:spacing w:after="120" w:line="235" w:lineRule="auto"/>
              <w:ind w:right="-83" w:hanging="53"/>
              <w:jc w:val="center"/>
              <w:rPr>
                <w:rFonts w:ascii="Times New Roman" w:hAnsi="Times New Roman" w:cs="Times New Roman"/>
                <w:sz w:val="14"/>
                <w:szCs w:val="14"/>
              </w:rPr>
            </w:pPr>
            <w:r w:rsidRPr="00335F42">
              <w:rPr>
                <w:rFonts w:ascii="Times New Roman" w:hAnsi="Times New Roman" w:cs="Times New Roman"/>
                <w:sz w:val="14"/>
                <w:szCs w:val="14"/>
              </w:rPr>
              <w:t>503669,0</w:t>
            </w:r>
          </w:p>
        </w:tc>
        <w:tc>
          <w:tcPr>
            <w:tcW w:w="1226" w:type="dxa"/>
            <w:gridSpan w:val="3"/>
            <w:vMerge w:val="restart"/>
            <w:tcBorders>
              <w:top w:val="nil"/>
              <w:left w:val="nil"/>
              <w:bottom w:val="nil"/>
              <w:right w:val="nil"/>
            </w:tcBorders>
            <w:tcMar>
              <w:top w:w="57" w:type="dxa"/>
              <w:bottom w:w="57" w:type="dxa"/>
            </w:tcMar>
          </w:tcPr>
          <w:p w:rsidR="00B86B52" w:rsidRPr="00335F42" w:rsidRDefault="00B86B52" w:rsidP="00B86B52">
            <w:pPr>
              <w:pStyle w:val="ConsPlusNormal"/>
              <w:spacing w:after="120" w:line="235" w:lineRule="auto"/>
              <w:rPr>
                <w:rFonts w:ascii="Times New Roman" w:hAnsi="Times New Roman" w:cs="Times New Roman"/>
                <w:sz w:val="14"/>
                <w:szCs w:val="14"/>
              </w:rPr>
            </w:pPr>
            <w:r w:rsidRPr="00335F42">
              <w:rPr>
                <w:rFonts w:ascii="Times New Roman" w:hAnsi="Times New Roman" w:cs="Times New Roman"/>
                <w:sz w:val="14"/>
                <w:szCs w:val="14"/>
              </w:rPr>
              <w:t xml:space="preserve">количество мероприятий, проводимых государственными театрами Архангельской области (далее – театры) </w:t>
            </w:r>
            <w:r w:rsidRPr="00335F42">
              <w:rPr>
                <w:rFonts w:ascii="Times New Roman" w:hAnsi="Times New Roman" w:cs="Times New Roman"/>
                <w:sz w:val="14"/>
                <w:szCs w:val="14"/>
              </w:rPr>
              <w:br/>
              <w:t xml:space="preserve">и государственными концертными учреждениями Архангельской области (далее – концертные учреждения): </w:t>
            </w:r>
            <w:r w:rsidRPr="00335F42">
              <w:rPr>
                <w:rFonts w:ascii="Times New Roman" w:hAnsi="Times New Roman" w:cs="Times New Roman"/>
                <w:sz w:val="14"/>
                <w:szCs w:val="14"/>
              </w:rPr>
              <w:br/>
              <w:t xml:space="preserve">2013 год – 1216 единиц; </w:t>
            </w:r>
            <w:r w:rsidRPr="00335F42">
              <w:rPr>
                <w:rFonts w:ascii="Times New Roman" w:hAnsi="Times New Roman" w:cs="Times New Roman"/>
                <w:sz w:val="14"/>
                <w:szCs w:val="14"/>
              </w:rPr>
              <w:br/>
              <w:t xml:space="preserve">2014 год – 940 единиц; </w:t>
            </w:r>
            <w:r w:rsidRPr="00335F42">
              <w:rPr>
                <w:rFonts w:ascii="Times New Roman" w:hAnsi="Times New Roman" w:cs="Times New Roman"/>
                <w:sz w:val="14"/>
                <w:szCs w:val="14"/>
              </w:rPr>
              <w:br/>
              <w:t xml:space="preserve">2015 год – 940 единиц; </w:t>
            </w:r>
            <w:r w:rsidRPr="00335F42">
              <w:rPr>
                <w:rFonts w:ascii="Times New Roman" w:hAnsi="Times New Roman" w:cs="Times New Roman"/>
                <w:sz w:val="14"/>
                <w:szCs w:val="14"/>
              </w:rPr>
              <w:br/>
              <w:t xml:space="preserve">2016 год – 940 единиц; </w:t>
            </w:r>
            <w:r w:rsidRPr="00335F42">
              <w:rPr>
                <w:rFonts w:ascii="Times New Roman" w:hAnsi="Times New Roman" w:cs="Times New Roman"/>
                <w:sz w:val="14"/>
                <w:szCs w:val="14"/>
              </w:rPr>
              <w:br/>
              <w:t xml:space="preserve">2017 год – 900 единиц; </w:t>
            </w:r>
            <w:r w:rsidRPr="00335F42">
              <w:rPr>
                <w:rFonts w:ascii="Times New Roman" w:hAnsi="Times New Roman" w:cs="Times New Roman"/>
                <w:sz w:val="14"/>
                <w:szCs w:val="14"/>
              </w:rPr>
              <w:br/>
              <w:t xml:space="preserve">2018 год – 940 единиц; </w:t>
            </w:r>
            <w:r w:rsidRPr="00335F42">
              <w:rPr>
                <w:rFonts w:ascii="Times New Roman" w:hAnsi="Times New Roman" w:cs="Times New Roman"/>
                <w:sz w:val="14"/>
                <w:szCs w:val="14"/>
              </w:rPr>
              <w:br/>
              <w:t xml:space="preserve">2019 год – 940 единиц; </w:t>
            </w:r>
            <w:r w:rsidRPr="00335F42">
              <w:rPr>
                <w:rFonts w:ascii="Times New Roman" w:hAnsi="Times New Roman" w:cs="Times New Roman"/>
                <w:sz w:val="14"/>
                <w:szCs w:val="14"/>
              </w:rPr>
              <w:br/>
              <w:t xml:space="preserve">2020 год – 940 единиц; количество театров, имеющих сайт в сети «Интернет», </w:t>
            </w:r>
            <w:r w:rsidRPr="00335F42">
              <w:rPr>
                <w:rFonts w:ascii="Times New Roman" w:hAnsi="Times New Roman" w:cs="Times New Roman"/>
                <w:sz w:val="14"/>
                <w:szCs w:val="14"/>
              </w:rPr>
              <w:br/>
              <w:t>к 2020 году – 100 процентов;</w:t>
            </w:r>
            <w:r w:rsidRPr="00335F42">
              <w:rPr>
                <w:rFonts w:ascii="Times New Roman" w:hAnsi="Times New Roman" w:cs="Times New Roman"/>
                <w:sz w:val="14"/>
                <w:szCs w:val="14"/>
              </w:rPr>
              <w:br/>
              <w:t xml:space="preserve">доля театров, обеспечивающих виртуальную трансляцию спектаклей: </w:t>
            </w:r>
            <w:r w:rsidRPr="00335F42">
              <w:rPr>
                <w:rFonts w:ascii="Times New Roman" w:hAnsi="Times New Roman" w:cs="Times New Roman"/>
                <w:sz w:val="14"/>
                <w:szCs w:val="14"/>
              </w:rPr>
              <w:br/>
              <w:t>2018 год – 20 процентов;</w:t>
            </w:r>
            <w:r w:rsidRPr="00335F42">
              <w:rPr>
                <w:rFonts w:ascii="Times New Roman" w:hAnsi="Times New Roman" w:cs="Times New Roman"/>
                <w:sz w:val="14"/>
                <w:szCs w:val="14"/>
              </w:rPr>
              <w:br/>
              <w:t xml:space="preserve">доля концертных залов, осуществляющих виртуальную трансляцию концертов: </w:t>
            </w:r>
            <w:r w:rsidRPr="00335F42">
              <w:rPr>
                <w:rFonts w:ascii="Times New Roman" w:hAnsi="Times New Roman" w:cs="Times New Roman"/>
                <w:sz w:val="14"/>
                <w:szCs w:val="14"/>
              </w:rPr>
              <w:br/>
              <w:t>2018 год – 25 процентов; количество посещений организаций культуры (профессиональн</w:t>
            </w:r>
            <w:r w:rsidRPr="00335F42">
              <w:rPr>
                <w:rFonts w:ascii="Times New Roman" w:hAnsi="Times New Roman" w:cs="Times New Roman"/>
                <w:sz w:val="14"/>
                <w:szCs w:val="14"/>
              </w:rPr>
              <w:lastRenderedPageBreak/>
              <w:t xml:space="preserve">ых театров) по отношению к уровню 2010 года: </w:t>
            </w:r>
            <w:r w:rsidRPr="00335F42">
              <w:rPr>
                <w:rFonts w:ascii="Times New Roman" w:hAnsi="Times New Roman" w:cs="Times New Roman"/>
                <w:sz w:val="14"/>
                <w:szCs w:val="14"/>
              </w:rPr>
              <w:br/>
              <w:t xml:space="preserve">2018 год – 137,2 единицы; </w:t>
            </w:r>
            <w:r w:rsidRPr="00335F42">
              <w:rPr>
                <w:rFonts w:ascii="Times New Roman" w:hAnsi="Times New Roman" w:cs="Times New Roman"/>
                <w:sz w:val="14"/>
                <w:szCs w:val="14"/>
              </w:rPr>
              <w:br/>
              <w:t xml:space="preserve">2019 год – 137,2 единицы; </w:t>
            </w:r>
            <w:r w:rsidRPr="00335F42">
              <w:rPr>
                <w:rFonts w:ascii="Times New Roman" w:hAnsi="Times New Roman" w:cs="Times New Roman"/>
                <w:sz w:val="14"/>
                <w:szCs w:val="14"/>
              </w:rPr>
              <w:br/>
              <w:t>2020 год – 137,2 единицы</w:t>
            </w:r>
          </w:p>
        </w:tc>
        <w:tc>
          <w:tcPr>
            <w:tcW w:w="851" w:type="dxa"/>
            <w:gridSpan w:val="2"/>
            <w:vMerge w:val="restart"/>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lastRenderedPageBreak/>
              <w:t>пункты  6, 20 перечня</w:t>
            </w:r>
          </w:p>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в том числе:</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pacing w:val="-6"/>
                <w:sz w:val="14"/>
                <w:szCs w:val="14"/>
              </w:rPr>
            </w:pP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pacing w:val="-6"/>
                <w:sz w:val="14"/>
                <w:szCs w:val="14"/>
              </w:rPr>
            </w:pP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pacing w:val="-6"/>
                <w:sz w:val="14"/>
                <w:szCs w:val="14"/>
              </w:rPr>
            </w:pP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pacing w:val="-6"/>
                <w:sz w:val="14"/>
                <w:szCs w:val="14"/>
              </w:rPr>
            </w:pP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pacing w:val="-6"/>
                <w:sz w:val="14"/>
                <w:szCs w:val="14"/>
              </w:rPr>
            </w:pP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pacing w:val="-6"/>
                <w:sz w:val="14"/>
                <w:szCs w:val="14"/>
              </w:rPr>
            </w:pP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pacing w:val="-6"/>
                <w:sz w:val="14"/>
                <w:szCs w:val="14"/>
              </w:rPr>
            </w:pP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pacing w:val="-6"/>
                <w:sz w:val="14"/>
                <w:szCs w:val="14"/>
              </w:rPr>
            </w:pP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pacing w:val="-6"/>
                <w:sz w:val="14"/>
                <w:szCs w:val="14"/>
              </w:rPr>
            </w:pPr>
          </w:p>
        </w:tc>
        <w:tc>
          <w:tcPr>
            <w:tcW w:w="808" w:type="dxa"/>
            <w:tcBorders>
              <w:top w:val="nil"/>
              <w:left w:val="nil"/>
              <w:bottom w:val="nil"/>
              <w:right w:val="nil"/>
            </w:tcBorders>
          </w:tcPr>
          <w:p w:rsidR="00B86B52" w:rsidRPr="00335F42" w:rsidRDefault="00B86B52" w:rsidP="00B86B52">
            <w:pPr>
              <w:jc w:val="center"/>
              <w:rPr>
                <w:sz w:val="14"/>
                <w:szCs w:val="14"/>
              </w:rPr>
            </w:pPr>
          </w:p>
        </w:tc>
        <w:tc>
          <w:tcPr>
            <w:tcW w:w="854" w:type="dxa"/>
            <w:tcBorders>
              <w:top w:val="nil"/>
              <w:left w:val="nil"/>
              <w:bottom w:val="nil"/>
              <w:right w:val="nil"/>
            </w:tcBorders>
          </w:tcPr>
          <w:p w:rsidR="00B86B52" w:rsidRPr="00335F42" w:rsidRDefault="00B86B52" w:rsidP="00B86B52">
            <w:pPr>
              <w:jc w:val="center"/>
              <w:rPr>
                <w:sz w:val="14"/>
                <w:szCs w:val="14"/>
              </w:rPr>
            </w:pPr>
          </w:p>
        </w:tc>
        <w:tc>
          <w:tcPr>
            <w:tcW w:w="708" w:type="dxa"/>
            <w:tcBorders>
              <w:top w:val="nil"/>
              <w:left w:val="nil"/>
              <w:bottom w:val="nil"/>
              <w:right w:val="nil"/>
            </w:tcBorders>
          </w:tcPr>
          <w:p w:rsidR="00B86B52" w:rsidRPr="00335F42" w:rsidRDefault="00B86B52" w:rsidP="00B86B52">
            <w:pPr>
              <w:ind w:right="-83" w:hanging="53"/>
              <w:jc w:val="center"/>
              <w:rPr>
                <w:sz w:val="14"/>
                <w:szCs w:val="14"/>
              </w:rPr>
            </w:pPr>
          </w:p>
        </w:tc>
        <w:tc>
          <w:tcPr>
            <w:tcW w:w="894" w:type="dxa"/>
            <w:gridSpan w:val="4"/>
            <w:tcBorders>
              <w:top w:val="nil"/>
              <w:left w:val="nil"/>
              <w:bottom w:val="nil"/>
              <w:right w:val="nil"/>
            </w:tcBorders>
          </w:tcPr>
          <w:p w:rsidR="00B86B52" w:rsidRPr="00335F42" w:rsidRDefault="00B86B52" w:rsidP="00B86B52">
            <w:pPr>
              <w:ind w:right="-83" w:hanging="53"/>
              <w:jc w:val="center"/>
              <w:rPr>
                <w:sz w:val="14"/>
                <w:szCs w:val="14"/>
              </w:rPr>
            </w:pP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федеральный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55 678,8</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11 701,9</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19 067,1</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24 909,8</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w:t>
            </w:r>
          </w:p>
        </w:tc>
        <w:tc>
          <w:tcPr>
            <w:tcW w:w="808" w:type="dxa"/>
            <w:tcBorders>
              <w:top w:val="nil"/>
              <w:left w:val="nil"/>
              <w:bottom w:val="nil"/>
              <w:right w:val="nil"/>
            </w:tcBorders>
          </w:tcPr>
          <w:p w:rsidR="00B86B52" w:rsidRPr="00335F42" w:rsidRDefault="00B86B52" w:rsidP="00B86B52">
            <w:pPr>
              <w:jc w:val="center"/>
              <w:rPr>
                <w:sz w:val="14"/>
                <w:szCs w:val="14"/>
              </w:rPr>
            </w:pPr>
            <w:r w:rsidRPr="00335F42">
              <w:rPr>
                <w:sz w:val="14"/>
                <w:szCs w:val="14"/>
              </w:rPr>
              <w:t>-</w:t>
            </w:r>
          </w:p>
        </w:tc>
        <w:tc>
          <w:tcPr>
            <w:tcW w:w="854" w:type="dxa"/>
            <w:tcBorders>
              <w:top w:val="nil"/>
              <w:left w:val="nil"/>
              <w:bottom w:val="nil"/>
              <w:right w:val="nil"/>
            </w:tcBorders>
          </w:tcPr>
          <w:p w:rsidR="00B86B52" w:rsidRPr="00335F42" w:rsidRDefault="00B86B52" w:rsidP="00B86B52">
            <w:pPr>
              <w:jc w:val="center"/>
              <w:rPr>
                <w:sz w:val="14"/>
                <w:szCs w:val="14"/>
              </w:rPr>
            </w:pPr>
            <w:r w:rsidRPr="00335F42">
              <w:rPr>
                <w:sz w:val="14"/>
                <w:szCs w:val="14"/>
              </w:rPr>
              <w:t>-</w:t>
            </w:r>
          </w:p>
        </w:tc>
        <w:tc>
          <w:tcPr>
            <w:tcW w:w="708" w:type="dxa"/>
            <w:tcBorders>
              <w:top w:val="nil"/>
              <w:left w:val="nil"/>
              <w:bottom w:val="nil"/>
              <w:right w:val="nil"/>
            </w:tcBorders>
          </w:tcPr>
          <w:p w:rsidR="00B86B52" w:rsidRPr="00335F42" w:rsidRDefault="00B86B52" w:rsidP="00B86B52">
            <w:pPr>
              <w:ind w:right="-83" w:hanging="53"/>
              <w:jc w:val="center"/>
              <w:rPr>
                <w:sz w:val="14"/>
                <w:szCs w:val="14"/>
              </w:rPr>
            </w:pPr>
            <w:r w:rsidRPr="00335F42">
              <w:rPr>
                <w:sz w:val="14"/>
                <w:szCs w:val="14"/>
              </w:rPr>
              <w:t>-</w:t>
            </w:r>
          </w:p>
        </w:tc>
        <w:tc>
          <w:tcPr>
            <w:tcW w:w="894" w:type="dxa"/>
            <w:gridSpan w:val="4"/>
            <w:tcBorders>
              <w:top w:val="nil"/>
              <w:left w:val="nil"/>
              <w:bottom w:val="nil"/>
              <w:right w:val="nil"/>
            </w:tcBorders>
          </w:tcPr>
          <w:p w:rsidR="00B86B52" w:rsidRPr="00335F42" w:rsidRDefault="00B86B52" w:rsidP="00B86B52">
            <w:pPr>
              <w:ind w:right="-83" w:hanging="53"/>
              <w:jc w:val="center"/>
              <w:rPr>
                <w:sz w:val="14"/>
                <w:szCs w:val="14"/>
              </w:rPr>
            </w:pPr>
            <w:r w:rsidRPr="00335F42">
              <w:rPr>
                <w:sz w:val="14"/>
                <w:szCs w:val="14"/>
              </w:rPr>
              <w:t>-</w:t>
            </w: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3</w:t>
            </w:r>
            <w:r>
              <w:rPr>
                <w:rFonts w:ascii="Times New Roman" w:hAnsi="Times New Roman" w:cs="Times New Roman"/>
                <w:spacing w:val="-6"/>
                <w:sz w:val="14"/>
                <w:szCs w:val="14"/>
              </w:rPr>
              <w:t> 895 759,6</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221 850,8</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208 981,4</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235 138,3</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232 549,0</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255 902,0</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3</w:t>
            </w:r>
            <w:r>
              <w:rPr>
                <w:rFonts w:ascii="Times New Roman" w:hAnsi="Times New Roman" w:cs="Times New Roman"/>
                <w:spacing w:val="-6"/>
                <w:sz w:val="14"/>
                <w:szCs w:val="14"/>
              </w:rPr>
              <w:t>40 898,4</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377 641,5</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386 272,8</w:t>
            </w:r>
          </w:p>
        </w:tc>
        <w:tc>
          <w:tcPr>
            <w:tcW w:w="808" w:type="dxa"/>
            <w:tcBorders>
              <w:top w:val="nil"/>
              <w:left w:val="nil"/>
              <w:bottom w:val="nil"/>
              <w:right w:val="nil"/>
            </w:tcBorders>
          </w:tcPr>
          <w:p w:rsidR="00B86B52" w:rsidRPr="00335F42" w:rsidRDefault="00B86B52" w:rsidP="00B86B52">
            <w:pPr>
              <w:jc w:val="center"/>
              <w:rPr>
                <w:sz w:val="14"/>
                <w:szCs w:val="14"/>
              </w:rPr>
            </w:pPr>
            <w:r w:rsidRPr="00335F42">
              <w:rPr>
                <w:sz w:val="14"/>
                <w:szCs w:val="14"/>
              </w:rPr>
              <w:t>411 207,2</w:t>
            </w:r>
          </w:p>
        </w:tc>
        <w:tc>
          <w:tcPr>
            <w:tcW w:w="854" w:type="dxa"/>
            <w:tcBorders>
              <w:top w:val="nil"/>
              <w:left w:val="nil"/>
              <w:bottom w:val="nil"/>
              <w:right w:val="nil"/>
            </w:tcBorders>
          </w:tcPr>
          <w:p w:rsidR="00B86B52" w:rsidRPr="00335F42" w:rsidRDefault="00B86B52" w:rsidP="00B86B52">
            <w:pPr>
              <w:jc w:val="center"/>
              <w:rPr>
                <w:sz w:val="14"/>
                <w:szCs w:val="14"/>
              </w:rPr>
            </w:pPr>
            <w:r w:rsidRPr="00335F42">
              <w:rPr>
                <w:sz w:val="14"/>
                <w:szCs w:val="14"/>
              </w:rPr>
              <w:t>408 439,4</w:t>
            </w:r>
          </w:p>
        </w:tc>
        <w:tc>
          <w:tcPr>
            <w:tcW w:w="708" w:type="dxa"/>
            <w:tcBorders>
              <w:top w:val="nil"/>
              <w:left w:val="nil"/>
              <w:bottom w:val="nil"/>
              <w:right w:val="nil"/>
            </w:tcBorders>
          </w:tcPr>
          <w:p w:rsidR="00B86B52" w:rsidRPr="00335F42" w:rsidRDefault="00B86B52" w:rsidP="00B86B52">
            <w:pPr>
              <w:ind w:right="-83" w:hanging="53"/>
              <w:jc w:val="center"/>
              <w:rPr>
                <w:sz w:val="14"/>
                <w:szCs w:val="14"/>
              </w:rPr>
            </w:pPr>
            <w:r w:rsidRPr="00335F42">
              <w:rPr>
                <w:sz w:val="14"/>
                <w:szCs w:val="14"/>
              </w:rPr>
              <w:t>408439,4</w:t>
            </w:r>
          </w:p>
        </w:tc>
        <w:tc>
          <w:tcPr>
            <w:tcW w:w="894" w:type="dxa"/>
            <w:gridSpan w:val="4"/>
            <w:tcBorders>
              <w:top w:val="nil"/>
              <w:left w:val="nil"/>
              <w:bottom w:val="nil"/>
              <w:right w:val="nil"/>
            </w:tcBorders>
          </w:tcPr>
          <w:p w:rsidR="00B86B52" w:rsidRPr="00335F42" w:rsidRDefault="00B86B52" w:rsidP="00B86B52">
            <w:pPr>
              <w:ind w:right="-83" w:hanging="53"/>
              <w:jc w:val="center"/>
              <w:rPr>
                <w:sz w:val="14"/>
                <w:szCs w:val="14"/>
              </w:rPr>
            </w:pPr>
            <w:r w:rsidRPr="00335F42">
              <w:rPr>
                <w:sz w:val="14"/>
                <w:szCs w:val="14"/>
              </w:rPr>
              <w:t>408439,4</w:t>
            </w: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местные бюджеты</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1 865,5</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481,7</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800,0</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538,8</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w:t>
            </w:r>
          </w:p>
        </w:tc>
        <w:tc>
          <w:tcPr>
            <w:tcW w:w="808" w:type="dxa"/>
            <w:tcBorders>
              <w:top w:val="nil"/>
              <w:left w:val="nil"/>
              <w:bottom w:val="nil"/>
              <w:right w:val="nil"/>
            </w:tcBorders>
          </w:tcPr>
          <w:p w:rsidR="00B86B52" w:rsidRPr="00335F42" w:rsidRDefault="00B86B52" w:rsidP="00B86B52">
            <w:pPr>
              <w:jc w:val="center"/>
              <w:rPr>
                <w:sz w:val="14"/>
                <w:szCs w:val="14"/>
              </w:rPr>
            </w:pPr>
          </w:p>
        </w:tc>
        <w:tc>
          <w:tcPr>
            <w:tcW w:w="854" w:type="dxa"/>
            <w:tcBorders>
              <w:top w:val="nil"/>
              <w:left w:val="nil"/>
              <w:bottom w:val="nil"/>
              <w:right w:val="nil"/>
            </w:tcBorders>
          </w:tcPr>
          <w:p w:rsidR="00B86B52" w:rsidRPr="00335F42" w:rsidRDefault="00B86B52" w:rsidP="00B86B52">
            <w:pPr>
              <w:jc w:val="center"/>
              <w:rPr>
                <w:sz w:val="14"/>
                <w:szCs w:val="14"/>
              </w:rPr>
            </w:pPr>
          </w:p>
        </w:tc>
        <w:tc>
          <w:tcPr>
            <w:tcW w:w="708" w:type="dxa"/>
            <w:tcBorders>
              <w:top w:val="nil"/>
              <w:left w:val="nil"/>
              <w:bottom w:val="nil"/>
              <w:right w:val="nil"/>
            </w:tcBorders>
          </w:tcPr>
          <w:p w:rsidR="00B86B52" w:rsidRPr="00335F42" w:rsidRDefault="00B86B52" w:rsidP="00B86B52">
            <w:pPr>
              <w:jc w:val="center"/>
              <w:rPr>
                <w:sz w:val="14"/>
                <w:szCs w:val="14"/>
              </w:rPr>
            </w:pPr>
          </w:p>
        </w:tc>
        <w:tc>
          <w:tcPr>
            <w:tcW w:w="894" w:type="dxa"/>
            <w:gridSpan w:val="4"/>
            <w:tcBorders>
              <w:top w:val="nil"/>
              <w:left w:val="nil"/>
              <w:bottom w:val="nil"/>
              <w:right w:val="nil"/>
            </w:tcBorders>
          </w:tcPr>
          <w:p w:rsidR="00B86B52" w:rsidRPr="00335F42" w:rsidRDefault="00B86B52" w:rsidP="00B86B52">
            <w:pPr>
              <w:jc w:val="center"/>
              <w:rPr>
                <w:sz w:val="14"/>
                <w:szCs w:val="14"/>
              </w:rPr>
            </w:pP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внебюджетные средства</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1 037 800,5</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72 320,0</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74 614,9</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79 872,0</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79 872,0</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79 872,0</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79 872,0</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95 229,6</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95 229,6</w:t>
            </w:r>
          </w:p>
        </w:tc>
        <w:tc>
          <w:tcPr>
            <w:tcW w:w="808" w:type="dxa"/>
            <w:tcBorders>
              <w:top w:val="nil"/>
              <w:left w:val="nil"/>
              <w:bottom w:val="nil"/>
              <w:right w:val="nil"/>
            </w:tcBorders>
          </w:tcPr>
          <w:p w:rsidR="00B86B52" w:rsidRPr="00335F42" w:rsidRDefault="00B86B52" w:rsidP="00B86B52">
            <w:pPr>
              <w:jc w:val="center"/>
              <w:rPr>
                <w:sz w:val="14"/>
                <w:szCs w:val="14"/>
              </w:rPr>
            </w:pPr>
            <w:r w:rsidRPr="00335F42">
              <w:rPr>
                <w:spacing w:val="-6"/>
                <w:sz w:val="14"/>
                <w:szCs w:val="14"/>
              </w:rPr>
              <w:t>95 229,6</w:t>
            </w:r>
          </w:p>
        </w:tc>
        <w:tc>
          <w:tcPr>
            <w:tcW w:w="854" w:type="dxa"/>
            <w:tcBorders>
              <w:top w:val="nil"/>
              <w:left w:val="nil"/>
              <w:bottom w:val="nil"/>
              <w:right w:val="nil"/>
            </w:tcBorders>
          </w:tcPr>
          <w:p w:rsidR="00B86B52" w:rsidRPr="00335F42" w:rsidRDefault="00B86B52" w:rsidP="00B86B52">
            <w:pPr>
              <w:jc w:val="center"/>
              <w:rPr>
                <w:sz w:val="14"/>
                <w:szCs w:val="14"/>
              </w:rPr>
            </w:pPr>
            <w:r w:rsidRPr="00335F42">
              <w:rPr>
                <w:spacing w:val="-6"/>
                <w:sz w:val="14"/>
                <w:szCs w:val="14"/>
              </w:rPr>
              <w:t>95 229,6</w:t>
            </w:r>
          </w:p>
        </w:tc>
        <w:tc>
          <w:tcPr>
            <w:tcW w:w="708" w:type="dxa"/>
            <w:tcBorders>
              <w:top w:val="nil"/>
              <w:left w:val="nil"/>
              <w:bottom w:val="nil"/>
              <w:right w:val="nil"/>
            </w:tcBorders>
          </w:tcPr>
          <w:p w:rsidR="00B86B52" w:rsidRPr="00335F42" w:rsidRDefault="00B86B52" w:rsidP="00B86B52">
            <w:pPr>
              <w:jc w:val="center"/>
              <w:rPr>
                <w:sz w:val="14"/>
                <w:szCs w:val="14"/>
              </w:rPr>
            </w:pPr>
            <w:r w:rsidRPr="00335F42">
              <w:rPr>
                <w:spacing w:val="-6"/>
                <w:sz w:val="14"/>
                <w:szCs w:val="14"/>
              </w:rPr>
              <w:t>95 229,6</w:t>
            </w:r>
          </w:p>
        </w:tc>
        <w:tc>
          <w:tcPr>
            <w:tcW w:w="894" w:type="dxa"/>
            <w:gridSpan w:val="4"/>
            <w:tcBorders>
              <w:top w:val="nil"/>
              <w:left w:val="nil"/>
              <w:bottom w:val="nil"/>
              <w:right w:val="nil"/>
            </w:tcBorders>
          </w:tcPr>
          <w:p w:rsidR="00B86B52" w:rsidRPr="00335F42" w:rsidRDefault="00B86B52" w:rsidP="00B86B52">
            <w:pPr>
              <w:jc w:val="center"/>
              <w:rPr>
                <w:sz w:val="14"/>
                <w:szCs w:val="14"/>
              </w:rPr>
            </w:pPr>
            <w:r w:rsidRPr="00335F42">
              <w:rPr>
                <w:spacing w:val="-6"/>
                <w:sz w:val="14"/>
                <w:szCs w:val="14"/>
              </w:rPr>
              <w:t>95 229,6</w:t>
            </w: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val="restart"/>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lastRenderedPageBreak/>
              <w:t xml:space="preserve">2.4. Развитие системы среднего профессионального образования </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в сфере культуры </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и искусства</w:t>
            </w:r>
          </w:p>
        </w:tc>
        <w:tc>
          <w:tcPr>
            <w:tcW w:w="1130" w:type="dxa"/>
            <w:gridSpan w:val="3"/>
            <w:vMerge w:val="restart"/>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министерство культуры</w:t>
            </w: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Итого</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ind w:right="-43" w:hanging="81"/>
              <w:jc w:val="center"/>
              <w:rPr>
                <w:rFonts w:ascii="Times New Roman" w:hAnsi="Times New Roman" w:cs="Times New Roman"/>
                <w:sz w:val="14"/>
                <w:szCs w:val="14"/>
              </w:rPr>
            </w:pPr>
            <w:r w:rsidRPr="00335F42">
              <w:rPr>
                <w:rFonts w:ascii="Times New Roman" w:hAnsi="Times New Roman" w:cs="Times New Roman"/>
                <w:sz w:val="14"/>
                <w:szCs w:val="14"/>
              </w:rPr>
              <w:t>160</w:t>
            </w:r>
            <w:r>
              <w:rPr>
                <w:rFonts w:ascii="Times New Roman" w:hAnsi="Times New Roman" w:cs="Times New Roman"/>
                <w:sz w:val="14"/>
                <w:szCs w:val="14"/>
              </w:rPr>
              <w:t>1</w:t>
            </w:r>
            <w:r w:rsidRPr="00335F42">
              <w:rPr>
                <w:rFonts w:ascii="Times New Roman" w:hAnsi="Times New Roman" w:cs="Times New Roman"/>
                <w:sz w:val="14"/>
                <w:szCs w:val="14"/>
              </w:rPr>
              <w:t> </w:t>
            </w:r>
            <w:r>
              <w:rPr>
                <w:rFonts w:ascii="Times New Roman" w:hAnsi="Times New Roman" w:cs="Times New Roman"/>
                <w:sz w:val="14"/>
                <w:szCs w:val="14"/>
              </w:rPr>
              <w:t>923</w:t>
            </w:r>
            <w:r w:rsidRPr="00335F42">
              <w:rPr>
                <w:rFonts w:ascii="Times New Roman" w:hAnsi="Times New Roman" w:cs="Times New Roman"/>
                <w:sz w:val="14"/>
                <w:szCs w:val="14"/>
              </w:rPr>
              <w:t>,</w:t>
            </w:r>
            <w:r>
              <w:rPr>
                <w:rFonts w:ascii="Times New Roman" w:hAnsi="Times New Roman" w:cs="Times New Roman"/>
                <w:sz w:val="14"/>
                <w:szCs w:val="14"/>
              </w:rPr>
              <w:t>9</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104 375,1</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93 939,4</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113 171,1</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113 512,6</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ind w:hanging="81"/>
              <w:jc w:val="center"/>
              <w:rPr>
                <w:rFonts w:ascii="Times New Roman" w:hAnsi="Times New Roman" w:cs="Times New Roman"/>
                <w:sz w:val="14"/>
                <w:szCs w:val="14"/>
              </w:rPr>
            </w:pPr>
            <w:r w:rsidRPr="00335F42">
              <w:rPr>
                <w:rFonts w:ascii="Times New Roman" w:hAnsi="Times New Roman" w:cs="Times New Roman"/>
                <w:sz w:val="14"/>
                <w:szCs w:val="14"/>
              </w:rPr>
              <w:t>120 999,4</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ind w:hanging="81"/>
              <w:jc w:val="center"/>
              <w:rPr>
                <w:rFonts w:ascii="Times New Roman" w:hAnsi="Times New Roman" w:cs="Times New Roman"/>
                <w:sz w:val="14"/>
                <w:szCs w:val="14"/>
              </w:rPr>
            </w:pPr>
            <w:r w:rsidRPr="00335F42">
              <w:rPr>
                <w:rFonts w:ascii="Times New Roman" w:hAnsi="Times New Roman" w:cs="Times New Roman"/>
                <w:sz w:val="14"/>
                <w:szCs w:val="14"/>
              </w:rPr>
              <w:t>137 </w:t>
            </w:r>
            <w:r>
              <w:rPr>
                <w:rFonts w:ascii="Times New Roman" w:hAnsi="Times New Roman" w:cs="Times New Roman"/>
                <w:sz w:val="14"/>
                <w:szCs w:val="14"/>
              </w:rPr>
              <w:t>678,1</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145 331,1</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148 807,9</w:t>
            </w:r>
          </w:p>
        </w:tc>
        <w:tc>
          <w:tcPr>
            <w:tcW w:w="808" w:type="dxa"/>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156 027,3</w:t>
            </w:r>
          </w:p>
        </w:tc>
        <w:tc>
          <w:tcPr>
            <w:tcW w:w="854" w:type="dxa"/>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156 027,3</w:t>
            </w:r>
          </w:p>
        </w:tc>
        <w:tc>
          <w:tcPr>
            <w:tcW w:w="708" w:type="dxa"/>
            <w:tcBorders>
              <w:top w:val="nil"/>
              <w:left w:val="nil"/>
              <w:bottom w:val="nil"/>
              <w:right w:val="nil"/>
            </w:tcBorders>
          </w:tcPr>
          <w:p w:rsidR="00B86B52" w:rsidRPr="00335F42" w:rsidRDefault="00B86B52" w:rsidP="00B86B52">
            <w:pPr>
              <w:pStyle w:val="ConsPlusNormal"/>
              <w:ind w:right="-71" w:hanging="67"/>
              <w:rPr>
                <w:rFonts w:ascii="Times New Roman" w:hAnsi="Times New Roman" w:cs="Times New Roman"/>
                <w:sz w:val="14"/>
                <w:szCs w:val="14"/>
              </w:rPr>
            </w:pPr>
            <w:r w:rsidRPr="00335F42">
              <w:rPr>
                <w:rFonts w:ascii="Times New Roman" w:hAnsi="Times New Roman" w:cs="Times New Roman"/>
                <w:sz w:val="14"/>
                <w:szCs w:val="14"/>
              </w:rPr>
              <w:t>156 027,3</w:t>
            </w:r>
          </w:p>
        </w:tc>
        <w:tc>
          <w:tcPr>
            <w:tcW w:w="894" w:type="dxa"/>
            <w:gridSpan w:val="4"/>
            <w:tcBorders>
              <w:top w:val="nil"/>
              <w:left w:val="nil"/>
              <w:bottom w:val="nil"/>
              <w:right w:val="nil"/>
            </w:tcBorders>
          </w:tcPr>
          <w:p w:rsidR="00B86B52" w:rsidRPr="00335F42" w:rsidRDefault="00B86B52" w:rsidP="00B86B52">
            <w:pPr>
              <w:pStyle w:val="ConsPlusNormal"/>
              <w:ind w:right="-71" w:hanging="67"/>
              <w:rPr>
                <w:rFonts w:ascii="Times New Roman" w:hAnsi="Times New Roman" w:cs="Times New Roman"/>
                <w:sz w:val="14"/>
                <w:szCs w:val="14"/>
              </w:rPr>
            </w:pPr>
            <w:r w:rsidRPr="00335F42">
              <w:rPr>
                <w:rFonts w:ascii="Times New Roman" w:hAnsi="Times New Roman" w:cs="Times New Roman"/>
                <w:sz w:val="14"/>
                <w:szCs w:val="14"/>
              </w:rPr>
              <w:t>156 027,3</w:t>
            </w:r>
          </w:p>
        </w:tc>
        <w:tc>
          <w:tcPr>
            <w:tcW w:w="1226" w:type="dxa"/>
            <w:gridSpan w:val="3"/>
            <w:vMerge w:val="restart"/>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количество обучающихся </w:t>
            </w:r>
            <w:r w:rsidRPr="00335F42">
              <w:rPr>
                <w:rFonts w:ascii="Times New Roman" w:hAnsi="Times New Roman" w:cs="Times New Roman"/>
                <w:sz w:val="14"/>
                <w:szCs w:val="14"/>
              </w:rPr>
              <w:br/>
              <w:t>в государственном бюджетном образовательном учреждении среднего профессионального образования Архангельской области «Архангельский колледж культуры  и</w:t>
            </w:r>
            <w:r>
              <w:rPr>
                <w:rFonts w:ascii="Times New Roman" w:hAnsi="Times New Roman" w:cs="Times New Roman"/>
                <w:sz w:val="14"/>
                <w:szCs w:val="14"/>
              </w:rPr>
              <w:t> </w:t>
            </w:r>
            <w:r w:rsidRPr="00335F42">
              <w:rPr>
                <w:rFonts w:ascii="Times New Roman" w:hAnsi="Times New Roman" w:cs="Times New Roman"/>
                <w:sz w:val="14"/>
                <w:szCs w:val="14"/>
              </w:rPr>
              <w:t>искусства»,  в</w:t>
            </w:r>
            <w:r>
              <w:rPr>
                <w:rFonts w:ascii="Times New Roman" w:hAnsi="Times New Roman" w:cs="Times New Roman"/>
                <w:sz w:val="14"/>
                <w:szCs w:val="14"/>
              </w:rPr>
              <w:t> </w:t>
            </w:r>
            <w:r w:rsidRPr="00335F42">
              <w:rPr>
                <w:rFonts w:ascii="Times New Roman" w:hAnsi="Times New Roman" w:cs="Times New Roman"/>
                <w:sz w:val="14"/>
                <w:szCs w:val="14"/>
              </w:rPr>
              <w:t xml:space="preserve">государственном бюджетном образовательном учреждении среднего профессионального образования Архангельской области «Архангельский музыкальный колледж»: ежегодно не менее 544 человека; количество работников учреждений культуры </w:t>
            </w:r>
            <w:r w:rsidRPr="00335F42">
              <w:rPr>
                <w:rFonts w:ascii="Times New Roman" w:hAnsi="Times New Roman" w:cs="Times New Roman"/>
                <w:sz w:val="14"/>
                <w:szCs w:val="14"/>
              </w:rPr>
              <w:br/>
              <w:t xml:space="preserve">и образовательных организаций в сфере культуры и искусства, повысивших свой профессиональный уровень: 2013 год – 281 человек; </w:t>
            </w:r>
            <w:r w:rsidRPr="00335F42">
              <w:rPr>
                <w:rFonts w:ascii="Times New Roman" w:hAnsi="Times New Roman" w:cs="Times New Roman"/>
                <w:sz w:val="14"/>
                <w:szCs w:val="14"/>
              </w:rPr>
              <w:br/>
              <w:t>2014 год – 281 человек;</w:t>
            </w:r>
            <w:r w:rsidRPr="00335F42">
              <w:rPr>
                <w:rFonts w:ascii="Times New Roman" w:hAnsi="Times New Roman" w:cs="Times New Roman"/>
                <w:sz w:val="14"/>
                <w:szCs w:val="14"/>
              </w:rPr>
              <w:br/>
              <w:t xml:space="preserve">2015 год – 281 </w:t>
            </w:r>
            <w:r w:rsidRPr="00335F42">
              <w:rPr>
                <w:rFonts w:ascii="Times New Roman" w:hAnsi="Times New Roman" w:cs="Times New Roman"/>
                <w:sz w:val="14"/>
                <w:szCs w:val="14"/>
              </w:rPr>
              <w:lastRenderedPageBreak/>
              <w:t xml:space="preserve">человек; </w:t>
            </w:r>
            <w:r w:rsidRPr="00335F42">
              <w:rPr>
                <w:rFonts w:ascii="Times New Roman" w:hAnsi="Times New Roman" w:cs="Times New Roman"/>
                <w:sz w:val="14"/>
                <w:szCs w:val="14"/>
              </w:rPr>
              <w:br/>
              <w:t>2016 год – 200 человек;</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2017 год – 206 человек;</w:t>
            </w:r>
            <w:r w:rsidRPr="00335F42">
              <w:rPr>
                <w:rFonts w:ascii="Times New Roman" w:hAnsi="Times New Roman" w:cs="Times New Roman"/>
                <w:sz w:val="14"/>
                <w:szCs w:val="14"/>
              </w:rPr>
              <w:br/>
              <w:t xml:space="preserve">2018 год – 208 человек; </w:t>
            </w:r>
            <w:r w:rsidRPr="00335F42">
              <w:rPr>
                <w:rFonts w:ascii="Times New Roman" w:hAnsi="Times New Roman" w:cs="Times New Roman"/>
                <w:sz w:val="14"/>
                <w:szCs w:val="14"/>
              </w:rPr>
              <w:br/>
            </w:r>
            <w:r>
              <w:rPr>
                <w:rFonts w:ascii="Times New Roman" w:hAnsi="Times New Roman" w:cs="Times New Roman"/>
                <w:sz w:val="14"/>
                <w:szCs w:val="14"/>
              </w:rPr>
              <w:t xml:space="preserve">далее </w:t>
            </w:r>
            <w:r w:rsidRPr="00335F42">
              <w:rPr>
                <w:rFonts w:ascii="Times New Roman" w:hAnsi="Times New Roman" w:cs="Times New Roman"/>
                <w:sz w:val="14"/>
                <w:szCs w:val="14"/>
              </w:rPr>
              <w:t>ежегодно не менее 281 человека</w:t>
            </w:r>
          </w:p>
        </w:tc>
        <w:tc>
          <w:tcPr>
            <w:tcW w:w="851" w:type="dxa"/>
            <w:gridSpan w:val="2"/>
            <w:vMerge w:val="restart"/>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lastRenderedPageBreak/>
              <w:t>пункт 8 перечня</w:t>
            </w:r>
          </w:p>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в том числе:</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ind w:right="-43" w:hanging="81"/>
              <w:jc w:val="center"/>
              <w:rPr>
                <w:rFonts w:ascii="Times New Roman" w:hAnsi="Times New Roman" w:cs="Times New Roman"/>
                <w:sz w:val="14"/>
                <w:szCs w:val="14"/>
              </w:rPr>
            </w:pP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ind w:hanging="81"/>
              <w:jc w:val="center"/>
              <w:rPr>
                <w:rFonts w:ascii="Times New Roman" w:hAnsi="Times New Roman" w:cs="Times New Roman"/>
                <w:sz w:val="14"/>
                <w:szCs w:val="14"/>
              </w:rPr>
            </w:pP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ind w:hanging="81"/>
              <w:jc w:val="center"/>
              <w:rPr>
                <w:rFonts w:ascii="Times New Roman" w:hAnsi="Times New Roman" w:cs="Times New Roman"/>
                <w:sz w:val="14"/>
                <w:szCs w:val="14"/>
              </w:rPr>
            </w:pP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08" w:type="dxa"/>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p>
        </w:tc>
        <w:tc>
          <w:tcPr>
            <w:tcW w:w="854" w:type="dxa"/>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p>
        </w:tc>
        <w:tc>
          <w:tcPr>
            <w:tcW w:w="708" w:type="dxa"/>
            <w:tcBorders>
              <w:top w:val="nil"/>
              <w:left w:val="nil"/>
              <w:bottom w:val="nil"/>
              <w:right w:val="nil"/>
            </w:tcBorders>
          </w:tcPr>
          <w:p w:rsidR="00B86B52" w:rsidRPr="00335F42" w:rsidRDefault="00B86B52" w:rsidP="00B86B52">
            <w:pPr>
              <w:pStyle w:val="ConsPlusNormal"/>
              <w:ind w:right="-71" w:hanging="67"/>
              <w:rPr>
                <w:rFonts w:ascii="Times New Roman" w:hAnsi="Times New Roman" w:cs="Times New Roman"/>
                <w:sz w:val="14"/>
                <w:szCs w:val="14"/>
              </w:rPr>
            </w:pPr>
          </w:p>
        </w:tc>
        <w:tc>
          <w:tcPr>
            <w:tcW w:w="894" w:type="dxa"/>
            <w:gridSpan w:val="4"/>
            <w:tcBorders>
              <w:top w:val="nil"/>
              <w:left w:val="nil"/>
              <w:bottom w:val="nil"/>
              <w:right w:val="nil"/>
            </w:tcBorders>
          </w:tcPr>
          <w:p w:rsidR="00B86B52" w:rsidRPr="00335F42" w:rsidRDefault="00B86B52" w:rsidP="00B86B52">
            <w:pPr>
              <w:pStyle w:val="ConsPlusNormal"/>
              <w:ind w:right="-71" w:hanging="67"/>
              <w:rPr>
                <w:rFonts w:ascii="Times New Roman" w:hAnsi="Times New Roman" w:cs="Times New Roman"/>
                <w:sz w:val="14"/>
                <w:szCs w:val="14"/>
              </w:rPr>
            </w:pP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федеральный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ind w:right="-43" w:hanging="81"/>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ind w:hanging="81"/>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ind w:hanging="81"/>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08" w:type="dxa"/>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p>
        </w:tc>
        <w:tc>
          <w:tcPr>
            <w:tcW w:w="854" w:type="dxa"/>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p>
        </w:tc>
        <w:tc>
          <w:tcPr>
            <w:tcW w:w="708" w:type="dxa"/>
            <w:tcBorders>
              <w:top w:val="nil"/>
              <w:left w:val="nil"/>
              <w:bottom w:val="nil"/>
              <w:right w:val="nil"/>
            </w:tcBorders>
          </w:tcPr>
          <w:p w:rsidR="00B86B52" w:rsidRPr="00335F42" w:rsidRDefault="00B86B52" w:rsidP="00B86B52">
            <w:pPr>
              <w:pStyle w:val="ConsPlusNormal"/>
              <w:ind w:right="-71" w:hanging="67"/>
              <w:rPr>
                <w:rFonts w:ascii="Times New Roman" w:hAnsi="Times New Roman" w:cs="Times New Roman"/>
                <w:sz w:val="14"/>
                <w:szCs w:val="14"/>
              </w:rPr>
            </w:pPr>
          </w:p>
        </w:tc>
        <w:tc>
          <w:tcPr>
            <w:tcW w:w="894" w:type="dxa"/>
            <w:gridSpan w:val="4"/>
            <w:tcBorders>
              <w:top w:val="nil"/>
              <w:left w:val="nil"/>
              <w:bottom w:val="nil"/>
              <w:right w:val="nil"/>
            </w:tcBorders>
          </w:tcPr>
          <w:p w:rsidR="00B86B52" w:rsidRPr="00335F42" w:rsidRDefault="00B86B52" w:rsidP="00B86B52">
            <w:pPr>
              <w:pStyle w:val="ConsPlusNormal"/>
              <w:ind w:right="-71" w:hanging="67"/>
              <w:rPr>
                <w:rFonts w:ascii="Times New Roman" w:hAnsi="Times New Roman" w:cs="Times New Roman"/>
                <w:sz w:val="14"/>
                <w:szCs w:val="14"/>
              </w:rPr>
            </w:pP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ind w:right="-43" w:hanging="81"/>
              <w:jc w:val="center"/>
              <w:rPr>
                <w:rFonts w:ascii="Times New Roman" w:hAnsi="Times New Roman" w:cs="Times New Roman"/>
                <w:sz w:val="14"/>
                <w:szCs w:val="14"/>
              </w:rPr>
            </w:pPr>
            <w:r w:rsidRPr="00335F42">
              <w:rPr>
                <w:rFonts w:ascii="Times New Roman" w:hAnsi="Times New Roman" w:cs="Times New Roman"/>
                <w:sz w:val="14"/>
                <w:szCs w:val="14"/>
              </w:rPr>
              <w:t>1491 </w:t>
            </w:r>
            <w:r>
              <w:rPr>
                <w:rFonts w:ascii="Times New Roman" w:hAnsi="Times New Roman" w:cs="Times New Roman"/>
                <w:sz w:val="14"/>
                <w:szCs w:val="14"/>
              </w:rPr>
              <w:t>436,8</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96 727,7</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86 099,7</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103 671,1</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104 012,6</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ind w:hanging="81"/>
              <w:jc w:val="center"/>
              <w:rPr>
                <w:rFonts w:ascii="Times New Roman" w:hAnsi="Times New Roman" w:cs="Times New Roman"/>
                <w:sz w:val="14"/>
                <w:szCs w:val="14"/>
              </w:rPr>
            </w:pPr>
            <w:r w:rsidRPr="00335F42">
              <w:rPr>
                <w:rFonts w:ascii="Times New Roman" w:hAnsi="Times New Roman" w:cs="Times New Roman"/>
                <w:sz w:val="14"/>
                <w:szCs w:val="14"/>
              </w:rPr>
              <w:t>111 499,4</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ind w:hanging="81"/>
              <w:jc w:val="center"/>
              <w:rPr>
                <w:rFonts w:ascii="Times New Roman" w:hAnsi="Times New Roman" w:cs="Times New Roman"/>
                <w:sz w:val="14"/>
                <w:szCs w:val="14"/>
              </w:rPr>
            </w:pPr>
            <w:r w:rsidRPr="00335F42">
              <w:rPr>
                <w:rFonts w:ascii="Times New Roman" w:hAnsi="Times New Roman" w:cs="Times New Roman"/>
                <w:sz w:val="14"/>
                <w:szCs w:val="14"/>
              </w:rPr>
              <w:t>128</w:t>
            </w:r>
            <w:r>
              <w:rPr>
                <w:rFonts w:ascii="Times New Roman" w:hAnsi="Times New Roman" w:cs="Times New Roman"/>
                <w:sz w:val="14"/>
                <w:szCs w:val="14"/>
              </w:rPr>
              <w:t> 178,1</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135 831,1</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139 307,9</w:t>
            </w:r>
          </w:p>
        </w:tc>
        <w:tc>
          <w:tcPr>
            <w:tcW w:w="808" w:type="dxa"/>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146 527,3</w:t>
            </w:r>
          </w:p>
        </w:tc>
        <w:tc>
          <w:tcPr>
            <w:tcW w:w="854" w:type="dxa"/>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146 527,3</w:t>
            </w:r>
          </w:p>
        </w:tc>
        <w:tc>
          <w:tcPr>
            <w:tcW w:w="708" w:type="dxa"/>
            <w:tcBorders>
              <w:top w:val="nil"/>
              <w:left w:val="nil"/>
              <w:bottom w:val="nil"/>
              <w:right w:val="nil"/>
            </w:tcBorders>
          </w:tcPr>
          <w:p w:rsidR="00B86B52" w:rsidRPr="00335F42" w:rsidRDefault="00B86B52" w:rsidP="00B86B52">
            <w:pPr>
              <w:pStyle w:val="ConsPlusNormal"/>
              <w:ind w:right="-71" w:hanging="67"/>
              <w:rPr>
                <w:rFonts w:ascii="Times New Roman" w:hAnsi="Times New Roman" w:cs="Times New Roman"/>
                <w:sz w:val="14"/>
                <w:szCs w:val="14"/>
              </w:rPr>
            </w:pPr>
            <w:r w:rsidRPr="00335F42">
              <w:rPr>
                <w:rFonts w:ascii="Times New Roman" w:hAnsi="Times New Roman" w:cs="Times New Roman"/>
                <w:sz w:val="14"/>
                <w:szCs w:val="14"/>
              </w:rPr>
              <w:t>146 527,3</w:t>
            </w:r>
          </w:p>
        </w:tc>
        <w:tc>
          <w:tcPr>
            <w:tcW w:w="894" w:type="dxa"/>
            <w:gridSpan w:val="4"/>
            <w:tcBorders>
              <w:top w:val="nil"/>
              <w:left w:val="nil"/>
              <w:bottom w:val="nil"/>
              <w:right w:val="nil"/>
            </w:tcBorders>
          </w:tcPr>
          <w:p w:rsidR="00B86B52" w:rsidRPr="00335F42" w:rsidRDefault="00B86B52" w:rsidP="00B86B52">
            <w:pPr>
              <w:pStyle w:val="ConsPlusNormal"/>
              <w:ind w:right="-71" w:hanging="67"/>
              <w:rPr>
                <w:rFonts w:ascii="Times New Roman" w:hAnsi="Times New Roman" w:cs="Times New Roman"/>
                <w:sz w:val="14"/>
                <w:szCs w:val="14"/>
              </w:rPr>
            </w:pPr>
            <w:r w:rsidRPr="00335F42">
              <w:rPr>
                <w:rFonts w:ascii="Times New Roman" w:hAnsi="Times New Roman" w:cs="Times New Roman"/>
                <w:sz w:val="14"/>
                <w:szCs w:val="14"/>
              </w:rPr>
              <w:t>146 527,3</w:t>
            </w: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местные бюджеты</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08" w:type="dxa"/>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p>
        </w:tc>
        <w:tc>
          <w:tcPr>
            <w:tcW w:w="854" w:type="dxa"/>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p>
        </w:tc>
        <w:tc>
          <w:tcPr>
            <w:tcW w:w="708" w:type="dxa"/>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p>
        </w:tc>
        <w:tc>
          <w:tcPr>
            <w:tcW w:w="894" w:type="dxa"/>
            <w:gridSpan w:val="4"/>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внебюджетные средства</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110 487,1</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7 647,4</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7 839,7</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9 500,0</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9 500,0</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9 500,0</w:t>
            </w:r>
          </w:p>
          <w:p w:rsidR="00B86B52" w:rsidRPr="00335F42" w:rsidRDefault="00B86B52" w:rsidP="00B86B52">
            <w:pPr>
              <w:pStyle w:val="ConsPlusNormal"/>
              <w:jc w:val="center"/>
              <w:rPr>
                <w:rFonts w:ascii="Times New Roman" w:hAnsi="Times New Roman" w:cs="Times New Roman"/>
                <w:sz w:val="14"/>
                <w:szCs w:val="14"/>
              </w:rPr>
            </w:pP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9 500,0</w:t>
            </w:r>
          </w:p>
          <w:p w:rsidR="00B86B52" w:rsidRPr="00335F42" w:rsidRDefault="00B86B52" w:rsidP="00B86B52">
            <w:pPr>
              <w:pStyle w:val="ConsPlusNormal"/>
              <w:jc w:val="center"/>
              <w:rPr>
                <w:rFonts w:ascii="Times New Roman" w:hAnsi="Times New Roman" w:cs="Times New Roman"/>
                <w:sz w:val="14"/>
                <w:szCs w:val="14"/>
              </w:rPr>
            </w:pP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9 500,0</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9 500,0</w:t>
            </w:r>
          </w:p>
        </w:tc>
        <w:tc>
          <w:tcPr>
            <w:tcW w:w="808" w:type="dxa"/>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9 500,0</w:t>
            </w:r>
          </w:p>
        </w:tc>
        <w:tc>
          <w:tcPr>
            <w:tcW w:w="854" w:type="dxa"/>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9 500,0</w:t>
            </w:r>
          </w:p>
        </w:tc>
        <w:tc>
          <w:tcPr>
            <w:tcW w:w="708" w:type="dxa"/>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9 500,0</w:t>
            </w:r>
          </w:p>
        </w:tc>
        <w:tc>
          <w:tcPr>
            <w:tcW w:w="894" w:type="dxa"/>
            <w:gridSpan w:val="4"/>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9 500,0</w:t>
            </w: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val="restart"/>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lastRenderedPageBreak/>
              <w:t xml:space="preserve">2.5. Развитие системы дополнительного образования </w:t>
            </w:r>
            <w:r>
              <w:rPr>
                <w:rFonts w:ascii="Times New Roman" w:hAnsi="Times New Roman" w:cs="Times New Roman"/>
                <w:sz w:val="14"/>
                <w:szCs w:val="14"/>
              </w:rPr>
              <w:t xml:space="preserve"> </w:t>
            </w:r>
            <w:r w:rsidRPr="00335F42">
              <w:rPr>
                <w:rFonts w:ascii="Times New Roman" w:hAnsi="Times New Roman" w:cs="Times New Roman"/>
                <w:sz w:val="14"/>
                <w:szCs w:val="14"/>
              </w:rPr>
              <w:t>в</w:t>
            </w:r>
            <w:r>
              <w:rPr>
                <w:rFonts w:ascii="Times New Roman" w:hAnsi="Times New Roman" w:cs="Times New Roman"/>
                <w:sz w:val="14"/>
                <w:szCs w:val="14"/>
              </w:rPr>
              <w:t> </w:t>
            </w:r>
            <w:r w:rsidRPr="00335F42">
              <w:rPr>
                <w:rFonts w:ascii="Times New Roman" w:hAnsi="Times New Roman" w:cs="Times New Roman"/>
                <w:sz w:val="14"/>
                <w:szCs w:val="14"/>
              </w:rPr>
              <w:t>сфере культуры и</w:t>
            </w:r>
            <w:r>
              <w:rPr>
                <w:rFonts w:ascii="Times New Roman" w:hAnsi="Times New Roman" w:cs="Times New Roman"/>
                <w:sz w:val="14"/>
                <w:szCs w:val="14"/>
              </w:rPr>
              <w:t> </w:t>
            </w:r>
            <w:r w:rsidRPr="00335F42">
              <w:rPr>
                <w:rFonts w:ascii="Times New Roman" w:hAnsi="Times New Roman" w:cs="Times New Roman"/>
                <w:sz w:val="14"/>
                <w:szCs w:val="14"/>
              </w:rPr>
              <w:t>искусства</w:t>
            </w:r>
          </w:p>
        </w:tc>
        <w:tc>
          <w:tcPr>
            <w:tcW w:w="1130" w:type="dxa"/>
            <w:gridSpan w:val="3"/>
            <w:vMerge w:val="restart"/>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министерство культуры</w:t>
            </w: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Итого</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591 562,9</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33 834,2</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23 970,4</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29 904,3</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30 054,4</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32 176,6</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36 681,9</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6</w:t>
            </w:r>
            <w:r w:rsidRPr="00335F42">
              <w:rPr>
                <w:rFonts w:ascii="Times New Roman" w:hAnsi="Times New Roman" w:cs="Times New Roman"/>
                <w:sz w:val="14"/>
                <w:szCs w:val="14"/>
              </w:rPr>
              <w:t>1 709,0</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65 638,9</w:t>
            </w:r>
          </w:p>
        </w:tc>
        <w:tc>
          <w:tcPr>
            <w:tcW w:w="808" w:type="dxa"/>
            <w:tcBorders>
              <w:top w:val="nil"/>
              <w:left w:val="nil"/>
              <w:bottom w:val="nil"/>
              <w:right w:val="nil"/>
            </w:tcBorders>
          </w:tcPr>
          <w:p w:rsidR="00B86B52" w:rsidRPr="00335F42" w:rsidRDefault="00B86B52" w:rsidP="00B86B52">
            <w:pPr>
              <w:pStyle w:val="ConsPlusNormal"/>
              <w:spacing w:after="120"/>
              <w:jc w:val="center"/>
              <w:rPr>
                <w:rFonts w:ascii="Times New Roman" w:hAnsi="Times New Roman" w:cs="Times New Roman"/>
                <w:sz w:val="14"/>
                <w:szCs w:val="14"/>
              </w:rPr>
            </w:pPr>
            <w:r w:rsidRPr="00335F42">
              <w:rPr>
                <w:rFonts w:ascii="Times New Roman" w:hAnsi="Times New Roman" w:cs="Times New Roman"/>
                <w:sz w:val="14"/>
                <w:szCs w:val="14"/>
              </w:rPr>
              <w:t>69 398,3</w:t>
            </w:r>
          </w:p>
        </w:tc>
        <w:tc>
          <w:tcPr>
            <w:tcW w:w="854" w:type="dxa"/>
            <w:tcBorders>
              <w:top w:val="nil"/>
              <w:left w:val="nil"/>
              <w:bottom w:val="nil"/>
              <w:right w:val="nil"/>
            </w:tcBorders>
          </w:tcPr>
          <w:p w:rsidR="00B86B52" w:rsidRPr="00335F42" w:rsidRDefault="00B86B52" w:rsidP="00B86B52">
            <w:pPr>
              <w:pStyle w:val="ConsPlusNormal"/>
              <w:spacing w:after="120"/>
              <w:jc w:val="center"/>
              <w:rPr>
                <w:rFonts w:ascii="Times New Roman" w:hAnsi="Times New Roman" w:cs="Times New Roman"/>
                <w:sz w:val="14"/>
                <w:szCs w:val="14"/>
              </w:rPr>
            </w:pPr>
            <w:r w:rsidRPr="00335F42">
              <w:rPr>
                <w:rFonts w:ascii="Times New Roman" w:hAnsi="Times New Roman" w:cs="Times New Roman"/>
                <w:sz w:val="14"/>
                <w:szCs w:val="14"/>
              </w:rPr>
              <w:t>69 398,3</w:t>
            </w:r>
          </w:p>
        </w:tc>
        <w:tc>
          <w:tcPr>
            <w:tcW w:w="708" w:type="dxa"/>
            <w:tcBorders>
              <w:top w:val="nil"/>
              <w:left w:val="nil"/>
              <w:bottom w:val="nil"/>
              <w:right w:val="nil"/>
            </w:tcBorders>
          </w:tcPr>
          <w:p w:rsidR="00B86B52" w:rsidRPr="00335F42" w:rsidRDefault="00B86B52" w:rsidP="00B86B52">
            <w:pPr>
              <w:pStyle w:val="ConsPlusNormal"/>
              <w:spacing w:after="120"/>
              <w:ind w:hanging="53"/>
              <w:jc w:val="center"/>
              <w:rPr>
                <w:rFonts w:ascii="Times New Roman" w:hAnsi="Times New Roman" w:cs="Times New Roman"/>
                <w:sz w:val="14"/>
                <w:szCs w:val="14"/>
              </w:rPr>
            </w:pPr>
            <w:r w:rsidRPr="00335F42">
              <w:rPr>
                <w:rFonts w:ascii="Times New Roman" w:hAnsi="Times New Roman" w:cs="Times New Roman"/>
                <w:sz w:val="14"/>
                <w:szCs w:val="14"/>
              </w:rPr>
              <w:t>69 398,3</w:t>
            </w:r>
          </w:p>
        </w:tc>
        <w:tc>
          <w:tcPr>
            <w:tcW w:w="894" w:type="dxa"/>
            <w:gridSpan w:val="4"/>
            <w:tcBorders>
              <w:top w:val="nil"/>
              <w:left w:val="nil"/>
              <w:bottom w:val="nil"/>
              <w:right w:val="nil"/>
            </w:tcBorders>
          </w:tcPr>
          <w:p w:rsidR="00B86B52" w:rsidRPr="00335F42" w:rsidRDefault="00B86B52" w:rsidP="00B86B52">
            <w:pPr>
              <w:pStyle w:val="ConsPlusNormal"/>
              <w:spacing w:after="120"/>
              <w:ind w:hanging="53"/>
              <w:jc w:val="center"/>
              <w:rPr>
                <w:rFonts w:ascii="Times New Roman" w:hAnsi="Times New Roman" w:cs="Times New Roman"/>
                <w:sz w:val="14"/>
                <w:szCs w:val="14"/>
              </w:rPr>
            </w:pPr>
            <w:r w:rsidRPr="00335F42">
              <w:rPr>
                <w:rFonts w:ascii="Times New Roman" w:hAnsi="Times New Roman" w:cs="Times New Roman"/>
                <w:sz w:val="14"/>
                <w:szCs w:val="14"/>
              </w:rPr>
              <w:t>69 398,3</w:t>
            </w:r>
          </w:p>
        </w:tc>
        <w:tc>
          <w:tcPr>
            <w:tcW w:w="1226" w:type="dxa"/>
            <w:gridSpan w:val="3"/>
            <w:vMerge w:val="restart"/>
            <w:tcBorders>
              <w:top w:val="nil"/>
              <w:left w:val="nil"/>
              <w:bottom w:val="nil"/>
              <w:right w:val="nil"/>
            </w:tcBorders>
            <w:tcMar>
              <w:top w:w="57" w:type="dxa"/>
              <w:bottom w:w="57" w:type="dxa"/>
            </w:tcMar>
          </w:tcPr>
          <w:p w:rsidR="00B86B52" w:rsidRPr="00335F42" w:rsidRDefault="00B86B52" w:rsidP="00B86B52">
            <w:pPr>
              <w:pStyle w:val="ConsPlusNormal"/>
              <w:spacing w:after="120"/>
              <w:rPr>
                <w:rFonts w:ascii="Times New Roman" w:hAnsi="Times New Roman" w:cs="Times New Roman"/>
                <w:sz w:val="14"/>
                <w:szCs w:val="14"/>
              </w:rPr>
            </w:pPr>
            <w:r w:rsidRPr="00335F42">
              <w:rPr>
                <w:rFonts w:ascii="Times New Roman" w:hAnsi="Times New Roman" w:cs="Times New Roman"/>
                <w:sz w:val="14"/>
                <w:szCs w:val="14"/>
              </w:rPr>
              <w:t xml:space="preserve">число лиц, получающих дополнительное образование </w:t>
            </w:r>
            <w:r w:rsidRPr="00335F42">
              <w:rPr>
                <w:rFonts w:ascii="Times New Roman" w:hAnsi="Times New Roman" w:cs="Times New Roman"/>
                <w:sz w:val="14"/>
                <w:szCs w:val="14"/>
              </w:rPr>
              <w:br/>
              <w:t xml:space="preserve">в сфере культуры </w:t>
            </w:r>
            <w:r w:rsidRPr="00335F42">
              <w:rPr>
                <w:rFonts w:ascii="Times New Roman" w:hAnsi="Times New Roman" w:cs="Times New Roman"/>
                <w:sz w:val="14"/>
                <w:szCs w:val="14"/>
              </w:rPr>
              <w:br/>
              <w:t xml:space="preserve">и искусства </w:t>
            </w:r>
            <w:r w:rsidRPr="00335F42">
              <w:rPr>
                <w:rFonts w:ascii="Times New Roman" w:hAnsi="Times New Roman" w:cs="Times New Roman"/>
                <w:sz w:val="14"/>
                <w:szCs w:val="14"/>
              </w:rPr>
              <w:br/>
              <w:t xml:space="preserve">в государственном бюджетном учреждении дополнительного образования детей Архангельской области «Детская музыкальная </w:t>
            </w:r>
            <w:r w:rsidRPr="00335F42">
              <w:rPr>
                <w:rFonts w:ascii="Times New Roman" w:hAnsi="Times New Roman" w:cs="Times New Roman"/>
                <w:sz w:val="14"/>
                <w:szCs w:val="14"/>
              </w:rPr>
              <w:br/>
              <w:t xml:space="preserve">школа № 1 Баренцева региона»: </w:t>
            </w:r>
            <w:r w:rsidRPr="00335F42">
              <w:rPr>
                <w:rFonts w:ascii="Times New Roman" w:hAnsi="Times New Roman" w:cs="Times New Roman"/>
                <w:sz w:val="14"/>
                <w:szCs w:val="14"/>
              </w:rPr>
              <w:br/>
              <w:t xml:space="preserve">2013 год – 431 человек; </w:t>
            </w:r>
            <w:r w:rsidRPr="00335F42">
              <w:rPr>
                <w:rFonts w:ascii="Times New Roman" w:hAnsi="Times New Roman" w:cs="Times New Roman"/>
                <w:sz w:val="14"/>
                <w:szCs w:val="14"/>
              </w:rPr>
              <w:br/>
              <w:t xml:space="preserve">2014 год – 431 человек; </w:t>
            </w:r>
            <w:r w:rsidRPr="00335F42">
              <w:rPr>
                <w:rFonts w:ascii="Times New Roman" w:hAnsi="Times New Roman" w:cs="Times New Roman"/>
                <w:sz w:val="14"/>
                <w:szCs w:val="14"/>
              </w:rPr>
              <w:br/>
              <w:t xml:space="preserve">2015 год – 431 человек; </w:t>
            </w:r>
            <w:r w:rsidRPr="00335F42">
              <w:rPr>
                <w:rFonts w:ascii="Times New Roman" w:hAnsi="Times New Roman" w:cs="Times New Roman"/>
                <w:sz w:val="14"/>
                <w:szCs w:val="14"/>
              </w:rPr>
              <w:br/>
              <w:t xml:space="preserve">2016 год – 431 человек; </w:t>
            </w:r>
            <w:r w:rsidRPr="00335F42">
              <w:rPr>
                <w:rFonts w:ascii="Times New Roman" w:hAnsi="Times New Roman" w:cs="Times New Roman"/>
                <w:sz w:val="14"/>
                <w:szCs w:val="14"/>
              </w:rPr>
              <w:br/>
              <w:t xml:space="preserve">2017 год – 431 человек; </w:t>
            </w:r>
            <w:r w:rsidRPr="00335F42">
              <w:rPr>
                <w:rFonts w:ascii="Times New Roman" w:hAnsi="Times New Roman" w:cs="Times New Roman"/>
                <w:sz w:val="14"/>
                <w:szCs w:val="14"/>
              </w:rPr>
              <w:br/>
              <w:t xml:space="preserve">2018 год – 431 человек; </w:t>
            </w:r>
            <w:r w:rsidRPr="00335F42">
              <w:rPr>
                <w:rFonts w:ascii="Times New Roman" w:hAnsi="Times New Roman" w:cs="Times New Roman"/>
                <w:sz w:val="14"/>
                <w:szCs w:val="14"/>
              </w:rPr>
              <w:br/>
              <w:t xml:space="preserve">2019 год – 863 человек; </w:t>
            </w:r>
            <w:r w:rsidRPr="00335F42">
              <w:rPr>
                <w:rFonts w:ascii="Times New Roman" w:hAnsi="Times New Roman" w:cs="Times New Roman"/>
                <w:sz w:val="14"/>
                <w:szCs w:val="14"/>
              </w:rPr>
              <w:br/>
              <w:t>2020 год – 863 человек</w:t>
            </w:r>
          </w:p>
        </w:tc>
        <w:tc>
          <w:tcPr>
            <w:tcW w:w="851" w:type="dxa"/>
            <w:gridSpan w:val="2"/>
            <w:vMerge w:val="restart"/>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пункт 8 перечня</w:t>
            </w:r>
          </w:p>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в том числе:</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08" w:type="dxa"/>
            <w:tcBorders>
              <w:top w:val="nil"/>
              <w:left w:val="nil"/>
              <w:bottom w:val="nil"/>
              <w:right w:val="nil"/>
            </w:tcBorders>
          </w:tcPr>
          <w:p w:rsidR="00B86B52" w:rsidRPr="00335F42" w:rsidRDefault="00B86B52" w:rsidP="00B86B52">
            <w:pPr>
              <w:jc w:val="center"/>
              <w:rPr>
                <w:sz w:val="14"/>
                <w:szCs w:val="14"/>
              </w:rPr>
            </w:pPr>
          </w:p>
        </w:tc>
        <w:tc>
          <w:tcPr>
            <w:tcW w:w="854" w:type="dxa"/>
            <w:tcBorders>
              <w:top w:val="nil"/>
              <w:left w:val="nil"/>
              <w:bottom w:val="nil"/>
              <w:right w:val="nil"/>
            </w:tcBorders>
          </w:tcPr>
          <w:p w:rsidR="00B86B52" w:rsidRPr="00335F42" w:rsidRDefault="00B86B52" w:rsidP="00B86B52">
            <w:pPr>
              <w:jc w:val="center"/>
              <w:rPr>
                <w:sz w:val="14"/>
                <w:szCs w:val="14"/>
              </w:rPr>
            </w:pPr>
          </w:p>
        </w:tc>
        <w:tc>
          <w:tcPr>
            <w:tcW w:w="708" w:type="dxa"/>
            <w:tcBorders>
              <w:top w:val="nil"/>
              <w:left w:val="nil"/>
              <w:bottom w:val="nil"/>
              <w:right w:val="nil"/>
            </w:tcBorders>
          </w:tcPr>
          <w:p w:rsidR="00B86B52" w:rsidRPr="00335F42" w:rsidRDefault="00B86B52" w:rsidP="00B86B52">
            <w:pPr>
              <w:jc w:val="center"/>
              <w:rPr>
                <w:sz w:val="14"/>
                <w:szCs w:val="14"/>
              </w:rPr>
            </w:pPr>
          </w:p>
        </w:tc>
        <w:tc>
          <w:tcPr>
            <w:tcW w:w="894" w:type="dxa"/>
            <w:gridSpan w:val="4"/>
            <w:tcBorders>
              <w:top w:val="nil"/>
              <w:left w:val="nil"/>
              <w:bottom w:val="nil"/>
              <w:right w:val="nil"/>
            </w:tcBorders>
          </w:tcPr>
          <w:p w:rsidR="00B86B52" w:rsidRPr="00335F42" w:rsidRDefault="00B86B52" w:rsidP="00B86B52">
            <w:pPr>
              <w:jc w:val="center"/>
              <w:rPr>
                <w:sz w:val="14"/>
                <w:szCs w:val="14"/>
              </w:rPr>
            </w:pP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федеральный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08" w:type="dxa"/>
            <w:tcBorders>
              <w:top w:val="nil"/>
              <w:left w:val="nil"/>
              <w:bottom w:val="nil"/>
              <w:right w:val="nil"/>
            </w:tcBorders>
          </w:tcPr>
          <w:p w:rsidR="00B86B52" w:rsidRPr="00335F42" w:rsidRDefault="00B86B52" w:rsidP="00B86B52">
            <w:pPr>
              <w:jc w:val="center"/>
              <w:rPr>
                <w:sz w:val="14"/>
                <w:szCs w:val="14"/>
              </w:rPr>
            </w:pPr>
          </w:p>
        </w:tc>
        <w:tc>
          <w:tcPr>
            <w:tcW w:w="854" w:type="dxa"/>
            <w:tcBorders>
              <w:top w:val="nil"/>
              <w:left w:val="nil"/>
              <w:bottom w:val="nil"/>
              <w:right w:val="nil"/>
            </w:tcBorders>
          </w:tcPr>
          <w:p w:rsidR="00B86B52" w:rsidRPr="00335F42" w:rsidRDefault="00B86B52" w:rsidP="00B86B52">
            <w:pPr>
              <w:jc w:val="center"/>
              <w:rPr>
                <w:sz w:val="14"/>
                <w:szCs w:val="14"/>
              </w:rPr>
            </w:pPr>
          </w:p>
        </w:tc>
        <w:tc>
          <w:tcPr>
            <w:tcW w:w="708" w:type="dxa"/>
            <w:tcBorders>
              <w:top w:val="nil"/>
              <w:left w:val="nil"/>
              <w:bottom w:val="nil"/>
              <w:right w:val="nil"/>
            </w:tcBorders>
          </w:tcPr>
          <w:p w:rsidR="00B86B52" w:rsidRPr="00335F42" w:rsidRDefault="00B86B52" w:rsidP="00B86B52">
            <w:pPr>
              <w:jc w:val="center"/>
              <w:rPr>
                <w:sz w:val="14"/>
                <w:szCs w:val="14"/>
              </w:rPr>
            </w:pPr>
          </w:p>
        </w:tc>
        <w:tc>
          <w:tcPr>
            <w:tcW w:w="894" w:type="dxa"/>
            <w:gridSpan w:val="4"/>
            <w:tcBorders>
              <w:top w:val="nil"/>
              <w:left w:val="nil"/>
              <w:bottom w:val="nil"/>
              <w:right w:val="nil"/>
            </w:tcBorders>
          </w:tcPr>
          <w:p w:rsidR="00B86B52" w:rsidRPr="00335F42" w:rsidRDefault="00B86B52" w:rsidP="00B86B52">
            <w:pPr>
              <w:jc w:val="center"/>
              <w:rPr>
                <w:sz w:val="14"/>
                <w:szCs w:val="14"/>
              </w:rPr>
            </w:pP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570 751,2</w:t>
            </w:r>
          </w:p>
          <w:p w:rsidR="00B86B52" w:rsidRPr="00335F42" w:rsidRDefault="00B86B52" w:rsidP="00B86B52">
            <w:pPr>
              <w:pStyle w:val="ConsPlusNormal"/>
              <w:jc w:val="center"/>
              <w:rPr>
                <w:rFonts w:ascii="Times New Roman" w:hAnsi="Times New Roman" w:cs="Times New Roman"/>
                <w:sz w:val="14"/>
                <w:szCs w:val="14"/>
              </w:rPr>
            </w:pP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32 399,2</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22 547,7</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27 924,3</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28 554,4</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30 529,6</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35 034,9</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60 062,0</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63 732,3</w:t>
            </w:r>
          </w:p>
        </w:tc>
        <w:tc>
          <w:tcPr>
            <w:tcW w:w="808" w:type="dxa"/>
            <w:tcBorders>
              <w:top w:val="nil"/>
              <w:left w:val="nil"/>
              <w:bottom w:val="nil"/>
              <w:right w:val="nil"/>
            </w:tcBorders>
          </w:tcPr>
          <w:p w:rsidR="00B86B52" w:rsidRPr="00335F42" w:rsidRDefault="00B86B52" w:rsidP="00B86B52">
            <w:pPr>
              <w:jc w:val="center"/>
              <w:rPr>
                <w:sz w:val="14"/>
                <w:szCs w:val="14"/>
              </w:rPr>
            </w:pPr>
            <w:r w:rsidRPr="00335F42">
              <w:rPr>
                <w:sz w:val="14"/>
                <w:szCs w:val="14"/>
              </w:rPr>
              <w:t>67 491,7</w:t>
            </w:r>
          </w:p>
        </w:tc>
        <w:tc>
          <w:tcPr>
            <w:tcW w:w="854" w:type="dxa"/>
            <w:tcBorders>
              <w:top w:val="nil"/>
              <w:left w:val="nil"/>
              <w:bottom w:val="nil"/>
              <w:right w:val="nil"/>
            </w:tcBorders>
          </w:tcPr>
          <w:p w:rsidR="00B86B52" w:rsidRPr="00335F42" w:rsidRDefault="00B86B52" w:rsidP="00B86B52">
            <w:pPr>
              <w:jc w:val="center"/>
              <w:rPr>
                <w:sz w:val="14"/>
                <w:szCs w:val="14"/>
              </w:rPr>
            </w:pPr>
            <w:r w:rsidRPr="00335F42">
              <w:rPr>
                <w:sz w:val="14"/>
                <w:szCs w:val="14"/>
              </w:rPr>
              <w:t>67 491,7</w:t>
            </w:r>
          </w:p>
        </w:tc>
        <w:tc>
          <w:tcPr>
            <w:tcW w:w="708" w:type="dxa"/>
            <w:tcBorders>
              <w:top w:val="nil"/>
              <w:left w:val="nil"/>
              <w:bottom w:val="nil"/>
              <w:right w:val="nil"/>
            </w:tcBorders>
          </w:tcPr>
          <w:p w:rsidR="00B86B52" w:rsidRPr="00335F42" w:rsidRDefault="00B86B52" w:rsidP="00B86B52">
            <w:pPr>
              <w:ind w:left="-53"/>
              <w:jc w:val="center"/>
              <w:rPr>
                <w:sz w:val="14"/>
                <w:szCs w:val="14"/>
              </w:rPr>
            </w:pPr>
            <w:r w:rsidRPr="00335F42">
              <w:rPr>
                <w:sz w:val="14"/>
                <w:szCs w:val="14"/>
              </w:rPr>
              <w:t>67 491,7</w:t>
            </w:r>
          </w:p>
        </w:tc>
        <w:tc>
          <w:tcPr>
            <w:tcW w:w="894" w:type="dxa"/>
            <w:gridSpan w:val="4"/>
            <w:tcBorders>
              <w:top w:val="nil"/>
              <w:left w:val="nil"/>
              <w:bottom w:val="nil"/>
              <w:right w:val="nil"/>
            </w:tcBorders>
          </w:tcPr>
          <w:p w:rsidR="00B86B52" w:rsidRPr="00335F42" w:rsidRDefault="00B86B52" w:rsidP="00B86B52">
            <w:pPr>
              <w:ind w:left="-53"/>
              <w:jc w:val="center"/>
              <w:rPr>
                <w:sz w:val="14"/>
                <w:szCs w:val="14"/>
              </w:rPr>
            </w:pPr>
            <w:r w:rsidRPr="00335F42">
              <w:rPr>
                <w:sz w:val="14"/>
                <w:szCs w:val="14"/>
              </w:rPr>
              <w:t>67 491,7</w:t>
            </w: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местные бюджеты</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08" w:type="dxa"/>
            <w:tcBorders>
              <w:top w:val="nil"/>
              <w:left w:val="nil"/>
              <w:bottom w:val="nil"/>
              <w:right w:val="nil"/>
            </w:tcBorders>
          </w:tcPr>
          <w:p w:rsidR="00B86B52" w:rsidRPr="00335F42" w:rsidRDefault="00B86B52" w:rsidP="00B86B52">
            <w:pPr>
              <w:jc w:val="center"/>
              <w:rPr>
                <w:sz w:val="14"/>
                <w:szCs w:val="14"/>
              </w:rPr>
            </w:pPr>
          </w:p>
        </w:tc>
        <w:tc>
          <w:tcPr>
            <w:tcW w:w="854" w:type="dxa"/>
            <w:tcBorders>
              <w:top w:val="nil"/>
              <w:left w:val="nil"/>
              <w:bottom w:val="nil"/>
              <w:right w:val="nil"/>
            </w:tcBorders>
          </w:tcPr>
          <w:p w:rsidR="00B86B52" w:rsidRPr="00335F42" w:rsidRDefault="00B86B52" w:rsidP="00B86B52">
            <w:pPr>
              <w:jc w:val="center"/>
              <w:rPr>
                <w:sz w:val="14"/>
                <w:szCs w:val="14"/>
              </w:rPr>
            </w:pPr>
          </w:p>
        </w:tc>
        <w:tc>
          <w:tcPr>
            <w:tcW w:w="708" w:type="dxa"/>
            <w:tcBorders>
              <w:top w:val="nil"/>
              <w:left w:val="nil"/>
              <w:bottom w:val="nil"/>
              <w:right w:val="nil"/>
            </w:tcBorders>
          </w:tcPr>
          <w:p w:rsidR="00B86B52" w:rsidRPr="00335F42" w:rsidRDefault="00B86B52" w:rsidP="00B86B52">
            <w:pPr>
              <w:jc w:val="center"/>
              <w:rPr>
                <w:sz w:val="14"/>
                <w:szCs w:val="14"/>
              </w:rPr>
            </w:pPr>
          </w:p>
        </w:tc>
        <w:tc>
          <w:tcPr>
            <w:tcW w:w="894" w:type="dxa"/>
            <w:gridSpan w:val="4"/>
            <w:tcBorders>
              <w:top w:val="nil"/>
              <w:left w:val="nil"/>
              <w:bottom w:val="nil"/>
              <w:right w:val="nil"/>
            </w:tcBorders>
          </w:tcPr>
          <w:p w:rsidR="00B86B52" w:rsidRPr="00335F42" w:rsidRDefault="00B86B52" w:rsidP="00B86B52">
            <w:pPr>
              <w:jc w:val="center"/>
              <w:rPr>
                <w:sz w:val="14"/>
                <w:szCs w:val="14"/>
              </w:rPr>
            </w:pP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Height w:val="2894"/>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внебюджетные средства</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20 811,7</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1 435,0</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1 422,7</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1 980,0</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1 500,0</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1 647,0</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1 647,0</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1 647,0</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1 906,6</w:t>
            </w:r>
          </w:p>
        </w:tc>
        <w:tc>
          <w:tcPr>
            <w:tcW w:w="808" w:type="dxa"/>
            <w:tcBorders>
              <w:top w:val="nil"/>
              <w:left w:val="nil"/>
              <w:bottom w:val="nil"/>
              <w:right w:val="nil"/>
            </w:tcBorders>
          </w:tcPr>
          <w:p w:rsidR="00B86B52" w:rsidRPr="00335F42" w:rsidRDefault="00B86B52" w:rsidP="00B86B52">
            <w:pPr>
              <w:jc w:val="center"/>
              <w:rPr>
                <w:sz w:val="14"/>
                <w:szCs w:val="14"/>
              </w:rPr>
            </w:pPr>
            <w:r w:rsidRPr="00335F42">
              <w:rPr>
                <w:sz w:val="14"/>
                <w:szCs w:val="14"/>
              </w:rPr>
              <w:t>1 906,6</w:t>
            </w:r>
          </w:p>
        </w:tc>
        <w:tc>
          <w:tcPr>
            <w:tcW w:w="854" w:type="dxa"/>
            <w:tcBorders>
              <w:top w:val="nil"/>
              <w:left w:val="nil"/>
              <w:bottom w:val="nil"/>
              <w:right w:val="nil"/>
            </w:tcBorders>
          </w:tcPr>
          <w:p w:rsidR="00B86B52" w:rsidRPr="00335F42" w:rsidRDefault="00B86B52" w:rsidP="00B86B52">
            <w:pPr>
              <w:jc w:val="center"/>
              <w:rPr>
                <w:sz w:val="14"/>
                <w:szCs w:val="14"/>
              </w:rPr>
            </w:pPr>
            <w:r w:rsidRPr="00335F42">
              <w:rPr>
                <w:sz w:val="14"/>
                <w:szCs w:val="14"/>
              </w:rPr>
              <w:t>1 906,6</w:t>
            </w:r>
          </w:p>
        </w:tc>
        <w:tc>
          <w:tcPr>
            <w:tcW w:w="708" w:type="dxa"/>
            <w:tcBorders>
              <w:top w:val="nil"/>
              <w:left w:val="nil"/>
              <w:bottom w:val="nil"/>
              <w:right w:val="nil"/>
            </w:tcBorders>
          </w:tcPr>
          <w:p w:rsidR="00B86B52" w:rsidRPr="00335F42" w:rsidRDefault="00B86B52" w:rsidP="00B86B52">
            <w:pPr>
              <w:jc w:val="center"/>
              <w:rPr>
                <w:sz w:val="14"/>
                <w:szCs w:val="14"/>
              </w:rPr>
            </w:pPr>
            <w:r w:rsidRPr="00335F42">
              <w:rPr>
                <w:sz w:val="14"/>
                <w:szCs w:val="14"/>
              </w:rPr>
              <w:t>1 906,6</w:t>
            </w:r>
          </w:p>
        </w:tc>
        <w:tc>
          <w:tcPr>
            <w:tcW w:w="894" w:type="dxa"/>
            <w:gridSpan w:val="4"/>
            <w:tcBorders>
              <w:top w:val="nil"/>
              <w:left w:val="nil"/>
              <w:bottom w:val="nil"/>
              <w:right w:val="nil"/>
            </w:tcBorders>
          </w:tcPr>
          <w:p w:rsidR="00B86B52" w:rsidRPr="00335F42" w:rsidRDefault="00B86B52" w:rsidP="00B86B52">
            <w:pPr>
              <w:jc w:val="center"/>
              <w:rPr>
                <w:sz w:val="14"/>
                <w:szCs w:val="14"/>
              </w:rPr>
            </w:pPr>
            <w:r w:rsidRPr="00335F42">
              <w:rPr>
                <w:sz w:val="14"/>
                <w:szCs w:val="14"/>
              </w:rPr>
              <w:t>1 906,6</w:t>
            </w: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val="restart"/>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2.6. Комплектование книжных фондов муниципальных общедоступных библиотек и государственных библиотек Архангельской области</w:t>
            </w:r>
          </w:p>
        </w:tc>
        <w:tc>
          <w:tcPr>
            <w:tcW w:w="1130" w:type="dxa"/>
            <w:gridSpan w:val="3"/>
            <w:vMerge w:val="restart"/>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министерство культуры</w:t>
            </w: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итого</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w:t>
            </w:r>
            <w:r>
              <w:rPr>
                <w:rFonts w:ascii="Times New Roman" w:hAnsi="Times New Roman" w:cs="Times New Roman"/>
                <w:sz w:val="14"/>
                <w:szCs w:val="14"/>
              </w:rPr>
              <w:t>5</w:t>
            </w:r>
            <w:r w:rsidRPr="00335F42">
              <w:rPr>
                <w:rFonts w:ascii="Times New Roman" w:hAnsi="Times New Roman" w:cs="Times New Roman"/>
                <w:sz w:val="14"/>
                <w:szCs w:val="14"/>
              </w:rPr>
              <w:t> 346,1</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2 851,0</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353,7</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870,4</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4 420,0</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4</w:t>
            </w:r>
            <w:r w:rsidRPr="00335F42">
              <w:rPr>
                <w:rFonts w:ascii="Times New Roman" w:hAnsi="Times New Roman" w:cs="Times New Roman"/>
                <w:sz w:val="14"/>
                <w:szCs w:val="14"/>
              </w:rPr>
              <w:t> 271,0</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2 387,0</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38,6</w:t>
            </w:r>
          </w:p>
        </w:tc>
        <w:tc>
          <w:tcPr>
            <w:tcW w:w="8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38,6</w:t>
            </w: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38,6</w:t>
            </w: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38,6</w:t>
            </w: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38,6</w:t>
            </w:r>
          </w:p>
        </w:tc>
        <w:tc>
          <w:tcPr>
            <w:tcW w:w="1226" w:type="dxa"/>
            <w:gridSpan w:val="3"/>
            <w:vMerge w:val="restart"/>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число новых поступлений </w:t>
            </w:r>
            <w:r w:rsidRPr="00335F42">
              <w:rPr>
                <w:rFonts w:ascii="Times New Roman" w:hAnsi="Times New Roman" w:cs="Times New Roman"/>
                <w:sz w:val="14"/>
                <w:szCs w:val="14"/>
              </w:rPr>
              <w:br/>
              <w:t xml:space="preserve">в библиотечные фонды </w:t>
            </w:r>
            <w:r w:rsidRPr="00335F42">
              <w:rPr>
                <w:rFonts w:ascii="Times New Roman" w:hAnsi="Times New Roman" w:cs="Times New Roman"/>
                <w:sz w:val="14"/>
                <w:szCs w:val="14"/>
              </w:rPr>
              <w:br/>
              <w:t xml:space="preserve">на 1 тыс. жителей Архангельской области: </w:t>
            </w:r>
            <w:r w:rsidRPr="00335F42">
              <w:rPr>
                <w:rFonts w:ascii="Times New Roman" w:hAnsi="Times New Roman" w:cs="Times New Roman"/>
                <w:sz w:val="14"/>
                <w:szCs w:val="14"/>
              </w:rPr>
              <w:br/>
              <w:t xml:space="preserve">2013 год – 176 единиц; </w:t>
            </w:r>
            <w:r w:rsidRPr="00335F42">
              <w:rPr>
                <w:rFonts w:ascii="Times New Roman" w:hAnsi="Times New Roman" w:cs="Times New Roman"/>
                <w:sz w:val="14"/>
                <w:szCs w:val="14"/>
              </w:rPr>
              <w:br/>
              <w:t xml:space="preserve">2015 год – 2 </w:t>
            </w:r>
            <w:r w:rsidRPr="00335F42">
              <w:rPr>
                <w:rFonts w:ascii="Times New Roman" w:hAnsi="Times New Roman" w:cs="Times New Roman"/>
                <w:sz w:val="14"/>
                <w:szCs w:val="14"/>
              </w:rPr>
              <w:lastRenderedPageBreak/>
              <w:t xml:space="preserve">единицы; </w:t>
            </w:r>
            <w:r w:rsidRPr="00335F42">
              <w:rPr>
                <w:rFonts w:ascii="Times New Roman" w:hAnsi="Times New Roman" w:cs="Times New Roman"/>
                <w:sz w:val="14"/>
                <w:szCs w:val="14"/>
              </w:rPr>
              <w:br/>
              <w:t>2016 год – 5 единиц;</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2017 год – 6 единиц;</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2018 год - 7 единицы</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2019 год - 8 единиц;</w:t>
            </w:r>
          </w:p>
          <w:p w:rsidR="00B86B52" w:rsidRPr="00335F42" w:rsidRDefault="00B86B52" w:rsidP="00B86B52">
            <w:pPr>
              <w:pStyle w:val="ConsPlusNormal"/>
              <w:rPr>
                <w:rFonts w:ascii="Times New Roman" w:hAnsi="Times New Roman" w:cs="Times New Roman"/>
                <w:sz w:val="14"/>
                <w:szCs w:val="14"/>
              </w:rPr>
            </w:pPr>
            <w:r>
              <w:rPr>
                <w:rFonts w:ascii="Times New Roman" w:hAnsi="Times New Roman" w:cs="Times New Roman"/>
                <w:sz w:val="14"/>
                <w:szCs w:val="14"/>
              </w:rPr>
              <w:t xml:space="preserve">далее </w:t>
            </w:r>
            <w:r w:rsidRPr="00335F42">
              <w:rPr>
                <w:rFonts w:ascii="Times New Roman" w:hAnsi="Times New Roman" w:cs="Times New Roman"/>
                <w:sz w:val="14"/>
                <w:szCs w:val="14"/>
              </w:rPr>
              <w:t>ежегодно не менее 2 единиц;</w:t>
            </w:r>
          </w:p>
        </w:tc>
        <w:tc>
          <w:tcPr>
            <w:tcW w:w="851" w:type="dxa"/>
            <w:gridSpan w:val="2"/>
            <w:vMerge w:val="restart"/>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lastRenderedPageBreak/>
              <w:t>пункт 2 перечня</w:t>
            </w: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в том числе:</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08" w:type="dxa"/>
            <w:tcBorders>
              <w:top w:val="nil"/>
              <w:left w:val="nil"/>
              <w:bottom w:val="nil"/>
              <w:right w:val="nil"/>
            </w:tcBorders>
          </w:tcPr>
          <w:p w:rsidR="00B86B52" w:rsidRPr="00335F42" w:rsidRDefault="00B86B52" w:rsidP="00B86B52">
            <w:pPr>
              <w:jc w:val="center"/>
              <w:rPr>
                <w:sz w:val="14"/>
                <w:szCs w:val="14"/>
              </w:rPr>
            </w:pPr>
          </w:p>
        </w:tc>
        <w:tc>
          <w:tcPr>
            <w:tcW w:w="854" w:type="dxa"/>
            <w:tcBorders>
              <w:top w:val="nil"/>
              <w:left w:val="nil"/>
              <w:bottom w:val="nil"/>
              <w:right w:val="nil"/>
            </w:tcBorders>
          </w:tcPr>
          <w:p w:rsidR="00B86B52" w:rsidRPr="00335F42" w:rsidRDefault="00B86B52" w:rsidP="00B86B52">
            <w:pPr>
              <w:jc w:val="center"/>
              <w:rPr>
                <w:sz w:val="14"/>
                <w:szCs w:val="14"/>
              </w:rPr>
            </w:pPr>
          </w:p>
        </w:tc>
        <w:tc>
          <w:tcPr>
            <w:tcW w:w="708" w:type="dxa"/>
            <w:tcBorders>
              <w:top w:val="nil"/>
              <w:left w:val="nil"/>
              <w:bottom w:val="nil"/>
              <w:right w:val="nil"/>
            </w:tcBorders>
          </w:tcPr>
          <w:p w:rsidR="00B86B52" w:rsidRPr="00335F42" w:rsidRDefault="00B86B52" w:rsidP="00B86B52">
            <w:pPr>
              <w:jc w:val="center"/>
              <w:rPr>
                <w:sz w:val="14"/>
                <w:szCs w:val="14"/>
              </w:rPr>
            </w:pPr>
          </w:p>
        </w:tc>
        <w:tc>
          <w:tcPr>
            <w:tcW w:w="894" w:type="dxa"/>
            <w:gridSpan w:val="4"/>
            <w:tcBorders>
              <w:top w:val="nil"/>
              <w:left w:val="nil"/>
              <w:bottom w:val="nil"/>
              <w:right w:val="nil"/>
            </w:tcBorders>
          </w:tcPr>
          <w:p w:rsidR="00B86B52" w:rsidRPr="00335F42" w:rsidRDefault="00B86B52" w:rsidP="00B86B52">
            <w:pPr>
              <w:jc w:val="center"/>
              <w:rPr>
                <w:sz w:val="14"/>
                <w:szCs w:val="14"/>
              </w:rPr>
            </w:pP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федеральный бюджет</w:t>
            </w:r>
          </w:p>
          <w:p w:rsidR="00B86B52" w:rsidRPr="00335F42" w:rsidRDefault="00B86B52" w:rsidP="00B86B52">
            <w:pPr>
              <w:pStyle w:val="ConsPlusNormal"/>
              <w:rPr>
                <w:rFonts w:ascii="Times New Roman" w:hAnsi="Times New Roman" w:cs="Times New Roman"/>
                <w:sz w:val="14"/>
                <w:szCs w:val="14"/>
              </w:rPr>
            </w:pP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5 075,0</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2 851,0</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353,7</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870,4</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321,0</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348,0</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330,9</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08" w:type="dxa"/>
            <w:tcBorders>
              <w:top w:val="nil"/>
              <w:left w:val="nil"/>
              <w:bottom w:val="nil"/>
              <w:right w:val="nil"/>
            </w:tcBorders>
          </w:tcPr>
          <w:p w:rsidR="00B86B52" w:rsidRPr="00335F42" w:rsidRDefault="00B86B52" w:rsidP="00B86B52">
            <w:pPr>
              <w:jc w:val="center"/>
              <w:rPr>
                <w:sz w:val="14"/>
                <w:szCs w:val="14"/>
              </w:rPr>
            </w:pPr>
          </w:p>
        </w:tc>
        <w:tc>
          <w:tcPr>
            <w:tcW w:w="854" w:type="dxa"/>
            <w:tcBorders>
              <w:top w:val="nil"/>
              <w:left w:val="nil"/>
              <w:bottom w:val="nil"/>
              <w:right w:val="nil"/>
            </w:tcBorders>
          </w:tcPr>
          <w:p w:rsidR="00B86B52" w:rsidRPr="00335F42" w:rsidRDefault="00B86B52" w:rsidP="00B86B52">
            <w:pPr>
              <w:jc w:val="center"/>
              <w:rPr>
                <w:sz w:val="14"/>
                <w:szCs w:val="14"/>
              </w:rPr>
            </w:pPr>
          </w:p>
        </w:tc>
        <w:tc>
          <w:tcPr>
            <w:tcW w:w="708" w:type="dxa"/>
            <w:tcBorders>
              <w:top w:val="nil"/>
              <w:left w:val="nil"/>
              <w:bottom w:val="nil"/>
              <w:right w:val="nil"/>
            </w:tcBorders>
          </w:tcPr>
          <w:p w:rsidR="00B86B52" w:rsidRPr="00335F42" w:rsidRDefault="00B86B52" w:rsidP="00B86B52">
            <w:pPr>
              <w:jc w:val="center"/>
              <w:rPr>
                <w:sz w:val="14"/>
                <w:szCs w:val="14"/>
              </w:rPr>
            </w:pPr>
          </w:p>
        </w:tc>
        <w:tc>
          <w:tcPr>
            <w:tcW w:w="894" w:type="dxa"/>
            <w:gridSpan w:val="4"/>
            <w:tcBorders>
              <w:top w:val="nil"/>
              <w:left w:val="nil"/>
              <w:bottom w:val="nil"/>
              <w:right w:val="nil"/>
            </w:tcBorders>
          </w:tcPr>
          <w:p w:rsidR="00B86B52" w:rsidRPr="00335F42" w:rsidRDefault="00B86B52" w:rsidP="00B86B52">
            <w:pPr>
              <w:jc w:val="center"/>
              <w:rPr>
                <w:sz w:val="14"/>
                <w:szCs w:val="14"/>
              </w:rPr>
            </w:pP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6</w:t>
            </w:r>
            <w:r w:rsidRPr="00335F42">
              <w:rPr>
                <w:rFonts w:ascii="Times New Roman" w:hAnsi="Times New Roman" w:cs="Times New Roman"/>
                <w:sz w:val="14"/>
                <w:szCs w:val="14"/>
              </w:rPr>
              <w:t> 365,9</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2 106,9</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20</w:t>
            </w:r>
            <w:r w:rsidRPr="00335F42">
              <w:rPr>
                <w:rFonts w:ascii="Times New Roman" w:hAnsi="Times New Roman" w:cs="Times New Roman"/>
                <w:sz w:val="14"/>
                <w:szCs w:val="14"/>
              </w:rPr>
              <w:t>38,7</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2 036,8</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36,7</w:t>
            </w:r>
          </w:p>
        </w:tc>
        <w:tc>
          <w:tcPr>
            <w:tcW w:w="808" w:type="dxa"/>
            <w:tcBorders>
              <w:top w:val="nil"/>
              <w:left w:val="nil"/>
              <w:bottom w:val="nil"/>
              <w:right w:val="nil"/>
            </w:tcBorders>
          </w:tcPr>
          <w:p w:rsidR="00B86B52" w:rsidRPr="00335F42" w:rsidRDefault="00B86B52" w:rsidP="00B86B52">
            <w:pPr>
              <w:jc w:val="center"/>
              <w:rPr>
                <w:sz w:val="14"/>
                <w:szCs w:val="14"/>
              </w:rPr>
            </w:pPr>
            <w:r w:rsidRPr="00335F42">
              <w:rPr>
                <w:sz w:val="14"/>
                <w:szCs w:val="14"/>
              </w:rPr>
              <w:t>36,7</w:t>
            </w:r>
          </w:p>
        </w:tc>
        <w:tc>
          <w:tcPr>
            <w:tcW w:w="854" w:type="dxa"/>
            <w:tcBorders>
              <w:top w:val="nil"/>
              <w:left w:val="nil"/>
              <w:bottom w:val="nil"/>
              <w:right w:val="nil"/>
            </w:tcBorders>
          </w:tcPr>
          <w:p w:rsidR="00B86B52" w:rsidRPr="00335F42" w:rsidRDefault="00B86B52" w:rsidP="00B86B52">
            <w:pPr>
              <w:jc w:val="center"/>
              <w:rPr>
                <w:sz w:val="14"/>
                <w:szCs w:val="14"/>
              </w:rPr>
            </w:pPr>
            <w:r w:rsidRPr="00335F42">
              <w:rPr>
                <w:sz w:val="14"/>
                <w:szCs w:val="14"/>
              </w:rPr>
              <w:t>36,7</w:t>
            </w:r>
          </w:p>
        </w:tc>
        <w:tc>
          <w:tcPr>
            <w:tcW w:w="708" w:type="dxa"/>
            <w:tcBorders>
              <w:top w:val="nil"/>
              <w:left w:val="nil"/>
              <w:bottom w:val="nil"/>
              <w:right w:val="nil"/>
            </w:tcBorders>
          </w:tcPr>
          <w:p w:rsidR="00B86B52" w:rsidRPr="00335F42" w:rsidRDefault="00B86B52" w:rsidP="00B86B52">
            <w:pPr>
              <w:jc w:val="center"/>
              <w:rPr>
                <w:sz w:val="14"/>
                <w:szCs w:val="14"/>
              </w:rPr>
            </w:pPr>
            <w:r w:rsidRPr="00335F42">
              <w:rPr>
                <w:sz w:val="14"/>
                <w:szCs w:val="14"/>
              </w:rPr>
              <w:t>36,7</w:t>
            </w:r>
          </w:p>
        </w:tc>
        <w:tc>
          <w:tcPr>
            <w:tcW w:w="894" w:type="dxa"/>
            <w:gridSpan w:val="4"/>
            <w:tcBorders>
              <w:top w:val="nil"/>
              <w:left w:val="nil"/>
              <w:bottom w:val="nil"/>
              <w:right w:val="nil"/>
            </w:tcBorders>
          </w:tcPr>
          <w:p w:rsidR="00B86B52" w:rsidRPr="00335F42" w:rsidRDefault="00B86B52" w:rsidP="00B86B52">
            <w:pPr>
              <w:jc w:val="center"/>
              <w:rPr>
                <w:sz w:val="14"/>
                <w:szCs w:val="14"/>
              </w:rPr>
            </w:pPr>
            <w:r w:rsidRPr="00335F42">
              <w:rPr>
                <w:sz w:val="14"/>
                <w:szCs w:val="14"/>
              </w:rPr>
              <w:t>36,7</w:t>
            </w: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местные </w:t>
            </w:r>
            <w:r w:rsidRPr="00335F42">
              <w:rPr>
                <w:rFonts w:ascii="Times New Roman" w:hAnsi="Times New Roman" w:cs="Times New Roman"/>
                <w:sz w:val="14"/>
                <w:szCs w:val="14"/>
              </w:rPr>
              <w:lastRenderedPageBreak/>
              <w:t>бюджеты</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lastRenderedPageBreak/>
              <w:t>3 905,2</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1 992,1</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1 884,3</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19,3</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1,9</w:t>
            </w:r>
          </w:p>
        </w:tc>
        <w:tc>
          <w:tcPr>
            <w:tcW w:w="808" w:type="dxa"/>
            <w:tcBorders>
              <w:top w:val="nil"/>
              <w:left w:val="nil"/>
              <w:bottom w:val="nil"/>
              <w:right w:val="nil"/>
            </w:tcBorders>
          </w:tcPr>
          <w:p w:rsidR="00B86B52" w:rsidRPr="00335F42" w:rsidRDefault="00B86B52" w:rsidP="00B86B52">
            <w:pPr>
              <w:jc w:val="center"/>
              <w:rPr>
                <w:sz w:val="14"/>
                <w:szCs w:val="14"/>
              </w:rPr>
            </w:pPr>
            <w:r w:rsidRPr="00335F42">
              <w:rPr>
                <w:sz w:val="14"/>
                <w:szCs w:val="14"/>
              </w:rPr>
              <w:t>1,9</w:t>
            </w:r>
          </w:p>
        </w:tc>
        <w:tc>
          <w:tcPr>
            <w:tcW w:w="854" w:type="dxa"/>
            <w:tcBorders>
              <w:top w:val="nil"/>
              <w:left w:val="nil"/>
              <w:bottom w:val="nil"/>
              <w:right w:val="nil"/>
            </w:tcBorders>
          </w:tcPr>
          <w:p w:rsidR="00B86B52" w:rsidRPr="00335F42" w:rsidRDefault="00B86B52" w:rsidP="00B86B52">
            <w:pPr>
              <w:jc w:val="center"/>
              <w:rPr>
                <w:sz w:val="14"/>
                <w:szCs w:val="14"/>
              </w:rPr>
            </w:pPr>
            <w:r w:rsidRPr="00335F42">
              <w:rPr>
                <w:sz w:val="14"/>
                <w:szCs w:val="14"/>
              </w:rPr>
              <w:t>1,9</w:t>
            </w:r>
          </w:p>
        </w:tc>
        <w:tc>
          <w:tcPr>
            <w:tcW w:w="708" w:type="dxa"/>
            <w:tcBorders>
              <w:top w:val="nil"/>
              <w:left w:val="nil"/>
              <w:bottom w:val="nil"/>
              <w:right w:val="nil"/>
            </w:tcBorders>
          </w:tcPr>
          <w:p w:rsidR="00B86B52" w:rsidRPr="00335F42" w:rsidRDefault="00B86B52" w:rsidP="00B86B52">
            <w:pPr>
              <w:jc w:val="center"/>
              <w:rPr>
                <w:sz w:val="14"/>
                <w:szCs w:val="14"/>
              </w:rPr>
            </w:pPr>
            <w:r w:rsidRPr="00335F42">
              <w:rPr>
                <w:sz w:val="14"/>
                <w:szCs w:val="14"/>
              </w:rPr>
              <w:t>1,9</w:t>
            </w:r>
          </w:p>
        </w:tc>
        <w:tc>
          <w:tcPr>
            <w:tcW w:w="894" w:type="dxa"/>
            <w:gridSpan w:val="4"/>
            <w:tcBorders>
              <w:top w:val="nil"/>
              <w:left w:val="nil"/>
              <w:bottom w:val="nil"/>
              <w:right w:val="nil"/>
            </w:tcBorders>
          </w:tcPr>
          <w:p w:rsidR="00B86B52" w:rsidRPr="00335F42" w:rsidRDefault="00B86B52" w:rsidP="00B86B52">
            <w:pPr>
              <w:jc w:val="center"/>
              <w:rPr>
                <w:sz w:val="14"/>
                <w:szCs w:val="14"/>
              </w:rPr>
            </w:pPr>
            <w:r w:rsidRPr="00335F42">
              <w:rPr>
                <w:sz w:val="14"/>
                <w:szCs w:val="14"/>
              </w:rPr>
              <w:t>1,9</w:t>
            </w: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spacing w:after="120"/>
              <w:rPr>
                <w:rFonts w:ascii="Times New Roman" w:hAnsi="Times New Roman" w:cs="Times New Roman"/>
                <w:sz w:val="14"/>
                <w:szCs w:val="14"/>
              </w:rPr>
            </w:pPr>
            <w:r w:rsidRPr="00335F42">
              <w:rPr>
                <w:rFonts w:ascii="Times New Roman" w:hAnsi="Times New Roman" w:cs="Times New Roman"/>
                <w:sz w:val="14"/>
                <w:szCs w:val="14"/>
              </w:rPr>
              <w:t>внебюджетные средства</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08" w:type="dxa"/>
            <w:tcBorders>
              <w:top w:val="nil"/>
              <w:left w:val="nil"/>
              <w:bottom w:val="nil"/>
              <w:right w:val="nil"/>
            </w:tcBorders>
          </w:tcPr>
          <w:p w:rsidR="00B86B52" w:rsidRPr="00335F42" w:rsidRDefault="00B86B52" w:rsidP="00B86B52">
            <w:pPr>
              <w:jc w:val="center"/>
              <w:rPr>
                <w:sz w:val="14"/>
                <w:szCs w:val="14"/>
              </w:rPr>
            </w:pPr>
          </w:p>
        </w:tc>
        <w:tc>
          <w:tcPr>
            <w:tcW w:w="854" w:type="dxa"/>
            <w:tcBorders>
              <w:top w:val="nil"/>
              <w:left w:val="nil"/>
              <w:bottom w:val="nil"/>
              <w:right w:val="nil"/>
            </w:tcBorders>
          </w:tcPr>
          <w:p w:rsidR="00B86B52" w:rsidRPr="00335F42" w:rsidRDefault="00B86B52" w:rsidP="00B86B52">
            <w:pPr>
              <w:jc w:val="center"/>
              <w:rPr>
                <w:sz w:val="14"/>
                <w:szCs w:val="14"/>
              </w:rPr>
            </w:pPr>
          </w:p>
        </w:tc>
        <w:tc>
          <w:tcPr>
            <w:tcW w:w="708" w:type="dxa"/>
            <w:tcBorders>
              <w:top w:val="nil"/>
              <w:left w:val="nil"/>
              <w:bottom w:val="nil"/>
              <w:right w:val="nil"/>
            </w:tcBorders>
          </w:tcPr>
          <w:p w:rsidR="00B86B52" w:rsidRPr="00335F42" w:rsidRDefault="00B86B52" w:rsidP="00B86B52">
            <w:pPr>
              <w:jc w:val="center"/>
              <w:rPr>
                <w:sz w:val="14"/>
                <w:szCs w:val="14"/>
              </w:rPr>
            </w:pPr>
          </w:p>
        </w:tc>
        <w:tc>
          <w:tcPr>
            <w:tcW w:w="894" w:type="dxa"/>
            <w:gridSpan w:val="4"/>
            <w:tcBorders>
              <w:top w:val="nil"/>
              <w:left w:val="nil"/>
              <w:bottom w:val="nil"/>
              <w:right w:val="nil"/>
            </w:tcBorders>
          </w:tcPr>
          <w:p w:rsidR="00B86B52" w:rsidRPr="00335F42" w:rsidRDefault="00B86B52" w:rsidP="00B86B52">
            <w:pPr>
              <w:jc w:val="center"/>
              <w:rPr>
                <w:sz w:val="14"/>
                <w:szCs w:val="14"/>
              </w:rPr>
            </w:pP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val="restart"/>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2.7. Подключение к сети «Интернет» муниципальных общедоступных библиотек </w:t>
            </w:r>
            <w:r w:rsidRPr="00335F42">
              <w:rPr>
                <w:rFonts w:ascii="Times New Roman" w:hAnsi="Times New Roman" w:cs="Times New Roman"/>
                <w:sz w:val="14"/>
                <w:szCs w:val="14"/>
              </w:rPr>
              <w:br/>
              <w:t xml:space="preserve">и развитие системы библиотечного дела с учетом задачи расширения информационных технологий </w:t>
            </w:r>
            <w:r w:rsidRPr="00335F42">
              <w:rPr>
                <w:rFonts w:ascii="Times New Roman" w:hAnsi="Times New Roman" w:cs="Times New Roman"/>
                <w:sz w:val="14"/>
                <w:szCs w:val="14"/>
              </w:rPr>
              <w:br/>
              <w:t>и оцифровки</w:t>
            </w:r>
          </w:p>
        </w:tc>
        <w:tc>
          <w:tcPr>
            <w:tcW w:w="1130" w:type="dxa"/>
            <w:gridSpan w:val="3"/>
            <w:vMerge w:val="restart"/>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министерство культуры</w:t>
            </w: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итого</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14 025,0</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736,0</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879,0</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996,3</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849,9</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449,8</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7 882,5</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1 245,3</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493,1</w:t>
            </w:r>
          </w:p>
        </w:tc>
        <w:tc>
          <w:tcPr>
            <w:tcW w:w="8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493,1</w:t>
            </w: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p>
        </w:tc>
        <w:tc>
          <w:tcPr>
            <w:tcW w:w="1226" w:type="dxa"/>
            <w:gridSpan w:val="3"/>
            <w:vMerge w:val="restart"/>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количество муниципальных общедоступных библиотек, подключенных к сети «Интернет»: </w:t>
            </w:r>
            <w:r w:rsidRPr="00335F42">
              <w:rPr>
                <w:rFonts w:ascii="Times New Roman" w:hAnsi="Times New Roman" w:cs="Times New Roman"/>
                <w:sz w:val="14"/>
                <w:szCs w:val="14"/>
              </w:rPr>
              <w:br/>
              <w:t xml:space="preserve">2013 год – 26 единиц; </w:t>
            </w:r>
            <w:r w:rsidRPr="00335F42">
              <w:rPr>
                <w:rFonts w:ascii="Times New Roman" w:hAnsi="Times New Roman" w:cs="Times New Roman"/>
                <w:sz w:val="14"/>
                <w:szCs w:val="14"/>
              </w:rPr>
              <w:br/>
              <w:t xml:space="preserve">2014 год – 12 единиц; </w:t>
            </w:r>
            <w:r w:rsidRPr="00335F42">
              <w:rPr>
                <w:rFonts w:ascii="Times New Roman" w:hAnsi="Times New Roman" w:cs="Times New Roman"/>
                <w:sz w:val="14"/>
                <w:szCs w:val="14"/>
              </w:rPr>
              <w:br/>
              <w:t xml:space="preserve">2015 год – 2 единицы; </w:t>
            </w:r>
            <w:r w:rsidRPr="00335F42">
              <w:rPr>
                <w:rFonts w:ascii="Times New Roman" w:hAnsi="Times New Roman" w:cs="Times New Roman"/>
                <w:sz w:val="14"/>
                <w:szCs w:val="14"/>
              </w:rPr>
              <w:br/>
              <w:t xml:space="preserve">2016 год – 9 единиц; </w:t>
            </w:r>
            <w:r w:rsidRPr="00335F42">
              <w:rPr>
                <w:rFonts w:ascii="Times New Roman" w:hAnsi="Times New Roman" w:cs="Times New Roman"/>
                <w:sz w:val="14"/>
                <w:szCs w:val="14"/>
              </w:rPr>
              <w:br/>
              <w:t>2017 год – 10 единиц;</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2018 год – 116 единиц;</w:t>
            </w:r>
          </w:p>
          <w:p w:rsidR="00B86B52" w:rsidRPr="00335F42" w:rsidRDefault="00B86B52" w:rsidP="00B86B52">
            <w:pPr>
              <w:pStyle w:val="ConsPlusNormal"/>
              <w:rPr>
                <w:rFonts w:ascii="Times New Roman" w:hAnsi="Times New Roman" w:cs="Times New Roman"/>
                <w:sz w:val="14"/>
                <w:szCs w:val="14"/>
              </w:rPr>
            </w:pPr>
            <w:r>
              <w:rPr>
                <w:rFonts w:ascii="Times New Roman" w:hAnsi="Times New Roman" w:cs="Times New Roman"/>
                <w:sz w:val="14"/>
                <w:szCs w:val="14"/>
              </w:rPr>
              <w:t xml:space="preserve">далее </w:t>
            </w:r>
            <w:r w:rsidRPr="00335F42">
              <w:rPr>
                <w:rFonts w:ascii="Times New Roman" w:hAnsi="Times New Roman" w:cs="Times New Roman"/>
                <w:sz w:val="14"/>
                <w:szCs w:val="14"/>
              </w:rPr>
              <w:t>ежегодно не менее 2 библиотек;</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доля посещений сайтов библиотек по отношению </w:t>
            </w:r>
            <w:r w:rsidRPr="00335F42">
              <w:rPr>
                <w:rFonts w:ascii="Times New Roman" w:hAnsi="Times New Roman" w:cs="Times New Roman"/>
                <w:sz w:val="14"/>
                <w:szCs w:val="14"/>
              </w:rPr>
              <w:br/>
              <w:t xml:space="preserve">к жителям, проживающим </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на территории Архангельской области, процентов:</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2017 год – 67 процентов;</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2018 год – 67,5 процента</w:t>
            </w:r>
          </w:p>
        </w:tc>
        <w:tc>
          <w:tcPr>
            <w:tcW w:w="851" w:type="dxa"/>
            <w:gridSpan w:val="2"/>
            <w:vMerge w:val="restart"/>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пункт 3 перечня</w:t>
            </w: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в том числе:</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08" w:type="dxa"/>
            <w:tcBorders>
              <w:top w:val="nil"/>
              <w:left w:val="nil"/>
              <w:bottom w:val="nil"/>
              <w:right w:val="nil"/>
            </w:tcBorders>
          </w:tcPr>
          <w:p w:rsidR="00B86B52" w:rsidRPr="00335F42" w:rsidRDefault="00B86B52" w:rsidP="00B86B52">
            <w:pPr>
              <w:jc w:val="center"/>
              <w:rPr>
                <w:sz w:val="14"/>
                <w:szCs w:val="14"/>
              </w:rPr>
            </w:pPr>
          </w:p>
        </w:tc>
        <w:tc>
          <w:tcPr>
            <w:tcW w:w="854" w:type="dxa"/>
            <w:tcBorders>
              <w:top w:val="nil"/>
              <w:left w:val="nil"/>
              <w:bottom w:val="nil"/>
              <w:right w:val="nil"/>
            </w:tcBorders>
          </w:tcPr>
          <w:p w:rsidR="00B86B52" w:rsidRPr="00335F42" w:rsidRDefault="00B86B52" w:rsidP="00B86B52">
            <w:pPr>
              <w:jc w:val="center"/>
              <w:rPr>
                <w:sz w:val="14"/>
                <w:szCs w:val="14"/>
              </w:rPr>
            </w:pPr>
          </w:p>
        </w:tc>
        <w:tc>
          <w:tcPr>
            <w:tcW w:w="708" w:type="dxa"/>
            <w:tcBorders>
              <w:top w:val="nil"/>
              <w:left w:val="nil"/>
              <w:bottom w:val="nil"/>
              <w:right w:val="nil"/>
            </w:tcBorders>
          </w:tcPr>
          <w:p w:rsidR="00B86B52" w:rsidRPr="00335F42" w:rsidRDefault="00B86B52" w:rsidP="00B86B52">
            <w:pPr>
              <w:jc w:val="center"/>
              <w:rPr>
                <w:sz w:val="14"/>
                <w:szCs w:val="14"/>
              </w:rPr>
            </w:pPr>
          </w:p>
        </w:tc>
        <w:tc>
          <w:tcPr>
            <w:tcW w:w="894" w:type="dxa"/>
            <w:gridSpan w:val="4"/>
            <w:tcBorders>
              <w:top w:val="nil"/>
              <w:left w:val="nil"/>
              <w:bottom w:val="nil"/>
              <w:right w:val="nil"/>
            </w:tcBorders>
          </w:tcPr>
          <w:p w:rsidR="00B86B52" w:rsidRPr="00335F42" w:rsidRDefault="00B86B52" w:rsidP="00B86B52">
            <w:pPr>
              <w:jc w:val="center"/>
              <w:rPr>
                <w:sz w:val="14"/>
                <w:szCs w:val="14"/>
              </w:rPr>
            </w:pP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федеральный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4 490,8</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368,0</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439,5</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637,9</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574,0</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318,5</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350,2</w:t>
            </w:r>
          </w:p>
        </w:tc>
        <w:tc>
          <w:tcPr>
            <w:tcW w:w="790" w:type="dxa"/>
            <w:gridSpan w:val="3"/>
            <w:tcBorders>
              <w:top w:val="nil"/>
              <w:left w:val="nil"/>
              <w:bottom w:val="nil"/>
              <w:right w:val="nil"/>
            </w:tcBorders>
            <w:tcMar>
              <w:top w:w="57" w:type="dxa"/>
              <w:bottom w:w="57" w:type="dxa"/>
            </w:tcMar>
          </w:tcPr>
          <w:p w:rsidR="00B86B52" w:rsidRPr="00335F42" w:rsidRDefault="00B86B52" w:rsidP="00B86B52">
            <w:pPr>
              <w:jc w:val="center"/>
              <w:rPr>
                <w:sz w:val="14"/>
                <w:szCs w:val="14"/>
              </w:rPr>
            </w:pPr>
            <w:r w:rsidRPr="00335F42">
              <w:rPr>
                <w:sz w:val="14"/>
                <w:szCs w:val="14"/>
              </w:rPr>
              <w:t>1 102,3</w:t>
            </w:r>
          </w:p>
        </w:tc>
        <w:tc>
          <w:tcPr>
            <w:tcW w:w="991" w:type="dxa"/>
            <w:gridSpan w:val="7"/>
            <w:tcBorders>
              <w:top w:val="nil"/>
              <w:left w:val="nil"/>
              <w:bottom w:val="nil"/>
              <w:right w:val="nil"/>
            </w:tcBorders>
            <w:tcMar>
              <w:top w:w="57" w:type="dxa"/>
              <w:bottom w:w="57" w:type="dxa"/>
            </w:tcMar>
          </w:tcPr>
          <w:p w:rsidR="00B86B52" w:rsidRPr="00335F42" w:rsidRDefault="00B86B52" w:rsidP="00B86B52">
            <w:pPr>
              <w:jc w:val="center"/>
              <w:rPr>
                <w:sz w:val="14"/>
                <w:szCs w:val="14"/>
              </w:rPr>
            </w:pPr>
            <w:r w:rsidRPr="00335F42">
              <w:rPr>
                <w:sz w:val="14"/>
                <w:szCs w:val="14"/>
              </w:rPr>
              <w:t>350,2</w:t>
            </w:r>
          </w:p>
        </w:tc>
        <w:tc>
          <w:tcPr>
            <w:tcW w:w="808" w:type="dxa"/>
            <w:tcBorders>
              <w:top w:val="nil"/>
              <w:left w:val="nil"/>
              <w:bottom w:val="nil"/>
              <w:right w:val="nil"/>
            </w:tcBorders>
          </w:tcPr>
          <w:p w:rsidR="00B86B52" w:rsidRPr="00335F42" w:rsidRDefault="00B86B52" w:rsidP="00B86B52">
            <w:pPr>
              <w:jc w:val="center"/>
              <w:rPr>
                <w:sz w:val="14"/>
                <w:szCs w:val="14"/>
              </w:rPr>
            </w:pPr>
            <w:r w:rsidRPr="00335F42">
              <w:rPr>
                <w:sz w:val="14"/>
                <w:szCs w:val="14"/>
              </w:rPr>
              <w:t>350,2</w:t>
            </w:r>
          </w:p>
        </w:tc>
        <w:tc>
          <w:tcPr>
            <w:tcW w:w="854" w:type="dxa"/>
            <w:tcBorders>
              <w:top w:val="nil"/>
              <w:left w:val="nil"/>
              <w:bottom w:val="nil"/>
              <w:right w:val="nil"/>
            </w:tcBorders>
          </w:tcPr>
          <w:p w:rsidR="00B86B52" w:rsidRPr="00335F42" w:rsidRDefault="00B86B52" w:rsidP="00B86B52">
            <w:pPr>
              <w:jc w:val="center"/>
              <w:rPr>
                <w:sz w:val="14"/>
                <w:szCs w:val="14"/>
              </w:rPr>
            </w:pPr>
          </w:p>
        </w:tc>
        <w:tc>
          <w:tcPr>
            <w:tcW w:w="708" w:type="dxa"/>
            <w:tcBorders>
              <w:top w:val="nil"/>
              <w:left w:val="nil"/>
              <w:bottom w:val="nil"/>
              <w:right w:val="nil"/>
            </w:tcBorders>
          </w:tcPr>
          <w:p w:rsidR="00B86B52" w:rsidRPr="00335F42" w:rsidRDefault="00B86B52" w:rsidP="00B86B52">
            <w:pPr>
              <w:jc w:val="center"/>
              <w:rPr>
                <w:sz w:val="14"/>
                <w:szCs w:val="14"/>
              </w:rPr>
            </w:pPr>
          </w:p>
        </w:tc>
        <w:tc>
          <w:tcPr>
            <w:tcW w:w="894" w:type="dxa"/>
            <w:gridSpan w:val="4"/>
            <w:tcBorders>
              <w:top w:val="nil"/>
              <w:left w:val="nil"/>
              <w:bottom w:val="nil"/>
              <w:right w:val="nil"/>
            </w:tcBorders>
          </w:tcPr>
          <w:p w:rsidR="00B86B52" w:rsidRPr="00335F42" w:rsidRDefault="00B86B52" w:rsidP="00B86B52">
            <w:pPr>
              <w:jc w:val="center"/>
              <w:rPr>
                <w:sz w:val="14"/>
                <w:szCs w:val="14"/>
              </w:rPr>
            </w:pP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7 407,5</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41,3</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6 998,9</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1</w:t>
            </w:r>
            <w:r w:rsidRPr="00335F42">
              <w:rPr>
                <w:rFonts w:ascii="Times New Roman" w:hAnsi="Times New Roman" w:cs="Times New Roman"/>
                <w:sz w:val="14"/>
                <w:szCs w:val="14"/>
              </w:rPr>
              <w:t>22,5</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122,4</w:t>
            </w:r>
          </w:p>
        </w:tc>
        <w:tc>
          <w:tcPr>
            <w:tcW w:w="808" w:type="dxa"/>
            <w:tcBorders>
              <w:top w:val="nil"/>
              <w:left w:val="nil"/>
              <w:bottom w:val="nil"/>
              <w:right w:val="nil"/>
            </w:tcBorders>
          </w:tcPr>
          <w:p w:rsidR="00B86B52" w:rsidRPr="00335F42" w:rsidRDefault="00B86B52" w:rsidP="00B86B52">
            <w:pPr>
              <w:jc w:val="center"/>
              <w:rPr>
                <w:sz w:val="14"/>
                <w:szCs w:val="14"/>
              </w:rPr>
            </w:pPr>
            <w:r w:rsidRPr="00335F42">
              <w:rPr>
                <w:sz w:val="14"/>
                <w:szCs w:val="14"/>
              </w:rPr>
              <w:t>122,4</w:t>
            </w:r>
          </w:p>
        </w:tc>
        <w:tc>
          <w:tcPr>
            <w:tcW w:w="854" w:type="dxa"/>
            <w:tcBorders>
              <w:top w:val="nil"/>
              <w:left w:val="nil"/>
              <w:bottom w:val="nil"/>
              <w:right w:val="nil"/>
            </w:tcBorders>
          </w:tcPr>
          <w:p w:rsidR="00B86B52" w:rsidRPr="00335F42" w:rsidRDefault="00B86B52" w:rsidP="00B86B52">
            <w:pPr>
              <w:jc w:val="center"/>
              <w:rPr>
                <w:sz w:val="14"/>
                <w:szCs w:val="14"/>
              </w:rPr>
            </w:pPr>
          </w:p>
        </w:tc>
        <w:tc>
          <w:tcPr>
            <w:tcW w:w="708" w:type="dxa"/>
            <w:tcBorders>
              <w:top w:val="nil"/>
              <w:left w:val="nil"/>
              <w:bottom w:val="nil"/>
              <w:right w:val="nil"/>
            </w:tcBorders>
          </w:tcPr>
          <w:p w:rsidR="00B86B52" w:rsidRPr="00335F42" w:rsidRDefault="00B86B52" w:rsidP="00B86B52">
            <w:pPr>
              <w:jc w:val="center"/>
              <w:rPr>
                <w:sz w:val="14"/>
                <w:szCs w:val="14"/>
              </w:rPr>
            </w:pPr>
          </w:p>
        </w:tc>
        <w:tc>
          <w:tcPr>
            <w:tcW w:w="894" w:type="dxa"/>
            <w:gridSpan w:val="4"/>
            <w:tcBorders>
              <w:top w:val="nil"/>
              <w:left w:val="nil"/>
              <w:bottom w:val="nil"/>
              <w:right w:val="nil"/>
            </w:tcBorders>
          </w:tcPr>
          <w:p w:rsidR="00B86B52" w:rsidRPr="00335F42" w:rsidRDefault="00B86B52" w:rsidP="00B86B52">
            <w:pPr>
              <w:jc w:val="center"/>
              <w:rPr>
                <w:sz w:val="14"/>
                <w:szCs w:val="14"/>
              </w:rPr>
            </w:pP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местные бюджеты</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2 044,6</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368,0</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394,3</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348,5</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258,9</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80,0</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533,4</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20,5</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20,5</w:t>
            </w:r>
          </w:p>
        </w:tc>
        <w:tc>
          <w:tcPr>
            <w:tcW w:w="808" w:type="dxa"/>
            <w:tcBorders>
              <w:top w:val="nil"/>
              <w:left w:val="nil"/>
              <w:bottom w:val="nil"/>
              <w:right w:val="nil"/>
            </w:tcBorders>
          </w:tcPr>
          <w:p w:rsidR="00B86B52" w:rsidRPr="00335F42" w:rsidRDefault="00B86B52" w:rsidP="00B86B52">
            <w:pPr>
              <w:jc w:val="center"/>
              <w:rPr>
                <w:sz w:val="14"/>
                <w:szCs w:val="14"/>
              </w:rPr>
            </w:pPr>
            <w:r w:rsidRPr="00335F42">
              <w:rPr>
                <w:sz w:val="14"/>
                <w:szCs w:val="14"/>
              </w:rPr>
              <w:t>20,5</w:t>
            </w:r>
          </w:p>
        </w:tc>
        <w:tc>
          <w:tcPr>
            <w:tcW w:w="854" w:type="dxa"/>
            <w:tcBorders>
              <w:top w:val="nil"/>
              <w:left w:val="nil"/>
              <w:bottom w:val="nil"/>
              <w:right w:val="nil"/>
            </w:tcBorders>
          </w:tcPr>
          <w:p w:rsidR="00B86B52" w:rsidRPr="00335F42" w:rsidRDefault="00B86B52" w:rsidP="00B86B52">
            <w:pPr>
              <w:rPr>
                <w:sz w:val="14"/>
                <w:szCs w:val="14"/>
              </w:rPr>
            </w:pPr>
          </w:p>
        </w:tc>
        <w:tc>
          <w:tcPr>
            <w:tcW w:w="708" w:type="dxa"/>
            <w:tcBorders>
              <w:top w:val="nil"/>
              <w:left w:val="nil"/>
              <w:bottom w:val="nil"/>
              <w:right w:val="nil"/>
            </w:tcBorders>
          </w:tcPr>
          <w:p w:rsidR="00B86B52" w:rsidRPr="00335F42" w:rsidRDefault="00B86B52" w:rsidP="00B86B52">
            <w:pPr>
              <w:rPr>
                <w:sz w:val="14"/>
                <w:szCs w:val="14"/>
              </w:rPr>
            </w:pPr>
          </w:p>
        </w:tc>
        <w:tc>
          <w:tcPr>
            <w:tcW w:w="894" w:type="dxa"/>
            <w:gridSpan w:val="4"/>
            <w:tcBorders>
              <w:top w:val="nil"/>
              <w:left w:val="nil"/>
              <w:bottom w:val="nil"/>
              <w:right w:val="nil"/>
            </w:tcBorders>
          </w:tcPr>
          <w:p w:rsidR="00B86B52" w:rsidRPr="00335F42" w:rsidRDefault="00B86B52" w:rsidP="00B86B52">
            <w:pPr>
              <w:rPr>
                <w:sz w:val="14"/>
                <w:szCs w:val="14"/>
              </w:rPr>
            </w:pP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внебюджетные средства</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82,1</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45,2</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9,9</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17,0</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10,0</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08" w:type="dxa"/>
            <w:tcBorders>
              <w:top w:val="nil"/>
              <w:left w:val="nil"/>
              <w:bottom w:val="nil"/>
              <w:right w:val="nil"/>
            </w:tcBorders>
          </w:tcPr>
          <w:p w:rsidR="00B86B52" w:rsidRPr="00335F42" w:rsidRDefault="00B86B52" w:rsidP="00B86B52">
            <w:pPr>
              <w:rPr>
                <w:sz w:val="14"/>
                <w:szCs w:val="14"/>
              </w:rPr>
            </w:pPr>
          </w:p>
        </w:tc>
        <w:tc>
          <w:tcPr>
            <w:tcW w:w="854" w:type="dxa"/>
            <w:tcBorders>
              <w:top w:val="nil"/>
              <w:left w:val="nil"/>
              <w:bottom w:val="nil"/>
              <w:right w:val="nil"/>
            </w:tcBorders>
          </w:tcPr>
          <w:p w:rsidR="00B86B52" w:rsidRPr="00335F42" w:rsidRDefault="00B86B52" w:rsidP="00B86B52">
            <w:pPr>
              <w:rPr>
                <w:sz w:val="14"/>
                <w:szCs w:val="14"/>
              </w:rPr>
            </w:pPr>
          </w:p>
        </w:tc>
        <w:tc>
          <w:tcPr>
            <w:tcW w:w="708" w:type="dxa"/>
            <w:tcBorders>
              <w:top w:val="nil"/>
              <w:left w:val="nil"/>
              <w:bottom w:val="nil"/>
              <w:right w:val="nil"/>
            </w:tcBorders>
          </w:tcPr>
          <w:p w:rsidR="00B86B52" w:rsidRPr="00335F42" w:rsidRDefault="00B86B52" w:rsidP="00B86B52">
            <w:pPr>
              <w:rPr>
                <w:sz w:val="14"/>
                <w:szCs w:val="14"/>
              </w:rPr>
            </w:pPr>
          </w:p>
        </w:tc>
        <w:tc>
          <w:tcPr>
            <w:tcW w:w="894" w:type="dxa"/>
            <w:gridSpan w:val="4"/>
            <w:tcBorders>
              <w:top w:val="nil"/>
              <w:left w:val="nil"/>
              <w:bottom w:val="nil"/>
              <w:right w:val="nil"/>
            </w:tcBorders>
          </w:tcPr>
          <w:p w:rsidR="00B86B52" w:rsidRPr="00335F42" w:rsidRDefault="00B86B52" w:rsidP="00B86B52">
            <w:pPr>
              <w:rPr>
                <w:sz w:val="14"/>
                <w:szCs w:val="14"/>
              </w:rPr>
            </w:pP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Height w:val="232"/>
        </w:trPr>
        <w:tc>
          <w:tcPr>
            <w:tcW w:w="1273" w:type="dxa"/>
            <w:vMerge w:val="restart"/>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2.8. Обеспечение целевой поддержки проектов </w:t>
            </w:r>
            <w:r w:rsidRPr="00335F42">
              <w:rPr>
                <w:rFonts w:ascii="Times New Roman" w:hAnsi="Times New Roman" w:cs="Times New Roman"/>
                <w:sz w:val="14"/>
                <w:szCs w:val="14"/>
              </w:rPr>
              <w:br/>
              <w:t>и специалистов сферы культуры, архивного дела, туризма  и</w:t>
            </w:r>
            <w:r>
              <w:rPr>
                <w:rFonts w:ascii="Times New Roman" w:hAnsi="Times New Roman" w:cs="Times New Roman"/>
                <w:sz w:val="14"/>
                <w:szCs w:val="14"/>
              </w:rPr>
              <w:t> </w:t>
            </w:r>
            <w:r w:rsidRPr="00335F42">
              <w:rPr>
                <w:rFonts w:ascii="Times New Roman" w:hAnsi="Times New Roman" w:cs="Times New Roman"/>
                <w:sz w:val="14"/>
                <w:szCs w:val="14"/>
              </w:rPr>
              <w:t>образования  в</w:t>
            </w:r>
            <w:r>
              <w:rPr>
                <w:rFonts w:ascii="Times New Roman" w:hAnsi="Times New Roman" w:cs="Times New Roman"/>
                <w:sz w:val="14"/>
                <w:szCs w:val="14"/>
              </w:rPr>
              <w:t> </w:t>
            </w:r>
            <w:r w:rsidRPr="00335F42">
              <w:rPr>
                <w:rFonts w:ascii="Times New Roman" w:hAnsi="Times New Roman" w:cs="Times New Roman"/>
                <w:sz w:val="14"/>
                <w:szCs w:val="14"/>
              </w:rPr>
              <w:t xml:space="preserve">сфере культуры </w:t>
            </w:r>
            <w:r w:rsidRPr="00335F42">
              <w:rPr>
                <w:rFonts w:ascii="Times New Roman" w:hAnsi="Times New Roman" w:cs="Times New Roman"/>
                <w:sz w:val="14"/>
                <w:szCs w:val="14"/>
              </w:rPr>
              <w:lastRenderedPageBreak/>
              <w:t>и искусства Архангельской области, а также обеспечение выплат, связанных с работникам компенсации расходов на оплату стоимости проезда и провоза багажа к месту использования отпуска и обратно</w:t>
            </w:r>
          </w:p>
        </w:tc>
        <w:tc>
          <w:tcPr>
            <w:tcW w:w="1130" w:type="dxa"/>
            <w:gridSpan w:val="3"/>
            <w:vMerge w:val="restart"/>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spacing w:line="228" w:lineRule="auto"/>
              <w:rPr>
                <w:rFonts w:ascii="Times New Roman" w:hAnsi="Times New Roman" w:cs="Times New Roman"/>
                <w:sz w:val="14"/>
                <w:szCs w:val="14"/>
              </w:rPr>
            </w:pPr>
            <w:r w:rsidRPr="00335F42">
              <w:rPr>
                <w:rFonts w:ascii="Times New Roman" w:hAnsi="Times New Roman" w:cs="Times New Roman"/>
                <w:sz w:val="14"/>
                <w:szCs w:val="14"/>
              </w:rPr>
              <w:t>итого</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26</w:t>
            </w:r>
            <w:r>
              <w:rPr>
                <w:rFonts w:ascii="Times New Roman" w:hAnsi="Times New Roman" w:cs="Times New Roman"/>
                <w:sz w:val="14"/>
                <w:szCs w:val="14"/>
              </w:rPr>
              <w:t>4 580,5</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3 461,6</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11 574,9</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9 958,2</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28 448,2</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20 439,4</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Pr>
                <w:rFonts w:ascii="Times New Roman" w:hAnsi="Times New Roman" w:cs="Times New Roman"/>
                <w:sz w:val="14"/>
                <w:szCs w:val="14"/>
              </w:rPr>
              <w:t>26 086,3</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w:t>
            </w:r>
            <w:r>
              <w:rPr>
                <w:rFonts w:ascii="Times New Roman" w:hAnsi="Times New Roman" w:cs="Times New Roman"/>
                <w:sz w:val="14"/>
                <w:szCs w:val="14"/>
              </w:rPr>
              <w:t>9</w:t>
            </w:r>
            <w:r w:rsidRPr="00335F42">
              <w:rPr>
                <w:rFonts w:ascii="Times New Roman" w:hAnsi="Times New Roman" w:cs="Times New Roman"/>
                <w:sz w:val="14"/>
                <w:szCs w:val="14"/>
              </w:rPr>
              <w:t> 269,0</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27 724,5</w:t>
            </w:r>
          </w:p>
        </w:tc>
        <w:tc>
          <w:tcPr>
            <w:tcW w:w="808" w:type="dxa"/>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27 784,2</w:t>
            </w:r>
          </w:p>
        </w:tc>
        <w:tc>
          <w:tcPr>
            <w:tcW w:w="854" w:type="dxa"/>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26 611,4</w:t>
            </w:r>
          </w:p>
        </w:tc>
        <w:tc>
          <w:tcPr>
            <w:tcW w:w="708" w:type="dxa"/>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26 611,4</w:t>
            </w:r>
          </w:p>
        </w:tc>
        <w:tc>
          <w:tcPr>
            <w:tcW w:w="894" w:type="dxa"/>
            <w:gridSpan w:val="4"/>
            <w:tcBorders>
              <w:top w:val="nil"/>
              <w:left w:val="nil"/>
              <w:bottom w:val="nil"/>
              <w:right w:val="nil"/>
            </w:tcBorders>
          </w:tcPr>
          <w:p w:rsidR="00B86B52" w:rsidRPr="00335F42" w:rsidRDefault="00B86B52" w:rsidP="00B86B52">
            <w:pPr>
              <w:pStyle w:val="ConsPlusNormal"/>
              <w:ind w:left="-53"/>
              <w:rPr>
                <w:rFonts w:ascii="Times New Roman" w:hAnsi="Times New Roman" w:cs="Times New Roman"/>
                <w:sz w:val="14"/>
                <w:szCs w:val="14"/>
              </w:rPr>
            </w:pPr>
            <w:r w:rsidRPr="00335F42">
              <w:rPr>
                <w:rFonts w:ascii="Times New Roman" w:hAnsi="Times New Roman" w:cs="Times New Roman"/>
                <w:sz w:val="14"/>
                <w:szCs w:val="14"/>
              </w:rPr>
              <w:t>26 611,4</w:t>
            </w:r>
          </w:p>
        </w:tc>
        <w:tc>
          <w:tcPr>
            <w:tcW w:w="1226" w:type="dxa"/>
            <w:gridSpan w:val="3"/>
            <w:vMerge w:val="restart"/>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средняя сумма одного гранта для поддержки творческих проектов в сфере культуры </w:t>
            </w:r>
            <w:r w:rsidRPr="00335F42">
              <w:rPr>
                <w:rFonts w:ascii="Times New Roman" w:hAnsi="Times New Roman" w:cs="Times New Roman"/>
                <w:sz w:val="14"/>
                <w:szCs w:val="14"/>
              </w:rPr>
              <w:br/>
              <w:t xml:space="preserve">и искусства Архангельской области: </w:t>
            </w:r>
            <w:r w:rsidRPr="00335F42">
              <w:rPr>
                <w:rFonts w:ascii="Times New Roman" w:hAnsi="Times New Roman" w:cs="Times New Roman"/>
                <w:sz w:val="14"/>
                <w:szCs w:val="14"/>
              </w:rPr>
              <w:br/>
              <w:t xml:space="preserve">2013 год – 127,8 </w:t>
            </w:r>
            <w:r w:rsidRPr="00335F42">
              <w:rPr>
                <w:rFonts w:ascii="Times New Roman" w:hAnsi="Times New Roman" w:cs="Times New Roman"/>
                <w:sz w:val="14"/>
                <w:szCs w:val="14"/>
              </w:rPr>
              <w:lastRenderedPageBreak/>
              <w:t>тыс. рублей; 2014 год – 127,9 тыс. рублей; 2015 год – 128,0 тыс. рублей; 2016 год – 146,4 тыс. рублей; 2017 год – 128,2 тыс. рублей; 2018 год – 128,3 тыс. рублей; 2019 год – 128,4 тыс. рублей; 2020 год – 128,5 тыс. рублей; количество стипендиатов (лауреатов премий) среди деятелей культуры</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и искусства и молодых талантливых авторов Архангельской области: </w:t>
            </w:r>
            <w:r w:rsidRPr="00335F42">
              <w:rPr>
                <w:rFonts w:ascii="Times New Roman" w:hAnsi="Times New Roman" w:cs="Times New Roman"/>
                <w:sz w:val="14"/>
                <w:szCs w:val="14"/>
              </w:rPr>
              <w:br/>
              <w:t xml:space="preserve">2013 год – 20 человек; </w:t>
            </w:r>
            <w:r w:rsidRPr="00335F42">
              <w:rPr>
                <w:rFonts w:ascii="Times New Roman" w:hAnsi="Times New Roman" w:cs="Times New Roman"/>
                <w:sz w:val="14"/>
                <w:szCs w:val="14"/>
              </w:rPr>
              <w:br/>
              <w:t xml:space="preserve">2014 год – 20 человек; </w:t>
            </w:r>
            <w:r w:rsidRPr="00335F42">
              <w:rPr>
                <w:rFonts w:ascii="Times New Roman" w:hAnsi="Times New Roman" w:cs="Times New Roman"/>
                <w:sz w:val="14"/>
                <w:szCs w:val="14"/>
              </w:rPr>
              <w:br/>
              <w:t xml:space="preserve">2015 год – 20 человек; </w:t>
            </w:r>
            <w:r w:rsidRPr="00335F42">
              <w:rPr>
                <w:rFonts w:ascii="Times New Roman" w:hAnsi="Times New Roman" w:cs="Times New Roman"/>
                <w:sz w:val="14"/>
                <w:szCs w:val="14"/>
              </w:rPr>
              <w:br/>
              <w:t xml:space="preserve">с 2016 года  не менее 22 человек; </w:t>
            </w:r>
            <w:r w:rsidRPr="00335F42">
              <w:rPr>
                <w:rFonts w:ascii="Times New Roman" w:hAnsi="Times New Roman" w:cs="Times New Roman"/>
                <w:sz w:val="14"/>
                <w:szCs w:val="14"/>
              </w:rPr>
              <w:br/>
            </w:r>
          </w:p>
          <w:p w:rsidR="00B86B52" w:rsidRPr="00335F42" w:rsidRDefault="00B86B52" w:rsidP="00B86B52">
            <w:pPr>
              <w:autoSpaceDE w:val="0"/>
              <w:autoSpaceDN w:val="0"/>
              <w:adjustRightInd w:val="0"/>
              <w:rPr>
                <w:bCs/>
                <w:sz w:val="14"/>
                <w:szCs w:val="14"/>
              </w:rPr>
            </w:pPr>
            <w:r w:rsidRPr="00335F42">
              <w:rPr>
                <w:bCs/>
                <w:sz w:val="14"/>
                <w:szCs w:val="14"/>
              </w:rPr>
              <w:t>количество общественно- значимых культурных мероприятий, реализованных муниципальными учреждениями культуры</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ежегодно не менее  7 единиц;</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доля расходов бюджета, распределяемых </w:t>
            </w:r>
            <w:r w:rsidRPr="00335F42">
              <w:rPr>
                <w:rFonts w:ascii="Times New Roman" w:hAnsi="Times New Roman" w:cs="Times New Roman"/>
                <w:sz w:val="14"/>
                <w:szCs w:val="14"/>
              </w:rPr>
              <w:br/>
              <w:t xml:space="preserve">на конкурсной основе, выделяемых на финансирование деятельности организаций всех форм </w:t>
            </w:r>
            <w:r w:rsidRPr="00335F42">
              <w:rPr>
                <w:rFonts w:ascii="Times New Roman" w:hAnsi="Times New Roman" w:cs="Times New Roman"/>
                <w:sz w:val="14"/>
                <w:szCs w:val="14"/>
              </w:rPr>
              <w:lastRenderedPageBreak/>
              <w:t xml:space="preserve">собственности </w:t>
            </w:r>
            <w:r w:rsidRPr="00335F42">
              <w:rPr>
                <w:rFonts w:ascii="Times New Roman" w:hAnsi="Times New Roman" w:cs="Times New Roman"/>
                <w:sz w:val="14"/>
                <w:szCs w:val="14"/>
              </w:rPr>
              <w:br/>
              <w:t>в сфере культуры:</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2018 год – 0,8 процента; </w:t>
            </w:r>
            <w:r w:rsidRPr="00335F42">
              <w:rPr>
                <w:rFonts w:ascii="Times New Roman" w:hAnsi="Times New Roman" w:cs="Times New Roman"/>
                <w:sz w:val="14"/>
                <w:szCs w:val="14"/>
              </w:rPr>
              <w:br/>
              <w:t xml:space="preserve">2019 год – 0,8 процента; </w:t>
            </w:r>
            <w:r w:rsidRPr="00335F42">
              <w:rPr>
                <w:rFonts w:ascii="Times New Roman" w:hAnsi="Times New Roman" w:cs="Times New Roman"/>
                <w:sz w:val="14"/>
                <w:szCs w:val="14"/>
              </w:rPr>
              <w:br/>
              <w:t>2020 год – 0,8 процента</w:t>
            </w:r>
            <w:r>
              <w:rPr>
                <w:rFonts w:ascii="Times New Roman" w:hAnsi="Times New Roman" w:cs="Times New Roman"/>
                <w:sz w:val="14"/>
                <w:szCs w:val="14"/>
              </w:rPr>
              <w:t>;</w:t>
            </w:r>
          </w:p>
        </w:tc>
        <w:tc>
          <w:tcPr>
            <w:tcW w:w="851" w:type="dxa"/>
            <w:gridSpan w:val="2"/>
            <w:vMerge w:val="restart"/>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lastRenderedPageBreak/>
              <w:t>пункт 9 перечня</w:t>
            </w: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spacing w:line="228" w:lineRule="auto"/>
              <w:rPr>
                <w:rFonts w:ascii="Times New Roman" w:hAnsi="Times New Roman" w:cs="Times New Roman"/>
                <w:sz w:val="14"/>
                <w:szCs w:val="14"/>
              </w:rPr>
            </w:pPr>
            <w:r w:rsidRPr="00335F42">
              <w:rPr>
                <w:rFonts w:ascii="Times New Roman" w:hAnsi="Times New Roman" w:cs="Times New Roman"/>
                <w:sz w:val="14"/>
                <w:szCs w:val="14"/>
              </w:rPr>
              <w:t>в том числе:</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08" w:type="dxa"/>
            <w:tcBorders>
              <w:top w:val="nil"/>
              <w:left w:val="nil"/>
              <w:bottom w:val="nil"/>
              <w:right w:val="nil"/>
            </w:tcBorders>
          </w:tcPr>
          <w:p w:rsidR="00B86B52" w:rsidRPr="00335F42" w:rsidRDefault="00B86B52" w:rsidP="00B86B52">
            <w:pPr>
              <w:rPr>
                <w:sz w:val="14"/>
                <w:szCs w:val="14"/>
              </w:rPr>
            </w:pPr>
          </w:p>
        </w:tc>
        <w:tc>
          <w:tcPr>
            <w:tcW w:w="854" w:type="dxa"/>
            <w:tcBorders>
              <w:top w:val="nil"/>
              <w:left w:val="nil"/>
              <w:bottom w:val="nil"/>
              <w:right w:val="nil"/>
            </w:tcBorders>
          </w:tcPr>
          <w:p w:rsidR="00B86B52" w:rsidRPr="00335F42" w:rsidRDefault="00B86B52" w:rsidP="00B86B52">
            <w:pPr>
              <w:rPr>
                <w:sz w:val="14"/>
                <w:szCs w:val="14"/>
              </w:rPr>
            </w:pPr>
          </w:p>
        </w:tc>
        <w:tc>
          <w:tcPr>
            <w:tcW w:w="708" w:type="dxa"/>
            <w:tcBorders>
              <w:top w:val="nil"/>
              <w:left w:val="nil"/>
              <w:bottom w:val="nil"/>
              <w:right w:val="nil"/>
            </w:tcBorders>
          </w:tcPr>
          <w:p w:rsidR="00B86B52" w:rsidRPr="00335F42" w:rsidRDefault="00B86B52" w:rsidP="00B86B52">
            <w:pPr>
              <w:rPr>
                <w:sz w:val="14"/>
                <w:szCs w:val="14"/>
              </w:rPr>
            </w:pPr>
          </w:p>
        </w:tc>
        <w:tc>
          <w:tcPr>
            <w:tcW w:w="894" w:type="dxa"/>
            <w:gridSpan w:val="4"/>
            <w:tcBorders>
              <w:top w:val="nil"/>
              <w:left w:val="nil"/>
              <w:bottom w:val="nil"/>
              <w:right w:val="nil"/>
            </w:tcBorders>
          </w:tcPr>
          <w:p w:rsidR="00B86B52" w:rsidRPr="00335F42" w:rsidRDefault="00B86B52" w:rsidP="00B86B52">
            <w:pPr>
              <w:rPr>
                <w:sz w:val="14"/>
                <w:szCs w:val="14"/>
              </w:rPr>
            </w:pP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spacing w:line="228" w:lineRule="auto"/>
              <w:rPr>
                <w:rFonts w:ascii="Times New Roman" w:hAnsi="Times New Roman" w:cs="Times New Roman"/>
                <w:sz w:val="14"/>
                <w:szCs w:val="14"/>
              </w:rPr>
            </w:pPr>
            <w:r w:rsidRPr="00335F42">
              <w:rPr>
                <w:rFonts w:ascii="Times New Roman" w:hAnsi="Times New Roman" w:cs="Times New Roman"/>
                <w:sz w:val="14"/>
                <w:szCs w:val="14"/>
              </w:rPr>
              <w:t>федеральный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9 950,0</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1 300,0</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1 350,0</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1 000,0</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1050,0</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1 050,0</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1 050,0</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1 050,0</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1 050,0</w:t>
            </w:r>
          </w:p>
        </w:tc>
        <w:tc>
          <w:tcPr>
            <w:tcW w:w="808" w:type="dxa"/>
            <w:tcBorders>
              <w:top w:val="nil"/>
              <w:left w:val="nil"/>
              <w:bottom w:val="nil"/>
              <w:right w:val="nil"/>
            </w:tcBorders>
          </w:tcPr>
          <w:p w:rsidR="00B86B52" w:rsidRPr="00335F42" w:rsidRDefault="00B86B52" w:rsidP="00B86B52">
            <w:pPr>
              <w:jc w:val="center"/>
              <w:rPr>
                <w:sz w:val="14"/>
                <w:szCs w:val="14"/>
              </w:rPr>
            </w:pPr>
            <w:r w:rsidRPr="00335F42">
              <w:rPr>
                <w:sz w:val="14"/>
                <w:szCs w:val="14"/>
              </w:rPr>
              <w:t>1 050,0</w:t>
            </w:r>
          </w:p>
        </w:tc>
        <w:tc>
          <w:tcPr>
            <w:tcW w:w="854" w:type="dxa"/>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708" w:type="dxa"/>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894" w:type="dxa"/>
            <w:gridSpan w:val="4"/>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spacing w:line="228" w:lineRule="auto"/>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23</w:t>
            </w:r>
            <w:r>
              <w:rPr>
                <w:rFonts w:ascii="Times New Roman" w:hAnsi="Times New Roman" w:cs="Times New Roman"/>
                <w:sz w:val="14"/>
                <w:szCs w:val="14"/>
              </w:rPr>
              <w:t>9 702,1</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2 161,6</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4 284,5</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4 078,2</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23 489,3</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19 325,3</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24</w:t>
            </w:r>
            <w:r>
              <w:rPr>
                <w:rFonts w:ascii="Times New Roman" w:hAnsi="Times New Roman" w:cs="Times New Roman"/>
                <w:sz w:val="14"/>
                <w:szCs w:val="14"/>
              </w:rPr>
              <w:t> 974,9</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w:t>
            </w:r>
            <w:r>
              <w:rPr>
                <w:rFonts w:ascii="Times New Roman" w:hAnsi="Times New Roman" w:cs="Times New Roman"/>
                <w:sz w:val="14"/>
                <w:szCs w:val="14"/>
              </w:rPr>
              <w:t>8</w:t>
            </w:r>
            <w:r w:rsidRPr="00335F42">
              <w:rPr>
                <w:rFonts w:ascii="Times New Roman" w:hAnsi="Times New Roman" w:cs="Times New Roman"/>
                <w:sz w:val="14"/>
                <w:szCs w:val="14"/>
              </w:rPr>
              <w:t> 157,6</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26 668,4</w:t>
            </w:r>
          </w:p>
        </w:tc>
        <w:tc>
          <w:tcPr>
            <w:tcW w:w="808" w:type="dxa"/>
            <w:tcBorders>
              <w:top w:val="nil"/>
              <w:left w:val="nil"/>
              <w:bottom w:val="nil"/>
              <w:right w:val="nil"/>
            </w:tcBorders>
          </w:tcPr>
          <w:p w:rsidR="00B86B52" w:rsidRPr="00335F42" w:rsidRDefault="00B86B52" w:rsidP="00B86B52">
            <w:pPr>
              <w:rPr>
                <w:sz w:val="14"/>
                <w:szCs w:val="14"/>
              </w:rPr>
            </w:pPr>
            <w:r w:rsidRPr="00335F42">
              <w:rPr>
                <w:sz w:val="14"/>
                <w:szCs w:val="14"/>
              </w:rPr>
              <w:t>26 728,1</w:t>
            </w:r>
          </w:p>
        </w:tc>
        <w:tc>
          <w:tcPr>
            <w:tcW w:w="854" w:type="dxa"/>
            <w:tcBorders>
              <w:top w:val="nil"/>
              <w:left w:val="nil"/>
              <w:bottom w:val="nil"/>
              <w:right w:val="nil"/>
            </w:tcBorders>
          </w:tcPr>
          <w:p w:rsidR="00B86B52" w:rsidRPr="00335F42" w:rsidRDefault="00B86B52" w:rsidP="00B86B52">
            <w:pPr>
              <w:rPr>
                <w:sz w:val="14"/>
                <w:szCs w:val="14"/>
              </w:rPr>
            </w:pPr>
            <w:r w:rsidRPr="00335F42">
              <w:rPr>
                <w:sz w:val="14"/>
                <w:szCs w:val="14"/>
              </w:rPr>
              <w:t>26 611,4</w:t>
            </w:r>
          </w:p>
        </w:tc>
        <w:tc>
          <w:tcPr>
            <w:tcW w:w="708" w:type="dxa"/>
            <w:tcBorders>
              <w:top w:val="nil"/>
              <w:left w:val="nil"/>
              <w:bottom w:val="nil"/>
              <w:right w:val="nil"/>
            </w:tcBorders>
          </w:tcPr>
          <w:p w:rsidR="00B86B52" w:rsidRPr="00335F42" w:rsidRDefault="00B86B52" w:rsidP="00B86B52">
            <w:pPr>
              <w:ind w:left="-53"/>
              <w:rPr>
                <w:sz w:val="14"/>
                <w:szCs w:val="14"/>
              </w:rPr>
            </w:pPr>
            <w:r w:rsidRPr="00335F42">
              <w:rPr>
                <w:sz w:val="14"/>
                <w:szCs w:val="14"/>
              </w:rPr>
              <w:t>26 611,4</w:t>
            </w:r>
          </w:p>
        </w:tc>
        <w:tc>
          <w:tcPr>
            <w:tcW w:w="894" w:type="dxa"/>
            <w:gridSpan w:val="4"/>
            <w:tcBorders>
              <w:top w:val="nil"/>
              <w:left w:val="nil"/>
              <w:bottom w:val="nil"/>
              <w:right w:val="nil"/>
            </w:tcBorders>
          </w:tcPr>
          <w:p w:rsidR="00B86B52" w:rsidRPr="00335F42" w:rsidRDefault="00B86B52" w:rsidP="00B86B52">
            <w:pPr>
              <w:ind w:left="-53"/>
              <w:rPr>
                <w:sz w:val="14"/>
                <w:szCs w:val="14"/>
              </w:rPr>
            </w:pPr>
            <w:r w:rsidRPr="00335F42">
              <w:rPr>
                <w:sz w:val="14"/>
                <w:szCs w:val="14"/>
              </w:rPr>
              <w:t>26 611,4</w:t>
            </w: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spacing w:line="228" w:lineRule="auto"/>
              <w:rPr>
                <w:rFonts w:ascii="Times New Roman" w:hAnsi="Times New Roman" w:cs="Times New Roman"/>
                <w:sz w:val="14"/>
                <w:szCs w:val="14"/>
              </w:rPr>
            </w:pPr>
            <w:r w:rsidRPr="00335F42">
              <w:rPr>
                <w:rFonts w:ascii="Times New Roman" w:hAnsi="Times New Roman" w:cs="Times New Roman"/>
                <w:sz w:val="14"/>
                <w:szCs w:val="14"/>
              </w:rPr>
              <w:t>местные бюджеты</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11 359,5</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5 940,4</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3 810,0</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1 410,0</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64,1</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61,4</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61,4</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6,1</w:t>
            </w:r>
          </w:p>
        </w:tc>
        <w:tc>
          <w:tcPr>
            <w:tcW w:w="808" w:type="dxa"/>
            <w:tcBorders>
              <w:top w:val="nil"/>
              <w:left w:val="nil"/>
              <w:bottom w:val="nil"/>
              <w:right w:val="nil"/>
            </w:tcBorders>
          </w:tcPr>
          <w:p w:rsidR="00B86B52" w:rsidRPr="00335F42" w:rsidRDefault="00B86B52" w:rsidP="00B86B52">
            <w:pPr>
              <w:jc w:val="center"/>
              <w:rPr>
                <w:sz w:val="14"/>
                <w:szCs w:val="14"/>
              </w:rPr>
            </w:pPr>
            <w:r w:rsidRPr="00335F42">
              <w:rPr>
                <w:sz w:val="14"/>
                <w:szCs w:val="14"/>
              </w:rPr>
              <w:t>6,1</w:t>
            </w:r>
          </w:p>
        </w:tc>
        <w:tc>
          <w:tcPr>
            <w:tcW w:w="854" w:type="dxa"/>
            <w:tcBorders>
              <w:top w:val="nil"/>
              <w:left w:val="nil"/>
              <w:bottom w:val="nil"/>
              <w:right w:val="nil"/>
            </w:tcBorders>
          </w:tcPr>
          <w:p w:rsidR="00B86B52" w:rsidRPr="00335F42" w:rsidRDefault="00B86B52" w:rsidP="00B86B52">
            <w:pPr>
              <w:jc w:val="center"/>
              <w:rPr>
                <w:sz w:val="14"/>
                <w:szCs w:val="14"/>
              </w:rPr>
            </w:pPr>
            <w:r w:rsidRPr="00335F42">
              <w:rPr>
                <w:sz w:val="14"/>
                <w:szCs w:val="14"/>
              </w:rPr>
              <w:t>-</w:t>
            </w:r>
          </w:p>
        </w:tc>
        <w:tc>
          <w:tcPr>
            <w:tcW w:w="708" w:type="dxa"/>
            <w:tcBorders>
              <w:top w:val="nil"/>
              <w:left w:val="nil"/>
              <w:bottom w:val="nil"/>
              <w:right w:val="nil"/>
            </w:tcBorders>
          </w:tcPr>
          <w:p w:rsidR="00B86B52" w:rsidRPr="00335F42" w:rsidRDefault="00B86B52" w:rsidP="00B86B52">
            <w:pPr>
              <w:ind w:left="-53"/>
              <w:jc w:val="center"/>
              <w:rPr>
                <w:sz w:val="14"/>
                <w:szCs w:val="14"/>
              </w:rPr>
            </w:pPr>
            <w:r w:rsidRPr="00335F42">
              <w:rPr>
                <w:sz w:val="14"/>
                <w:szCs w:val="14"/>
              </w:rPr>
              <w:t>-</w:t>
            </w:r>
          </w:p>
        </w:tc>
        <w:tc>
          <w:tcPr>
            <w:tcW w:w="894" w:type="dxa"/>
            <w:gridSpan w:val="4"/>
            <w:tcBorders>
              <w:top w:val="nil"/>
              <w:left w:val="nil"/>
              <w:bottom w:val="nil"/>
              <w:right w:val="nil"/>
            </w:tcBorders>
          </w:tcPr>
          <w:p w:rsidR="00B86B52" w:rsidRPr="00335F42" w:rsidRDefault="00B86B52" w:rsidP="00B86B52">
            <w:pPr>
              <w:ind w:left="-53"/>
              <w:jc w:val="center"/>
              <w:rPr>
                <w:sz w:val="14"/>
                <w:szCs w:val="14"/>
              </w:rPr>
            </w:pPr>
            <w:r w:rsidRPr="00335F42">
              <w:rPr>
                <w:sz w:val="14"/>
                <w:szCs w:val="14"/>
              </w:rPr>
              <w:t>-</w:t>
            </w: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spacing w:line="228" w:lineRule="auto"/>
              <w:rPr>
                <w:rFonts w:ascii="Times New Roman" w:hAnsi="Times New Roman" w:cs="Times New Roman"/>
                <w:sz w:val="14"/>
                <w:szCs w:val="14"/>
              </w:rPr>
            </w:pPr>
            <w:r w:rsidRPr="00335F42">
              <w:rPr>
                <w:rFonts w:ascii="Times New Roman" w:hAnsi="Times New Roman" w:cs="Times New Roman"/>
                <w:sz w:val="14"/>
                <w:szCs w:val="14"/>
              </w:rPr>
              <w:t>внебюджетные средства</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3 568,9</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1 070,0</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2 498,9</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08" w:type="dxa"/>
            <w:tcBorders>
              <w:top w:val="nil"/>
              <w:left w:val="nil"/>
              <w:bottom w:val="nil"/>
              <w:right w:val="nil"/>
            </w:tcBorders>
          </w:tcPr>
          <w:p w:rsidR="00B86B52" w:rsidRPr="00335F42" w:rsidRDefault="00B86B52" w:rsidP="00B86B52">
            <w:pPr>
              <w:jc w:val="center"/>
              <w:rPr>
                <w:sz w:val="14"/>
                <w:szCs w:val="14"/>
              </w:rPr>
            </w:pPr>
            <w:r w:rsidRPr="00335F42">
              <w:rPr>
                <w:sz w:val="14"/>
                <w:szCs w:val="14"/>
              </w:rPr>
              <w:t>-</w:t>
            </w:r>
          </w:p>
        </w:tc>
        <w:tc>
          <w:tcPr>
            <w:tcW w:w="854" w:type="dxa"/>
            <w:tcBorders>
              <w:top w:val="nil"/>
              <w:left w:val="nil"/>
              <w:bottom w:val="nil"/>
              <w:right w:val="nil"/>
            </w:tcBorders>
          </w:tcPr>
          <w:p w:rsidR="00B86B52" w:rsidRPr="00335F42" w:rsidRDefault="00B86B52" w:rsidP="00B86B52">
            <w:pPr>
              <w:jc w:val="center"/>
              <w:rPr>
                <w:sz w:val="14"/>
                <w:szCs w:val="14"/>
              </w:rPr>
            </w:pPr>
            <w:r w:rsidRPr="00335F42">
              <w:rPr>
                <w:sz w:val="14"/>
                <w:szCs w:val="14"/>
              </w:rPr>
              <w:t>-</w:t>
            </w:r>
          </w:p>
        </w:tc>
        <w:tc>
          <w:tcPr>
            <w:tcW w:w="708" w:type="dxa"/>
            <w:tcBorders>
              <w:top w:val="nil"/>
              <w:left w:val="nil"/>
              <w:bottom w:val="nil"/>
              <w:right w:val="nil"/>
            </w:tcBorders>
          </w:tcPr>
          <w:p w:rsidR="00B86B52" w:rsidRPr="00335F42" w:rsidRDefault="00B86B52" w:rsidP="00B86B52">
            <w:pPr>
              <w:ind w:left="-53"/>
              <w:jc w:val="center"/>
              <w:rPr>
                <w:sz w:val="14"/>
                <w:szCs w:val="14"/>
              </w:rPr>
            </w:pPr>
            <w:r w:rsidRPr="00335F42">
              <w:rPr>
                <w:sz w:val="14"/>
                <w:szCs w:val="14"/>
              </w:rPr>
              <w:t>-</w:t>
            </w:r>
          </w:p>
        </w:tc>
        <w:tc>
          <w:tcPr>
            <w:tcW w:w="894" w:type="dxa"/>
            <w:gridSpan w:val="4"/>
            <w:tcBorders>
              <w:top w:val="nil"/>
              <w:left w:val="nil"/>
              <w:bottom w:val="nil"/>
              <w:right w:val="nil"/>
            </w:tcBorders>
          </w:tcPr>
          <w:p w:rsidR="00B86B52" w:rsidRPr="00335F42" w:rsidRDefault="00B86B52" w:rsidP="00B86B52">
            <w:pPr>
              <w:ind w:left="-53"/>
              <w:jc w:val="center"/>
              <w:rPr>
                <w:sz w:val="14"/>
                <w:szCs w:val="14"/>
              </w:rPr>
            </w:pPr>
            <w:r w:rsidRPr="00335F42">
              <w:rPr>
                <w:sz w:val="14"/>
                <w:szCs w:val="14"/>
              </w:rPr>
              <w:t>-</w:t>
            </w: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spacing w:line="228" w:lineRule="auto"/>
              <w:rPr>
                <w:rFonts w:ascii="Times New Roman" w:hAnsi="Times New Roman" w:cs="Times New Roman"/>
                <w:sz w:val="14"/>
                <w:szCs w:val="14"/>
              </w:rPr>
            </w:pPr>
            <w:r w:rsidRPr="00335F42">
              <w:rPr>
                <w:rFonts w:ascii="Times New Roman" w:hAnsi="Times New Roman" w:cs="Times New Roman"/>
                <w:sz w:val="14"/>
                <w:szCs w:val="14"/>
              </w:rPr>
              <w:t>в том числе:</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08" w:type="dxa"/>
            <w:tcBorders>
              <w:top w:val="nil"/>
              <w:left w:val="nil"/>
              <w:bottom w:val="nil"/>
              <w:right w:val="nil"/>
            </w:tcBorders>
          </w:tcPr>
          <w:p w:rsidR="00B86B52" w:rsidRPr="00335F42" w:rsidRDefault="00B86B52" w:rsidP="00B86B52">
            <w:pPr>
              <w:rPr>
                <w:sz w:val="14"/>
                <w:szCs w:val="14"/>
              </w:rPr>
            </w:pPr>
          </w:p>
        </w:tc>
        <w:tc>
          <w:tcPr>
            <w:tcW w:w="854" w:type="dxa"/>
            <w:tcBorders>
              <w:top w:val="nil"/>
              <w:left w:val="nil"/>
              <w:bottom w:val="nil"/>
              <w:right w:val="nil"/>
            </w:tcBorders>
          </w:tcPr>
          <w:p w:rsidR="00B86B52" w:rsidRPr="00335F42" w:rsidRDefault="00B86B52" w:rsidP="00B86B52">
            <w:pPr>
              <w:rPr>
                <w:sz w:val="14"/>
                <w:szCs w:val="14"/>
              </w:rPr>
            </w:pPr>
          </w:p>
        </w:tc>
        <w:tc>
          <w:tcPr>
            <w:tcW w:w="708" w:type="dxa"/>
            <w:tcBorders>
              <w:top w:val="nil"/>
              <w:left w:val="nil"/>
              <w:bottom w:val="nil"/>
              <w:right w:val="nil"/>
            </w:tcBorders>
          </w:tcPr>
          <w:p w:rsidR="00B86B52" w:rsidRPr="00335F42" w:rsidRDefault="00B86B52" w:rsidP="00B86B52">
            <w:pPr>
              <w:ind w:left="-53"/>
              <w:rPr>
                <w:sz w:val="14"/>
                <w:szCs w:val="14"/>
              </w:rPr>
            </w:pPr>
          </w:p>
        </w:tc>
        <w:tc>
          <w:tcPr>
            <w:tcW w:w="894" w:type="dxa"/>
            <w:gridSpan w:val="4"/>
            <w:tcBorders>
              <w:top w:val="nil"/>
              <w:left w:val="nil"/>
              <w:bottom w:val="nil"/>
              <w:right w:val="nil"/>
            </w:tcBorders>
          </w:tcPr>
          <w:p w:rsidR="00B86B52" w:rsidRPr="00335F42" w:rsidRDefault="00B86B52" w:rsidP="00B86B52">
            <w:pPr>
              <w:ind w:left="-53"/>
              <w:rPr>
                <w:sz w:val="14"/>
                <w:szCs w:val="14"/>
              </w:rPr>
            </w:pP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val="restart"/>
            <w:tcBorders>
              <w:top w:val="nil"/>
              <w:left w:val="nil"/>
              <w:bottom w:val="nil"/>
              <w:right w:val="nil"/>
            </w:tcBorders>
            <w:tcMar>
              <w:top w:w="57" w:type="dxa"/>
              <w:bottom w:w="57" w:type="dxa"/>
            </w:tcMar>
          </w:tcPr>
          <w:p w:rsidR="00B86B52" w:rsidRPr="00335F42" w:rsidRDefault="00B86B52" w:rsidP="00B86B52">
            <w:pPr>
              <w:rPr>
                <w:sz w:val="14"/>
                <w:szCs w:val="14"/>
              </w:rPr>
            </w:pPr>
            <w:r w:rsidRPr="00335F42">
              <w:rPr>
                <w:sz w:val="14"/>
                <w:szCs w:val="14"/>
              </w:rPr>
              <w:t>министерство культуры</w:t>
            </w: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spacing w:line="228" w:lineRule="auto"/>
              <w:rPr>
                <w:rFonts w:ascii="Times New Roman" w:hAnsi="Times New Roman" w:cs="Times New Roman"/>
                <w:sz w:val="14"/>
                <w:szCs w:val="14"/>
              </w:rPr>
            </w:pPr>
            <w:r w:rsidRPr="00335F42">
              <w:rPr>
                <w:rFonts w:ascii="Times New Roman" w:hAnsi="Times New Roman" w:cs="Times New Roman"/>
                <w:sz w:val="14"/>
                <w:szCs w:val="14"/>
              </w:rPr>
              <w:t>итого</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26</w:t>
            </w:r>
            <w:r>
              <w:rPr>
                <w:rFonts w:ascii="Times New Roman" w:hAnsi="Times New Roman" w:cs="Times New Roman"/>
                <w:sz w:val="14"/>
                <w:szCs w:val="14"/>
              </w:rPr>
              <w:t>4 520,2</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3 461,6</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11 574,9</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9 958,2</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28 448,2</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20 379,1</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w:t>
            </w:r>
            <w:r>
              <w:rPr>
                <w:rFonts w:ascii="Times New Roman" w:hAnsi="Times New Roman" w:cs="Times New Roman"/>
                <w:sz w:val="14"/>
                <w:szCs w:val="14"/>
              </w:rPr>
              <w:t>6 086,3</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w:t>
            </w:r>
            <w:r>
              <w:rPr>
                <w:rFonts w:ascii="Times New Roman" w:hAnsi="Times New Roman" w:cs="Times New Roman"/>
                <w:sz w:val="14"/>
                <w:szCs w:val="14"/>
              </w:rPr>
              <w:t>9</w:t>
            </w:r>
            <w:r w:rsidRPr="00335F42">
              <w:rPr>
                <w:rFonts w:ascii="Times New Roman" w:hAnsi="Times New Roman" w:cs="Times New Roman"/>
                <w:sz w:val="14"/>
                <w:szCs w:val="14"/>
              </w:rPr>
              <w:t> 269,0</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27 724,5</w:t>
            </w:r>
          </w:p>
        </w:tc>
        <w:tc>
          <w:tcPr>
            <w:tcW w:w="808" w:type="dxa"/>
            <w:tcBorders>
              <w:top w:val="nil"/>
              <w:left w:val="nil"/>
              <w:bottom w:val="nil"/>
              <w:right w:val="nil"/>
            </w:tcBorders>
          </w:tcPr>
          <w:p w:rsidR="00B86B52" w:rsidRPr="00335F42" w:rsidRDefault="00B86B52" w:rsidP="00B86B52">
            <w:pPr>
              <w:rPr>
                <w:sz w:val="14"/>
                <w:szCs w:val="14"/>
              </w:rPr>
            </w:pPr>
            <w:r w:rsidRPr="00335F42">
              <w:rPr>
                <w:sz w:val="14"/>
                <w:szCs w:val="14"/>
              </w:rPr>
              <w:t>27 784,2</w:t>
            </w:r>
          </w:p>
        </w:tc>
        <w:tc>
          <w:tcPr>
            <w:tcW w:w="854" w:type="dxa"/>
            <w:tcBorders>
              <w:top w:val="nil"/>
              <w:left w:val="nil"/>
              <w:bottom w:val="nil"/>
              <w:right w:val="nil"/>
            </w:tcBorders>
          </w:tcPr>
          <w:p w:rsidR="00B86B52" w:rsidRPr="00335F42" w:rsidRDefault="00B86B52" w:rsidP="00B86B52">
            <w:pPr>
              <w:rPr>
                <w:sz w:val="14"/>
                <w:szCs w:val="14"/>
              </w:rPr>
            </w:pPr>
            <w:r w:rsidRPr="00335F42">
              <w:rPr>
                <w:sz w:val="14"/>
                <w:szCs w:val="14"/>
              </w:rPr>
              <w:t>26 611,4</w:t>
            </w:r>
          </w:p>
        </w:tc>
        <w:tc>
          <w:tcPr>
            <w:tcW w:w="708" w:type="dxa"/>
            <w:tcBorders>
              <w:top w:val="nil"/>
              <w:left w:val="nil"/>
              <w:bottom w:val="nil"/>
              <w:right w:val="nil"/>
            </w:tcBorders>
          </w:tcPr>
          <w:p w:rsidR="00B86B52" w:rsidRPr="00335F42" w:rsidRDefault="00B86B52" w:rsidP="00B86B52">
            <w:pPr>
              <w:ind w:left="-53"/>
              <w:rPr>
                <w:sz w:val="14"/>
                <w:szCs w:val="14"/>
              </w:rPr>
            </w:pPr>
            <w:r w:rsidRPr="00335F42">
              <w:rPr>
                <w:sz w:val="14"/>
                <w:szCs w:val="14"/>
              </w:rPr>
              <w:t>26 611,4</w:t>
            </w:r>
          </w:p>
        </w:tc>
        <w:tc>
          <w:tcPr>
            <w:tcW w:w="894" w:type="dxa"/>
            <w:gridSpan w:val="4"/>
            <w:tcBorders>
              <w:top w:val="nil"/>
              <w:left w:val="nil"/>
              <w:bottom w:val="nil"/>
              <w:right w:val="nil"/>
            </w:tcBorders>
          </w:tcPr>
          <w:p w:rsidR="00B86B52" w:rsidRPr="00335F42" w:rsidRDefault="00B86B52" w:rsidP="00B86B52">
            <w:pPr>
              <w:ind w:left="-53"/>
              <w:rPr>
                <w:sz w:val="14"/>
                <w:szCs w:val="14"/>
              </w:rPr>
            </w:pPr>
            <w:r w:rsidRPr="00335F42">
              <w:rPr>
                <w:sz w:val="14"/>
                <w:szCs w:val="14"/>
              </w:rPr>
              <w:t>26 611,4</w:t>
            </w: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spacing w:line="228" w:lineRule="auto"/>
              <w:rPr>
                <w:rFonts w:ascii="Times New Roman" w:hAnsi="Times New Roman" w:cs="Times New Roman"/>
                <w:sz w:val="14"/>
                <w:szCs w:val="14"/>
              </w:rPr>
            </w:pPr>
            <w:r w:rsidRPr="00335F42">
              <w:rPr>
                <w:rFonts w:ascii="Times New Roman" w:hAnsi="Times New Roman" w:cs="Times New Roman"/>
                <w:sz w:val="14"/>
                <w:szCs w:val="14"/>
              </w:rPr>
              <w:t>в том числе:</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08" w:type="dxa"/>
            <w:tcBorders>
              <w:top w:val="nil"/>
              <w:left w:val="nil"/>
              <w:bottom w:val="nil"/>
              <w:right w:val="nil"/>
            </w:tcBorders>
          </w:tcPr>
          <w:p w:rsidR="00B86B52" w:rsidRPr="00335F42" w:rsidRDefault="00B86B52" w:rsidP="00B86B52">
            <w:pPr>
              <w:rPr>
                <w:sz w:val="14"/>
                <w:szCs w:val="14"/>
              </w:rPr>
            </w:pPr>
          </w:p>
        </w:tc>
        <w:tc>
          <w:tcPr>
            <w:tcW w:w="854" w:type="dxa"/>
            <w:tcBorders>
              <w:top w:val="nil"/>
              <w:left w:val="nil"/>
              <w:bottom w:val="nil"/>
              <w:right w:val="nil"/>
            </w:tcBorders>
          </w:tcPr>
          <w:p w:rsidR="00B86B52" w:rsidRPr="00335F42" w:rsidRDefault="00B86B52" w:rsidP="00B86B52">
            <w:pPr>
              <w:rPr>
                <w:sz w:val="14"/>
                <w:szCs w:val="14"/>
              </w:rPr>
            </w:pPr>
          </w:p>
        </w:tc>
        <w:tc>
          <w:tcPr>
            <w:tcW w:w="708" w:type="dxa"/>
            <w:tcBorders>
              <w:top w:val="nil"/>
              <w:left w:val="nil"/>
              <w:bottom w:val="nil"/>
              <w:right w:val="nil"/>
            </w:tcBorders>
          </w:tcPr>
          <w:p w:rsidR="00B86B52" w:rsidRPr="00335F42" w:rsidRDefault="00B86B52" w:rsidP="00B86B52">
            <w:pPr>
              <w:ind w:left="-53"/>
              <w:rPr>
                <w:sz w:val="14"/>
                <w:szCs w:val="14"/>
              </w:rPr>
            </w:pPr>
          </w:p>
        </w:tc>
        <w:tc>
          <w:tcPr>
            <w:tcW w:w="894" w:type="dxa"/>
            <w:gridSpan w:val="4"/>
            <w:tcBorders>
              <w:top w:val="nil"/>
              <w:left w:val="nil"/>
              <w:bottom w:val="nil"/>
              <w:right w:val="nil"/>
            </w:tcBorders>
          </w:tcPr>
          <w:p w:rsidR="00B86B52" w:rsidRPr="00335F42" w:rsidRDefault="00B86B52" w:rsidP="00B86B52">
            <w:pPr>
              <w:ind w:left="-53"/>
              <w:rPr>
                <w:sz w:val="14"/>
                <w:szCs w:val="14"/>
              </w:rPr>
            </w:pP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spacing w:line="228" w:lineRule="auto"/>
              <w:rPr>
                <w:rFonts w:ascii="Times New Roman" w:hAnsi="Times New Roman" w:cs="Times New Roman"/>
                <w:sz w:val="14"/>
                <w:szCs w:val="14"/>
              </w:rPr>
            </w:pPr>
            <w:r w:rsidRPr="00335F42">
              <w:rPr>
                <w:rFonts w:ascii="Times New Roman" w:hAnsi="Times New Roman" w:cs="Times New Roman"/>
                <w:sz w:val="14"/>
                <w:szCs w:val="14"/>
              </w:rPr>
              <w:t>федеральный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9 950,0</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1 300,0</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1 350,0</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1 000,0</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1 050,0</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1 050,0</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1 050,0</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1 050,0</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1 050,0</w:t>
            </w:r>
          </w:p>
        </w:tc>
        <w:tc>
          <w:tcPr>
            <w:tcW w:w="808" w:type="dxa"/>
            <w:tcBorders>
              <w:top w:val="nil"/>
              <w:left w:val="nil"/>
              <w:bottom w:val="nil"/>
              <w:right w:val="nil"/>
            </w:tcBorders>
          </w:tcPr>
          <w:p w:rsidR="00B86B52" w:rsidRPr="00335F42" w:rsidRDefault="00B86B52" w:rsidP="00B86B52">
            <w:pPr>
              <w:jc w:val="center"/>
              <w:rPr>
                <w:sz w:val="14"/>
                <w:szCs w:val="14"/>
              </w:rPr>
            </w:pPr>
            <w:r w:rsidRPr="00335F42">
              <w:rPr>
                <w:sz w:val="14"/>
                <w:szCs w:val="14"/>
              </w:rPr>
              <w:t>1 050,0</w:t>
            </w:r>
          </w:p>
        </w:tc>
        <w:tc>
          <w:tcPr>
            <w:tcW w:w="854" w:type="dxa"/>
            <w:tcBorders>
              <w:top w:val="nil"/>
              <w:left w:val="nil"/>
              <w:bottom w:val="nil"/>
              <w:right w:val="nil"/>
            </w:tcBorders>
          </w:tcPr>
          <w:p w:rsidR="00B86B52" w:rsidRPr="00335F42" w:rsidRDefault="00B86B52" w:rsidP="00B86B52">
            <w:pPr>
              <w:jc w:val="center"/>
              <w:rPr>
                <w:sz w:val="14"/>
                <w:szCs w:val="14"/>
              </w:rPr>
            </w:pPr>
            <w:r w:rsidRPr="00335F42">
              <w:rPr>
                <w:sz w:val="14"/>
                <w:szCs w:val="14"/>
              </w:rPr>
              <w:t>-</w:t>
            </w:r>
          </w:p>
        </w:tc>
        <w:tc>
          <w:tcPr>
            <w:tcW w:w="708" w:type="dxa"/>
            <w:tcBorders>
              <w:top w:val="nil"/>
              <w:left w:val="nil"/>
              <w:bottom w:val="nil"/>
              <w:right w:val="nil"/>
            </w:tcBorders>
          </w:tcPr>
          <w:p w:rsidR="00B86B52" w:rsidRPr="00335F42" w:rsidRDefault="00B86B52" w:rsidP="00B86B52">
            <w:pPr>
              <w:ind w:left="-53"/>
              <w:jc w:val="center"/>
              <w:rPr>
                <w:sz w:val="14"/>
                <w:szCs w:val="14"/>
              </w:rPr>
            </w:pPr>
            <w:r w:rsidRPr="00335F42">
              <w:rPr>
                <w:sz w:val="14"/>
                <w:szCs w:val="14"/>
              </w:rPr>
              <w:t>-</w:t>
            </w:r>
          </w:p>
        </w:tc>
        <w:tc>
          <w:tcPr>
            <w:tcW w:w="894" w:type="dxa"/>
            <w:gridSpan w:val="4"/>
            <w:tcBorders>
              <w:top w:val="nil"/>
              <w:left w:val="nil"/>
              <w:bottom w:val="nil"/>
              <w:right w:val="nil"/>
            </w:tcBorders>
          </w:tcPr>
          <w:p w:rsidR="00B86B52" w:rsidRPr="00335F42" w:rsidRDefault="00B86B52" w:rsidP="00B86B52">
            <w:pPr>
              <w:ind w:left="-53"/>
              <w:jc w:val="center"/>
              <w:rPr>
                <w:sz w:val="14"/>
                <w:szCs w:val="14"/>
              </w:rPr>
            </w:pPr>
            <w:r w:rsidRPr="00335F42">
              <w:rPr>
                <w:sz w:val="14"/>
                <w:szCs w:val="14"/>
              </w:rPr>
              <w:t>-</w:t>
            </w: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spacing w:line="228" w:lineRule="auto"/>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23</w:t>
            </w:r>
            <w:r>
              <w:rPr>
                <w:rFonts w:ascii="Times New Roman" w:hAnsi="Times New Roman" w:cs="Times New Roman"/>
                <w:sz w:val="14"/>
                <w:szCs w:val="14"/>
              </w:rPr>
              <w:t>9 641,8</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2 161,6</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4 284,5</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4 078,2</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23 489,3</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19 265,0</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24</w:t>
            </w:r>
            <w:r>
              <w:rPr>
                <w:rFonts w:ascii="Times New Roman" w:hAnsi="Times New Roman" w:cs="Times New Roman"/>
                <w:sz w:val="14"/>
                <w:szCs w:val="14"/>
              </w:rPr>
              <w:t> 974,9</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w:t>
            </w:r>
            <w:r>
              <w:rPr>
                <w:rFonts w:ascii="Times New Roman" w:hAnsi="Times New Roman" w:cs="Times New Roman"/>
                <w:sz w:val="14"/>
                <w:szCs w:val="14"/>
              </w:rPr>
              <w:t>8</w:t>
            </w:r>
            <w:r w:rsidRPr="00335F42">
              <w:rPr>
                <w:rFonts w:ascii="Times New Roman" w:hAnsi="Times New Roman" w:cs="Times New Roman"/>
                <w:sz w:val="14"/>
                <w:szCs w:val="14"/>
              </w:rPr>
              <w:t> 157,6</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26 668,4</w:t>
            </w:r>
          </w:p>
        </w:tc>
        <w:tc>
          <w:tcPr>
            <w:tcW w:w="808" w:type="dxa"/>
            <w:tcBorders>
              <w:top w:val="nil"/>
              <w:left w:val="nil"/>
              <w:bottom w:val="nil"/>
              <w:right w:val="nil"/>
            </w:tcBorders>
          </w:tcPr>
          <w:p w:rsidR="00B86B52" w:rsidRPr="00335F42" w:rsidRDefault="00B86B52" w:rsidP="00B86B52">
            <w:pPr>
              <w:rPr>
                <w:sz w:val="14"/>
                <w:szCs w:val="14"/>
              </w:rPr>
            </w:pPr>
            <w:r w:rsidRPr="00335F42">
              <w:rPr>
                <w:sz w:val="14"/>
                <w:szCs w:val="14"/>
              </w:rPr>
              <w:t>26 728,1</w:t>
            </w:r>
          </w:p>
        </w:tc>
        <w:tc>
          <w:tcPr>
            <w:tcW w:w="854" w:type="dxa"/>
            <w:tcBorders>
              <w:top w:val="nil"/>
              <w:left w:val="nil"/>
              <w:bottom w:val="nil"/>
              <w:right w:val="nil"/>
            </w:tcBorders>
          </w:tcPr>
          <w:p w:rsidR="00B86B52" w:rsidRPr="00335F42" w:rsidRDefault="00B86B52" w:rsidP="00B86B52">
            <w:pPr>
              <w:rPr>
                <w:sz w:val="14"/>
                <w:szCs w:val="14"/>
              </w:rPr>
            </w:pPr>
            <w:r w:rsidRPr="00335F42">
              <w:rPr>
                <w:sz w:val="14"/>
                <w:szCs w:val="14"/>
              </w:rPr>
              <w:t>26 611,4</w:t>
            </w:r>
          </w:p>
        </w:tc>
        <w:tc>
          <w:tcPr>
            <w:tcW w:w="708" w:type="dxa"/>
            <w:tcBorders>
              <w:top w:val="nil"/>
              <w:left w:val="nil"/>
              <w:bottom w:val="nil"/>
              <w:right w:val="nil"/>
            </w:tcBorders>
          </w:tcPr>
          <w:p w:rsidR="00B86B52" w:rsidRPr="00335F42" w:rsidRDefault="00B86B52" w:rsidP="00B86B52">
            <w:pPr>
              <w:ind w:left="-53"/>
              <w:rPr>
                <w:sz w:val="14"/>
                <w:szCs w:val="14"/>
              </w:rPr>
            </w:pPr>
            <w:r w:rsidRPr="00335F42">
              <w:rPr>
                <w:sz w:val="14"/>
                <w:szCs w:val="14"/>
              </w:rPr>
              <w:t>26 611,4</w:t>
            </w:r>
          </w:p>
        </w:tc>
        <w:tc>
          <w:tcPr>
            <w:tcW w:w="894" w:type="dxa"/>
            <w:gridSpan w:val="4"/>
            <w:tcBorders>
              <w:top w:val="nil"/>
              <w:left w:val="nil"/>
              <w:bottom w:val="nil"/>
              <w:right w:val="nil"/>
            </w:tcBorders>
          </w:tcPr>
          <w:p w:rsidR="00B86B52" w:rsidRPr="00335F42" w:rsidRDefault="00B86B52" w:rsidP="00B86B52">
            <w:pPr>
              <w:ind w:left="-53"/>
              <w:rPr>
                <w:sz w:val="14"/>
                <w:szCs w:val="14"/>
              </w:rPr>
            </w:pPr>
            <w:r w:rsidRPr="00335F42">
              <w:rPr>
                <w:sz w:val="14"/>
                <w:szCs w:val="14"/>
              </w:rPr>
              <w:t>26 611,4</w:t>
            </w: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spacing w:line="228" w:lineRule="auto"/>
              <w:rPr>
                <w:rFonts w:ascii="Times New Roman" w:hAnsi="Times New Roman" w:cs="Times New Roman"/>
                <w:sz w:val="14"/>
                <w:szCs w:val="14"/>
              </w:rPr>
            </w:pPr>
            <w:r w:rsidRPr="00335F42">
              <w:rPr>
                <w:rFonts w:ascii="Times New Roman" w:hAnsi="Times New Roman" w:cs="Times New Roman"/>
                <w:sz w:val="14"/>
                <w:szCs w:val="14"/>
              </w:rPr>
              <w:t>местные бюджеты</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11 359,5</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5 940,4</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3 810,0</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1 410,0</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64,1</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61,4</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61,4</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6,1</w:t>
            </w:r>
          </w:p>
        </w:tc>
        <w:tc>
          <w:tcPr>
            <w:tcW w:w="808" w:type="dxa"/>
            <w:tcBorders>
              <w:top w:val="nil"/>
              <w:left w:val="nil"/>
              <w:bottom w:val="nil"/>
              <w:right w:val="nil"/>
            </w:tcBorders>
          </w:tcPr>
          <w:p w:rsidR="00B86B52" w:rsidRPr="00335F42" w:rsidRDefault="00B86B52" w:rsidP="00B86B52">
            <w:pPr>
              <w:jc w:val="center"/>
              <w:rPr>
                <w:sz w:val="14"/>
                <w:szCs w:val="14"/>
              </w:rPr>
            </w:pPr>
            <w:r w:rsidRPr="00335F42">
              <w:rPr>
                <w:sz w:val="14"/>
                <w:szCs w:val="14"/>
              </w:rPr>
              <w:t>6,1</w:t>
            </w:r>
          </w:p>
        </w:tc>
        <w:tc>
          <w:tcPr>
            <w:tcW w:w="854" w:type="dxa"/>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708" w:type="dxa"/>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894" w:type="dxa"/>
            <w:gridSpan w:val="4"/>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Height w:val="20"/>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spacing w:line="228" w:lineRule="auto"/>
              <w:rPr>
                <w:rFonts w:ascii="Times New Roman" w:hAnsi="Times New Roman" w:cs="Times New Roman"/>
                <w:sz w:val="14"/>
                <w:szCs w:val="14"/>
              </w:rPr>
            </w:pPr>
            <w:r w:rsidRPr="00335F42">
              <w:rPr>
                <w:rFonts w:ascii="Times New Roman" w:hAnsi="Times New Roman" w:cs="Times New Roman"/>
                <w:sz w:val="14"/>
                <w:szCs w:val="14"/>
              </w:rPr>
              <w:t>внебюджетные средства</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3 568,9</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1 070,0</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2 498,9</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08" w:type="dxa"/>
            <w:tcBorders>
              <w:top w:val="nil"/>
              <w:left w:val="nil"/>
              <w:bottom w:val="nil"/>
              <w:right w:val="nil"/>
            </w:tcBorders>
          </w:tcPr>
          <w:p w:rsidR="00B86B52" w:rsidRPr="00335F42" w:rsidRDefault="00B86B52" w:rsidP="00B86B52">
            <w:pPr>
              <w:jc w:val="center"/>
              <w:rPr>
                <w:sz w:val="14"/>
                <w:szCs w:val="14"/>
              </w:rPr>
            </w:pPr>
          </w:p>
        </w:tc>
        <w:tc>
          <w:tcPr>
            <w:tcW w:w="854" w:type="dxa"/>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708" w:type="dxa"/>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894" w:type="dxa"/>
            <w:gridSpan w:val="4"/>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val="restart"/>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инспекция </w:t>
            </w:r>
          </w:p>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spacing w:line="228" w:lineRule="auto"/>
              <w:rPr>
                <w:rFonts w:ascii="Times New Roman" w:hAnsi="Times New Roman" w:cs="Times New Roman"/>
                <w:sz w:val="14"/>
                <w:szCs w:val="14"/>
              </w:rPr>
            </w:pPr>
            <w:r w:rsidRPr="00335F42">
              <w:rPr>
                <w:rFonts w:ascii="Times New Roman" w:hAnsi="Times New Roman" w:cs="Times New Roman"/>
                <w:sz w:val="14"/>
                <w:szCs w:val="14"/>
              </w:rPr>
              <w:t>итого</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60,3</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60,3</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w:t>
            </w:r>
          </w:p>
        </w:tc>
        <w:tc>
          <w:tcPr>
            <w:tcW w:w="808" w:type="dxa"/>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854" w:type="dxa"/>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708" w:type="dxa"/>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894" w:type="dxa"/>
            <w:gridSpan w:val="4"/>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spacing w:line="228" w:lineRule="auto"/>
              <w:rPr>
                <w:rFonts w:ascii="Times New Roman" w:hAnsi="Times New Roman" w:cs="Times New Roman"/>
                <w:sz w:val="14"/>
                <w:szCs w:val="14"/>
              </w:rPr>
            </w:pPr>
            <w:r w:rsidRPr="00335F42">
              <w:rPr>
                <w:rFonts w:ascii="Times New Roman" w:hAnsi="Times New Roman" w:cs="Times New Roman"/>
                <w:sz w:val="14"/>
                <w:szCs w:val="14"/>
              </w:rPr>
              <w:t>в том числе:</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08" w:type="dxa"/>
            <w:tcBorders>
              <w:top w:val="nil"/>
              <w:left w:val="nil"/>
              <w:bottom w:val="nil"/>
              <w:right w:val="nil"/>
            </w:tcBorders>
          </w:tcPr>
          <w:p w:rsidR="00B86B52" w:rsidRPr="00335F42" w:rsidRDefault="00B86B52" w:rsidP="00B86B52">
            <w:pPr>
              <w:jc w:val="center"/>
              <w:rPr>
                <w:sz w:val="14"/>
                <w:szCs w:val="14"/>
              </w:rPr>
            </w:pPr>
          </w:p>
        </w:tc>
        <w:tc>
          <w:tcPr>
            <w:tcW w:w="854" w:type="dxa"/>
            <w:tcBorders>
              <w:top w:val="nil"/>
              <w:left w:val="nil"/>
              <w:bottom w:val="nil"/>
              <w:right w:val="nil"/>
            </w:tcBorders>
          </w:tcPr>
          <w:p w:rsidR="00B86B52" w:rsidRPr="00335F42" w:rsidRDefault="00B86B52" w:rsidP="00B86B52">
            <w:pPr>
              <w:jc w:val="center"/>
              <w:rPr>
                <w:sz w:val="14"/>
                <w:szCs w:val="14"/>
              </w:rPr>
            </w:pPr>
          </w:p>
        </w:tc>
        <w:tc>
          <w:tcPr>
            <w:tcW w:w="708" w:type="dxa"/>
            <w:tcBorders>
              <w:top w:val="nil"/>
              <w:left w:val="nil"/>
              <w:bottom w:val="nil"/>
              <w:right w:val="nil"/>
            </w:tcBorders>
          </w:tcPr>
          <w:p w:rsidR="00B86B52" w:rsidRPr="00335F42" w:rsidRDefault="00B86B52" w:rsidP="00B86B52">
            <w:pPr>
              <w:jc w:val="center"/>
              <w:rPr>
                <w:sz w:val="14"/>
                <w:szCs w:val="14"/>
              </w:rPr>
            </w:pPr>
          </w:p>
        </w:tc>
        <w:tc>
          <w:tcPr>
            <w:tcW w:w="894" w:type="dxa"/>
            <w:gridSpan w:val="4"/>
            <w:tcBorders>
              <w:top w:val="nil"/>
              <w:left w:val="nil"/>
              <w:bottom w:val="nil"/>
              <w:right w:val="nil"/>
            </w:tcBorders>
          </w:tcPr>
          <w:p w:rsidR="00B86B52" w:rsidRPr="00335F42" w:rsidRDefault="00B86B52" w:rsidP="00B86B52">
            <w:pPr>
              <w:jc w:val="center"/>
              <w:rPr>
                <w:sz w:val="14"/>
                <w:szCs w:val="14"/>
              </w:rPr>
            </w:pP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spacing w:line="228" w:lineRule="auto"/>
              <w:rPr>
                <w:rFonts w:ascii="Times New Roman" w:hAnsi="Times New Roman" w:cs="Times New Roman"/>
                <w:sz w:val="14"/>
                <w:szCs w:val="14"/>
              </w:rPr>
            </w:pPr>
            <w:r w:rsidRPr="00335F42">
              <w:rPr>
                <w:rFonts w:ascii="Times New Roman" w:hAnsi="Times New Roman" w:cs="Times New Roman"/>
                <w:sz w:val="14"/>
                <w:szCs w:val="14"/>
              </w:rPr>
              <w:t>федеральный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w:t>
            </w:r>
          </w:p>
        </w:tc>
        <w:tc>
          <w:tcPr>
            <w:tcW w:w="808" w:type="dxa"/>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854" w:type="dxa"/>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708" w:type="dxa"/>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894" w:type="dxa"/>
            <w:gridSpan w:val="4"/>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spacing w:line="228" w:lineRule="auto"/>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60,3</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60,3</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w:t>
            </w:r>
          </w:p>
        </w:tc>
        <w:tc>
          <w:tcPr>
            <w:tcW w:w="808" w:type="dxa"/>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854" w:type="dxa"/>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708" w:type="dxa"/>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894" w:type="dxa"/>
            <w:gridSpan w:val="4"/>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spacing w:line="228" w:lineRule="auto"/>
              <w:rPr>
                <w:rFonts w:ascii="Times New Roman" w:hAnsi="Times New Roman" w:cs="Times New Roman"/>
                <w:sz w:val="14"/>
                <w:szCs w:val="14"/>
              </w:rPr>
            </w:pPr>
            <w:r w:rsidRPr="00335F42">
              <w:rPr>
                <w:rFonts w:ascii="Times New Roman" w:hAnsi="Times New Roman" w:cs="Times New Roman"/>
                <w:sz w:val="14"/>
                <w:szCs w:val="14"/>
              </w:rPr>
              <w:t>местные бюджеты</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w:t>
            </w:r>
          </w:p>
        </w:tc>
        <w:tc>
          <w:tcPr>
            <w:tcW w:w="808" w:type="dxa"/>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854" w:type="dxa"/>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708" w:type="dxa"/>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894" w:type="dxa"/>
            <w:gridSpan w:val="4"/>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spacing w:line="228" w:lineRule="auto"/>
              <w:rPr>
                <w:rFonts w:ascii="Times New Roman" w:hAnsi="Times New Roman" w:cs="Times New Roman"/>
                <w:sz w:val="14"/>
                <w:szCs w:val="14"/>
              </w:rPr>
            </w:pPr>
            <w:r w:rsidRPr="00335F42">
              <w:rPr>
                <w:rFonts w:ascii="Times New Roman" w:hAnsi="Times New Roman" w:cs="Times New Roman"/>
                <w:sz w:val="14"/>
                <w:szCs w:val="14"/>
              </w:rPr>
              <w:t>внебюджетные средства</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w:t>
            </w:r>
          </w:p>
        </w:tc>
        <w:tc>
          <w:tcPr>
            <w:tcW w:w="808" w:type="dxa"/>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854" w:type="dxa"/>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708" w:type="dxa"/>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894" w:type="dxa"/>
            <w:gridSpan w:val="4"/>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Height w:val="20"/>
        </w:trPr>
        <w:tc>
          <w:tcPr>
            <w:tcW w:w="1273" w:type="dxa"/>
            <w:vMerge w:val="restart"/>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lastRenderedPageBreak/>
              <w:t xml:space="preserve">2.9. Модернизация и развитие, обследование и ремонт государственных учреждений, подведомственных министерству культуры, муниципальных учреждений культуры, школ искусств, образовательных организаций </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в сфере культуры </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и искусства</w:t>
            </w:r>
          </w:p>
        </w:tc>
        <w:tc>
          <w:tcPr>
            <w:tcW w:w="1130" w:type="dxa"/>
            <w:gridSpan w:val="3"/>
            <w:vMerge w:val="restart"/>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министерство культуры</w:t>
            </w: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итого</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354 880,9</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ind w:left="-57" w:right="-57"/>
              <w:jc w:val="center"/>
              <w:rPr>
                <w:rFonts w:ascii="Times New Roman" w:hAnsi="Times New Roman" w:cs="Times New Roman"/>
                <w:sz w:val="14"/>
                <w:szCs w:val="14"/>
              </w:rPr>
            </w:pPr>
            <w:r w:rsidRPr="00335F42">
              <w:rPr>
                <w:rFonts w:ascii="Times New Roman" w:hAnsi="Times New Roman" w:cs="Times New Roman"/>
                <w:sz w:val="14"/>
                <w:szCs w:val="14"/>
              </w:rPr>
              <w:t>116 220,4</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41 019,4</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23 676,1</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2 994,6</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52 710,0</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80 068,7</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22 094,4</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11 529,3</w:t>
            </w:r>
          </w:p>
        </w:tc>
        <w:tc>
          <w:tcPr>
            <w:tcW w:w="8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1 142,0</w:t>
            </w: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1 142,0</w:t>
            </w: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1 142,0</w:t>
            </w: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1 142,0</w:t>
            </w:r>
          </w:p>
        </w:tc>
        <w:tc>
          <w:tcPr>
            <w:tcW w:w="1226" w:type="dxa"/>
            <w:gridSpan w:val="3"/>
            <w:vMerge w:val="restart"/>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количество учреждений культуры, образовательных организаций в сфере культуры и искусства, улучшивших материально-техническую базу:</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2013 год – 11 единиц; </w:t>
            </w:r>
            <w:r w:rsidRPr="00335F42">
              <w:rPr>
                <w:rFonts w:ascii="Times New Roman" w:hAnsi="Times New Roman" w:cs="Times New Roman"/>
                <w:sz w:val="14"/>
                <w:szCs w:val="14"/>
              </w:rPr>
              <w:br/>
              <w:t xml:space="preserve">2014 год – до 10 единиц; </w:t>
            </w:r>
            <w:r w:rsidRPr="00335F42">
              <w:rPr>
                <w:rFonts w:ascii="Times New Roman" w:hAnsi="Times New Roman" w:cs="Times New Roman"/>
                <w:sz w:val="14"/>
                <w:szCs w:val="14"/>
              </w:rPr>
              <w:br/>
              <w:t xml:space="preserve">2016 год – 1 единица; </w:t>
            </w:r>
            <w:r w:rsidRPr="00335F42">
              <w:rPr>
                <w:rFonts w:ascii="Times New Roman" w:hAnsi="Times New Roman" w:cs="Times New Roman"/>
                <w:sz w:val="14"/>
                <w:szCs w:val="14"/>
              </w:rPr>
              <w:br/>
              <w:t xml:space="preserve">2017 год – 22 единицы; </w:t>
            </w:r>
            <w:r w:rsidRPr="00335F42">
              <w:rPr>
                <w:rFonts w:ascii="Times New Roman" w:hAnsi="Times New Roman" w:cs="Times New Roman"/>
                <w:sz w:val="14"/>
                <w:szCs w:val="14"/>
              </w:rPr>
              <w:br/>
              <w:t xml:space="preserve">2018 год </w:t>
            </w:r>
            <w:r w:rsidRPr="00B61E18">
              <w:rPr>
                <w:rFonts w:ascii="Times New Roman" w:hAnsi="Times New Roman" w:cs="Times New Roman"/>
                <w:sz w:val="14"/>
                <w:szCs w:val="14"/>
              </w:rPr>
              <w:t>– 28</w:t>
            </w:r>
            <w:r>
              <w:rPr>
                <w:rFonts w:ascii="Times New Roman" w:hAnsi="Times New Roman" w:cs="Times New Roman"/>
                <w:sz w:val="14"/>
                <w:szCs w:val="14"/>
              </w:rPr>
              <w:t xml:space="preserve"> </w:t>
            </w:r>
            <w:r w:rsidRPr="00335F42">
              <w:rPr>
                <w:rFonts w:ascii="Times New Roman" w:hAnsi="Times New Roman" w:cs="Times New Roman"/>
                <w:sz w:val="14"/>
                <w:szCs w:val="14"/>
              </w:rPr>
              <w:t xml:space="preserve">единицы; </w:t>
            </w:r>
            <w:r w:rsidRPr="00335F42">
              <w:rPr>
                <w:rFonts w:ascii="Times New Roman" w:hAnsi="Times New Roman" w:cs="Times New Roman"/>
                <w:sz w:val="14"/>
                <w:szCs w:val="14"/>
              </w:rPr>
              <w:br/>
              <w:t xml:space="preserve">2019 год – до 10 единиц; </w:t>
            </w:r>
            <w:r w:rsidRPr="00335F42">
              <w:rPr>
                <w:rFonts w:ascii="Times New Roman" w:hAnsi="Times New Roman" w:cs="Times New Roman"/>
                <w:sz w:val="14"/>
                <w:szCs w:val="14"/>
              </w:rPr>
              <w:br/>
              <w:t xml:space="preserve">2020 год – до 10 единиц; </w:t>
            </w:r>
            <w:r w:rsidRPr="00335F42">
              <w:rPr>
                <w:rFonts w:ascii="Times New Roman" w:hAnsi="Times New Roman" w:cs="Times New Roman"/>
                <w:sz w:val="14"/>
                <w:szCs w:val="14"/>
              </w:rPr>
              <w:br/>
              <w:t xml:space="preserve">доля школ искусств, обновивших музыкальные инструменты и улучшивших материальную базу: </w:t>
            </w:r>
            <w:r w:rsidRPr="00335F42">
              <w:rPr>
                <w:rFonts w:ascii="Times New Roman" w:hAnsi="Times New Roman" w:cs="Times New Roman"/>
                <w:sz w:val="14"/>
                <w:szCs w:val="14"/>
              </w:rPr>
              <w:br/>
              <w:t xml:space="preserve">2013 год – 68,6 процента; </w:t>
            </w:r>
            <w:r w:rsidRPr="00335F42">
              <w:rPr>
                <w:rFonts w:ascii="Times New Roman" w:hAnsi="Times New Roman" w:cs="Times New Roman"/>
                <w:sz w:val="14"/>
                <w:szCs w:val="14"/>
              </w:rPr>
              <w:br/>
              <w:t xml:space="preserve">доля муниципальных учреждений культуры </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и школ искусств, устранивших нарушения требований пожарной безопасности: </w:t>
            </w:r>
            <w:r w:rsidRPr="00335F42">
              <w:rPr>
                <w:rFonts w:ascii="Times New Roman" w:hAnsi="Times New Roman" w:cs="Times New Roman"/>
                <w:sz w:val="14"/>
                <w:szCs w:val="14"/>
              </w:rPr>
              <w:br/>
              <w:t>2013 год – 30 процентов;</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средняя </w:t>
            </w:r>
            <w:r w:rsidRPr="00335F42">
              <w:rPr>
                <w:rFonts w:ascii="Times New Roman" w:hAnsi="Times New Roman" w:cs="Times New Roman"/>
                <w:sz w:val="14"/>
                <w:szCs w:val="14"/>
              </w:rPr>
              <w:lastRenderedPageBreak/>
              <w:t xml:space="preserve">численность участников клубных формирований </w:t>
            </w:r>
            <w:r w:rsidRPr="00335F42">
              <w:rPr>
                <w:rFonts w:ascii="Times New Roman" w:hAnsi="Times New Roman" w:cs="Times New Roman"/>
                <w:sz w:val="14"/>
                <w:szCs w:val="14"/>
              </w:rPr>
              <w:br/>
              <w:t>в домах культуры в расчете на 1 тыс. человек:</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2017 год – 56,2; </w:t>
            </w:r>
            <w:r w:rsidRPr="00335F42">
              <w:rPr>
                <w:rFonts w:ascii="Times New Roman" w:hAnsi="Times New Roman" w:cs="Times New Roman"/>
                <w:sz w:val="14"/>
                <w:szCs w:val="14"/>
              </w:rPr>
              <w:br/>
              <w:t xml:space="preserve">2018 год – 65,0; </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увеличение численности  участников культурно-досуговых мероприятий </w:t>
            </w:r>
            <w:r w:rsidRPr="00335F42">
              <w:rPr>
                <w:rFonts w:ascii="Times New Roman" w:hAnsi="Times New Roman" w:cs="Times New Roman"/>
                <w:sz w:val="14"/>
                <w:szCs w:val="14"/>
              </w:rPr>
              <w:br/>
              <w:t xml:space="preserve">(по отношению </w:t>
            </w:r>
            <w:r w:rsidRPr="00335F42">
              <w:rPr>
                <w:rFonts w:ascii="Times New Roman" w:hAnsi="Times New Roman" w:cs="Times New Roman"/>
                <w:sz w:val="14"/>
                <w:szCs w:val="14"/>
              </w:rPr>
              <w:br/>
              <w:t xml:space="preserve">к предыдущему году): </w:t>
            </w:r>
            <w:r w:rsidRPr="00335F42">
              <w:rPr>
                <w:rFonts w:ascii="Times New Roman" w:hAnsi="Times New Roman" w:cs="Times New Roman"/>
                <w:sz w:val="14"/>
                <w:szCs w:val="14"/>
              </w:rPr>
              <w:br/>
              <w:t xml:space="preserve">2017 год – 7,1 процента; </w:t>
            </w:r>
            <w:r w:rsidRPr="00335F42">
              <w:rPr>
                <w:rFonts w:ascii="Times New Roman" w:hAnsi="Times New Roman" w:cs="Times New Roman"/>
                <w:sz w:val="14"/>
                <w:szCs w:val="14"/>
              </w:rPr>
              <w:br/>
              <w:t>2018 год – 7,2 процента;</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охват населения услугами передвижных культурных центров: </w:t>
            </w:r>
            <w:r w:rsidRPr="00335F42">
              <w:rPr>
                <w:rFonts w:ascii="Times New Roman" w:hAnsi="Times New Roman" w:cs="Times New Roman"/>
                <w:sz w:val="14"/>
                <w:szCs w:val="14"/>
              </w:rPr>
              <w:br/>
              <w:t xml:space="preserve">2017 год – 0,6 процента;  </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2018 год – 0,7 процента;</w:t>
            </w:r>
          </w:p>
          <w:p w:rsidR="00B86B52" w:rsidRPr="00335F42" w:rsidRDefault="00B86B52" w:rsidP="00B86B52">
            <w:pPr>
              <w:widowControl w:val="0"/>
              <w:autoSpaceDE w:val="0"/>
              <w:autoSpaceDN w:val="0"/>
              <w:adjustRightInd w:val="0"/>
              <w:rPr>
                <w:sz w:val="14"/>
                <w:szCs w:val="14"/>
              </w:rPr>
            </w:pPr>
            <w:r w:rsidRPr="00335F42">
              <w:rPr>
                <w:sz w:val="14"/>
                <w:szCs w:val="14"/>
              </w:rPr>
              <w:t xml:space="preserve">количество посещений организаций культуры </w:t>
            </w:r>
          </w:p>
          <w:p w:rsidR="00B86B52" w:rsidRPr="00335F42" w:rsidRDefault="00B86B52" w:rsidP="00B86B52">
            <w:pPr>
              <w:widowControl w:val="0"/>
              <w:autoSpaceDE w:val="0"/>
              <w:autoSpaceDN w:val="0"/>
              <w:adjustRightInd w:val="0"/>
              <w:rPr>
                <w:sz w:val="14"/>
                <w:szCs w:val="14"/>
              </w:rPr>
            </w:pPr>
            <w:r w:rsidRPr="00335F42">
              <w:rPr>
                <w:sz w:val="14"/>
                <w:szCs w:val="14"/>
              </w:rPr>
              <w:t>по отношению к уровню 2010 года:</w:t>
            </w:r>
          </w:p>
          <w:p w:rsidR="00B86B52" w:rsidRPr="00335F42" w:rsidRDefault="00B86B52" w:rsidP="00B86B52">
            <w:pPr>
              <w:widowControl w:val="0"/>
              <w:autoSpaceDE w:val="0"/>
              <w:autoSpaceDN w:val="0"/>
              <w:adjustRightInd w:val="0"/>
              <w:rPr>
                <w:sz w:val="14"/>
                <w:szCs w:val="14"/>
              </w:rPr>
            </w:pPr>
            <w:r w:rsidRPr="00335F42">
              <w:rPr>
                <w:sz w:val="14"/>
                <w:szCs w:val="14"/>
              </w:rPr>
              <w:t xml:space="preserve">2018 год – 118  процентов; </w:t>
            </w:r>
            <w:r w:rsidRPr="00335F42">
              <w:rPr>
                <w:sz w:val="14"/>
                <w:szCs w:val="14"/>
              </w:rPr>
              <w:br/>
              <w:t xml:space="preserve">2019 год – 118  процентов; </w:t>
            </w:r>
            <w:r w:rsidRPr="00335F42">
              <w:rPr>
                <w:sz w:val="14"/>
                <w:szCs w:val="14"/>
              </w:rPr>
              <w:br/>
              <w:t xml:space="preserve">2020 год – 118  процентов </w:t>
            </w:r>
          </w:p>
          <w:p w:rsidR="00B86B52" w:rsidRDefault="00B86B52" w:rsidP="00B86B52">
            <w:pPr>
              <w:pStyle w:val="ConsPlusNormal"/>
              <w:rPr>
                <w:rFonts w:ascii="Times New Roman" w:hAnsi="Times New Roman" w:cs="Times New Roman"/>
                <w:sz w:val="14"/>
                <w:szCs w:val="14"/>
              </w:rPr>
            </w:pPr>
            <w:r>
              <w:rPr>
                <w:rFonts w:ascii="Times New Roman" w:hAnsi="Times New Roman" w:cs="Times New Roman"/>
                <w:sz w:val="14"/>
                <w:szCs w:val="14"/>
              </w:rPr>
              <w:t>к</w:t>
            </w:r>
            <w:r w:rsidRPr="00D926BD">
              <w:rPr>
                <w:rFonts w:ascii="Times New Roman" w:hAnsi="Times New Roman" w:cs="Times New Roman"/>
                <w:sz w:val="14"/>
                <w:szCs w:val="14"/>
              </w:rPr>
              <w:t>оличество</w:t>
            </w:r>
            <w:r w:rsidRPr="00D926BD">
              <w:rPr>
                <w:rFonts w:ascii="Times New Roman" w:hAnsi="Times New Roman" w:cs="Times New Roman"/>
                <w:color w:val="FF0000"/>
                <w:sz w:val="14"/>
                <w:szCs w:val="14"/>
              </w:rPr>
              <w:t xml:space="preserve"> </w:t>
            </w:r>
            <w:r w:rsidRPr="00D926BD">
              <w:rPr>
                <w:rFonts w:ascii="Times New Roman" w:hAnsi="Times New Roman" w:cs="Times New Roman"/>
                <w:sz w:val="14"/>
                <w:szCs w:val="14"/>
              </w:rPr>
              <w:t>вновь возведенных зданий учреждений культурно-досугового типа, обновивших материально – техническую базу</w:t>
            </w:r>
            <w:r>
              <w:rPr>
                <w:rFonts w:ascii="Times New Roman" w:hAnsi="Times New Roman" w:cs="Times New Roman"/>
                <w:sz w:val="14"/>
                <w:szCs w:val="14"/>
              </w:rPr>
              <w:t>:</w:t>
            </w:r>
          </w:p>
          <w:p w:rsidR="00B86B52" w:rsidRDefault="00B86B52" w:rsidP="00B86B52">
            <w:pPr>
              <w:pStyle w:val="ConsPlusNormal"/>
              <w:rPr>
                <w:rFonts w:ascii="Times New Roman" w:hAnsi="Times New Roman" w:cs="Times New Roman"/>
                <w:sz w:val="14"/>
                <w:szCs w:val="14"/>
              </w:rPr>
            </w:pPr>
            <w:r>
              <w:rPr>
                <w:rFonts w:ascii="Times New Roman" w:hAnsi="Times New Roman" w:cs="Times New Roman"/>
                <w:sz w:val="14"/>
                <w:szCs w:val="14"/>
              </w:rPr>
              <w:t>2018 год – 1 единица;</w:t>
            </w:r>
          </w:p>
          <w:p w:rsidR="00B86B52" w:rsidRPr="00335F42" w:rsidRDefault="00B86B52" w:rsidP="00B86B52">
            <w:pPr>
              <w:widowControl w:val="0"/>
              <w:autoSpaceDE w:val="0"/>
              <w:autoSpaceDN w:val="0"/>
              <w:adjustRightInd w:val="0"/>
              <w:rPr>
                <w:sz w:val="14"/>
                <w:szCs w:val="14"/>
              </w:rPr>
            </w:pPr>
            <w:r>
              <w:rPr>
                <w:sz w:val="14"/>
                <w:szCs w:val="14"/>
              </w:rPr>
              <w:t>2019 год – 1 единица</w:t>
            </w:r>
          </w:p>
        </w:tc>
        <w:tc>
          <w:tcPr>
            <w:tcW w:w="851" w:type="dxa"/>
            <w:gridSpan w:val="2"/>
            <w:vMerge w:val="restart"/>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lastRenderedPageBreak/>
              <w:t>пункты 7, 21 перечня</w:t>
            </w: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в том числе:</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ind w:left="-57" w:right="-57"/>
              <w:jc w:val="center"/>
              <w:rPr>
                <w:rFonts w:ascii="Times New Roman" w:hAnsi="Times New Roman" w:cs="Times New Roman"/>
                <w:strike/>
                <w:sz w:val="14"/>
                <w:szCs w:val="14"/>
              </w:rPr>
            </w:pP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trike/>
                <w:sz w:val="14"/>
                <w:szCs w:val="14"/>
              </w:rPr>
            </w:pP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trike/>
                <w:sz w:val="14"/>
                <w:szCs w:val="14"/>
              </w:rPr>
            </w:pP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trike/>
                <w:sz w:val="14"/>
                <w:szCs w:val="14"/>
              </w:rPr>
            </w:pP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trike/>
                <w:sz w:val="14"/>
                <w:szCs w:val="14"/>
              </w:rPr>
            </w:pP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trike/>
                <w:sz w:val="14"/>
                <w:szCs w:val="14"/>
              </w:rPr>
            </w:pP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trike/>
                <w:sz w:val="14"/>
                <w:szCs w:val="14"/>
              </w:rPr>
            </w:pP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trike/>
                <w:sz w:val="14"/>
                <w:szCs w:val="14"/>
              </w:rPr>
            </w:pPr>
          </w:p>
        </w:tc>
        <w:tc>
          <w:tcPr>
            <w:tcW w:w="808" w:type="dxa"/>
            <w:tcBorders>
              <w:top w:val="nil"/>
              <w:left w:val="nil"/>
              <w:bottom w:val="nil"/>
              <w:right w:val="nil"/>
            </w:tcBorders>
          </w:tcPr>
          <w:p w:rsidR="00B86B52" w:rsidRPr="00335F42" w:rsidRDefault="00B86B52" w:rsidP="00B86B52">
            <w:pPr>
              <w:jc w:val="center"/>
              <w:rPr>
                <w:strike/>
                <w:sz w:val="14"/>
                <w:szCs w:val="14"/>
              </w:rPr>
            </w:pPr>
          </w:p>
        </w:tc>
        <w:tc>
          <w:tcPr>
            <w:tcW w:w="854" w:type="dxa"/>
            <w:tcBorders>
              <w:top w:val="nil"/>
              <w:left w:val="nil"/>
              <w:bottom w:val="nil"/>
              <w:right w:val="nil"/>
            </w:tcBorders>
          </w:tcPr>
          <w:p w:rsidR="00B86B52" w:rsidRPr="00335F42" w:rsidRDefault="00B86B52" w:rsidP="00B86B52">
            <w:pPr>
              <w:jc w:val="center"/>
              <w:rPr>
                <w:strike/>
                <w:sz w:val="14"/>
                <w:szCs w:val="14"/>
              </w:rPr>
            </w:pPr>
          </w:p>
        </w:tc>
        <w:tc>
          <w:tcPr>
            <w:tcW w:w="708" w:type="dxa"/>
            <w:tcBorders>
              <w:top w:val="nil"/>
              <w:left w:val="nil"/>
              <w:bottom w:val="nil"/>
              <w:right w:val="nil"/>
            </w:tcBorders>
          </w:tcPr>
          <w:p w:rsidR="00B86B52" w:rsidRPr="00335F42" w:rsidRDefault="00B86B52" w:rsidP="00B86B52">
            <w:pPr>
              <w:jc w:val="center"/>
              <w:rPr>
                <w:strike/>
                <w:sz w:val="14"/>
                <w:szCs w:val="14"/>
              </w:rPr>
            </w:pPr>
          </w:p>
        </w:tc>
        <w:tc>
          <w:tcPr>
            <w:tcW w:w="894" w:type="dxa"/>
            <w:gridSpan w:val="4"/>
            <w:tcBorders>
              <w:top w:val="nil"/>
              <w:left w:val="nil"/>
              <w:bottom w:val="nil"/>
              <w:right w:val="nil"/>
            </w:tcBorders>
          </w:tcPr>
          <w:p w:rsidR="00B86B52" w:rsidRPr="00335F42" w:rsidRDefault="00B86B52" w:rsidP="00B86B52">
            <w:pPr>
              <w:jc w:val="center"/>
              <w:rPr>
                <w:strike/>
                <w:sz w:val="14"/>
                <w:szCs w:val="14"/>
              </w:rPr>
            </w:pP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rPr>
                <w:strike/>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rPr>
                <w:strike/>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федеральный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71 399,3</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ind w:left="-57" w:right="-57"/>
              <w:jc w:val="center"/>
              <w:rPr>
                <w:rFonts w:ascii="Times New Roman" w:hAnsi="Times New Roman" w:cs="Times New Roman"/>
                <w:sz w:val="14"/>
                <w:szCs w:val="14"/>
              </w:rPr>
            </w:pPr>
            <w:r w:rsidRPr="00335F42">
              <w:rPr>
                <w:rFonts w:ascii="Times New Roman" w:hAnsi="Times New Roman" w:cs="Times New Roman"/>
                <w:sz w:val="14"/>
                <w:szCs w:val="14"/>
              </w:rPr>
              <w:t>16 273,7</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18 033,1</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1 553,8</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780,4</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7 507,5</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8 560,8</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8 411,8</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10 278,0</w:t>
            </w:r>
          </w:p>
        </w:tc>
        <w:tc>
          <w:tcPr>
            <w:tcW w:w="808" w:type="dxa"/>
            <w:tcBorders>
              <w:top w:val="nil"/>
              <w:left w:val="nil"/>
              <w:bottom w:val="nil"/>
              <w:right w:val="nil"/>
            </w:tcBorders>
          </w:tcPr>
          <w:p w:rsidR="00B86B52" w:rsidRPr="00335F42" w:rsidRDefault="00B86B52" w:rsidP="00B86B52">
            <w:pPr>
              <w:jc w:val="center"/>
              <w:rPr>
                <w:strike/>
                <w:sz w:val="14"/>
                <w:szCs w:val="14"/>
              </w:rPr>
            </w:pPr>
            <w:r w:rsidRPr="00335F42">
              <w:rPr>
                <w:strike/>
                <w:sz w:val="14"/>
                <w:szCs w:val="14"/>
              </w:rPr>
              <w:t>-</w:t>
            </w:r>
          </w:p>
        </w:tc>
        <w:tc>
          <w:tcPr>
            <w:tcW w:w="854" w:type="dxa"/>
            <w:tcBorders>
              <w:top w:val="nil"/>
              <w:left w:val="nil"/>
              <w:bottom w:val="nil"/>
              <w:right w:val="nil"/>
            </w:tcBorders>
          </w:tcPr>
          <w:p w:rsidR="00B86B52" w:rsidRPr="00335F42" w:rsidRDefault="00B86B52" w:rsidP="00B86B52">
            <w:pPr>
              <w:jc w:val="center"/>
              <w:rPr>
                <w:strike/>
                <w:sz w:val="14"/>
                <w:szCs w:val="14"/>
              </w:rPr>
            </w:pPr>
            <w:r w:rsidRPr="00335F42">
              <w:rPr>
                <w:strike/>
                <w:sz w:val="14"/>
                <w:szCs w:val="14"/>
              </w:rPr>
              <w:t>-</w:t>
            </w:r>
          </w:p>
        </w:tc>
        <w:tc>
          <w:tcPr>
            <w:tcW w:w="708" w:type="dxa"/>
            <w:tcBorders>
              <w:top w:val="nil"/>
              <w:left w:val="nil"/>
              <w:bottom w:val="nil"/>
              <w:right w:val="nil"/>
            </w:tcBorders>
          </w:tcPr>
          <w:p w:rsidR="00B86B52" w:rsidRPr="00335F42" w:rsidRDefault="00B86B52" w:rsidP="00B86B52">
            <w:pPr>
              <w:jc w:val="center"/>
              <w:rPr>
                <w:strike/>
                <w:sz w:val="14"/>
                <w:szCs w:val="14"/>
              </w:rPr>
            </w:pPr>
            <w:r w:rsidRPr="00335F42">
              <w:rPr>
                <w:strike/>
                <w:sz w:val="14"/>
                <w:szCs w:val="14"/>
              </w:rPr>
              <w:t>-</w:t>
            </w:r>
          </w:p>
        </w:tc>
        <w:tc>
          <w:tcPr>
            <w:tcW w:w="894" w:type="dxa"/>
            <w:gridSpan w:val="4"/>
            <w:tcBorders>
              <w:top w:val="nil"/>
              <w:left w:val="nil"/>
              <w:bottom w:val="nil"/>
              <w:right w:val="nil"/>
            </w:tcBorders>
          </w:tcPr>
          <w:p w:rsidR="00B86B52" w:rsidRPr="00335F42" w:rsidRDefault="00B86B52" w:rsidP="00B86B52">
            <w:pPr>
              <w:jc w:val="center"/>
              <w:rPr>
                <w:strike/>
                <w:sz w:val="14"/>
                <w:szCs w:val="14"/>
              </w:rPr>
            </w:pPr>
            <w:r w:rsidRPr="00335F42">
              <w:rPr>
                <w:strike/>
                <w:sz w:val="14"/>
                <w:szCs w:val="14"/>
              </w:rPr>
              <w:t>-</w:t>
            </w: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rPr>
                <w:strike/>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rPr>
                <w:strike/>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247 980,2</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ind w:left="-57" w:right="-57"/>
              <w:jc w:val="center"/>
              <w:rPr>
                <w:rFonts w:ascii="Times New Roman" w:hAnsi="Times New Roman" w:cs="Times New Roman"/>
                <w:sz w:val="14"/>
                <w:szCs w:val="14"/>
              </w:rPr>
            </w:pPr>
            <w:r w:rsidRPr="00335F42">
              <w:rPr>
                <w:rFonts w:ascii="Times New Roman" w:hAnsi="Times New Roman" w:cs="Times New Roman"/>
                <w:sz w:val="14"/>
                <w:szCs w:val="14"/>
              </w:rPr>
              <w:t>74 231,7</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22 723,3</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20 644,5</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1 109,2</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42 534,7</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67 836,1</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13 190,7</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1 142,0</w:t>
            </w:r>
          </w:p>
        </w:tc>
        <w:tc>
          <w:tcPr>
            <w:tcW w:w="8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1 142,0</w:t>
            </w: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1 142,0</w:t>
            </w: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1 142,0</w:t>
            </w: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1 142,0</w:t>
            </w: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rPr>
                <w:strike/>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rPr>
                <w:strike/>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местные бюджеты</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35 115,2</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ind w:left="-57" w:right="-57"/>
              <w:jc w:val="center"/>
              <w:rPr>
                <w:rFonts w:ascii="Times New Roman" w:hAnsi="Times New Roman" w:cs="Times New Roman"/>
                <w:sz w:val="14"/>
                <w:szCs w:val="14"/>
              </w:rPr>
            </w:pPr>
            <w:r w:rsidRPr="00335F42">
              <w:rPr>
                <w:rFonts w:ascii="Times New Roman" w:hAnsi="Times New Roman" w:cs="Times New Roman"/>
                <w:sz w:val="14"/>
                <w:szCs w:val="14"/>
              </w:rPr>
              <w:t>25 328,8</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263,0</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1 477,8</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1 105,0</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2 667,8</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3 671,8</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491,9</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109,1</w:t>
            </w:r>
          </w:p>
        </w:tc>
        <w:tc>
          <w:tcPr>
            <w:tcW w:w="808" w:type="dxa"/>
            <w:tcBorders>
              <w:top w:val="nil"/>
              <w:left w:val="nil"/>
              <w:bottom w:val="nil"/>
              <w:right w:val="nil"/>
            </w:tcBorders>
          </w:tcPr>
          <w:p w:rsidR="00B86B52" w:rsidRPr="00335F42" w:rsidRDefault="00B86B52" w:rsidP="00B86B52">
            <w:pPr>
              <w:jc w:val="center"/>
              <w:rPr>
                <w:strike/>
                <w:sz w:val="14"/>
                <w:szCs w:val="14"/>
              </w:rPr>
            </w:pPr>
            <w:r w:rsidRPr="00335F42">
              <w:rPr>
                <w:strike/>
                <w:sz w:val="14"/>
                <w:szCs w:val="14"/>
              </w:rPr>
              <w:t>-</w:t>
            </w:r>
          </w:p>
        </w:tc>
        <w:tc>
          <w:tcPr>
            <w:tcW w:w="854" w:type="dxa"/>
            <w:tcBorders>
              <w:top w:val="nil"/>
              <w:left w:val="nil"/>
              <w:bottom w:val="nil"/>
              <w:right w:val="nil"/>
            </w:tcBorders>
          </w:tcPr>
          <w:p w:rsidR="00B86B52" w:rsidRPr="00335F42" w:rsidRDefault="00B86B52" w:rsidP="00B86B52">
            <w:pPr>
              <w:jc w:val="center"/>
              <w:rPr>
                <w:strike/>
                <w:sz w:val="14"/>
                <w:szCs w:val="14"/>
              </w:rPr>
            </w:pPr>
            <w:r w:rsidRPr="00335F42">
              <w:rPr>
                <w:strike/>
                <w:sz w:val="14"/>
                <w:szCs w:val="14"/>
              </w:rPr>
              <w:t>-</w:t>
            </w:r>
          </w:p>
        </w:tc>
        <w:tc>
          <w:tcPr>
            <w:tcW w:w="708" w:type="dxa"/>
            <w:tcBorders>
              <w:top w:val="nil"/>
              <w:left w:val="nil"/>
              <w:bottom w:val="nil"/>
              <w:right w:val="nil"/>
            </w:tcBorders>
          </w:tcPr>
          <w:p w:rsidR="00B86B52" w:rsidRPr="00335F42" w:rsidRDefault="00B86B52" w:rsidP="00B86B52">
            <w:pPr>
              <w:jc w:val="center"/>
              <w:rPr>
                <w:strike/>
                <w:sz w:val="14"/>
                <w:szCs w:val="14"/>
              </w:rPr>
            </w:pPr>
            <w:r w:rsidRPr="00335F42">
              <w:rPr>
                <w:strike/>
                <w:sz w:val="14"/>
                <w:szCs w:val="14"/>
              </w:rPr>
              <w:t>-</w:t>
            </w:r>
          </w:p>
        </w:tc>
        <w:tc>
          <w:tcPr>
            <w:tcW w:w="894" w:type="dxa"/>
            <w:gridSpan w:val="4"/>
            <w:tcBorders>
              <w:top w:val="nil"/>
              <w:left w:val="nil"/>
              <w:bottom w:val="nil"/>
              <w:right w:val="nil"/>
            </w:tcBorders>
          </w:tcPr>
          <w:p w:rsidR="00B86B52" w:rsidRPr="00335F42" w:rsidRDefault="00B86B52" w:rsidP="00B86B52">
            <w:pPr>
              <w:jc w:val="center"/>
              <w:rPr>
                <w:strike/>
                <w:sz w:val="14"/>
                <w:szCs w:val="14"/>
              </w:rPr>
            </w:pPr>
            <w:r w:rsidRPr="00335F42">
              <w:rPr>
                <w:strike/>
                <w:sz w:val="14"/>
                <w:szCs w:val="14"/>
              </w:rPr>
              <w:t>-</w:t>
            </w: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rPr>
                <w:strike/>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rPr>
                <w:strike/>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внебюджетные средства</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386,2</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ind w:left="-57" w:right="-57"/>
              <w:jc w:val="center"/>
              <w:rPr>
                <w:rFonts w:ascii="Times New Roman" w:hAnsi="Times New Roman" w:cs="Times New Roman"/>
                <w:sz w:val="14"/>
                <w:szCs w:val="14"/>
              </w:rPr>
            </w:pPr>
            <w:r w:rsidRPr="00335F42">
              <w:rPr>
                <w:rFonts w:ascii="Times New Roman" w:hAnsi="Times New Roman" w:cs="Times New Roman"/>
                <w:sz w:val="14"/>
                <w:szCs w:val="14"/>
              </w:rPr>
              <w:t>386,2</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trike/>
                <w:sz w:val="14"/>
                <w:szCs w:val="14"/>
              </w:rPr>
            </w:pPr>
            <w:r w:rsidRPr="00335F42">
              <w:rPr>
                <w:rFonts w:ascii="Times New Roman" w:hAnsi="Times New Roman" w:cs="Times New Roman"/>
                <w:strike/>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trike/>
                <w:sz w:val="14"/>
                <w:szCs w:val="14"/>
              </w:rPr>
            </w:pPr>
            <w:r w:rsidRPr="00335F42">
              <w:rPr>
                <w:rFonts w:ascii="Times New Roman" w:hAnsi="Times New Roman" w:cs="Times New Roman"/>
                <w:strike/>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trike/>
                <w:sz w:val="14"/>
                <w:szCs w:val="14"/>
              </w:rPr>
            </w:pPr>
            <w:r w:rsidRPr="00335F42">
              <w:rPr>
                <w:rFonts w:ascii="Times New Roman" w:hAnsi="Times New Roman" w:cs="Times New Roman"/>
                <w:strike/>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trike/>
                <w:sz w:val="14"/>
                <w:szCs w:val="14"/>
              </w:rPr>
            </w:pPr>
            <w:r w:rsidRPr="00335F42">
              <w:rPr>
                <w:rFonts w:ascii="Times New Roman" w:hAnsi="Times New Roman" w:cs="Times New Roman"/>
                <w:strike/>
                <w:sz w:val="14"/>
                <w:szCs w:val="14"/>
              </w:rPr>
              <w:t>-</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trike/>
                <w:sz w:val="14"/>
                <w:szCs w:val="14"/>
              </w:rPr>
            </w:pPr>
            <w:r w:rsidRPr="00335F42">
              <w:rPr>
                <w:rFonts w:ascii="Times New Roman" w:hAnsi="Times New Roman" w:cs="Times New Roman"/>
                <w:strike/>
                <w:sz w:val="14"/>
                <w:szCs w:val="14"/>
              </w:rPr>
              <w:t>-</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trike/>
                <w:sz w:val="14"/>
                <w:szCs w:val="14"/>
              </w:rPr>
            </w:pPr>
            <w:r w:rsidRPr="00335F42">
              <w:rPr>
                <w:rFonts w:ascii="Times New Roman" w:hAnsi="Times New Roman" w:cs="Times New Roman"/>
                <w:strike/>
                <w:sz w:val="14"/>
                <w:szCs w:val="14"/>
              </w:rPr>
              <w:t>-</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trike/>
                <w:sz w:val="14"/>
                <w:szCs w:val="14"/>
              </w:rPr>
            </w:pPr>
            <w:r w:rsidRPr="00335F42">
              <w:rPr>
                <w:rFonts w:ascii="Times New Roman" w:hAnsi="Times New Roman" w:cs="Times New Roman"/>
                <w:strike/>
                <w:sz w:val="14"/>
                <w:szCs w:val="14"/>
              </w:rPr>
              <w:t>-</w:t>
            </w:r>
          </w:p>
        </w:tc>
        <w:tc>
          <w:tcPr>
            <w:tcW w:w="808" w:type="dxa"/>
            <w:tcBorders>
              <w:top w:val="nil"/>
              <w:left w:val="nil"/>
              <w:bottom w:val="nil"/>
              <w:right w:val="nil"/>
            </w:tcBorders>
          </w:tcPr>
          <w:p w:rsidR="00B86B52" w:rsidRPr="00335F42" w:rsidRDefault="00B86B52" w:rsidP="00B86B52">
            <w:pPr>
              <w:jc w:val="center"/>
              <w:rPr>
                <w:strike/>
                <w:sz w:val="14"/>
                <w:szCs w:val="14"/>
              </w:rPr>
            </w:pPr>
            <w:r>
              <w:rPr>
                <w:strike/>
                <w:sz w:val="14"/>
                <w:szCs w:val="14"/>
              </w:rPr>
              <w:t>-</w:t>
            </w:r>
          </w:p>
        </w:tc>
        <w:tc>
          <w:tcPr>
            <w:tcW w:w="854" w:type="dxa"/>
            <w:tcBorders>
              <w:top w:val="nil"/>
              <w:left w:val="nil"/>
              <w:bottom w:val="nil"/>
              <w:right w:val="nil"/>
            </w:tcBorders>
          </w:tcPr>
          <w:p w:rsidR="00B86B52" w:rsidRPr="00335F42" w:rsidRDefault="00B86B52" w:rsidP="00B86B52">
            <w:pPr>
              <w:jc w:val="center"/>
              <w:rPr>
                <w:strike/>
                <w:sz w:val="14"/>
                <w:szCs w:val="14"/>
              </w:rPr>
            </w:pPr>
            <w:r>
              <w:rPr>
                <w:strike/>
                <w:sz w:val="14"/>
                <w:szCs w:val="14"/>
              </w:rPr>
              <w:t>-</w:t>
            </w:r>
          </w:p>
        </w:tc>
        <w:tc>
          <w:tcPr>
            <w:tcW w:w="708" w:type="dxa"/>
            <w:tcBorders>
              <w:top w:val="nil"/>
              <w:left w:val="nil"/>
              <w:bottom w:val="nil"/>
              <w:right w:val="nil"/>
            </w:tcBorders>
          </w:tcPr>
          <w:p w:rsidR="00B86B52" w:rsidRPr="00335F42" w:rsidRDefault="00B86B52" w:rsidP="00B86B52">
            <w:pPr>
              <w:jc w:val="center"/>
              <w:rPr>
                <w:strike/>
                <w:sz w:val="14"/>
                <w:szCs w:val="14"/>
              </w:rPr>
            </w:pPr>
            <w:r>
              <w:rPr>
                <w:strike/>
                <w:sz w:val="14"/>
                <w:szCs w:val="14"/>
              </w:rPr>
              <w:t>-</w:t>
            </w:r>
          </w:p>
        </w:tc>
        <w:tc>
          <w:tcPr>
            <w:tcW w:w="894" w:type="dxa"/>
            <w:gridSpan w:val="4"/>
            <w:tcBorders>
              <w:top w:val="nil"/>
              <w:left w:val="nil"/>
              <w:bottom w:val="nil"/>
              <w:right w:val="nil"/>
            </w:tcBorders>
          </w:tcPr>
          <w:p w:rsidR="00B86B52" w:rsidRPr="00335F42" w:rsidRDefault="00B86B52" w:rsidP="00B86B52">
            <w:pPr>
              <w:jc w:val="center"/>
              <w:rPr>
                <w:strike/>
                <w:sz w:val="14"/>
                <w:szCs w:val="14"/>
              </w:rPr>
            </w:pPr>
            <w:r>
              <w:rPr>
                <w:strike/>
                <w:sz w:val="14"/>
                <w:szCs w:val="14"/>
              </w:rPr>
              <w:t>-</w:t>
            </w: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rPr>
                <w:strike/>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rPr>
                <w:strike/>
                <w:sz w:val="14"/>
                <w:szCs w:val="14"/>
              </w:rPr>
            </w:pPr>
          </w:p>
        </w:tc>
      </w:tr>
      <w:tr w:rsidR="00B86B52" w:rsidRPr="00335F42" w:rsidTr="00F45EF2">
        <w:trPr>
          <w:gridAfter w:val="1"/>
          <w:wAfter w:w="2829" w:type="dxa"/>
          <w:trHeight w:val="374"/>
        </w:trPr>
        <w:tc>
          <w:tcPr>
            <w:tcW w:w="1273" w:type="dxa"/>
            <w:vMerge w:val="restart"/>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lastRenderedPageBreak/>
              <w:t>2.10. Повышение средней заработной платы работников сферы культуры</w:t>
            </w:r>
          </w:p>
        </w:tc>
        <w:tc>
          <w:tcPr>
            <w:tcW w:w="1130" w:type="dxa"/>
            <w:gridSpan w:val="3"/>
            <w:vMerge w:val="restart"/>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министерство культуры</w:t>
            </w: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итого</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81" w:right="-43"/>
              <w:jc w:val="center"/>
              <w:rPr>
                <w:rFonts w:ascii="Times New Roman" w:hAnsi="Times New Roman" w:cs="Times New Roman"/>
                <w:sz w:val="14"/>
                <w:szCs w:val="14"/>
              </w:rPr>
            </w:pPr>
            <w:r w:rsidRPr="00335F42">
              <w:rPr>
                <w:rFonts w:ascii="Times New Roman" w:hAnsi="Times New Roman" w:cs="Times New Roman"/>
                <w:sz w:val="14"/>
                <w:szCs w:val="14"/>
              </w:rPr>
              <w:t>1</w:t>
            </w:r>
            <w:r>
              <w:rPr>
                <w:rFonts w:ascii="Times New Roman" w:hAnsi="Times New Roman" w:cs="Times New Roman"/>
                <w:sz w:val="14"/>
                <w:szCs w:val="14"/>
              </w:rPr>
              <w:t xml:space="preserve"> 502 297,2</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624 561,3</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98 835,5</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2 891,3</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ind w:left="-17" w:hanging="64"/>
              <w:jc w:val="center"/>
              <w:rPr>
                <w:rFonts w:ascii="Times New Roman" w:hAnsi="Times New Roman" w:cs="Times New Roman"/>
                <w:sz w:val="14"/>
                <w:szCs w:val="14"/>
              </w:rPr>
            </w:pPr>
            <w:r w:rsidRPr="00335F42">
              <w:rPr>
                <w:rFonts w:ascii="Times New Roman" w:hAnsi="Times New Roman" w:cs="Times New Roman"/>
                <w:sz w:val="14"/>
                <w:szCs w:val="14"/>
              </w:rPr>
              <w:t>375 092,6</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62" w:firstLine="54"/>
              <w:jc w:val="center"/>
              <w:rPr>
                <w:rFonts w:ascii="Times New Roman" w:hAnsi="Times New Roman" w:cs="Times New Roman"/>
                <w:sz w:val="14"/>
                <w:szCs w:val="14"/>
              </w:rPr>
            </w:pPr>
            <w:r>
              <w:rPr>
                <w:rFonts w:ascii="Times New Roman" w:hAnsi="Times New Roman" w:cs="Times New Roman"/>
                <w:sz w:val="14"/>
                <w:szCs w:val="14"/>
              </w:rPr>
              <w:t>400 916,5</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vMerge w:val="restart"/>
            <w:tcBorders>
              <w:top w:val="nil"/>
              <w:left w:val="nil"/>
              <w:bottom w:val="nil"/>
              <w:right w:val="nil"/>
            </w:tcBorders>
            <w:tcMar>
              <w:top w:w="57" w:type="dxa"/>
              <w:bottom w:w="57" w:type="dxa"/>
            </w:tcMar>
          </w:tcPr>
          <w:p w:rsidR="00B86B52" w:rsidRPr="00335F42" w:rsidRDefault="00B86B52" w:rsidP="00B86B52">
            <w:pPr>
              <w:pStyle w:val="ConsPlusNormal"/>
              <w:spacing w:after="120"/>
              <w:rPr>
                <w:rFonts w:ascii="Times New Roman" w:hAnsi="Times New Roman" w:cs="Times New Roman"/>
                <w:sz w:val="14"/>
                <w:szCs w:val="14"/>
              </w:rPr>
            </w:pPr>
            <w:r w:rsidRPr="00335F42">
              <w:rPr>
                <w:rFonts w:ascii="Times New Roman" w:hAnsi="Times New Roman" w:cs="Times New Roman"/>
                <w:sz w:val="14"/>
                <w:szCs w:val="14"/>
              </w:rPr>
              <w:t xml:space="preserve">доведение средней заработной платы преподавателей государственного бюджетного образовательного учреждения среднего профессионального образования Архангельской области «Архангельский колледж культуры </w:t>
            </w:r>
            <w:r w:rsidRPr="00335F42">
              <w:rPr>
                <w:rFonts w:ascii="Times New Roman" w:hAnsi="Times New Roman" w:cs="Times New Roman"/>
                <w:sz w:val="14"/>
                <w:szCs w:val="14"/>
              </w:rPr>
              <w:br/>
              <w:t xml:space="preserve">и искусства», государственного бюджетного образовательного учреждения среднего профессионального образования Архангельской области «Архангельский музыкальный колледж», работников учреждений культуры, работников муниципальных учреждений культуры к 2018 году до средней заработной платы </w:t>
            </w:r>
            <w:r w:rsidRPr="00335F42">
              <w:rPr>
                <w:rFonts w:ascii="Times New Roman" w:hAnsi="Times New Roman" w:cs="Times New Roman"/>
                <w:sz w:val="14"/>
                <w:szCs w:val="14"/>
              </w:rPr>
              <w:br/>
              <w:t xml:space="preserve">в Архангельской области, педагогических работников государственного бюджетного учреждения дополнительного образования детей Архангельской области «Детская музыкальная </w:t>
            </w:r>
            <w:r w:rsidRPr="00335F42">
              <w:rPr>
                <w:rFonts w:ascii="Times New Roman" w:hAnsi="Times New Roman" w:cs="Times New Roman"/>
                <w:sz w:val="14"/>
                <w:szCs w:val="14"/>
              </w:rPr>
              <w:br/>
              <w:t xml:space="preserve">школа № 1 Баренцева региона» к 2018 году – </w:t>
            </w:r>
            <w:r w:rsidRPr="00335F42">
              <w:rPr>
                <w:rFonts w:ascii="Times New Roman" w:hAnsi="Times New Roman" w:cs="Times New Roman"/>
                <w:sz w:val="14"/>
                <w:szCs w:val="14"/>
              </w:rPr>
              <w:br/>
              <w:t xml:space="preserve">до уровня средней заработной платы учителей </w:t>
            </w:r>
            <w:r w:rsidRPr="00335F42">
              <w:rPr>
                <w:rFonts w:ascii="Times New Roman" w:hAnsi="Times New Roman" w:cs="Times New Roman"/>
                <w:sz w:val="14"/>
                <w:szCs w:val="14"/>
              </w:rPr>
              <w:br/>
            </w:r>
            <w:r w:rsidRPr="00335F42">
              <w:rPr>
                <w:rFonts w:ascii="Times New Roman" w:hAnsi="Times New Roman" w:cs="Times New Roman"/>
                <w:sz w:val="14"/>
                <w:szCs w:val="14"/>
              </w:rPr>
              <w:lastRenderedPageBreak/>
              <w:t>в Архангельской области</w:t>
            </w:r>
          </w:p>
        </w:tc>
        <w:tc>
          <w:tcPr>
            <w:tcW w:w="851" w:type="dxa"/>
            <w:gridSpan w:val="2"/>
            <w:vMerge w:val="restart"/>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lastRenderedPageBreak/>
              <w:t>ппункт 15 перечня</w:t>
            </w: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jc w:val="cente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jc w:val="cente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в том числе:</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08" w:type="dxa"/>
            <w:tcBorders>
              <w:top w:val="nil"/>
              <w:left w:val="nil"/>
              <w:bottom w:val="nil"/>
              <w:right w:val="nil"/>
            </w:tcBorders>
          </w:tcPr>
          <w:p w:rsidR="00B86B52" w:rsidRPr="00335F42" w:rsidRDefault="00B86B52" w:rsidP="00B86B52">
            <w:pPr>
              <w:jc w:val="center"/>
              <w:rPr>
                <w:sz w:val="14"/>
                <w:szCs w:val="14"/>
              </w:rPr>
            </w:pPr>
          </w:p>
        </w:tc>
        <w:tc>
          <w:tcPr>
            <w:tcW w:w="854" w:type="dxa"/>
            <w:tcBorders>
              <w:top w:val="nil"/>
              <w:left w:val="nil"/>
              <w:bottom w:val="nil"/>
              <w:right w:val="nil"/>
            </w:tcBorders>
          </w:tcPr>
          <w:p w:rsidR="00B86B52" w:rsidRPr="00335F42" w:rsidRDefault="00B86B52" w:rsidP="00B86B52">
            <w:pPr>
              <w:jc w:val="center"/>
              <w:rPr>
                <w:sz w:val="14"/>
                <w:szCs w:val="14"/>
              </w:rPr>
            </w:pPr>
          </w:p>
        </w:tc>
        <w:tc>
          <w:tcPr>
            <w:tcW w:w="708" w:type="dxa"/>
            <w:tcBorders>
              <w:top w:val="nil"/>
              <w:left w:val="nil"/>
              <w:bottom w:val="nil"/>
              <w:right w:val="nil"/>
            </w:tcBorders>
          </w:tcPr>
          <w:p w:rsidR="00B86B52" w:rsidRPr="00335F42" w:rsidRDefault="00B86B52" w:rsidP="00B86B52">
            <w:pPr>
              <w:jc w:val="center"/>
              <w:rPr>
                <w:sz w:val="14"/>
                <w:szCs w:val="14"/>
              </w:rPr>
            </w:pPr>
          </w:p>
        </w:tc>
        <w:tc>
          <w:tcPr>
            <w:tcW w:w="894" w:type="dxa"/>
            <w:gridSpan w:val="4"/>
            <w:tcBorders>
              <w:top w:val="nil"/>
              <w:left w:val="nil"/>
              <w:bottom w:val="nil"/>
              <w:right w:val="nil"/>
            </w:tcBorders>
          </w:tcPr>
          <w:p w:rsidR="00B86B52" w:rsidRPr="00335F42" w:rsidRDefault="00B86B52" w:rsidP="00B86B52">
            <w:pPr>
              <w:jc w:val="center"/>
              <w:rPr>
                <w:sz w:val="14"/>
                <w:szCs w:val="14"/>
              </w:rPr>
            </w:pP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jc w:val="cente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jc w:val="cente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федеральный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08" w:type="dxa"/>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854" w:type="dxa"/>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708" w:type="dxa"/>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894" w:type="dxa"/>
            <w:gridSpan w:val="4"/>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jc w:val="cente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jc w:val="cente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ind w:right="-43" w:hanging="81"/>
              <w:jc w:val="center"/>
              <w:rPr>
                <w:rFonts w:ascii="Times New Roman" w:hAnsi="Times New Roman" w:cs="Times New Roman"/>
                <w:sz w:val="14"/>
                <w:szCs w:val="14"/>
              </w:rPr>
            </w:pPr>
            <w:r w:rsidRPr="00335F42">
              <w:rPr>
                <w:rFonts w:ascii="Times New Roman" w:hAnsi="Times New Roman" w:cs="Times New Roman"/>
                <w:sz w:val="14"/>
                <w:szCs w:val="14"/>
              </w:rPr>
              <w:t>1</w:t>
            </w:r>
            <w:r>
              <w:rPr>
                <w:rFonts w:ascii="Times New Roman" w:hAnsi="Times New Roman" w:cs="Times New Roman"/>
                <w:sz w:val="14"/>
                <w:szCs w:val="14"/>
              </w:rPr>
              <w:t xml:space="preserve"> </w:t>
            </w:r>
            <w:r w:rsidRPr="00335F42">
              <w:rPr>
                <w:rFonts w:ascii="Times New Roman" w:hAnsi="Times New Roman" w:cs="Times New Roman"/>
                <w:sz w:val="14"/>
                <w:szCs w:val="14"/>
              </w:rPr>
              <w:t>3</w:t>
            </w:r>
            <w:r>
              <w:rPr>
                <w:rFonts w:ascii="Times New Roman" w:hAnsi="Times New Roman" w:cs="Times New Roman"/>
                <w:sz w:val="14"/>
                <w:szCs w:val="14"/>
              </w:rPr>
              <w:t>86</w:t>
            </w:r>
            <w:r w:rsidRPr="00335F42">
              <w:rPr>
                <w:rFonts w:ascii="Times New Roman" w:hAnsi="Times New Roman" w:cs="Times New Roman"/>
                <w:sz w:val="14"/>
                <w:szCs w:val="14"/>
              </w:rPr>
              <w:t> </w:t>
            </w:r>
            <w:r>
              <w:rPr>
                <w:rFonts w:ascii="Times New Roman" w:hAnsi="Times New Roman" w:cs="Times New Roman"/>
                <w:sz w:val="14"/>
                <w:szCs w:val="14"/>
              </w:rPr>
              <w:t>186,8</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557 834,3</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98 835,5</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2 891,3</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ind w:left="-81"/>
              <w:jc w:val="center"/>
              <w:rPr>
                <w:rFonts w:ascii="Times New Roman" w:hAnsi="Times New Roman" w:cs="Times New Roman"/>
                <w:sz w:val="14"/>
                <w:szCs w:val="14"/>
              </w:rPr>
            </w:pPr>
            <w:r w:rsidRPr="00335F42">
              <w:rPr>
                <w:rFonts w:ascii="Times New Roman" w:hAnsi="Times New Roman" w:cs="Times New Roman"/>
                <w:sz w:val="14"/>
                <w:szCs w:val="14"/>
              </w:rPr>
              <w:t>362 241,7</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ind w:hanging="62"/>
              <w:jc w:val="center"/>
              <w:rPr>
                <w:rFonts w:ascii="Times New Roman" w:hAnsi="Times New Roman" w:cs="Times New Roman"/>
                <w:sz w:val="14"/>
                <w:szCs w:val="14"/>
              </w:rPr>
            </w:pPr>
            <w:r>
              <w:rPr>
                <w:rFonts w:ascii="Times New Roman" w:hAnsi="Times New Roman" w:cs="Times New Roman"/>
                <w:sz w:val="14"/>
                <w:szCs w:val="14"/>
              </w:rPr>
              <w:t>364 384,0</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jc w:val="cente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jc w:val="cente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местные бюджеты</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116 110,4</w:t>
            </w:r>
          </w:p>
          <w:p w:rsidR="00B86B52" w:rsidRPr="00335F42" w:rsidRDefault="00B86B52" w:rsidP="00B86B52">
            <w:pPr>
              <w:pStyle w:val="ConsPlusNormal"/>
              <w:jc w:val="center"/>
              <w:rPr>
                <w:rFonts w:ascii="Times New Roman" w:hAnsi="Times New Roman" w:cs="Times New Roman"/>
                <w:sz w:val="14"/>
                <w:szCs w:val="14"/>
              </w:rPr>
            </w:pP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66 727,0</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12 850,9</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36 532,5</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08" w:type="dxa"/>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854" w:type="dxa"/>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708" w:type="dxa"/>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894" w:type="dxa"/>
            <w:gridSpan w:val="4"/>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jc w:val="cente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jc w:val="cente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внебюджетные средства</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08" w:type="dxa"/>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854" w:type="dxa"/>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708" w:type="dxa"/>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894" w:type="dxa"/>
            <w:gridSpan w:val="4"/>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Height w:val="39"/>
        </w:trPr>
        <w:tc>
          <w:tcPr>
            <w:tcW w:w="1273" w:type="dxa"/>
            <w:vMerge w:val="restart"/>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lastRenderedPageBreak/>
              <w:t>2.11. Капитальный ремонт, реконструкци</w:t>
            </w:r>
            <w:r>
              <w:rPr>
                <w:rFonts w:ascii="Times New Roman" w:hAnsi="Times New Roman" w:cs="Times New Roman"/>
                <w:sz w:val="14"/>
                <w:szCs w:val="14"/>
              </w:rPr>
              <w:t>я</w:t>
            </w:r>
            <w:r w:rsidRPr="00335F42">
              <w:rPr>
                <w:rFonts w:ascii="Times New Roman" w:hAnsi="Times New Roman" w:cs="Times New Roman"/>
                <w:sz w:val="14"/>
                <w:szCs w:val="14"/>
              </w:rPr>
              <w:t>, строительство,  противоа</w:t>
            </w:r>
            <w:r>
              <w:rPr>
                <w:rFonts w:ascii="Times New Roman" w:hAnsi="Times New Roman" w:cs="Times New Roman"/>
                <w:sz w:val="14"/>
                <w:szCs w:val="14"/>
              </w:rPr>
              <w:t>варийные работы, благоустройств</w:t>
            </w:r>
            <w:r w:rsidRPr="00335F42">
              <w:rPr>
                <w:rFonts w:ascii="Times New Roman" w:hAnsi="Times New Roman" w:cs="Times New Roman"/>
                <w:sz w:val="14"/>
                <w:szCs w:val="14"/>
              </w:rPr>
              <w:t>, уплата коммунальных</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и прочих платежей по объектам – государственным учреждениям, подведомственным инистерству культуры, и муниципальным учреждениям культуры и</w:t>
            </w:r>
            <w:r>
              <w:rPr>
                <w:rFonts w:ascii="Times New Roman" w:hAnsi="Times New Roman" w:cs="Times New Roman"/>
                <w:sz w:val="14"/>
                <w:szCs w:val="14"/>
              </w:rPr>
              <w:t> </w:t>
            </w:r>
            <w:r w:rsidRPr="00335F42">
              <w:rPr>
                <w:rFonts w:ascii="Times New Roman" w:hAnsi="Times New Roman" w:cs="Times New Roman"/>
                <w:sz w:val="14"/>
                <w:szCs w:val="14"/>
              </w:rPr>
              <w:t>образования в</w:t>
            </w:r>
            <w:r>
              <w:rPr>
                <w:rFonts w:ascii="Times New Roman" w:hAnsi="Times New Roman" w:cs="Times New Roman"/>
                <w:sz w:val="14"/>
                <w:szCs w:val="14"/>
              </w:rPr>
              <w:t> </w:t>
            </w:r>
            <w:r w:rsidRPr="00335F42">
              <w:rPr>
                <w:rFonts w:ascii="Times New Roman" w:hAnsi="Times New Roman" w:cs="Times New Roman"/>
                <w:sz w:val="14"/>
                <w:szCs w:val="14"/>
              </w:rPr>
              <w:t>сфере ультуры и</w:t>
            </w:r>
            <w:r>
              <w:rPr>
                <w:rFonts w:ascii="Times New Roman" w:hAnsi="Times New Roman" w:cs="Times New Roman"/>
                <w:sz w:val="14"/>
                <w:szCs w:val="14"/>
              </w:rPr>
              <w:t> </w:t>
            </w:r>
            <w:r w:rsidRPr="00335F42">
              <w:rPr>
                <w:rFonts w:ascii="Times New Roman" w:hAnsi="Times New Roman" w:cs="Times New Roman"/>
                <w:sz w:val="14"/>
                <w:szCs w:val="14"/>
              </w:rPr>
              <w:t>искусства Архангельской области</w:t>
            </w:r>
          </w:p>
          <w:p w:rsidR="00B86B52" w:rsidRPr="00335F42" w:rsidRDefault="00B86B52" w:rsidP="00B86B52">
            <w:pPr>
              <w:pStyle w:val="ConsPlusNormal"/>
              <w:jc w:val="center"/>
              <w:rPr>
                <w:rFonts w:ascii="Times New Roman" w:hAnsi="Times New Roman" w:cs="Times New Roman"/>
                <w:sz w:val="14"/>
                <w:szCs w:val="14"/>
              </w:rPr>
            </w:pPr>
          </w:p>
        </w:tc>
        <w:tc>
          <w:tcPr>
            <w:tcW w:w="1130" w:type="dxa"/>
            <w:gridSpan w:val="3"/>
            <w:vMerge w:val="restart"/>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1126" w:type="dxa"/>
            <w:gridSpan w:val="2"/>
            <w:tcBorders>
              <w:top w:val="nil"/>
              <w:left w:val="nil"/>
              <w:bottom w:val="nil"/>
              <w:right w:val="nil"/>
            </w:tcBorders>
            <w:tcMar>
              <w:top w:w="0" w:type="dxa"/>
              <w:bottom w:w="28" w:type="dxa"/>
            </w:tcMar>
          </w:tcPr>
          <w:p w:rsidR="00B86B52" w:rsidRPr="00335F42" w:rsidRDefault="00B86B52" w:rsidP="00B86B52">
            <w:pPr>
              <w:pStyle w:val="ConsPlusNormal"/>
              <w:spacing w:line="235" w:lineRule="auto"/>
              <w:jc w:val="center"/>
              <w:rPr>
                <w:rFonts w:ascii="Times New Roman" w:hAnsi="Times New Roman" w:cs="Times New Roman"/>
                <w:sz w:val="14"/>
                <w:szCs w:val="14"/>
              </w:rPr>
            </w:pPr>
            <w:r w:rsidRPr="00335F42">
              <w:rPr>
                <w:rFonts w:ascii="Times New Roman" w:hAnsi="Times New Roman" w:cs="Times New Roman"/>
                <w:sz w:val="14"/>
                <w:szCs w:val="14"/>
              </w:rPr>
              <w:t>итого</w:t>
            </w:r>
          </w:p>
        </w:tc>
        <w:tc>
          <w:tcPr>
            <w:tcW w:w="857" w:type="dxa"/>
            <w:gridSpan w:val="2"/>
            <w:tcBorders>
              <w:top w:val="nil"/>
              <w:left w:val="nil"/>
              <w:bottom w:val="nil"/>
              <w:right w:val="nil"/>
            </w:tcBorders>
            <w:tcMar>
              <w:top w:w="0" w:type="dxa"/>
              <w:bottom w:w="28" w:type="dxa"/>
            </w:tcMar>
          </w:tcPr>
          <w:p w:rsidR="00B86B52" w:rsidRPr="00335F42" w:rsidRDefault="00B86B52" w:rsidP="00B86B52">
            <w:pPr>
              <w:pStyle w:val="ConsPlusNormal"/>
              <w:spacing w:line="235" w:lineRule="auto"/>
              <w:ind w:left="-222" w:right="-43" w:firstLine="109"/>
              <w:jc w:val="center"/>
              <w:rPr>
                <w:rFonts w:ascii="Times New Roman" w:hAnsi="Times New Roman" w:cs="Times New Roman"/>
                <w:sz w:val="14"/>
                <w:szCs w:val="14"/>
              </w:rPr>
            </w:pPr>
            <w:r w:rsidRPr="00335F42">
              <w:rPr>
                <w:rFonts w:ascii="Times New Roman" w:hAnsi="Times New Roman" w:cs="Times New Roman"/>
                <w:sz w:val="14"/>
                <w:szCs w:val="14"/>
              </w:rPr>
              <w:t>1 </w:t>
            </w:r>
            <w:r>
              <w:rPr>
                <w:rFonts w:ascii="Times New Roman" w:hAnsi="Times New Roman" w:cs="Times New Roman"/>
                <w:sz w:val="14"/>
                <w:szCs w:val="14"/>
              </w:rPr>
              <w:t>607 486,9</w:t>
            </w:r>
          </w:p>
        </w:tc>
        <w:tc>
          <w:tcPr>
            <w:tcW w:w="853" w:type="dxa"/>
            <w:tcBorders>
              <w:top w:val="nil"/>
              <w:left w:val="nil"/>
              <w:bottom w:val="nil"/>
              <w:right w:val="nil"/>
            </w:tcBorders>
            <w:tcMar>
              <w:top w:w="0" w:type="dxa"/>
              <w:bottom w:w="28"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r w:rsidRPr="00335F42">
              <w:rPr>
                <w:rFonts w:ascii="Times New Roman" w:hAnsi="Times New Roman" w:cs="Times New Roman"/>
                <w:sz w:val="14"/>
                <w:szCs w:val="14"/>
              </w:rPr>
              <w:t>6 258,7</w:t>
            </w:r>
          </w:p>
        </w:tc>
        <w:tc>
          <w:tcPr>
            <w:tcW w:w="850" w:type="dxa"/>
            <w:tcBorders>
              <w:top w:val="nil"/>
              <w:left w:val="nil"/>
              <w:bottom w:val="nil"/>
              <w:right w:val="nil"/>
            </w:tcBorders>
            <w:tcMar>
              <w:top w:w="0" w:type="dxa"/>
              <w:bottom w:w="28"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r w:rsidRPr="00335F42">
              <w:rPr>
                <w:rFonts w:ascii="Times New Roman" w:hAnsi="Times New Roman" w:cs="Times New Roman"/>
                <w:sz w:val="14"/>
                <w:szCs w:val="14"/>
              </w:rPr>
              <w:t>33 557,3</w:t>
            </w:r>
          </w:p>
        </w:tc>
        <w:tc>
          <w:tcPr>
            <w:tcW w:w="849" w:type="dxa"/>
            <w:tcBorders>
              <w:top w:val="nil"/>
              <w:left w:val="nil"/>
              <w:bottom w:val="nil"/>
              <w:right w:val="nil"/>
            </w:tcBorders>
            <w:tcMar>
              <w:top w:w="0" w:type="dxa"/>
              <w:bottom w:w="28"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r w:rsidRPr="00335F42">
              <w:rPr>
                <w:rFonts w:ascii="Times New Roman" w:hAnsi="Times New Roman" w:cs="Times New Roman"/>
                <w:sz w:val="14"/>
                <w:szCs w:val="14"/>
              </w:rPr>
              <w:t>82 219,3</w:t>
            </w:r>
          </w:p>
        </w:tc>
        <w:tc>
          <w:tcPr>
            <w:tcW w:w="856" w:type="dxa"/>
            <w:tcBorders>
              <w:top w:val="nil"/>
              <w:left w:val="nil"/>
              <w:bottom w:val="nil"/>
              <w:right w:val="nil"/>
            </w:tcBorders>
            <w:tcMar>
              <w:top w:w="0" w:type="dxa"/>
              <w:bottom w:w="28"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r w:rsidRPr="00335F42">
              <w:rPr>
                <w:rFonts w:ascii="Times New Roman" w:hAnsi="Times New Roman" w:cs="Times New Roman"/>
                <w:sz w:val="14"/>
                <w:szCs w:val="14"/>
              </w:rPr>
              <w:t>119 850,6</w:t>
            </w:r>
          </w:p>
        </w:tc>
        <w:tc>
          <w:tcPr>
            <w:tcW w:w="835" w:type="dxa"/>
            <w:tcBorders>
              <w:top w:val="nil"/>
              <w:left w:val="nil"/>
              <w:bottom w:val="nil"/>
              <w:right w:val="nil"/>
            </w:tcBorders>
            <w:tcMar>
              <w:top w:w="0" w:type="dxa"/>
              <w:bottom w:w="28"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r w:rsidRPr="00335F42">
              <w:rPr>
                <w:rFonts w:ascii="Times New Roman" w:hAnsi="Times New Roman" w:cs="Times New Roman"/>
                <w:sz w:val="14"/>
                <w:szCs w:val="14"/>
              </w:rPr>
              <w:t>405 940,4</w:t>
            </w:r>
          </w:p>
        </w:tc>
        <w:tc>
          <w:tcPr>
            <w:tcW w:w="836" w:type="dxa"/>
            <w:gridSpan w:val="2"/>
            <w:tcBorders>
              <w:top w:val="nil"/>
              <w:left w:val="nil"/>
              <w:bottom w:val="nil"/>
              <w:right w:val="nil"/>
            </w:tcBorders>
            <w:tcMar>
              <w:top w:w="0" w:type="dxa"/>
              <w:bottom w:w="28"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r>
              <w:rPr>
                <w:rFonts w:ascii="Times New Roman" w:hAnsi="Times New Roman" w:cs="Times New Roman"/>
                <w:sz w:val="14"/>
                <w:szCs w:val="14"/>
              </w:rPr>
              <w:t>392 194,0</w:t>
            </w:r>
          </w:p>
          <w:p w:rsidR="00B86B52" w:rsidRPr="00335F42" w:rsidRDefault="00B86B52" w:rsidP="00B86B52">
            <w:pPr>
              <w:pStyle w:val="ConsPlusNormal"/>
              <w:spacing w:line="235" w:lineRule="auto"/>
              <w:ind w:left="-113" w:right="-113"/>
              <w:jc w:val="center"/>
              <w:rPr>
                <w:rFonts w:ascii="Times New Roman" w:hAnsi="Times New Roman" w:cs="Times New Roman"/>
                <w:strike/>
                <w:sz w:val="14"/>
                <w:szCs w:val="14"/>
              </w:rPr>
            </w:pPr>
          </w:p>
        </w:tc>
        <w:tc>
          <w:tcPr>
            <w:tcW w:w="790" w:type="dxa"/>
            <w:gridSpan w:val="3"/>
            <w:tcBorders>
              <w:top w:val="nil"/>
              <w:left w:val="nil"/>
              <w:bottom w:val="nil"/>
              <w:right w:val="nil"/>
            </w:tcBorders>
            <w:tcMar>
              <w:top w:w="0" w:type="dxa"/>
              <w:bottom w:w="28"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r w:rsidRPr="00335F42">
              <w:rPr>
                <w:rFonts w:ascii="Times New Roman" w:hAnsi="Times New Roman" w:cs="Times New Roman"/>
                <w:sz w:val="14"/>
                <w:szCs w:val="14"/>
              </w:rPr>
              <w:t>5</w:t>
            </w:r>
            <w:r>
              <w:rPr>
                <w:rFonts w:ascii="Times New Roman" w:hAnsi="Times New Roman" w:cs="Times New Roman"/>
                <w:sz w:val="14"/>
                <w:szCs w:val="14"/>
              </w:rPr>
              <w:t>4 419,3</w:t>
            </w:r>
          </w:p>
        </w:tc>
        <w:tc>
          <w:tcPr>
            <w:tcW w:w="991" w:type="dxa"/>
            <w:gridSpan w:val="7"/>
            <w:tcBorders>
              <w:top w:val="nil"/>
              <w:left w:val="nil"/>
              <w:bottom w:val="nil"/>
              <w:right w:val="nil"/>
            </w:tcBorders>
            <w:tcMar>
              <w:top w:w="0" w:type="dxa"/>
              <w:bottom w:w="28"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r>
              <w:rPr>
                <w:rFonts w:ascii="Times New Roman" w:hAnsi="Times New Roman" w:cs="Times New Roman"/>
                <w:sz w:val="14"/>
                <w:szCs w:val="14"/>
              </w:rPr>
              <w:t>181 542,2</w:t>
            </w:r>
          </w:p>
        </w:tc>
        <w:tc>
          <w:tcPr>
            <w:tcW w:w="808" w:type="dxa"/>
            <w:tcBorders>
              <w:top w:val="nil"/>
              <w:left w:val="nil"/>
              <w:bottom w:val="nil"/>
              <w:right w:val="nil"/>
            </w:tcBorders>
          </w:tcPr>
          <w:p w:rsidR="00B86B52" w:rsidRPr="00335F42" w:rsidRDefault="00B86B52" w:rsidP="00B86B52">
            <w:pPr>
              <w:pStyle w:val="ConsPlusNormal"/>
              <w:spacing w:line="230" w:lineRule="auto"/>
              <w:jc w:val="center"/>
              <w:rPr>
                <w:rFonts w:ascii="Times New Roman" w:hAnsi="Times New Roman" w:cs="Times New Roman"/>
                <w:sz w:val="14"/>
                <w:szCs w:val="14"/>
              </w:rPr>
            </w:pPr>
            <w:r w:rsidRPr="00335F42">
              <w:rPr>
                <w:rFonts w:ascii="Times New Roman" w:hAnsi="Times New Roman" w:cs="Times New Roman"/>
                <w:sz w:val="14"/>
                <w:szCs w:val="14"/>
              </w:rPr>
              <w:t>224 554,4</w:t>
            </w:r>
          </w:p>
        </w:tc>
        <w:tc>
          <w:tcPr>
            <w:tcW w:w="854" w:type="dxa"/>
            <w:tcBorders>
              <w:top w:val="nil"/>
              <w:left w:val="nil"/>
              <w:bottom w:val="nil"/>
              <w:right w:val="nil"/>
            </w:tcBorders>
          </w:tcPr>
          <w:p w:rsidR="00B86B52" w:rsidRPr="00335F42" w:rsidRDefault="00B86B52" w:rsidP="00B86B52">
            <w:pPr>
              <w:pStyle w:val="ConsPlusNormal"/>
              <w:spacing w:line="230" w:lineRule="auto"/>
              <w:jc w:val="center"/>
              <w:rPr>
                <w:rFonts w:ascii="Times New Roman" w:hAnsi="Times New Roman" w:cs="Times New Roman"/>
                <w:sz w:val="14"/>
                <w:szCs w:val="14"/>
              </w:rPr>
            </w:pPr>
            <w:r>
              <w:rPr>
                <w:rFonts w:ascii="Times New Roman" w:hAnsi="Times New Roman" w:cs="Times New Roman"/>
                <w:sz w:val="14"/>
                <w:szCs w:val="14"/>
              </w:rPr>
              <w:t>106 950,7</w:t>
            </w:r>
          </w:p>
        </w:tc>
        <w:tc>
          <w:tcPr>
            <w:tcW w:w="708" w:type="dxa"/>
            <w:tcBorders>
              <w:top w:val="nil"/>
              <w:left w:val="nil"/>
              <w:bottom w:val="nil"/>
              <w:right w:val="nil"/>
            </w:tcBorders>
          </w:tcPr>
          <w:p w:rsidR="00B86B52" w:rsidRPr="00335F42" w:rsidRDefault="00B86B52" w:rsidP="00B86B52">
            <w:pPr>
              <w:pStyle w:val="ConsPlusNormal"/>
              <w:spacing w:line="23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pStyle w:val="ConsPlusNormal"/>
              <w:spacing w:line="230" w:lineRule="auto"/>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vMerge w:val="restart"/>
            <w:tcBorders>
              <w:top w:val="nil"/>
              <w:left w:val="nil"/>
              <w:bottom w:val="nil"/>
              <w:right w:val="nil"/>
            </w:tcBorders>
            <w:tcMar>
              <w:top w:w="57" w:type="dxa"/>
              <w:bottom w:w="57" w:type="dxa"/>
            </w:tcMar>
          </w:tcPr>
          <w:p w:rsidR="00B86B52" w:rsidRPr="00335F42" w:rsidRDefault="00B86B52" w:rsidP="00B86B52">
            <w:pPr>
              <w:pStyle w:val="ConsPlusNormal"/>
              <w:spacing w:line="230" w:lineRule="auto"/>
              <w:rPr>
                <w:rFonts w:ascii="Times New Roman" w:hAnsi="Times New Roman" w:cs="Times New Roman"/>
                <w:sz w:val="14"/>
                <w:szCs w:val="14"/>
              </w:rPr>
            </w:pPr>
            <w:r w:rsidRPr="00335F42">
              <w:rPr>
                <w:rFonts w:ascii="Times New Roman" w:hAnsi="Times New Roman" w:cs="Times New Roman"/>
                <w:sz w:val="14"/>
                <w:szCs w:val="14"/>
              </w:rPr>
              <w:t xml:space="preserve">сдача в эксплуатацию фондохранилища государственного музейного объединения «Художественная культура Русского Севера», обеспечивающего современные условия хранения и демонстрации музейных коллекций; </w:t>
            </w:r>
            <w:r w:rsidRPr="00335F42">
              <w:rPr>
                <w:rFonts w:ascii="Times New Roman" w:hAnsi="Times New Roman" w:cs="Times New Roman"/>
                <w:sz w:val="14"/>
                <w:szCs w:val="14"/>
              </w:rPr>
              <w:br/>
              <w:t>строительство сценическо-зрительного комплекса</w:t>
            </w:r>
            <w:r>
              <w:rPr>
                <w:rFonts w:ascii="Times New Roman" w:hAnsi="Times New Roman" w:cs="Times New Roman"/>
                <w:sz w:val="14"/>
                <w:szCs w:val="14"/>
              </w:rPr>
              <w:t xml:space="preserve"> </w:t>
            </w:r>
            <w:r w:rsidRPr="00335F42">
              <w:rPr>
                <w:rFonts w:ascii="Times New Roman" w:hAnsi="Times New Roman" w:cs="Times New Roman"/>
                <w:sz w:val="14"/>
                <w:szCs w:val="14"/>
              </w:rPr>
              <w:t>к зданию государственного автономного учреждения культуры Архангельской области «Архангельский театр кукол», способствующее увеличению количественного</w:t>
            </w:r>
          </w:p>
          <w:p w:rsidR="00B86B52" w:rsidRPr="00335F42" w:rsidRDefault="00B86B52" w:rsidP="005A0917">
            <w:pPr>
              <w:pStyle w:val="ConsPlusNormal"/>
              <w:spacing w:line="230" w:lineRule="auto"/>
              <w:rPr>
                <w:rFonts w:ascii="Times New Roman" w:hAnsi="Times New Roman" w:cs="Times New Roman"/>
                <w:sz w:val="14"/>
                <w:szCs w:val="14"/>
              </w:rPr>
            </w:pPr>
            <w:r w:rsidRPr="00335F42">
              <w:rPr>
                <w:rFonts w:ascii="Times New Roman" w:hAnsi="Times New Roman" w:cs="Times New Roman"/>
                <w:sz w:val="14"/>
                <w:szCs w:val="14"/>
              </w:rPr>
              <w:t xml:space="preserve">и качественного показа спектаклей; </w:t>
            </w:r>
            <w:r w:rsidRPr="00335F42">
              <w:rPr>
                <w:rFonts w:ascii="Times New Roman" w:hAnsi="Times New Roman" w:cs="Times New Roman"/>
                <w:sz w:val="14"/>
                <w:szCs w:val="14"/>
              </w:rPr>
              <w:br/>
              <w:t>увеличение возможностей доступа к ресурсам</w:t>
            </w:r>
            <w:r>
              <w:rPr>
                <w:rFonts w:ascii="Times New Roman" w:hAnsi="Times New Roman" w:cs="Times New Roman"/>
                <w:sz w:val="14"/>
                <w:szCs w:val="14"/>
              </w:rPr>
              <w:t xml:space="preserve"> </w:t>
            </w:r>
            <w:r w:rsidRPr="00335F42">
              <w:rPr>
                <w:rFonts w:ascii="Times New Roman" w:hAnsi="Times New Roman" w:cs="Times New Roman"/>
                <w:sz w:val="14"/>
                <w:szCs w:val="14"/>
              </w:rPr>
              <w:t xml:space="preserve">и услугам учреждений культуры, в том числе </w:t>
            </w:r>
            <w:r>
              <w:rPr>
                <w:rFonts w:ascii="Times New Roman" w:hAnsi="Times New Roman" w:cs="Times New Roman"/>
                <w:sz w:val="14"/>
                <w:szCs w:val="14"/>
              </w:rPr>
              <w:t>о</w:t>
            </w:r>
            <w:r w:rsidRPr="00335F42">
              <w:rPr>
                <w:rFonts w:ascii="Times New Roman" w:hAnsi="Times New Roman" w:cs="Times New Roman"/>
                <w:sz w:val="14"/>
                <w:szCs w:val="14"/>
              </w:rPr>
              <w:t>рганизация безбарьерной среды для инвалидов</w:t>
            </w:r>
          </w:p>
        </w:tc>
        <w:tc>
          <w:tcPr>
            <w:tcW w:w="851" w:type="dxa"/>
            <w:gridSpan w:val="2"/>
            <w:vMerge w:val="restart"/>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ппункт 17 перечня</w:t>
            </w:r>
          </w:p>
        </w:tc>
      </w:tr>
      <w:tr w:rsidR="00B86B52" w:rsidRPr="00335F42" w:rsidTr="00F45EF2">
        <w:trPr>
          <w:gridAfter w:val="1"/>
          <w:wAfter w:w="2829" w:type="dxa"/>
          <w:trHeight w:val="56"/>
        </w:trPr>
        <w:tc>
          <w:tcPr>
            <w:tcW w:w="1273" w:type="dxa"/>
            <w:vMerge/>
            <w:tcBorders>
              <w:top w:val="nil"/>
              <w:left w:val="nil"/>
              <w:bottom w:val="nil"/>
              <w:right w:val="nil"/>
            </w:tcBorders>
            <w:tcMar>
              <w:top w:w="57" w:type="dxa"/>
              <w:bottom w:w="57" w:type="dxa"/>
            </w:tcMar>
          </w:tcPr>
          <w:p w:rsidR="00B86B52" w:rsidRPr="00335F42" w:rsidRDefault="00B86B52" w:rsidP="00B86B52">
            <w:pPr>
              <w:jc w:val="cente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jc w:val="center"/>
              <w:rPr>
                <w:sz w:val="14"/>
                <w:szCs w:val="14"/>
              </w:rPr>
            </w:pPr>
          </w:p>
        </w:tc>
        <w:tc>
          <w:tcPr>
            <w:tcW w:w="1126" w:type="dxa"/>
            <w:gridSpan w:val="2"/>
            <w:tcBorders>
              <w:top w:val="nil"/>
              <w:left w:val="nil"/>
              <w:bottom w:val="nil"/>
              <w:right w:val="nil"/>
            </w:tcBorders>
            <w:tcMar>
              <w:top w:w="0" w:type="dxa"/>
              <w:bottom w:w="0" w:type="dxa"/>
            </w:tcMar>
          </w:tcPr>
          <w:p w:rsidR="00B86B52" w:rsidRPr="00335F42" w:rsidRDefault="00B86B52" w:rsidP="00B86B52">
            <w:pPr>
              <w:pStyle w:val="ConsPlusNormal"/>
              <w:spacing w:line="235" w:lineRule="auto"/>
              <w:jc w:val="center"/>
              <w:rPr>
                <w:rFonts w:ascii="Times New Roman" w:hAnsi="Times New Roman" w:cs="Times New Roman"/>
                <w:sz w:val="14"/>
                <w:szCs w:val="14"/>
              </w:rPr>
            </w:pPr>
            <w:r w:rsidRPr="00335F42">
              <w:rPr>
                <w:rFonts w:ascii="Times New Roman" w:hAnsi="Times New Roman" w:cs="Times New Roman"/>
                <w:sz w:val="14"/>
                <w:szCs w:val="14"/>
              </w:rPr>
              <w:t>в том числе:</w:t>
            </w:r>
          </w:p>
        </w:tc>
        <w:tc>
          <w:tcPr>
            <w:tcW w:w="857" w:type="dxa"/>
            <w:gridSpan w:val="2"/>
            <w:tcBorders>
              <w:top w:val="nil"/>
              <w:left w:val="nil"/>
              <w:bottom w:val="nil"/>
              <w:right w:val="nil"/>
            </w:tcBorders>
            <w:tcMar>
              <w:top w:w="0" w:type="dxa"/>
              <w:bottom w:w="0"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p>
        </w:tc>
        <w:tc>
          <w:tcPr>
            <w:tcW w:w="853" w:type="dxa"/>
            <w:tcBorders>
              <w:top w:val="nil"/>
              <w:left w:val="nil"/>
              <w:bottom w:val="nil"/>
              <w:right w:val="nil"/>
            </w:tcBorders>
            <w:tcMar>
              <w:top w:w="0" w:type="dxa"/>
              <w:bottom w:w="0"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p>
        </w:tc>
        <w:tc>
          <w:tcPr>
            <w:tcW w:w="850" w:type="dxa"/>
            <w:tcBorders>
              <w:top w:val="nil"/>
              <w:left w:val="nil"/>
              <w:bottom w:val="nil"/>
              <w:right w:val="nil"/>
            </w:tcBorders>
            <w:tcMar>
              <w:top w:w="0" w:type="dxa"/>
              <w:bottom w:w="0"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p>
        </w:tc>
        <w:tc>
          <w:tcPr>
            <w:tcW w:w="849" w:type="dxa"/>
            <w:tcBorders>
              <w:top w:val="nil"/>
              <w:left w:val="nil"/>
              <w:bottom w:val="nil"/>
              <w:right w:val="nil"/>
            </w:tcBorders>
            <w:tcMar>
              <w:top w:w="0" w:type="dxa"/>
              <w:bottom w:w="0"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p>
        </w:tc>
        <w:tc>
          <w:tcPr>
            <w:tcW w:w="856" w:type="dxa"/>
            <w:tcBorders>
              <w:top w:val="nil"/>
              <w:left w:val="nil"/>
              <w:bottom w:val="nil"/>
              <w:right w:val="nil"/>
            </w:tcBorders>
            <w:tcMar>
              <w:top w:w="0" w:type="dxa"/>
              <w:bottom w:w="0"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p>
        </w:tc>
        <w:tc>
          <w:tcPr>
            <w:tcW w:w="835" w:type="dxa"/>
            <w:tcBorders>
              <w:top w:val="nil"/>
              <w:left w:val="nil"/>
              <w:bottom w:val="nil"/>
              <w:right w:val="nil"/>
            </w:tcBorders>
            <w:tcMar>
              <w:top w:w="0" w:type="dxa"/>
              <w:bottom w:w="0"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p>
        </w:tc>
        <w:tc>
          <w:tcPr>
            <w:tcW w:w="836" w:type="dxa"/>
            <w:gridSpan w:val="2"/>
            <w:tcBorders>
              <w:top w:val="nil"/>
              <w:left w:val="nil"/>
              <w:bottom w:val="nil"/>
              <w:right w:val="nil"/>
            </w:tcBorders>
            <w:tcMar>
              <w:top w:w="0" w:type="dxa"/>
              <w:bottom w:w="0"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p>
        </w:tc>
        <w:tc>
          <w:tcPr>
            <w:tcW w:w="790" w:type="dxa"/>
            <w:gridSpan w:val="3"/>
            <w:tcBorders>
              <w:top w:val="nil"/>
              <w:left w:val="nil"/>
              <w:bottom w:val="nil"/>
              <w:right w:val="nil"/>
            </w:tcBorders>
            <w:tcMar>
              <w:top w:w="0" w:type="dxa"/>
              <w:bottom w:w="0"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p>
        </w:tc>
        <w:tc>
          <w:tcPr>
            <w:tcW w:w="991" w:type="dxa"/>
            <w:gridSpan w:val="7"/>
            <w:tcBorders>
              <w:top w:val="nil"/>
              <w:left w:val="nil"/>
              <w:bottom w:val="nil"/>
              <w:right w:val="nil"/>
            </w:tcBorders>
            <w:tcMar>
              <w:top w:w="0" w:type="dxa"/>
              <w:bottom w:w="0"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p>
        </w:tc>
        <w:tc>
          <w:tcPr>
            <w:tcW w:w="808" w:type="dxa"/>
            <w:tcBorders>
              <w:top w:val="nil"/>
              <w:left w:val="nil"/>
              <w:bottom w:val="nil"/>
              <w:right w:val="nil"/>
            </w:tcBorders>
          </w:tcPr>
          <w:p w:rsidR="00B86B52" w:rsidRPr="00335F42" w:rsidRDefault="00B86B52" w:rsidP="00B86B52">
            <w:pPr>
              <w:jc w:val="center"/>
              <w:rPr>
                <w:sz w:val="14"/>
                <w:szCs w:val="14"/>
              </w:rPr>
            </w:pPr>
          </w:p>
        </w:tc>
        <w:tc>
          <w:tcPr>
            <w:tcW w:w="854" w:type="dxa"/>
            <w:tcBorders>
              <w:top w:val="nil"/>
              <w:left w:val="nil"/>
              <w:bottom w:val="nil"/>
              <w:right w:val="nil"/>
            </w:tcBorders>
          </w:tcPr>
          <w:p w:rsidR="00B86B52" w:rsidRPr="00335F42" w:rsidRDefault="00B86B52" w:rsidP="00B86B52">
            <w:pPr>
              <w:jc w:val="center"/>
              <w:rPr>
                <w:sz w:val="14"/>
                <w:szCs w:val="14"/>
              </w:rPr>
            </w:pPr>
          </w:p>
        </w:tc>
        <w:tc>
          <w:tcPr>
            <w:tcW w:w="708" w:type="dxa"/>
            <w:tcBorders>
              <w:top w:val="nil"/>
              <w:left w:val="nil"/>
              <w:bottom w:val="nil"/>
              <w:right w:val="nil"/>
            </w:tcBorders>
          </w:tcPr>
          <w:p w:rsidR="00B86B52" w:rsidRPr="00335F42" w:rsidRDefault="00B86B52" w:rsidP="00B86B52">
            <w:pPr>
              <w:jc w:val="center"/>
              <w:rPr>
                <w:sz w:val="14"/>
                <w:szCs w:val="14"/>
              </w:rPr>
            </w:pPr>
          </w:p>
        </w:tc>
        <w:tc>
          <w:tcPr>
            <w:tcW w:w="894" w:type="dxa"/>
            <w:gridSpan w:val="4"/>
            <w:tcBorders>
              <w:top w:val="nil"/>
              <w:left w:val="nil"/>
              <w:bottom w:val="nil"/>
              <w:right w:val="nil"/>
            </w:tcBorders>
          </w:tcPr>
          <w:p w:rsidR="00B86B52" w:rsidRPr="00335F42" w:rsidRDefault="00B86B52" w:rsidP="00B86B52">
            <w:pPr>
              <w:jc w:val="center"/>
              <w:rPr>
                <w:sz w:val="14"/>
                <w:szCs w:val="14"/>
              </w:rPr>
            </w:pP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jc w:val="center"/>
              <w:rPr>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jc w:val="center"/>
              <w:rPr>
                <w:sz w:val="14"/>
                <w:szCs w:val="14"/>
              </w:rPr>
            </w:pPr>
          </w:p>
        </w:tc>
      </w:tr>
      <w:tr w:rsidR="00B86B52" w:rsidRPr="00335F42" w:rsidTr="00F45EF2">
        <w:trPr>
          <w:gridAfter w:val="1"/>
          <w:wAfter w:w="2829" w:type="dxa"/>
          <w:trHeight w:val="189"/>
        </w:trPr>
        <w:tc>
          <w:tcPr>
            <w:tcW w:w="1273" w:type="dxa"/>
            <w:vMerge/>
            <w:tcBorders>
              <w:top w:val="nil"/>
              <w:left w:val="nil"/>
              <w:bottom w:val="nil"/>
              <w:right w:val="nil"/>
            </w:tcBorders>
            <w:tcMar>
              <w:top w:w="57" w:type="dxa"/>
              <w:bottom w:w="57" w:type="dxa"/>
            </w:tcMar>
          </w:tcPr>
          <w:p w:rsidR="00B86B52" w:rsidRPr="00335F42" w:rsidRDefault="00B86B52" w:rsidP="00B86B52">
            <w:pPr>
              <w:jc w:val="cente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jc w:val="center"/>
              <w:rPr>
                <w:sz w:val="14"/>
                <w:szCs w:val="14"/>
              </w:rPr>
            </w:pPr>
          </w:p>
        </w:tc>
        <w:tc>
          <w:tcPr>
            <w:tcW w:w="1126" w:type="dxa"/>
            <w:gridSpan w:val="2"/>
            <w:tcBorders>
              <w:top w:val="nil"/>
              <w:left w:val="nil"/>
              <w:bottom w:val="nil"/>
              <w:right w:val="nil"/>
            </w:tcBorders>
            <w:tcMar>
              <w:top w:w="0" w:type="dxa"/>
              <w:bottom w:w="0" w:type="dxa"/>
            </w:tcMar>
          </w:tcPr>
          <w:p w:rsidR="00B86B52" w:rsidRPr="00335F42" w:rsidRDefault="00B86B52" w:rsidP="00B86B52">
            <w:pPr>
              <w:pStyle w:val="ConsPlusNormal"/>
              <w:spacing w:line="235" w:lineRule="auto"/>
              <w:jc w:val="center"/>
              <w:rPr>
                <w:rFonts w:ascii="Times New Roman" w:hAnsi="Times New Roman" w:cs="Times New Roman"/>
                <w:sz w:val="14"/>
                <w:szCs w:val="14"/>
              </w:rPr>
            </w:pPr>
            <w:r w:rsidRPr="00335F42">
              <w:rPr>
                <w:rFonts w:ascii="Times New Roman" w:hAnsi="Times New Roman" w:cs="Times New Roman"/>
                <w:sz w:val="14"/>
                <w:szCs w:val="14"/>
              </w:rPr>
              <w:t>федеральный бюджет</w:t>
            </w:r>
          </w:p>
        </w:tc>
        <w:tc>
          <w:tcPr>
            <w:tcW w:w="857" w:type="dxa"/>
            <w:gridSpan w:val="2"/>
            <w:tcBorders>
              <w:top w:val="nil"/>
              <w:left w:val="nil"/>
              <w:bottom w:val="nil"/>
              <w:right w:val="nil"/>
            </w:tcBorders>
            <w:tcMar>
              <w:top w:w="0" w:type="dxa"/>
              <w:bottom w:w="0"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r w:rsidRPr="00335F42">
              <w:rPr>
                <w:rFonts w:ascii="Times New Roman" w:hAnsi="Times New Roman" w:cs="Times New Roman"/>
                <w:sz w:val="14"/>
                <w:szCs w:val="14"/>
              </w:rPr>
              <w:t>544 273,3</w:t>
            </w:r>
          </w:p>
        </w:tc>
        <w:tc>
          <w:tcPr>
            <w:tcW w:w="853" w:type="dxa"/>
            <w:tcBorders>
              <w:top w:val="nil"/>
              <w:left w:val="nil"/>
              <w:bottom w:val="nil"/>
              <w:right w:val="nil"/>
            </w:tcBorders>
            <w:tcMar>
              <w:top w:w="0" w:type="dxa"/>
              <w:bottom w:w="0"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0" w:type="dxa"/>
              <w:bottom w:w="0"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0" w:type="dxa"/>
              <w:bottom w:w="0"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r w:rsidRPr="00335F42">
              <w:rPr>
                <w:rFonts w:ascii="Times New Roman" w:hAnsi="Times New Roman" w:cs="Times New Roman"/>
                <w:sz w:val="14"/>
                <w:szCs w:val="14"/>
              </w:rPr>
              <w:t>13 486,7</w:t>
            </w:r>
          </w:p>
        </w:tc>
        <w:tc>
          <w:tcPr>
            <w:tcW w:w="856" w:type="dxa"/>
            <w:tcBorders>
              <w:top w:val="nil"/>
              <w:left w:val="nil"/>
              <w:bottom w:val="nil"/>
              <w:right w:val="nil"/>
            </w:tcBorders>
            <w:tcMar>
              <w:top w:w="0" w:type="dxa"/>
              <w:bottom w:w="0"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r w:rsidRPr="00335F42">
              <w:rPr>
                <w:rFonts w:ascii="Times New Roman" w:hAnsi="Times New Roman" w:cs="Times New Roman"/>
                <w:sz w:val="14"/>
                <w:szCs w:val="14"/>
              </w:rPr>
              <w:t>27 539,8</w:t>
            </w:r>
          </w:p>
        </w:tc>
        <w:tc>
          <w:tcPr>
            <w:tcW w:w="835" w:type="dxa"/>
            <w:tcBorders>
              <w:top w:val="nil"/>
              <w:left w:val="nil"/>
              <w:bottom w:val="nil"/>
              <w:right w:val="nil"/>
            </w:tcBorders>
            <w:tcMar>
              <w:top w:w="0" w:type="dxa"/>
              <w:bottom w:w="0" w:type="dxa"/>
            </w:tcMar>
          </w:tcPr>
          <w:p w:rsidR="00B86B52" w:rsidRPr="00335F42" w:rsidRDefault="00B86B52" w:rsidP="00B86B52">
            <w:pPr>
              <w:pStyle w:val="ConsPlusNormal"/>
              <w:spacing w:line="235" w:lineRule="auto"/>
              <w:ind w:right="-113"/>
              <w:jc w:val="center"/>
              <w:rPr>
                <w:rFonts w:ascii="Times New Roman" w:hAnsi="Times New Roman" w:cs="Times New Roman"/>
                <w:sz w:val="14"/>
                <w:szCs w:val="14"/>
              </w:rPr>
            </w:pPr>
            <w:r w:rsidRPr="00335F42">
              <w:rPr>
                <w:rFonts w:ascii="Times New Roman" w:hAnsi="Times New Roman" w:cs="Times New Roman"/>
                <w:sz w:val="14"/>
                <w:szCs w:val="14"/>
              </w:rPr>
              <w:t>191 063,6</w:t>
            </w:r>
          </w:p>
        </w:tc>
        <w:tc>
          <w:tcPr>
            <w:tcW w:w="836" w:type="dxa"/>
            <w:gridSpan w:val="2"/>
            <w:tcBorders>
              <w:top w:val="nil"/>
              <w:left w:val="nil"/>
              <w:bottom w:val="nil"/>
              <w:right w:val="nil"/>
            </w:tcBorders>
            <w:tcMar>
              <w:top w:w="0" w:type="dxa"/>
              <w:bottom w:w="0"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r w:rsidRPr="00335F42">
              <w:rPr>
                <w:rFonts w:ascii="Times New Roman" w:hAnsi="Times New Roman" w:cs="Times New Roman"/>
                <w:sz w:val="14"/>
                <w:szCs w:val="14"/>
              </w:rPr>
              <w:t>16 000,0</w:t>
            </w:r>
          </w:p>
        </w:tc>
        <w:tc>
          <w:tcPr>
            <w:tcW w:w="790" w:type="dxa"/>
            <w:gridSpan w:val="3"/>
            <w:tcBorders>
              <w:top w:val="nil"/>
              <w:left w:val="nil"/>
              <w:bottom w:val="nil"/>
              <w:right w:val="nil"/>
            </w:tcBorders>
            <w:tcMar>
              <w:top w:w="0" w:type="dxa"/>
              <w:bottom w:w="0"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r w:rsidRPr="00335F42">
              <w:rPr>
                <w:rFonts w:ascii="Times New Roman" w:hAnsi="Times New Roman" w:cs="Times New Roman"/>
                <w:sz w:val="14"/>
                <w:szCs w:val="14"/>
              </w:rPr>
              <w:t>26 471,7</w:t>
            </w:r>
          </w:p>
        </w:tc>
        <w:tc>
          <w:tcPr>
            <w:tcW w:w="991" w:type="dxa"/>
            <w:gridSpan w:val="7"/>
            <w:tcBorders>
              <w:top w:val="nil"/>
              <w:left w:val="nil"/>
              <w:bottom w:val="nil"/>
              <w:right w:val="nil"/>
            </w:tcBorders>
            <w:tcMar>
              <w:top w:w="0" w:type="dxa"/>
              <w:bottom w:w="0"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r w:rsidRPr="00335F42">
              <w:rPr>
                <w:rFonts w:ascii="Times New Roman" w:hAnsi="Times New Roman" w:cs="Times New Roman"/>
                <w:sz w:val="14"/>
                <w:szCs w:val="14"/>
              </w:rPr>
              <w:t>164 089,4</w:t>
            </w:r>
          </w:p>
        </w:tc>
        <w:tc>
          <w:tcPr>
            <w:tcW w:w="808" w:type="dxa"/>
            <w:tcBorders>
              <w:top w:val="nil"/>
              <w:left w:val="nil"/>
              <w:bottom w:val="nil"/>
              <w:right w:val="nil"/>
            </w:tcBorders>
          </w:tcPr>
          <w:p w:rsidR="00B86B52" w:rsidRPr="00335F42" w:rsidRDefault="00B86B52" w:rsidP="00B86B52">
            <w:pPr>
              <w:jc w:val="center"/>
              <w:rPr>
                <w:sz w:val="14"/>
                <w:szCs w:val="14"/>
              </w:rPr>
            </w:pPr>
            <w:r w:rsidRPr="00335F42">
              <w:rPr>
                <w:sz w:val="14"/>
                <w:szCs w:val="14"/>
              </w:rPr>
              <w:t>105 622,1</w:t>
            </w:r>
          </w:p>
        </w:tc>
        <w:tc>
          <w:tcPr>
            <w:tcW w:w="854" w:type="dxa"/>
            <w:tcBorders>
              <w:top w:val="nil"/>
              <w:left w:val="nil"/>
              <w:bottom w:val="nil"/>
              <w:right w:val="nil"/>
            </w:tcBorders>
          </w:tcPr>
          <w:p w:rsidR="00B86B52" w:rsidRPr="00335F42" w:rsidRDefault="00B86B52" w:rsidP="00B86B52">
            <w:pPr>
              <w:pStyle w:val="ConsPlusNormal"/>
              <w:spacing w:line="230" w:lineRule="auto"/>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spacing w:line="23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pStyle w:val="ConsPlusNormal"/>
              <w:spacing w:line="230" w:lineRule="auto"/>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jc w:val="center"/>
              <w:rPr>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jc w:val="cente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jc w:val="cente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jc w:val="center"/>
              <w:rPr>
                <w:sz w:val="14"/>
                <w:szCs w:val="14"/>
              </w:rPr>
            </w:pPr>
          </w:p>
        </w:tc>
        <w:tc>
          <w:tcPr>
            <w:tcW w:w="1126" w:type="dxa"/>
            <w:gridSpan w:val="2"/>
            <w:tcBorders>
              <w:top w:val="nil"/>
              <w:left w:val="nil"/>
              <w:bottom w:val="nil"/>
              <w:right w:val="nil"/>
            </w:tcBorders>
            <w:tcMar>
              <w:top w:w="0" w:type="dxa"/>
              <w:bottom w:w="0" w:type="dxa"/>
            </w:tcMar>
          </w:tcPr>
          <w:p w:rsidR="00B86B52" w:rsidRPr="00335F42" w:rsidRDefault="00B86B52" w:rsidP="00B86B52">
            <w:pPr>
              <w:pStyle w:val="ConsPlusNormal"/>
              <w:spacing w:line="235" w:lineRule="auto"/>
              <w:jc w:val="center"/>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0" w:type="dxa"/>
              <w:bottom w:w="0"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r>
              <w:rPr>
                <w:rFonts w:ascii="Times New Roman" w:hAnsi="Times New Roman" w:cs="Times New Roman"/>
                <w:sz w:val="14"/>
                <w:szCs w:val="14"/>
              </w:rPr>
              <w:t>1 040 576,1</w:t>
            </w:r>
          </w:p>
        </w:tc>
        <w:tc>
          <w:tcPr>
            <w:tcW w:w="853" w:type="dxa"/>
            <w:tcBorders>
              <w:top w:val="nil"/>
              <w:left w:val="nil"/>
              <w:bottom w:val="nil"/>
              <w:right w:val="nil"/>
            </w:tcBorders>
            <w:tcMar>
              <w:top w:w="0" w:type="dxa"/>
              <w:bottom w:w="0"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r w:rsidRPr="00335F42">
              <w:rPr>
                <w:rFonts w:ascii="Times New Roman" w:hAnsi="Times New Roman" w:cs="Times New Roman"/>
                <w:sz w:val="14"/>
                <w:szCs w:val="14"/>
              </w:rPr>
              <w:t>6 258,7</w:t>
            </w:r>
          </w:p>
        </w:tc>
        <w:tc>
          <w:tcPr>
            <w:tcW w:w="850" w:type="dxa"/>
            <w:tcBorders>
              <w:top w:val="nil"/>
              <w:left w:val="nil"/>
              <w:bottom w:val="nil"/>
              <w:right w:val="nil"/>
            </w:tcBorders>
            <w:tcMar>
              <w:top w:w="0" w:type="dxa"/>
              <w:bottom w:w="0"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r w:rsidRPr="00335F42">
              <w:rPr>
                <w:rFonts w:ascii="Times New Roman" w:hAnsi="Times New Roman" w:cs="Times New Roman"/>
                <w:sz w:val="14"/>
                <w:szCs w:val="14"/>
              </w:rPr>
              <w:t>33 557,3</w:t>
            </w:r>
          </w:p>
        </w:tc>
        <w:tc>
          <w:tcPr>
            <w:tcW w:w="849" w:type="dxa"/>
            <w:tcBorders>
              <w:top w:val="nil"/>
              <w:left w:val="nil"/>
              <w:bottom w:val="nil"/>
              <w:right w:val="nil"/>
            </w:tcBorders>
            <w:tcMar>
              <w:top w:w="0" w:type="dxa"/>
              <w:bottom w:w="0"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r w:rsidRPr="00335F42">
              <w:rPr>
                <w:rFonts w:ascii="Times New Roman" w:hAnsi="Times New Roman" w:cs="Times New Roman"/>
                <w:sz w:val="14"/>
                <w:szCs w:val="14"/>
              </w:rPr>
              <w:t>68 732,6</w:t>
            </w:r>
          </w:p>
        </w:tc>
        <w:tc>
          <w:tcPr>
            <w:tcW w:w="856" w:type="dxa"/>
            <w:tcBorders>
              <w:top w:val="nil"/>
              <w:left w:val="nil"/>
              <w:bottom w:val="nil"/>
              <w:right w:val="nil"/>
            </w:tcBorders>
            <w:tcMar>
              <w:top w:w="0" w:type="dxa"/>
              <w:bottom w:w="0"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r w:rsidRPr="00335F42">
              <w:rPr>
                <w:rFonts w:ascii="Times New Roman" w:hAnsi="Times New Roman" w:cs="Times New Roman"/>
                <w:sz w:val="14"/>
                <w:szCs w:val="14"/>
              </w:rPr>
              <w:t>92 299,5</w:t>
            </w:r>
          </w:p>
        </w:tc>
        <w:tc>
          <w:tcPr>
            <w:tcW w:w="835" w:type="dxa"/>
            <w:tcBorders>
              <w:top w:val="nil"/>
              <w:left w:val="nil"/>
              <w:bottom w:val="nil"/>
              <w:right w:val="nil"/>
            </w:tcBorders>
            <w:tcMar>
              <w:top w:w="0" w:type="dxa"/>
              <w:bottom w:w="0"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r w:rsidRPr="00335F42">
              <w:rPr>
                <w:rFonts w:ascii="Times New Roman" w:hAnsi="Times New Roman" w:cs="Times New Roman"/>
                <w:sz w:val="14"/>
                <w:szCs w:val="14"/>
              </w:rPr>
              <w:t>214 725,8</w:t>
            </w:r>
          </w:p>
        </w:tc>
        <w:tc>
          <w:tcPr>
            <w:tcW w:w="836" w:type="dxa"/>
            <w:gridSpan w:val="2"/>
            <w:tcBorders>
              <w:top w:val="nil"/>
              <w:left w:val="nil"/>
              <w:bottom w:val="nil"/>
              <w:right w:val="nil"/>
            </w:tcBorders>
            <w:tcMar>
              <w:top w:w="0" w:type="dxa"/>
              <w:bottom w:w="0"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r>
              <w:rPr>
                <w:rFonts w:ascii="Times New Roman" w:hAnsi="Times New Roman" w:cs="Times New Roman"/>
                <w:sz w:val="14"/>
                <w:szCs w:val="14"/>
              </w:rPr>
              <w:t>373 474,7</w:t>
            </w:r>
          </w:p>
        </w:tc>
        <w:tc>
          <w:tcPr>
            <w:tcW w:w="790" w:type="dxa"/>
            <w:gridSpan w:val="3"/>
            <w:tcBorders>
              <w:top w:val="nil"/>
              <w:left w:val="nil"/>
              <w:bottom w:val="nil"/>
              <w:right w:val="nil"/>
            </w:tcBorders>
            <w:tcMar>
              <w:top w:w="0" w:type="dxa"/>
              <w:bottom w:w="0"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r>
              <w:rPr>
                <w:rFonts w:ascii="Times New Roman" w:hAnsi="Times New Roman" w:cs="Times New Roman"/>
                <w:sz w:val="14"/>
                <w:szCs w:val="14"/>
              </w:rPr>
              <w:t>7 603,4</w:t>
            </w:r>
          </w:p>
        </w:tc>
        <w:tc>
          <w:tcPr>
            <w:tcW w:w="991" w:type="dxa"/>
            <w:gridSpan w:val="7"/>
            <w:tcBorders>
              <w:top w:val="nil"/>
              <w:left w:val="nil"/>
              <w:bottom w:val="nil"/>
              <w:right w:val="nil"/>
            </w:tcBorders>
            <w:tcMar>
              <w:top w:w="0" w:type="dxa"/>
              <w:bottom w:w="0" w:type="dxa"/>
            </w:tcMar>
          </w:tcPr>
          <w:p w:rsidR="00B86B52" w:rsidRPr="00335F42" w:rsidRDefault="00B86B52" w:rsidP="00B86B52">
            <w:pPr>
              <w:pStyle w:val="ConsPlusNormal"/>
              <w:spacing w:line="235" w:lineRule="auto"/>
              <w:ind w:right="-113"/>
              <w:jc w:val="center"/>
              <w:rPr>
                <w:rFonts w:ascii="Times New Roman" w:hAnsi="Times New Roman" w:cs="Times New Roman"/>
                <w:sz w:val="14"/>
                <w:szCs w:val="14"/>
              </w:rPr>
            </w:pPr>
            <w:r>
              <w:rPr>
                <w:rFonts w:ascii="Times New Roman" w:hAnsi="Times New Roman" w:cs="Times New Roman"/>
                <w:sz w:val="14"/>
                <w:szCs w:val="14"/>
              </w:rPr>
              <w:t>7 603,4</w:t>
            </w:r>
          </w:p>
        </w:tc>
        <w:tc>
          <w:tcPr>
            <w:tcW w:w="808" w:type="dxa"/>
            <w:tcBorders>
              <w:top w:val="nil"/>
              <w:left w:val="nil"/>
              <w:bottom w:val="nil"/>
              <w:right w:val="nil"/>
            </w:tcBorders>
          </w:tcPr>
          <w:p w:rsidR="00B86B52" w:rsidRPr="00335F42" w:rsidRDefault="00B86B52" w:rsidP="00B86B52">
            <w:pPr>
              <w:jc w:val="center"/>
              <w:rPr>
                <w:sz w:val="14"/>
                <w:szCs w:val="14"/>
              </w:rPr>
            </w:pPr>
            <w:r w:rsidRPr="00335F42">
              <w:rPr>
                <w:sz w:val="14"/>
                <w:szCs w:val="14"/>
              </w:rPr>
              <w:t>113 573,8</w:t>
            </w:r>
          </w:p>
        </w:tc>
        <w:tc>
          <w:tcPr>
            <w:tcW w:w="854" w:type="dxa"/>
            <w:tcBorders>
              <w:top w:val="nil"/>
              <w:left w:val="nil"/>
              <w:bottom w:val="nil"/>
              <w:right w:val="nil"/>
            </w:tcBorders>
          </w:tcPr>
          <w:p w:rsidR="00B86B52" w:rsidRPr="00335F42" w:rsidRDefault="00B86B52" w:rsidP="00B86B52">
            <w:pPr>
              <w:pStyle w:val="ConsPlusNormal"/>
              <w:spacing w:line="230" w:lineRule="auto"/>
              <w:jc w:val="center"/>
              <w:rPr>
                <w:rFonts w:ascii="Times New Roman" w:hAnsi="Times New Roman" w:cs="Times New Roman"/>
                <w:sz w:val="14"/>
                <w:szCs w:val="14"/>
              </w:rPr>
            </w:pPr>
            <w:r>
              <w:rPr>
                <w:rFonts w:ascii="Times New Roman" w:hAnsi="Times New Roman" w:cs="Times New Roman"/>
                <w:sz w:val="14"/>
                <w:szCs w:val="14"/>
              </w:rPr>
              <w:t>106 950,7</w:t>
            </w:r>
          </w:p>
        </w:tc>
        <w:tc>
          <w:tcPr>
            <w:tcW w:w="708" w:type="dxa"/>
            <w:tcBorders>
              <w:top w:val="nil"/>
              <w:left w:val="nil"/>
              <w:bottom w:val="nil"/>
              <w:right w:val="nil"/>
            </w:tcBorders>
          </w:tcPr>
          <w:p w:rsidR="00B86B52" w:rsidRPr="00335F42" w:rsidRDefault="00B86B52" w:rsidP="00B86B52">
            <w:pPr>
              <w:pStyle w:val="ConsPlusNormal"/>
              <w:spacing w:line="23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pStyle w:val="ConsPlusNormal"/>
              <w:spacing w:line="230" w:lineRule="auto"/>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jc w:val="center"/>
              <w:rPr>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jc w:val="cente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jc w:val="cente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jc w:val="center"/>
              <w:rPr>
                <w:sz w:val="14"/>
                <w:szCs w:val="14"/>
              </w:rPr>
            </w:pPr>
          </w:p>
        </w:tc>
        <w:tc>
          <w:tcPr>
            <w:tcW w:w="1126" w:type="dxa"/>
            <w:gridSpan w:val="2"/>
            <w:tcBorders>
              <w:top w:val="nil"/>
              <w:left w:val="nil"/>
              <w:bottom w:val="nil"/>
              <w:right w:val="nil"/>
            </w:tcBorders>
            <w:tcMar>
              <w:top w:w="0" w:type="dxa"/>
              <w:bottom w:w="0" w:type="dxa"/>
            </w:tcMar>
          </w:tcPr>
          <w:p w:rsidR="00B86B52" w:rsidRPr="00335F42" w:rsidRDefault="00B86B52" w:rsidP="00B86B52">
            <w:pPr>
              <w:pStyle w:val="ConsPlusNormal"/>
              <w:spacing w:line="235" w:lineRule="auto"/>
              <w:jc w:val="center"/>
              <w:rPr>
                <w:rFonts w:ascii="Times New Roman" w:hAnsi="Times New Roman" w:cs="Times New Roman"/>
                <w:sz w:val="14"/>
                <w:szCs w:val="14"/>
              </w:rPr>
            </w:pPr>
            <w:r w:rsidRPr="00335F42">
              <w:rPr>
                <w:rFonts w:ascii="Times New Roman" w:hAnsi="Times New Roman" w:cs="Times New Roman"/>
                <w:sz w:val="14"/>
                <w:szCs w:val="14"/>
              </w:rPr>
              <w:t>местные бюджеты</w:t>
            </w:r>
          </w:p>
        </w:tc>
        <w:tc>
          <w:tcPr>
            <w:tcW w:w="857" w:type="dxa"/>
            <w:gridSpan w:val="2"/>
            <w:tcBorders>
              <w:top w:val="nil"/>
              <w:left w:val="nil"/>
              <w:bottom w:val="nil"/>
              <w:right w:val="nil"/>
            </w:tcBorders>
            <w:tcMar>
              <w:top w:w="0" w:type="dxa"/>
              <w:bottom w:w="0"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r>
              <w:rPr>
                <w:rFonts w:ascii="Times New Roman" w:hAnsi="Times New Roman" w:cs="Times New Roman"/>
                <w:sz w:val="14"/>
                <w:szCs w:val="14"/>
              </w:rPr>
              <w:t>22</w:t>
            </w:r>
            <w:r w:rsidRPr="00335F42">
              <w:rPr>
                <w:rFonts w:ascii="Times New Roman" w:hAnsi="Times New Roman" w:cs="Times New Roman"/>
                <w:sz w:val="14"/>
                <w:szCs w:val="14"/>
              </w:rPr>
              <w:t> 637,5</w:t>
            </w:r>
          </w:p>
        </w:tc>
        <w:tc>
          <w:tcPr>
            <w:tcW w:w="853" w:type="dxa"/>
            <w:tcBorders>
              <w:top w:val="nil"/>
              <w:left w:val="nil"/>
              <w:bottom w:val="nil"/>
              <w:right w:val="nil"/>
            </w:tcBorders>
            <w:tcMar>
              <w:top w:w="0" w:type="dxa"/>
              <w:bottom w:w="0"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0" w:type="dxa"/>
              <w:bottom w:w="0"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0" w:type="dxa"/>
              <w:bottom w:w="0"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0" w:type="dxa"/>
              <w:bottom w:w="0"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r w:rsidRPr="00335F42">
              <w:rPr>
                <w:rFonts w:ascii="Times New Roman" w:hAnsi="Times New Roman" w:cs="Times New Roman"/>
                <w:sz w:val="14"/>
                <w:szCs w:val="14"/>
              </w:rPr>
              <w:t>11,3</w:t>
            </w:r>
          </w:p>
        </w:tc>
        <w:tc>
          <w:tcPr>
            <w:tcW w:w="835" w:type="dxa"/>
            <w:tcBorders>
              <w:top w:val="nil"/>
              <w:left w:val="nil"/>
              <w:bottom w:val="nil"/>
              <w:right w:val="nil"/>
            </w:tcBorders>
            <w:tcMar>
              <w:top w:w="0" w:type="dxa"/>
              <w:bottom w:w="0"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r w:rsidRPr="00335F42">
              <w:rPr>
                <w:rFonts w:ascii="Times New Roman" w:hAnsi="Times New Roman" w:cs="Times New Roman"/>
                <w:sz w:val="14"/>
                <w:szCs w:val="14"/>
              </w:rPr>
              <w:t>151,0</w:t>
            </w:r>
          </w:p>
        </w:tc>
        <w:tc>
          <w:tcPr>
            <w:tcW w:w="836" w:type="dxa"/>
            <w:gridSpan w:val="2"/>
            <w:tcBorders>
              <w:top w:val="nil"/>
              <w:left w:val="nil"/>
              <w:bottom w:val="nil"/>
              <w:right w:val="nil"/>
            </w:tcBorders>
            <w:tcMar>
              <w:top w:w="0" w:type="dxa"/>
              <w:bottom w:w="0"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r>
              <w:rPr>
                <w:rFonts w:ascii="Times New Roman" w:hAnsi="Times New Roman" w:cs="Times New Roman"/>
                <w:sz w:val="14"/>
                <w:szCs w:val="14"/>
              </w:rPr>
              <w:t>2 719,3</w:t>
            </w:r>
          </w:p>
        </w:tc>
        <w:tc>
          <w:tcPr>
            <w:tcW w:w="790" w:type="dxa"/>
            <w:gridSpan w:val="3"/>
            <w:tcBorders>
              <w:top w:val="nil"/>
              <w:left w:val="nil"/>
              <w:bottom w:val="nil"/>
              <w:right w:val="nil"/>
            </w:tcBorders>
            <w:tcMar>
              <w:top w:w="0" w:type="dxa"/>
              <w:bottom w:w="0"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r>
              <w:rPr>
                <w:rFonts w:ascii="Times New Roman" w:hAnsi="Times New Roman" w:cs="Times New Roman"/>
                <w:sz w:val="14"/>
                <w:szCs w:val="14"/>
              </w:rPr>
              <w:t>4</w:t>
            </w:r>
            <w:r w:rsidRPr="00335F42">
              <w:rPr>
                <w:rFonts w:ascii="Times New Roman" w:hAnsi="Times New Roman" w:cs="Times New Roman"/>
                <w:sz w:val="14"/>
                <w:szCs w:val="14"/>
              </w:rPr>
              <w:t> 548,0</w:t>
            </w:r>
          </w:p>
        </w:tc>
        <w:tc>
          <w:tcPr>
            <w:tcW w:w="991" w:type="dxa"/>
            <w:gridSpan w:val="7"/>
            <w:tcBorders>
              <w:top w:val="nil"/>
              <w:left w:val="nil"/>
              <w:bottom w:val="nil"/>
              <w:right w:val="nil"/>
            </w:tcBorders>
            <w:tcMar>
              <w:top w:w="0" w:type="dxa"/>
              <w:bottom w:w="0"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r>
              <w:rPr>
                <w:rFonts w:ascii="Times New Roman" w:hAnsi="Times New Roman" w:cs="Times New Roman"/>
                <w:sz w:val="14"/>
                <w:szCs w:val="14"/>
              </w:rPr>
              <w:t>9 849,4</w:t>
            </w:r>
          </w:p>
        </w:tc>
        <w:tc>
          <w:tcPr>
            <w:tcW w:w="808" w:type="dxa"/>
            <w:tcBorders>
              <w:top w:val="nil"/>
              <w:left w:val="nil"/>
              <w:bottom w:val="nil"/>
              <w:right w:val="nil"/>
            </w:tcBorders>
          </w:tcPr>
          <w:p w:rsidR="00B86B52" w:rsidRPr="00335F42" w:rsidRDefault="00B86B52" w:rsidP="00B86B52">
            <w:pPr>
              <w:jc w:val="center"/>
              <w:rPr>
                <w:sz w:val="14"/>
                <w:szCs w:val="14"/>
              </w:rPr>
            </w:pPr>
            <w:r w:rsidRPr="00335F42">
              <w:rPr>
                <w:sz w:val="14"/>
                <w:szCs w:val="14"/>
              </w:rPr>
              <w:t>5 358,5</w:t>
            </w:r>
          </w:p>
        </w:tc>
        <w:tc>
          <w:tcPr>
            <w:tcW w:w="854" w:type="dxa"/>
            <w:tcBorders>
              <w:top w:val="nil"/>
              <w:left w:val="nil"/>
              <w:bottom w:val="nil"/>
              <w:right w:val="nil"/>
            </w:tcBorders>
          </w:tcPr>
          <w:p w:rsidR="00B86B52" w:rsidRPr="00335F42" w:rsidRDefault="00B86B52" w:rsidP="00B86B52">
            <w:pPr>
              <w:pStyle w:val="ConsPlusNormal"/>
              <w:spacing w:line="230" w:lineRule="auto"/>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spacing w:line="23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pStyle w:val="ConsPlusNormal"/>
              <w:spacing w:line="230" w:lineRule="auto"/>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jc w:val="center"/>
              <w:rPr>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jc w:val="cente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jc w:val="cente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jc w:val="center"/>
              <w:rPr>
                <w:sz w:val="14"/>
                <w:szCs w:val="14"/>
              </w:rPr>
            </w:pPr>
          </w:p>
        </w:tc>
        <w:tc>
          <w:tcPr>
            <w:tcW w:w="1126" w:type="dxa"/>
            <w:gridSpan w:val="2"/>
            <w:tcBorders>
              <w:top w:val="nil"/>
              <w:left w:val="nil"/>
              <w:bottom w:val="nil"/>
              <w:right w:val="nil"/>
            </w:tcBorders>
            <w:tcMar>
              <w:top w:w="0" w:type="dxa"/>
              <w:bottom w:w="0" w:type="dxa"/>
            </w:tcMar>
          </w:tcPr>
          <w:p w:rsidR="00B86B52" w:rsidRPr="00335F42" w:rsidRDefault="00B86B52" w:rsidP="00B86B52">
            <w:pPr>
              <w:pStyle w:val="ConsPlusNormal"/>
              <w:spacing w:line="235" w:lineRule="auto"/>
              <w:jc w:val="center"/>
              <w:rPr>
                <w:rFonts w:ascii="Times New Roman" w:hAnsi="Times New Roman" w:cs="Times New Roman"/>
                <w:sz w:val="14"/>
                <w:szCs w:val="14"/>
              </w:rPr>
            </w:pPr>
            <w:r w:rsidRPr="00335F42">
              <w:rPr>
                <w:rFonts w:ascii="Times New Roman" w:hAnsi="Times New Roman" w:cs="Times New Roman"/>
                <w:sz w:val="14"/>
                <w:szCs w:val="14"/>
              </w:rPr>
              <w:t>внебюджетные средства</w:t>
            </w:r>
          </w:p>
        </w:tc>
        <w:tc>
          <w:tcPr>
            <w:tcW w:w="857" w:type="dxa"/>
            <w:gridSpan w:val="2"/>
            <w:tcBorders>
              <w:top w:val="nil"/>
              <w:left w:val="nil"/>
              <w:bottom w:val="nil"/>
              <w:right w:val="nil"/>
            </w:tcBorders>
            <w:tcMar>
              <w:top w:w="0" w:type="dxa"/>
              <w:bottom w:w="0"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3" w:type="dxa"/>
            <w:tcBorders>
              <w:top w:val="nil"/>
              <w:left w:val="nil"/>
              <w:bottom w:val="nil"/>
              <w:right w:val="nil"/>
            </w:tcBorders>
            <w:tcMar>
              <w:top w:w="0" w:type="dxa"/>
              <w:bottom w:w="0"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0" w:type="dxa"/>
              <w:bottom w:w="0"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0" w:type="dxa"/>
              <w:bottom w:w="0"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0" w:type="dxa"/>
              <w:bottom w:w="0"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0" w:type="dxa"/>
              <w:bottom w:w="0"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0" w:type="dxa"/>
              <w:bottom w:w="0"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90" w:type="dxa"/>
            <w:gridSpan w:val="3"/>
            <w:tcBorders>
              <w:top w:val="nil"/>
              <w:left w:val="nil"/>
              <w:bottom w:val="nil"/>
              <w:right w:val="nil"/>
            </w:tcBorders>
            <w:tcMar>
              <w:top w:w="0" w:type="dxa"/>
              <w:bottom w:w="0"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91" w:type="dxa"/>
            <w:gridSpan w:val="7"/>
            <w:tcBorders>
              <w:top w:val="nil"/>
              <w:left w:val="nil"/>
              <w:bottom w:val="nil"/>
              <w:right w:val="nil"/>
            </w:tcBorders>
            <w:tcMar>
              <w:top w:w="0" w:type="dxa"/>
              <w:bottom w:w="0"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08" w:type="dxa"/>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854" w:type="dxa"/>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708" w:type="dxa"/>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894" w:type="dxa"/>
            <w:gridSpan w:val="4"/>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jc w:val="center"/>
              <w:rPr>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jc w:val="cente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pStyle w:val="ConsPlusNormal"/>
              <w:spacing w:after="120"/>
              <w:jc w:val="center"/>
              <w:rPr>
                <w:rFonts w:ascii="Times New Roman" w:hAnsi="Times New Roman" w:cs="Times New Roman"/>
                <w:sz w:val="14"/>
                <w:szCs w:val="14"/>
              </w:rPr>
            </w:pPr>
          </w:p>
        </w:tc>
        <w:tc>
          <w:tcPr>
            <w:tcW w:w="113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spacing w:line="235" w:lineRule="auto"/>
              <w:jc w:val="center"/>
              <w:rPr>
                <w:rFonts w:ascii="Times New Roman" w:hAnsi="Times New Roman" w:cs="Times New Roman"/>
                <w:sz w:val="14"/>
                <w:szCs w:val="14"/>
              </w:rPr>
            </w:pPr>
            <w:r w:rsidRPr="00335F42">
              <w:rPr>
                <w:rFonts w:ascii="Times New Roman" w:hAnsi="Times New Roman" w:cs="Times New Roman"/>
                <w:sz w:val="14"/>
                <w:szCs w:val="14"/>
              </w:rPr>
              <w:t>в том числе:</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pStyle w:val="ConsPlusNormal"/>
              <w:spacing w:after="120"/>
              <w:jc w:val="center"/>
              <w:rPr>
                <w:rFonts w:ascii="Times New Roman" w:hAnsi="Times New Roman" w:cs="Times New Roman"/>
                <w:sz w:val="14"/>
                <w:szCs w:val="14"/>
              </w:rPr>
            </w:pPr>
          </w:p>
        </w:tc>
        <w:tc>
          <w:tcPr>
            <w:tcW w:w="1130" w:type="dxa"/>
            <w:gridSpan w:val="3"/>
            <w:vMerge w:val="restart"/>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министерство культуры</w:t>
            </w: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spacing w:line="235" w:lineRule="auto"/>
              <w:jc w:val="center"/>
              <w:rPr>
                <w:rFonts w:ascii="Times New Roman" w:hAnsi="Times New Roman" w:cs="Times New Roman"/>
                <w:sz w:val="14"/>
                <w:szCs w:val="14"/>
              </w:rPr>
            </w:pPr>
            <w:r w:rsidRPr="00335F42">
              <w:rPr>
                <w:rFonts w:ascii="Times New Roman" w:hAnsi="Times New Roman" w:cs="Times New Roman"/>
                <w:sz w:val="14"/>
                <w:szCs w:val="14"/>
              </w:rPr>
              <w:t>итого</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Pr>
                <w:rFonts w:ascii="Times New Roman" w:hAnsi="Times New Roman" w:cs="Times New Roman"/>
                <w:sz w:val="14"/>
                <w:szCs w:val="14"/>
              </w:rPr>
              <w:t>406 581,1</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5 000,0</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30 000,0</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683,8</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Pr>
                <w:rFonts w:ascii="Times New Roman" w:hAnsi="Times New Roman" w:cs="Times New Roman"/>
                <w:sz w:val="14"/>
                <w:szCs w:val="14"/>
              </w:rPr>
              <w:t>92 794,4</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5</w:t>
            </w:r>
            <w:r>
              <w:rPr>
                <w:rFonts w:ascii="Times New Roman" w:hAnsi="Times New Roman" w:cs="Times New Roman"/>
                <w:sz w:val="14"/>
                <w:szCs w:val="14"/>
              </w:rPr>
              <w:t>4 419,3</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Pr>
                <w:rFonts w:ascii="Times New Roman" w:hAnsi="Times New Roman" w:cs="Times New Roman"/>
                <w:sz w:val="14"/>
                <w:szCs w:val="14"/>
              </w:rPr>
              <w:t>109 992,0</w:t>
            </w:r>
          </w:p>
        </w:tc>
        <w:tc>
          <w:tcPr>
            <w:tcW w:w="8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113 691,6</w:t>
            </w:r>
          </w:p>
        </w:tc>
        <w:tc>
          <w:tcPr>
            <w:tcW w:w="854" w:type="dxa"/>
            <w:tcBorders>
              <w:top w:val="nil"/>
              <w:left w:val="nil"/>
              <w:bottom w:val="nil"/>
              <w:right w:val="nil"/>
            </w:tcBorders>
          </w:tcPr>
          <w:p w:rsidR="00B86B52" w:rsidRPr="00335F42" w:rsidRDefault="00B86B52" w:rsidP="00B86B52">
            <w:pPr>
              <w:pStyle w:val="ConsPlusNormal"/>
              <w:spacing w:line="230" w:lineRule="auto"/>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spacing w:line="230" w:lineRule="auto"/>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pStyle w:val="ConsPlusNormal"/>
              <w:spacing w:line="230" w:lineRule="auto"/>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pStyle w:val="ConsPlusNormal"/>
              <w:spacing w:after="120"/>
              <w:jc w:val="center"/>
              <w:rPr>
                <w:rFonts w:ascii="Times New Roman" w:hAnsi="Times New Roman" w:cs="Times New Roman"/>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spacing w:line="235" w:lineRule="auto"/>
              <w:jc w:val="center"/>
              <w:rPr>
                <w:rFonts w:ascii="Times New Roman" w:hAnsi="Times New Roman" w:cs="Times New Roman"/>
                <w:sz w:val="14"/>
                <w:szCs w:val="14"/>
              </w:rPr>
            </w:pPr>
            <w:r w:rsidRPr="00335F42">
              <w:rPr>
                <w:rFonts w:ascii="Times New Roman" w:hAnsi="Times New Roman" w:cs="Times New Roman"/>
                <w:sz w:val="14"/>
                <w:szCs w:val="14"/>
              </w:rPr>
              <w:t>в том числе:</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pStyle w:val="ConsPlusNormal"/>
              <w:spacing w:after="120"/>
              <w:jc w:val="center"/>
              <w:rPr>
                <w:rFonts w:ascii="Times New Roman" w:hAnsi="Times New Roman" w:cs="Times New Roman"/>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spacing w:line="235" w:lineRule="auto"/>
              <w:jc w:val="center"/>
              <w:rPr>
                <w:rFonts w:ascii="Times New Roman" w:hAnsi="Times New Roman" w:cs="Times New Roman"/>
                <w:sz w:val="14"/>
                <w:szCs w:val="14"/>
              </w:rPr>
            </w:pPr>
            <w:r w:rsidRPr="00335F42">
              <w:rPr>
                <w:rFonts w:ascii="Times New Roman" w:hAnsi="Times New Roman" w:cs="Times New Roman"/>
                <w:sz w:val="14"/>
                <w:szCs w:val="14"/>
              </w:rPr>
              <w:t>федеральный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42 471,7</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spacing w:line="235" w:lineRule="auto"/>
              <w:ind w:left="-113" w:right="-113"/>
              <w:jc w:val="center"/>
              <w:rPr>
                <w:rFonts w:ascii="Times New Roman" w:hAnsi="Times New Roman" w:cs="Times New Roman"/>
                <w:b/>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spacing w:line="235" w:lineRule="auto"/>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16 000,0</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26 471,7</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08" w:type="dxa"/>
            <w:tcBorders>
              <w:top w:val="nil"/>
              <w:left w:val="nil"/>
              <w:bottom w:val="nil"/>
              <w:right w:val="nil"/>
            </w:tcBorders>
          </w:tcPr>
          <w:p w:rsidR="00B86B52" w:rsidRPr="00335F42" w:rsidRDefault="00B86B52" w:rsidP="00B86B52">
            <w:pPr>
              <w:pStyle w:val="ConsPlusNormal"/>
              <w:spacing w:line="230" w:lineRule="auto"/>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Borders>
              <w:top w:val="nil"/>
              <w:left w:val="nil"/>
              <w:bottom w:val="nil"/>
              <w:right w:val="nil"/>
            </w:tcBorders>
          </w:tcPr>
          <w:p w:rsidR="00B86B52" w:rsidRPr="00335F42" w:rsidRDefault="00B86B52" w:rsidP="00B86B52">
            <w:pPr>
              <w:pStyle w:val="ConsPlusNormal"/>
              <w:spacing w:line="230" w:lineRule="auto"/>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spacing w:line="23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pStyle w:val="ConsPlusNormal"/>
              <w:spacing w:after="120"/>
              <w:jc w:val="center"/>
              <w:rPr>
                <w:rFonts w:ascii="Times New Roman" w:hAnsi="Times New Roman" w:cs="Times New Roman"/>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spacing w:line="235" w:lineRule="auto"/>
              <w:jc w:val="center"/>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Pr>
                <w:rFonts w:ascii="Times New Roman" w:hAnsi="Times New Roman" w:cs="Times New Roman"/>
                <w:sz w:val="14"/>
                <w:szCs w:val="14"/>
              </w:rPr>
              <w:t>356 775,3</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5 000,0</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30 000,0</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683,8</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Pr>
                <w:rFonts w:ascii="Times New Roman" w:hAnsi="Times New Roman" w:cs="Times New Roman"/>
                <w:sz w:val="14"/>
                <w:szCs w:val="14"/>
              </w:rPr>
              <w:t>74 226,1</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23</w:t>
            </w:r>
            <w:r>
              <w:rPr>
                <w:rFonts w:ascii="Times New Roman" w:hAnsi="Times New Roman" w:cs="Times New Roman"/>
                <w:sz w:val="14"/>
                <w:szCs w:val="14"/>
              </w:rPr>
              <w:t> 399,6</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Pr>
                <w:rFonts w:ascii="Times New Roman" w:hAnsi="Times New Roman" w:cs="Times New Roman"/>
                <w:sz w:val="14"/>
                <w:szCs w:val="14"/>
              </w:rPr>
              <w:t>109 892,0</w:t>
            </w:r>
          </w:p>
        </w:tc>
        <w:tc>
          <w:tcPr>
            <w:tcW w:w="8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113 573,8</w:t>
            </w:r>
          </w:p>
        </w:tc>
        <w:tc>
          <w:tcPr>
            <w:tcW w:w="854" w:type="dxa"/>
            <w:tcBorders>
              <w:top w:val="nil"/>
              <w:left w:val="nil"/>
              <w:bottom w:val="nil"/>
              <w:right w:val="nil"/>
            </w:tcBorders>
          </w:tcPr>
          <w:p w:rsidR="00B86B52" w:rsidRPr="00335F42" w:rsidRDefault="00B86B52" w:rsidP="00B86B52">
            <w:pPr>
              <w:pStyle w:val="ConsPlusNormal"/>
              <w:spacing w:line="230" w:lineRule="auto"/>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spacing w:line="230" w:lineRule="auto"/>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r>
      <w:tr w:rsidR="00B86B52" w:rsidRPr="00335F42" w:rsidTr="00F45EF2">
        <w:trPr>
          <w:gridAfter w:val="1"/>
          <w:wAfter w:w="2829" w:type="dxa"/>
          <w:trHeight w:val="298"/>
        </w:trPr>
        <w:tc>
          <w:tcPr>
            <w:tcW w:w="1273" w:type="dxa"/>
            <w:vMerge/>
            <w:tcBorders>
              <w:top w:val="nil"/>
              <w:left w:val="nil"/>
              <w:bottom w:val="nil"/>
              <w:right w:val="nil"/>
            </w:tcBorders>
            <w:tcMar>
              <w:top w:w="57" w:type="dxa"/>
              <w:bottom w:w="57" w:type="dxa"/>
            </w:tcMar>
          </w:tcPr>
          <w:p w:rsidR="00B86B52" w:rsidRPr="00335F42" w:rsidRDefault="00B86B52" w:rsidP="00B86B52">
            <w:pPr>
              <w:pStyle w:val="ConsPlusNormal"/>
              <w:spacing w:after="120"/>
              <w:jc w:val="center"/>
              <w:rPr>
                <w:rFonts w:ascii="Times New Roman" w:hAnsi="Times New Roman" w:cs="Times New Roman"/>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spacing w:line="235" w:lineRule="auto"/>
              <w:jc w:val="center"/>
              <w:rPr>
                <w:rFonts w:ascii="Times New Roman" w:hAnsi="Times New Roman" w:cs="Times New Roman"/>
                <w:sz w:val="14"/>
                <w:szCs w:val="14"/>
              </w:rPr>
            </w:pPr>
            <w:r w:rsidRPr="00335F42">
              <w:rPr>
                <w:rFonts w:ascii="Times New Roman" w:hAnsi="Times New Roman" w:cs="Times New Roman"/>
                <w:sz w:val="14"/>
                <w:szCs w:val="14"/>
              </w:rPr>
              <w:t>местные бюджеты</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Pr>
                <w:rFonts w:ascii="Times New Roman" w:hAnsi="Times New Roman" w:cs="Times New Roman"/>
                <w:sz w:val="14"/>
                <w:szCs w:val="14"/>
              </w:rPr>
              <w:t>7</w:t>
            </w:r>
            <w:r w:rsidRPr="00335F42">
              <w:rPr>
                <w:rFonts w:ascii="Times New Roman" w:hAnsi="Times New Roman" w:cs="Times New Roman"/>
                <w:sz w:val="14"/>
                <w:szCs w:val="14"/>
              </w:rPr>
              <w:t> 334,1</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Pr>
                <w:rFonts w:ascii="Times New Roman" w:hAnsi="Times New Roman" w:cs="Times New Roman"/>
                <w:sz w:val="14"/>
                <w:szCs w:val="14"/>
              </w:rPr>
              <w:t>2 568,3</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Pr>
                <w:rFonts w:ascii="Times New Roman" w:hAnsi="Times New Roman" w:cs="Times New Roman"/>
                <w:sz w:val="14"/>
                <w:szCs w:val="14"/>
              </w:rPr>
              <w:t>4</w:t>
            </w:r>
            <w:r w:rsidRPr="00335F42">
              <w:rPr>
                <w:rFonts w:ascii="Times New Roman" w:hAnsi="Times New Roman" w:cs="Times New Roman"/>
                <w:sz w:val="14"/>
                <w:szCs w:val="14"/>
              </w:rPr>
              <w:t> 548,0</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ind w:right="-113"/>
              <w:jc w:val="center"/>
              <w:rPr>
                <w:rFonts w:ascii="Times New Roman" w:hAnsi="Times New Roman" w:cs="Times New Roman"/>
                <w:sz w:val="14"/>
                <w:szCs w:val="14"/>
              </w:rPr>
            </w:pPr>
            <w:r>
              <w:rPr>
                <w:rFonts w:ascii="Times New Roman" w:hAnsi="Times New Roman" w:cs="Times New Roman"/>
                <w:sz w:val="14"/>
                <w:szCs w:val="14"/>
              </w:rPr>
              <w:t>100,0</w:t>
            </w:r>
          </w:p>
        </w:tc>
        <w:tc>
          <w:tcPr>
            <w:tcW w:w="8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117,8</w:t>
            </w:r>
          </w:p>
        </w:tc>
        <w:tc>
          <w:tcPr>
            <w:tcW w:w="854" w:type="dxa"/>
            <w:tcBorders>
              <w:top w:val="nil"/>
              <w:left w:val="nil"/>
              <w:bottom w:val="nil"/>
              <w:right w:val="nil"/>
            </w:tcBorders>
          </w:tcPr>
          <w:p w:rsidR="00B86B52" w:rsidRPr="00335F42" w:rsidRDefault="00B86B52" w:rsidP="00B86B52">
            <w:pPr>
              <w:pStyle w:val="ConsPlusNormal"/>
              <w:spacing w:line="230" w:lineRule="auto"/>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spacing w:line="23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pStyle w:val="ConsPlusNormal"/>
              <w:spacing w:after="120"/>
              <w:jc w:val="center"/>
              <w:rPr>
                <w:rFonts w:ascii="Times New Roman" w:hAnsi="Times New Roman" w:cs="Times New Roman"/>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spacing w:line="235" w:lineRule="auto"/>
              <w:jc w:val="center"/>
              <w:rPr>
                <w:rFonts w:ascii="Times New Roman" w:hAnsi="Times New Roman" w:cs="Times New Roman"/>
                <w:sz w:val="14"/>
                <w:szCs w:val="14"/>
              </w:rPr>
            </w:pPr>
            <w:r w:rsidRPr="00335F42">
              <w:rPr>
                <w:rFonts w:ascii="Times New Roman" w:hAnsi="Times New Roman" w:cs="Times New Roman"/>
                <w:sz w:val="14"/>
                <w:szCs w:val="14"/>
              </w:rPr>
              <w:t>внебюджетные средства</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pStyle w:val="ConsPlusNormal"/>
              <w:spacing w:after="120"/>
              <w:jc w:val="center"/>
              <w:rPr>
                <w:rFonts w:ascii="Times New Roman" w:hAnsi="Times New Roman" w:cs="Times New Roman"/>
                <w:sz w:val="14"/>
                <w:szCs w:val="14"/>
              </w:rPr>
            </w:pPr>
          </w:p>
        </w:tc>
        <w:tc>
          <w:tcPr>
            <w:tcW w:w="1130" w:type="dxa"/>
            <w:gridSpan w:val="3"/>
            <w:vMerge w:val="restart"/>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 xml:space="preserve">министерство строительства </w:t>
            </w:r>
            <w:r w:rsidRPr="00335F42">
              <w:rPr>
                <w:rFonts w:ascii="Times New Roman" w:hAnsi="Times New Roman" w:cs="Times New Roman"/>
                <w:sz w:val="14"/>
                <w:szCs w:val="14"/>
              </w:rPr>
              <w:br/>
              <w:t>и архитектуры</w:t>
            </w: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spacing w:line="235" w:lineRule="auto"/>
              <w:jc w:val="center"/>
              <w:rPr>
                <w:rFonts w:ascii="Times New Roman" w:hAnsi="Times New Roman" w:cs="Times New Roman"/>
                <w:sz w:val="14"/>
                <w:szCs w:val="14"/>
              </w:rPr>
            </w:pPr>
            <w:r w:rsidRPr="00335F42">
              <w:rPr>
                <w:rFonts w:ascii="Times New Roman" w:hAnsi="Times New Roman" w:cs="Times New Roman"/>
                <w:sz w:val="14"/>
                <w:szCs w:val="14"/>
              </w:rPr>
              <w:t>итого</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Pr>
                <w:rFonts w:ascii="Times New Roman" w:hAnsi="Times New Roman" w:cs="Times New Roman"/>
                <w:sz w:val="14"/>
                <w:szCs w:val="14"/>
              </w:rPr>
              <w:t>1 200 905,8</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1 258,7</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3 557,3</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82 219,3</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119 850,6</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405 256,6</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Pr>
                <w:rFonts w:ascii="Times New Roman" w:hAnsi="Times New Roman" w:cs="Times New Roman"/>
                <w:sz w:val="14"/>
                <w:szCs w:val="14"/>
              </w:rPr>
              <w:t>299 399,6</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178 500,9</w:t>
            </w:r>
          </w:p>
        </w:tc>
        <w:tc>
          <w:tcPr>
            <w:tcW w:w="8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110 862,8</w:t>
            </w:r>
          </w:p>
        </w:tc>
        <w:tc>
          <w:tcPr>
            <w:tcW w:w="854" w:type="dxa"/>
            <w:tcBorders>
              <w:top w:val="nil"/>
              <w:left w:val="nil"/>
              <w:bottom w:val="nil"/>
              <w:right w:val="nil"/>
            </w:tcBorders>
          </w:tcPr>
          <w:p w:rsidR="00B86B52" w:rsidRPr="00335F42" w:rsidRDefault="00B86B52" w:rsidP="00B86B52">
            <w:pPr>
              <w:pStyle w:val="ConsPlusNormal"/>
              <w:spacing w:line="230" w:lineRule="auto"/>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spacing w:line="230" w:lineRule="auto"/>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b/>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b/>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pStyle w:val="ConsPlusNormal"/>
              <w:spacing w:after="120"/>
              <w:jc w:val="center"/>
              <w:rPr>
                <w:rFonts w:ascii="Times New Roman" w:hAnsi="Times New Roman" w:cs="Times New Roman"/>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spacing w:line="235" w:lineRule="auto"/>
              <w:jc w:val="center"/>
              <w:rPr>
                <w:rFonts w:ascii="Times New Roman" w:hAnsi="Times New Roman" w:cs="Times New Roman"/>
                <w:sz w:val="14"/>
                <w:szCs w:val="14"/>
              </w:rPr>
            </w:pPr>
            <w:r w:rsidRPr="00335F42">
              <w:rPr>
                <w:rFonts w:ascii="Times New Roman" w:hAnsi="Times New Roman" w:cs="Times New Roman"/>
                <w:sz w:val="14"/>
                <w:szCs w:val="14"/>
              </w:rPr>
              <w:t>в том числе:</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b/>
                <w:sz w:val="14"/>
                <w:szCs w:val="14"/>
              </w:rPr>
            </w:pP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b/>
                <w:sz w:val="14"/>
                <w:szCs w:val="14"/>
              </w:rPr>
            </w:pP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b/>
                <w:sz w:val="14"/>
                <w:szCs w:val="14"/>
              </w:rPr>
            </w:pP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b/>
                <w:sz w:val="14"/>
                <w:szCs w:val="14"/>
              </w:rPr>
            </w:pP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b/>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b/>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pStyle w:val="ConsPlusNormal"/>
              <w:spacing w:after="120"/>
              <w:rPr>
                <w:rFonts w:ascii="Times New Roman" w:hAnsi="Times New Roman" w:cs="Times New Roman"/>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spacing w:line="235" w:lineRule="auto"/>
              <w:rPr>
                <w:rFonts w:ascii="Times New Roman" w:hAnsi="Times New Roman" w:cs="Times New Roman"/>
                <w:sz w:val="14"/>
                <w:szCs w:val="14"/>
              </w:rPr>
            </w:pPr>
            <w:r w:rsidRPr="00335F42">
              <w:rPr>
                <w:rFonts w:ascii="Times New Roman" w:hAnsi="Times New Roman" w:cs="Times New Roman"/>
                <w:sz w:val="14"/>
                <w:szCs w:val="14"/>
              </w:rPr>
              <w:t>федеральный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501 801,6</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13 486,7</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27 539,8</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191 063,6</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164 089,4</w:t>
            </w:r>
          </w:p>
        </w:tc>
        <w:tc>
          <w:tcPr>
            <w:tcW w:w="8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105 622,1</w:t>
            </w:r>
          </w:p>
        </w:tc>
        <w:tc>
          <w:tcPr>
            <w:tcW w:w="854" w:type="dxa"/>
            <w:tcBorders>
              <w:top w:val="nil"/>
              <w:left w:val="nil"/>
              <w:bottom w:val="nil"/>
              <w:right w:val="nil"/>
            </w:tcBorders>
          </w:tcPr>
          <w:p w:rsidR="00B86B52" w:rsidRPr="00335F42" w:rsidRDefault="00B86B52" w:rsidP="00B86B52">
            <w:pPr>
              <w:pStyle w:val="ConsPlusNormal"/>
              <w:spacing w:line="230" w:lineRule="auto"/>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spacing w:line="230" w:lineRule="auto"/>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pStyle w:val="ConsPlusNormal"/>
              <w:spacing w:after="120"/>
              <w:rPr>
                <w:rFonts w:ascii="Times New Roman" w:hAnsi="Times New Roman" w:cs="Times New Roman"/>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spacing w:line="235" w:lineRule="auto"/>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ind w:right="-113"/>
              <w:jc w:val="center"/>
              <w:rPr>
                <w:rFonts w:ascii="Times New Roman" w:hAnsi="Times New Roman" w:cs="Times New Roman"/>
                <w:sz w:val="14"/>
                <w:szCs w:val="14"/>
              </w:rPr>
            </w:pPr>
            <w:r>
              <w:rPr>
                <w:rFonts w:ascii="Times New Roman" w:hAnsi="Times New Roman" w:cs="Times New Roman"/>
                <w:sz w:val="14"/>
                <w:szCs w:val="14"/>
              </w:rPr>
              <w:t>683 800,8</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1 258,7</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3 557,3</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68 732,6</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92 299,5</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214 042,0</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Pr>
                <w:rFonts w:ascii="Times New Roman" w:hAnsi="Times New Roman" w:cs="Times New Roman"/>
                <w:sz w:val="14"/>
                <w:szCs w:val="14"/>
              </w:rPr>
              <w:t>299 248,6</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4 662,1</w:t>
            </w:r>
          </w:p>
        </w:tc>
        <w:tc>
          <w:tcPr>
            <w:tcW w:w="808" w:type="dxa"/>
            <w:tcBorders>
              <w:top w:val="nil"/>
              <w:left w:val="nil"/>
              <w:bottom w:val="nil"/>
              <w:right w:val="nil"/>
            </w:tcBorders>
          </w:tcPr>
          <w:p w:rsidR="00B86B52" w:rsidRPr="00335F42" w:rsidRDefault="00B86B52" w:rsidP="00B86B52">
            <w:pPr>
              <w:pStyle w:val="ConsPlusNormal"/>
              <w:spacing w:line="230" w:lineRule="auto"/>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Borders>
              <w:top w:val="nil"/>
              <w:left w:val="nil"/>
              <w:bottom w:val="nil"/>
              <w:right w:val="nil"/>
            </w:tcBorders>
          </w:tcPr>
          <w:p w:rsidR="00B86B52" w:rsidRPr="00335F42" w:rsidRDefault="00B86B52" w:rsidP="00B86B52">
            <w:pPr>
              <w:pStyle w:val="ConsPlusNormal"/>
              <w:spacing w:line="230" w:lineRule="auto"/>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Height w:val="308"/>
        </w:trPr>
        <w:tc>
          <w:tcPr>
            <w:tcW w:w="1273" w:type="dxa"/>
            <w:vMerge/>
            <w:tcBorders>
              <w:top w:val="nil"/>
              <w:left w:val="nil"/>
              <w:bottom w:val="nil"/>
              <w:right w:val="nil"/>
            </w:tcBorders>
            <w:tcMar>
              <w:top w:w="57" w:type="dxa"/>
              <w:bottom w:w="57" w:type="dxa"/>
            </w:tcMar>
          </w:tcPr>
          <w:p w:rsidR="00B86B52" w:rsidRPr="00335F42" w:rsidRDefault="00B86B52" w:rsidP="00B86B52">
            <w:pPr>
              <w:pStyle w:val="ConsPlusNormal"/>
              <w:spacing w:after="120"/>
              <w:rPr>
                <w:rFonts w:ascii="Times New Roman" w:hAnsi="Times New Roman" w:cs="Times New Roman"/>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spacing w:line="235" w:lineRule="auto"/>
              <w:rPr>
                <w:rFonts w:ascii="Times New Roman" w:hAnsi="Times New Roman" w:cs="Times New Roman"/>
                <w:sz w:val="14"/>
                <w:szCs w:val="14"/>
              </w:rPr>
            </w:pPr>
            <w:r w:rsidRPr="00335F42">
              <w:rPr>
                <w:rFonts w:ascii="Times New Roman" w:hAnsi="Times New Roman" w:cs="Times New Roman"/>
                <w:sz w:val="14"/>
                <w:szCs w:val="14"/>
              </w:rPr>
              <w:t>местные бюджеты</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15 30</w:t>
            </w:r>
            <w:r>
              <w:rPr>
                <w:rFonts w:ascii="Times New Roman" w:hAnsi="Times New Roman" w:cs="Times New Roman"/>
                <w:sz w:val="14"/>
                <w:szCs w:val="14"/>
              </w:rPr>
              <w:t>3</w:t>
            </w:r>
            <w:r w:rsidRPr="00335F42">
              <w:rPr>
                <w:rFonts w:ascii="Times New Roman" w:hAnsi="Times New Roman" w:cs="Times New Roman"/>
                <w:sz w:val="14"/>
                <w:szCs w:val="14"/>
              </w:rPr>
              <w:t>,4</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11,3</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151,0</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151,0</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9 749,4</w:t>
            </w:r>
          </w:p>
        </w:tc>
        <w:tc>
          <w:tcPr>
            <w:tcW w:w="8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5 240,7</w:t>
            </w:r>
          </w:p>
        </w:tc>
        <w:tc>
          <w:tcPr>
            <w:tcW w:w="854" w:type="dxa"/>
            <w:tcBorders>
              <w:top w:val="nil"/>
              <w:left w:val="nil"/>
              <w:bottom w:val="nil"/>
              <w:right w:val="nil"/>
            </w:tcBorders>
          </w:tcPr>
          <w:p w:rsidR="00B86B52" w:rsidRPr="00335F42" w:rsidRDefault="00B86B52" w:rsidP="00B86B52">
            <w:pPr>
              <w:pStyle w:val="ConsPlusNormal"/>
              <w:spacing w:line="230" w:lineRule="auto"/>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Height w:val="339"/>
        </w:trPr>
        <w:tc>
          <w:tcPr>
            <w:tcW w:w="1273" w:type="dxa"/>
            <w:vMerge/>
            <w:tcBorders>
              <w:top w:val="nil"/>
              <w:left w:val="nil"/>
              <w:bottom w:val="nil"/>
              <w:right w:val="nil"/>
            </w:tcBorders>
            <w:tcMar>
              <w:top w:w="57" w:type="dxa"/>
              <w:bottom w:w="57" w:type="dxa"/>
            </w:tcMar>
          </w:tcPr>
          <w:p w:rsidR="00B86B52" w:rsidRPr="00335F42" w:rsidRDefault="00B86B52" w:rsidP="00B86B52">
            <w:pPr>
              <w:pStyle w:val="ConsPlusNormal"/>
              <w:spacing w:after="120"/>
              <w:rPr>
                <w:rFonts w:ascii="Times New Roman" w:hAnsi="Times New Roman" w:cs="Times New Roman"/>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spacing w:line="235" w:lineRule="auto"/>
              <w:rPr>
                <w:rFonts w:ascii="Times New Roman" w:hAnsi="Times New Roman" w:cs="Times New Roman"/>
                <w:sz w:val="14"/>
                <w:szCs w:val="14"/>
              </w:rPr>
            </w:pPr>
            <w:r w:rsidRPr="00335F42">
              <w:rPr>
                <w:rFonts w:ascii="Times New Roman" w:hAnsi="Times New Roman" w:cs="Times New Roman"/>
                <w:sz w:val="14"/>
                <w:szCs w:val="14"/>
              </w:rPr>
              <w:t>внебюджетные средства</w:t>
            </w:r>
          </w:p>
        </w:tc>
        <w:tc>
          <w:tcPr>
            <w:tcW w:w="857" w:type="dxa"/>
            <w:gridSpan w:val="2"/>
            <w:tcBorders>
              <w:top w:val="nil"/>
              <w:left w:val="nil"/>
              <w:bottom w:val="nil"/>
              <w:right w:val="nil"/>
            </w:tcBorders>
            <w:tcMar>
              <w:top w:w="57" w:type="dxa"/>
              <w:bottom w:w="57" w:type="dxa"/>
            </w:tcMar>
          </w:tcPr>
          <w:p w:rsidR="00B86B52" w:rsidRPr="00335F42" w:rsidRDefault="00B86B52" w:rsidP="00B86B52">
            <w:pPr>
              <w:ind w:left="-113" w:right="-113"/>
              <w:jc w:val="center"/>
              <w:rPr>
                <w:sz w:val="14"/>
                <w:szCs w:val="14"/>
              </w:rPr>
            </w:pPr>
            <w:r w:rsidRPr="00335F42">
              <w:rPr>
                <w:sz w:val="14"/>
                <w:szCs w:val="14"/>
              </w:rPr>
              <w:t>-</w:t>
            </w:r>
          </w:p>
        </w:tc>
        <w:tc>
          <w:tcPr>
            <w:tcW w:w="853" w:type="dxa"/>
            <w:tcBorders>
              <w:top w:val="nil"/>
              <w:left w:val="nil"/>
              <w:bottom w:val="nil"/>
              <w:right w:val="nil"/>
            </w:tcBorders>
            <w:tcMar>
              <w:top w:w="57" w:type="dxa"/>
              <w:bottom w:w="57" w:type="dxa"/>
            </w:tcMar>
          </w:tcPr>
          <w:p w:rsidR="00B86B52" w:rsidRPr="00335F42" w:rsidRDefault="00B86B52" w:rsidP="00B86B52">
            <w:pPr>
              <w:ind w:left="-113" w:right="-113"/>
              <w:jc w:val="center"/>
              <w:rPr>
                <w:sz w:val="14"/>
                <w:szCs w:val="14"/>
              </w:rPr>
            </w:pPr>
            <w:r w:rsidRPr="00335F42">
              <w:rPr>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90" w:type="dxa"/>
            <w:gridSpan w:val="3"/>
            <w:tcBorders>
              <w:top w:val="nil"/>
              <w:left w:val="nil"/>
              <w:bottom w:val="nil"/>
              <w:right w:val="nil"/>
            </w:tcBorders>
            <w:tcMar>
              <w:top w:w="57" w:type="dxa"/>
              <w:bottom w:w="57" w:type="dxa"/>
            </w:tcMar>
          </w:tcPr>
          <w:p w:rsidR="00B86B52" w:rsidRPr="00335F42" w:rsidRDefault="00B86B52" w:rsidP="00B86B52">
            <w:pPr>
              <w:ind w:left="-113" w:right="-113"/>
              <w:jc w:val="center"/>
              <w:rPr>
                <w:sz w:val="14"/>
                <w:szCs w:val="14"/>
              </w:rPr>
            </w:pPr>
            <w:r w:rsidRPr="00335F42">
              <w:rPr>
                <w:sz w:val="14"/>
                <w:szCs w:val="14"/>
              </w:rPr>
              <w:t>-</w:t>
            </w:r>
          </w:p>
        </w:tc>
        <w:tc>
          <w:tcPr>
            <w:tcW w:w="991" w:type="dxa"/>
            <w:gridSpan w:val="7"/>
            <w:tcBorders>
              <w:top w:val="nil"/>
              <w:left w:val="nil"/>
              <w:bottom w:val="nil"/>
              <w:right w:val="nil"/>
            </w:tcBorders>
            <w:tcMar>
              <w:top w:w="57" w:type="dxa"/>
              <w:bottom w:w="57" w:type="dxa"/>
            </w:tcMar>
          </w:tcPr>
          <w:p w:rsidR="00B86B52" w:rsidRPr="00335F42" w:rsidRDefault="00B86B52" w:rsidP="00B86B52">
            <w:pPr>
              <w:ind w:left="-113" w:right="-113"/>
              <w:jc w:val="center"/>
              <w:rPr>
                <w:sz w:val="14"/>
                <w:szCs w:val="14"/>
              </w:rPr>
            </w:pPr>
            <w:r w:rsidRPr="00335F42">
              <w:rPr>
                <w:sz w:val="14"/>
                <w:szCs w:val="14"/>
              </w:rPr>
              <w:t>-</w:t>
            </w:r>
          </w:p>
        </w:tc>
        <w:tc>
          <w:tcPr>
            <w:tcW w:w="808" w:type="dxa"/>
            <w:tcBorders>
              <w:top w:val="nil"/>
              <w:left w:val="nil"/>
              <w:bottom w:val="nil"/>
              <w:right w:val="nil"/>
            </w:tcBorders>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Borders>
              <w:top w:val="nil"/>
              <w:left w:val="nil"/>
              <w:bottom w:val="nil"/>
              <w:right w:val="nil"/>
            </w:tcBorders>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ind w:left="-113" w:right="-113"/>
              <w:jc w:val="center"/>
              <w:rPr>
                <w:sz w:val="14"/>
                <w:szCs w:val="14"/>
              </w:rPr>
            </w:pPr>
            <w:r>
              <w:rPr>
                <w:sz w:val="14"/>
                <w:szCs w:val="14"/>
              </w:rPr>
              <w:t>-</w:t>
            </w:r>
          </w:p>
        </w:tc>
        <w:tc>
          <w:tcPr>
            <w:tcW w:w="894" w:type="dxa"/>
            <w:gridSpan w:val="4"/>
            <w:tcBorders>
              <w:top w:val="nil"/>
              <w:left w:val="nil"/>
              <w:bottom w:val="nil"/>
              <w:right w:val="nil"/>
            </w:tcBorders>
          </w:tcPr>
          <w:p w:rsidR="00B86B52" w:rsidRPr="00335F42" w:rsidRDefault="00B86B52" w:rsidP="00B86B52">
            <w:pPr>
              <w:ind w:left="-113" w:right="-113"/>
              <w:jc w:val="center"/>
              <w:rPr>
                <w:sz w:val="14"/>
                <w:szCs w:val="14"/>
              </w:rPr>
            </w:pPr>
            <w:r>
              <w:rPr>
                <w:sz w:val="14"/>
                <w:szCs w:val="14"/>
              </w:rPr>
              <w:t>-</w:t>
            </w: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Height w:val="20"/>
        </w:trPr>
        <w:tc>
          <w:tcPr>
            <w:tcW w:w="1273" w:type="dxa"/>
            <w:vMerge w:val="restart"/>
            <w:tcBorders>
              <w:top w:val="nil"/>
              <w:left w:val="nil"/>
              <w:bottom w:val="nil"/>
              <w:right w:val="nil"/>
            </w:tcBorders>
            <w:tcMar>
              <w:top w:w="57" w:type="dxa"/>
              <w:bottom w:w="57" w:type="dxa"/>
            </w:tcMar>
          </w:tcPr>
          <w:p w:rsidR="00B86B52" w:rsidRPr="00335F42" w:rsidRDefault="00B86B52" w:rsidP="00B86B52">
            <w:pPr>
              <w:pStyle w:val="ConsPlusNormal"/>
              <w:spacing w:after="120"/>
              <w:rPr>
                <w:rFonts w:ascii="Times New Roman" w:hAnsi="Times New Roman" w:cs="Times New Roman"/>
                <w:sz w:val="14"/>
                <w:szCs w:val="14"/>
              </w:rPr>
            </w:pPr>
            <w:r w:rsidRPr="00335F42">
              <w:rPr>
                <w:rFonts w:ascii="Times New Roman" w:hAnsi="Times New Roman" w:cs="Times New Roman"/>
                <w:sz w:val="14"/>
                <w:szCs w:val="14"/>
              </w:rPr>
              <w:t xml:space="preserve">1) проектно-изыскательские работы и строительство здания фондохранилища государственного </w:t>
            </w:r>
            <w:r w:rsidRPr="00335F42">
              <w:rPr>
                <w:rFonts w:ascii="Times New Roman" w:hAnsi="Times New Roman" w:cs="Times New Roman"/>
                <w:sz w:val="14"/>
                <w:szCs w:val="14"/>
              </w:rPr>
              <w:lastRenderedPageBreak/>
              <w:t xml:space="preserve">бюджетного учреждения культуры Архангельской области «Государственное музейное объединение «Художественная культура Русского Севера» </w:t>
            </w:r>
            <w:r w:rsidRPr="00335F42">
              <w:rPr>
                <w:rFonts w:ascii="Times New Roman" w:hAnsi="Times New Roman" w:cs="Times New Roman"/>
                <w:sz w:val="14"/>
                <w:szCs w:val="14"/>
              </w:rPr>
              <w:br/>
              <w:t>в г. Архангельске для сохранения музейного фонда Российской Федерации</w:t>
            </w:r>
          </w:p>
        </w:tc>
        <w:tc>
          <w:tcPr>
            <w:tcW w:w="1130"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b/>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69 389,0</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5 000,0</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30 000,0</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683,8</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33 705,2</w:t>
            </w:r>
          </w:p>
        </w:tc>
        <w:tc>
          <w:tcPr>
            <w:tcW w:w="790" w:type="dxa"/>
            <w:gridSpan w:val="3"/>
            <w:tcBorders>
              <w:top w:val="nil"/>
              <w:left w:val="nil"/>
              <w:bottom w:val="nil"/>
              <w:right w:val="nil"/>
            </w:tcBorders>
            <w:tcMar>
              <w:top w:w="57" w:type="dxa"/>
              <w:bottom w:w="57" w:type="dxa"/>
            </w:tcMar>
          </w:tcPr>
          <w:p w:rsidR="00B86B52" w:rsidRPr="00335F42" w:rsidRDefault="00B86B52" w:rsidP="00B86B52">
            <w:pPr>
              <w:ind w:left="-113" w:right="-113"/>
              <w:jc w:val="center"/>
              <w:rPr>
                <w:sz w:val="14"/>
                <w:szCs w:val="14"/>
              </w:rPr>
            </w:pPr>
            <w:r w:rsidRPr="00335F42">
              <w:rPr>
                <w:sz w:val="14"/>
                <w:szCs w:val="14"/>
              </w:rPr>
              <w:t>-</w:t>
            </w:r>
          </w:p>
        </w:tc>
        <w:tc>
          <w:tcPr>
            <w:tcW w:w="991" w:type="dxa"/>
            <w:gridSpan w:val="7"/>
            <w:tcBorders>
              <w:top w:val="nil"/>
              <w:left w:val="nil"/>
              <w:bottom w:val="nil"/>
              <w:right w:val="nil"/>
            </w:tcBorders>
            <w:tcMar>
              <w:top w:w="57" w:type="dxa"/>
              <w:bottom w:w="57" w:type="dxa"/>
            </w:tcMar>
          </w:tcPr>
          <w:p w:rsidR="00B86B52" w:rsidRPr="00335F42" w:rsidRDefault="00B86B52" w:rsidP="00B86B52">
            <w:pPr>
              <w:ind w:left="-113" w:right="-113"/>
              <w:jc w:val="center"/>
              <w:rPr>
                <w:sz w:val="14"/>
                <w:szCs w:val="14"/>
              </w:rPr>
            </w:pPr>
            <w:r w:rsidRPr="00335F42">
              <w:rPr>
                <w:sz w:val="14"/>
                <w:szCs w:val="14"/>
              </w:rPr>
              <w:t>-</w:t>
            </w:r>
          </w:p>
        </w:tc>
        <w:tc>
          <w:tcPr>
            <w:tcW w:w="808" w:type="dxa"/>
            <w:tcBorders>
              <w:top w:val="nil"/>
              <w:left w:val="nil"/>
              <w:bottom w:val="nil"/>
              <w:right w:val="nil"/>
            </w:tcBorders>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Borders>
              <w:top w:val="nil"/>
              <w:left w:val="nil"/>
              <w:bottom w:val="nil"/>
              <w:right w:val="nil"/>
            </w:tcBorders>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ind w:left="-113" w:right="-113"/>
              <w:jc w:val="center"/>
              <w:rPr>
                <w:sz w:val="14"/>
                <w:szCs w:val="14"/>
              </w:rPr>
            </w:pPr>
            <w:r w:rsidRPr="00335F42">
              <w:rPr>
                <w:sz w:val="14"/>
                <w:szCs w:val="14"/>
              </w:rPr>
              <w:t>-</w:t>
            </w:r>
          </w:p>
        </w:tc>
        <w:tc>
          <w:tcPr>
            <w:tcW w:w="894" w:type="dxa"/>
            <w:gridSpan w:val="4"/>
            <w:tcBorders>
              <w:top w:val="nil"/>
              <w:left w:val="nil"/>
              <w:bottom w:val="nil"/>
              <w:right w:val="nil"/>
            </w:tcBorders>
          </w:tcPr>
          <w:p w:rsidR="00B86B52" w:rsidRPr="00335F42" w:rsidRDefault="00B86B52" w:rsidP="00B86B52">
            <w:pPr>
              <w:ind w:left="-113" w:right="-113"/>
              <w:jc w:val="center"/>
              <w:rPr>
                <w:sz w:val="14"/>
                <w:szCs w:val="14"/>
              </w:rPr>
            </w:pPr>
            <w:r w:rsidRPr="00335F42">
              <w:rPr>
                <w:sz w:val="14"/>
                <w:szCs w:val="14"/>
              </w:rPr>
              <w:t>-</w:t>
            </w:r>
          </w:p>
        </w:tc>
        <w:tc>
          <w:tcPr>
            <w:tcW w:w="1226"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b/>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b/>
                <w:sz w:val="14"/>
                <w:szCs w:val="14"/>
              </w:rPr>
            </w:pPr>
          </w:p>
        </w:tc>
      </w:tr>
      <w:tr w:rsidR="00B86B52" w:rsidRPr="00335F42" w:rsidTr="00F45EF2">
        <w:trPr>
          <w:gridAfter w:val="1"/>
          <w:wAfter w:w="2829" w:type="dxa"/>
          <w:trHeight w:val="339"/>
        </w:trPr>
        <w:tc>
          <w:tcPr>
            <w:tcW w:w="1273" w:type="dxa"/>
            <w:vMerge/>
            <w:tcBorders>
              <w:top w:val="nil"/>
              <w:left w:val="nil"/>
              <w:bottom w:val="nil"/>
              <w:right w:val="nil"/>
            </w:tcBorders>
            <w:tcMar>
              <w:top w:w="57" w:type="dxa"/>
              <w:bottom w:w="57" w:type="dxa"/>
            </w:tcMar>
          </w:tcPr>
          <w:p w:rsidR="00B86B52" w:rsidRPr="00335F42" w:rsidRDefault="00B86B52" w:rsidP="00B86B52">
            <w:pPr>
              <w:pStyle w:val="ConsPlusNormal"/>
              <w:spacing w:after="120"/>
              <w:ind w:firstLine="708"/>
              <w:rPr>
                <w:rFonts w:ascii="Times New Roman" w:hAnsi="Times New Roman" w:cs="Times New Roman"/>
                <w:sz w:val="14"/>
                <w:szCs w:val="14"/>
              </w:rPr>
            </w:pPr>
          </w:p>
        </w:tc>
        <w:tc>
          <w:tcPr>
            <w:tcW w:w="1130"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b/>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rPr>
                <w:sz w:val="14"/>
                <w:szCs w:val="14"/>
              </w:rPr>
            </w:pPr>
            <w:r w:rsidRPr="00335F42">
              <w:rPr>
                <w:sz w:val="14"/>
                <w:szCs w:val="14"/>
              </w:rPr>
              <w:t>в том числе:</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b/>
                <w:sz w:val="14"/>
                <w:szCs w:val="14"/>
              </w:rPr>
            </w:pP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b/>
                <w:sz w:val="14"/>
                <w:szCs w:val="14"/>
              </w:rPr>
            </w:pP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b/>
                <w:sz w:val="14"/>
                <w:szCs w:val="14"/>
              </w:rPr>
            </w:pP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b/>
                <w:sz w:val="14"/>
                <w:szCs w:val="14"/>
              </w:rPr>
            </w:pP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b/>
                <w:sz w:val="14"/>
                <w:szCs w:val="14"/>
              </w:rPr>
            </w:pP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b/>
                <w:sz w:val="14"/>
                <w:szCs w:val="14"/>
              </w:rPr>
            </w:pPr>
          </w:p>
        </w:tc>
        <w:tc>
          <w:tcPr>
            <w:tcW w:w="790" w:type="dxa"/>
            <w:gridSpan w:val="3"/>
            <w:tcBorders>
              <w:top w:val="nil"/>
              <w:left w:val="nil"/>
              <w:bottom w:val="nil"/>
              <w:right w:val="nil"/>
            </w:tcBorders>
            <w:tcMar>
              <w:top w:w="57" w:type="dxa"/>
              <w:bottom w:w="57" w:type="dxa"/>
            </w:tcMar>
          </w:tcPr>
          <w:p w:rsidR="00B86B52" w:rsidRPr="00335F42" w:rsidRDefault="00B86B52" w:rsidP="00B86B52">
            <w:pPr>
              <w:ind w:left="-113" w:right="-113"/>
              <w:jc w:val="center"/>
              <w:rPr>
                <w:b/>
                <w:sz w:val="14"/>
                <w:szCs w:val="14"/>
              </w:rPr>
            </w:pPr>
          </w:p>
        </w:tc>
        <w:tc>
          <w:tcPr>
            <w:tcW w:w="991" w:type="dxa"/>
            <w:gridSpan w:val="7"/>
            <w:tcBorders>
              <w:top w:val="nil"/>
              <w:left w:val="nil"/>
              <w:bottom w:val="nil"/>
              <w:right w:val="nil"/>
            </w:tcBorders>
            <w:tcMar>
              <w:top w:w="57" w:type="dxa"/>
              <w:bottom w:w="57" w:type="dxa"/>
            </w:tcMar>
          </w:tcPr>
          <w:p w:rsidR="00B86B52" w:rsidRPr="00335F42" w:rsidRDefault="00B86B52" w:rsidP="00B86B52">
            <w:pPr>
              <w:ind w:left="-113" w:right="-113"/>
              <w:jc w:val="center"/>
              <w:rPr>
                <w:b/>
                <w:sz w:val="14"/>
                <w:szCs w:val="14"/>
              </w:rPr>
            </w:pPr>
          </w:p>
        </w:tc>
        <w:tc>
          <w:tcPr>
            <w:tcW w:w="8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b/>
                <w:sz w:val="14"/>
                <w:szCs w:val="14"/>
              </w:rPr>
            </w:pP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b/>
                <w:sz w:val="14"/>
                <w:szCs w:val="14"/>
              </w:rPr>
            </w:pP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b/>
                <w:sz w:val="14"/>
                <w:szCs w:val="14"/>
              </w:rPr>
            </w:pP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b/>
                <w:sz w:val="14"/>
                <w:szCs w:val="14"/>
              </w:rPr>
            </w:pPr>
          </w:p>
        </w:tc>
        <w:tc>
          <w:tcPr>
            <w:tcW w:w="1226"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b/>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b/>
                <w:sz w:val="14"/>
                <w:szCs w:val="14"/>
              </w:rPr>
            </w:pPr>
          </w:p>
        </w:tc>
      </w:tr>
      <w:tr w:rsidR="00B86B52" w:rsidRPr="00335F42" w:rsidTr="00F45EF2">
        <w:trPr>
          <w:gridAfter w:val="1"/>
          <w:wAfter w:w="2829" w:type="dxa"/>
          <w:trHeight w:val="339"/>
        </w:trPr>
        <w:tc>
          <w:tcPr>
            <w:tcW w:w="1273" w:type="dxa"/>
            <w:vMerge/>
            <w:tcBorders>
              <w:top w:val="nil"/>
              <w:left w:val="nil"/>
              <w:bottom w:val="nil"/>
              <w:right w:val="nil"/>
            </w:tcBorders>
            <w:tcMar>
              <w:top w:w="57" w:type="dxa"/>
              <w:bottom w:w="57" w:type="dxa"/>
            </w:tcMar>
          </w:tcPr>
          <w:p w:rsidR="00B86B52" w:rsidRPr="00335F42" w:rsidRDefault="00B86B52" w:rsidP="00B86B52">
            <w:pPr>
              <w:pStyle w:val="ConsPlusNormal"/>
              <w:spacing w:after="120"/>
              <w:ind w:firstLine="708"/>
              <w:rPr>
                <w:rFonts w:ascii="Times New Roman" w:hAnsi="Times New Roman" w:cs="Times New Roman"/>
                <w:sz w:val="14"/>
                <w:szCs w:val="14"/>
              </w:rPr>
            </w:pPr>
          </w:p>
        </w:tc>
        <w:tc>
          <w:tcPr>
            <w:tcW w:w="1130"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министерство культуры</w:t>
            </w:r>
          </w:p>
        </w:tc>
        <w:tc>
          <w:tcPr>
            <w:tcW w:w="1126" w:type="dxa"/>
            <w:gridSpan w:val="2"/>
            <w:tcBorders>
              <w:top w:val="nil"/>
              <w:left w:val="nil"/>
              <w:bottom w:val="nil"/>
              <w:right w:val="nil"/>
            </w:tcBorders>
            <w:tcMar>
              <w:top w:w="57" w:type="dxa"/>
              <w:bottom w:w="57" w:type="dxa"/>
            </w:tcMar>
          </w:tcPr>
          <w:p w:rsidR="00B86B52" w:rsidRPr="00335F42" w:rsidRDefault="00B86B52" w:rsidP="00B86B52">
            <w:pPr>
              <w:rPr>
                <w:sz w:val="14"/>
                <w:szCs w:val="14"/>
              </w:rPr>
            </w:pPr>
            <w:r w:rsidRPr="00335F42">
              <w:rPr>
                <w:sz w:val="14"/>
                <w:szCs w:val="14"/>
              </w:rPr>
              <w:t>областной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4</w:t>
            </w:r>
            <w:r>
              <w:rPr>
                <w:rFonts w:ascii="Times New Roman" w:hAnsi="Times New Roman" w:cs="Times New Roman"/>
                <w:sz w:val="14"/>
                <w:szCs w:val="14"/>
              </w:rPr>
              <w:t>6</w:t>
            </w:r>
            <w:r w:rsidRPr="00335F42">
              <w:rPr>
                <w:rFonts w:ascii="Times New Roman" w:hAnsi="Times New Roman" w:cs="Times New Roman"/>
                <w:sz w:val="14"/>
                <w:szCs w:val="14"/>
              </w:rPr>
              <w:t> 985,0</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5 000,0</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30 000,0</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683,8</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11 301,2</w:t>
            </w:r>
          </w:p>
        </w:tc>
        <w:tc>
          <w:tcPr>
            <w:tcW w:w="790" w:type="dxa"/>
            <w:gridSpan w:val="3"/>
            <w:tcBorders>
              <w:top w:val="nil"/>
              <w:left w:val="nil"/>
              <w:bottom w:val="nil"/>
              <w:right w:val="nil"/>
            </w:tcBorders>
            <w:tcMar>
              <w:top w:w="57" w:type="dxa"/>
              <w:bottom w:w="57" w:type="dxa"/>
            </w:tcMar>
          </w:tcPr>
          <w:p w:rsidR="00B86B52" w:rsidRPr="00335F42" w:rsidRDefault="00B86B52" w:rsidP="00B86B52">
            <w:pPr>
              <w:ind w:left="-113" w:right="-113"/>
              <w:jc w:val="center"/>
              <w:rPr>
                <w:sz w:val="14"/>
                <w:szCs w:val="14"/>
              </w:rPr>
            </w:pPr>
            <w:r w:rsidRPr="00335F42">
              <w:rPr>
                <w:sz w:val="14"/>
                <w:szCs w:val="14"/>
              </w:rPr>
              <w:t>-</w:t>
            </w:r>
          </w:p>
        </w:tc>
        <w:tc>
          <w:tcPr>
            <w:tcW w:w="991" w:type="dxa"/>
            <w:gridSpan w:val="7"/>
            <w:tcBorders>
              <w:top w:val="nil"/>
              <w:left w:val="nil"/>
              <w:bottom w:val="nil"/>
              <w:right w:val="nil"/>
            </w:tcBorders>
            <w:tcMar>
              <w:top w:w="57" w:type="dxa"/>
              <w:bottom w:w="57" w:type="dxa"/>
            </w:tcMar>
          </w:tcPr>
          <w:p w:rsidR="00B86B52" w:rsidRPr="00335F42" w:rsidRDefault="00B86B52" w:rsidP="00B86B52">
            <w:pPr>
              <w:ind w:left="-113" w:right="-113"/>
              <w:jc w:val="center"/>
              <w:rPr>
                <w:sz w:val="14"/>
                <w:szCs w:val="14"/>
              </w:rPr>
            </w:pPr>
            <w:r w:rsidRPr="00335F42">
              <w:rPr>
                <w:sz w:val="14"/>
                <w:szCs w:val="14"/>
              </w:rPr>
              <w:t>-</w:t>
            </w:r>
          </w:p>
        </w:tc>
        <w:tc>
          <w:tcPr>
            <w:tcW w:w="8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1226"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Height w:val="741"/>
        </w:trPr>
        <w:tc>
          <w:tcPr>
            <w:tcW w:w="1273" w:type="dxa"/>
            <w:vMerge/>
            <w:tcBorders>
              <w:top w:val="nil"/>
              <w:left w:val="nil"/>
              <w:bottom w:val="nil"/>
              <w:right w:val="nil"/>
            </w:tcBorders>
            <w:tcMar>
              <w:top w:w="57" w:type="dxa"/>
              <w:bottom w:w="57" w:type="dxa"/>
            </w:tcMar>
          </w:tcPr>
          <w:p w:rsidR="00B86B52" w:rsidRPr="00335F42" w:rsidRDefault="00B86B52" w:rsidP="00B86B52">
            <w:pPr>
              <w:pStyle w:val="ConsPlusNormal"/>
              <w:spacing w:after="120"/>
              <w:ind w:firstLine="708"/>
              <w:rPr>
                <w:rFonts w:ascii="Times New Roman" w:hAnsi="Times New Roman" w:cs="Times New Roman"/>
                <w:sz w:val="14"/>
                <w:szCs w:val="14"/>
              </w:rPr>
            </w:pPr>
          </w:p>
        </w:tc>
        <w:tc>
          <w:tcPr>
            <w:tcW w:w="1130"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министерство строительства </w:t>
            </w:r>
            <w:r w:rsidRPr="00335F42">
              <w:rPr>
                <w:rFonts w:ascii="Times New Roman" w:hAnsi="Times New Roman" w:cs="Times New Roman"/>
                <w:sz w:val="14"/>
                <w:szCs w:val="14"/>
              </w:rPr>
              <w:br/>
              <w:t>и архитектуры</w:t>
            </w:r>
          </w:p>
        </w:tc>
        <w:tc>
          <w:tcPr>
            <w:tcW w:w="1126" w:type="dxa"/>
            <w:gridSpan w:val="2"/>
            <w:tcBorders>
              <w:top w:val="nil"/>
              <w:left w:val="nil"/>
              <w:bottom w:val="nil"/>
              <w:right w:val="nil"/>
            </w:tcBorders>
            <w:tcMar>
              <w:top w:w="57" w:type="dxa"/>
              <w:bottom w:w="57" w:type="dxa"/>
            </w:tcMar>
          </w:tcPr>
          <w:p w:rsidR="00B86B52" w:rsidRPr="00335F42" w:rsidRDefault="00B86B52" w:rsidP="00B86B52">
            <w:pPr>
              <w:rPr>
                <w:sz w:val="14"/>
                <w:szCs w:val="14"/>
              </w:rPr>
            </w:pPr>
            <w:r w:rsidRPr="00335F42">
              <w:rPr>
                <w:sz w:val="14"/>
                <w:szCs w:val="14"/>
              </w:rPr>
              <w:t>областной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22 404,0</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22 404,0</w:t>
            </w:r>
          </w:p>
        </w:tc>
        <w:tc>
          <w:tcPr>
            <w:tcW w:w="790" w:type="dxa"/>
            <w:gridSpan w:val="3"/>
            <w:tcBorders>
              <w:top w:val="nil"/>
              <w:left w:val="nil"/>
              <w:bottom w:val="nil"/>
              <w:right w:val="nil"/>
            </w:tcBorders>
            <w:tcMar>
              <w:top w:w="57" w:type="dxa"/>
              <w:bottom w:w="57" w:type="dxa"/>
            </w:tcMar>
          </w:tcPr>
          <w:p w:rsidR="00B86B52" w:rsidRPr="00335F42" w:rsidRDefault="00B86B52" w:rsidP="00B86B52">
            <w:pPr>
              <w:ind w:left="-113" w:right="-113"/>
              <w:jc w:val="center"/>
              <w:rPr>
                <w:sz w:val="14"/>
                <w:szCs w:val="14"/>
              </w:rPr>
            </w:pPr>
            <w:r>
              <w:rPr>
                <w:sz w:val="14"/>
                <w:szCs w:val="14"/>
              </w:rPr>
              <w:t>-</w:t>
            </w:r>
          </w:p>
        </w:tc>
        <w:tc>
          <w:tcPr>
            <w:tcW w:w="991" w:type="dxa"/>
            <w:gridSpan w:val="7"/>
            <w:tcBorders>
              <w:top w:val="nil"/>
              <w:left w:val="nil"/>
              <w:bottom w:val="nil"/>
              <w:right w:val="nil"/>
            </w:tcBorders>
            <w:tcMar>
              <w:top w:w="57" w:type="dxa"/>
              <w:bottom w:w="57" w:type="dxa"/>
            </w:tcMar>
          </w:tcPr>
          <w:p w:rsidR="00B86B52" w:rsidRPr="00335F42" w:rsidRDefault="00B86B52" w:rsidP="00B86B52">
            <w:pPr>
              <w:ind w:left="-113" w:right="-113"/>
              <w:jc w:val="center"/>
              <w:rPr>
                <w:sz w:val="14"/>
                <w:szCs w:val="14"/>
              </w:rPr>
            </w:pPr>
            <w:r>
              <w:rPr>
                <w:sz w:val="14"/>
                <w:szCs w:val="14"/>
              </w:rPr>
              <w:t>-</w:t>
            </w:r>
          </w:p>
        </w:tc>
        <w:tc>
          <w:tcPr>
            <w:tcW w:w="8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1226"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Height w:val="339"/>
        </w:trPr>
        <w:tc>
          <w:tcPr>
            <w:tcW w:w="1273" w:type="dxa"/>
            <w:vMerge w:val="restart"/>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lastRenderedPageBreak/>
              <w:t xml:space="preserve">2) пристройка сценическо-зрительного комплекса </w:t>
            </w:r>
            <w:r w:rsidRPr="00335F42">
              <w:rPr>
                <w:rFonts w:ascii="Times New Roman" w:hAnsi="Times New Roman" w:cs="Times New Roman"/>
                <w:sz w:val="14"/>
                <w:szCs w:val="14"/>
              </w:rPr>
              <w:br/>
              <w:t xml:space="preserve">к основному зданию </w:t>
            </w:r>
            <w:r w:rsidRPr="00335F42">
              <w:rPr>
                <w:rFonts w:ascii="Times New Roman" w:hAnsi="Times New Roman" w:cs="Times New Roman"/>
                <w:sz w:val="14"/>
                <w:szCs w:val="14"/>
              </w:rPr>
              <w:br/>
              <w:t xml:space="preserve">и реконструкция существующего здания Архангельского областного театра кукол по адресу: г. Архангельск, </w:t>
            </w:r>
            <w:r w:rsidRPr="00335F42">
              <w:rPr>
                <w:rFonts w:ascii="Times New Roman" w:hAnsi="Times New Roman" w:cs="Times New Roman"/>
                <w:sz w:val="14"/>
                <w:szCs w:val="14"/>
              </w:rPr>
              <w:br/>
              <w:t>просп. Троицкий, д. 5</w:t>
            </w:r>
          </w:p>
        </w:tc>
        <w:tc>
          <w:tcPr>
            <w:tcW w:w="1130" w:type="dxa"/>
            <w:gridSpan w:val="3"/>
            <w:vMerge w:val="restart"/>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 xml:space="preserve">министерство строительства </w:t>
            </w:r>
            <w:r w:rsidRPr="00335F42">
              <w:rPr>
                <w:rFonts w:ascii="Times New Roman" w:hAnsi="Times New Roman" w:cs="Times New Roman"/>
                <w:sz w:val="14"/>
                <w:szCs w:val="14"/>
              </w:rPr>
              <w:br/>
              <w:t>и архитектуры</w:t>
            </w: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итого</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60</w:t>
            </w:r>
            <w:r>
              <w:rPr>
                <w:rFonts w:ascii="Times New Roman" w:hAnsi="Times New Roman" w:cs="Times New Roman"/>
                <w:sz w:val="14"/>
                <w:szCs w:val="14"/>
              </w:rPr>
              <w:t>2 408,8</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1 258,7</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630,0</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56 643,3</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104 755,1</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262 674,3</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Pr>
                <w:rFonts w:ascii="Times New Roman" w:hAnsi="Times New Roman" w:cs="Times New Roman"/>
                <w:sz w:val="14"/>
                <w:szCs w:val="14"/>
              </w:rPr>
              <w:t>176 447,4</w:t>
            </w:r>
          </w:p>
        </w:tc>
        <w:tc>
          <w:tcPr>
            <w:tcW w:w="790" w:type="dxa"/>
            <w:gridSpan w:val="3"/>
            <w:tcBorders>
              <w:top w:val="nil"/>
              <w:left w:val="nil"/>
              <w:bottom w:val="nil"/>
              <w:right w:val="nil"/>
            </w:tcBorders>
            <w:tcMar>
              <w:top w:w="57" w:type="dxa"/>
              <w:bottom w:w="57" w:type="dxa"/>
            </w:tcMar>
          </w:tcPr>
          <w:p w:rsidR="00B86B52" w:rsidRPr="00335F42" w:rsidRDefault="00B86B52" w:rsidP="00B86B52">
            <w:pPr>
              <w:ind w:left="-113" w:right="-113"/>
              <w:jc w:val="center"/>
              <w:rPr>
                <w:sz w:val="14"/>
                <w:szCs w:val="14"/>
              </w:rPr>
            </w:pPr>
            <w:r w:rsidRPr="00335F42">
              <w:rPr>
                <w:sz w:val="14"/>
                <w:szCs w:val="14"/>
              </w:rPr>
              <w:t>-</w:t>
            </w:r>
          </w:p>
        </w:tc>
        <w:tc>
          <w:tcPr>
            <w:tcW w:w="991" w:type="dxa"/>
            <w:gridSpan w:val="7"/>
            <w:tcBorders>
              <w:top w:val="nil"/>
              <w:left w:val="nil"/>
              <w:bottom w:val="nil"/>
              <w:right w:val="nil"/>
            </w:tcBorders>
            <w:tcMar>
              <w:top w:w="57" w:type="dxa"/>
              <w:bottom w:w="57" w:type="dxa"/>
            </w:tcMar>
          </w:tcPr>
          <w:p w:rsidR="00B86B52" w:rsidRPr="00335F42" w:rsidRDefault="00B86B52" w:rsidP="00B86B52">
            <w:pPr>
              <w:ind w:left="-113" w:right="-113"/>
              <w:jc w:val="center"/>
              <w:rPr>
                <w:sz w:val="14"/>
                <w:szCs w:val="14"/>
              </w:rPr>
            </w:pPr>
            <w:r w:rsidRPr="00335F42">
              <w:rPr>
                <w:sz w:val="14"/>
                <w:szCs w:val="14"/>
              </w:rPr>
              <w:t>-</w:t>
            </w:r>
          </w:p>
        </w:tc>
        <w:tc>
          <w:tcPr>
            <w:tcW w:w="8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Height w:val="20"/>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jc w:val="cente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в том числе:</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p>
        </w:tc>
        <w:tc>
          <w:tcPr>
            <w:tcW w:w="894" w:type="dxa"/>
            <w:gridSpan w:val="4"/>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p>
        </w:tc>
        <w:tc>
          <w:tcPr>
            <w:tcW w:w="1226"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Height w:val="339"/>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jc w:val="cente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федеральный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182 191,8</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13 486,7</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20 055,1</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148 650,0</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rPr>
                <w:rFonts w:ascii="Times New Roman" w:hAnsi="Times New Roman" w:cs="Times New Roman"/>
                <w:sz w:val="14"/>
                <w:szCs w:val="14"/>
              </w:rPr>
            </w:pPr>
            <w:r w:rsidRPr="00335F42">
              <w:rPr>
                <w:rFonts w:ascii="Times New Roman" w:hAnsi="Times New Roman" w:cs="Times New Roman"/>
                <w:sz w:val="14"/>
                <w:szCs w:val="14"/>
              </w:rPr>
              <w:t>-</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Height w:val="20"/>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jc w:val="cente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42</w:t>
            </w:r>
            <w:r>
              <w:rPr>
                <w:rFonts w:ascii="Times New Roman" w:hAnsi="Times New Roman" w:cs="Times New Roman"/>
                <w:sz w:val="14"/>
                <w:szCs w:val="14"/>
              </w:rPr>
              <w:t>0 217,0</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1 258,7</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630,0</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43 156,6</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rPr>
                <w:rFonts w:ascii="Times New Roman" w:hAnsi="Times New Roman" w:cs="Times New Roman"/>
                <w:sz w:val="14"/>
                <w:szCs w:val="14"/>
              </w:rPr>
            </w:pPr>
            <w:r w:rsidRPr="00335F42">
              <w:rPr>
                <w:rFonts w:ascii="Times New Roman" w:hAnsi="Times New Roman" w:cs="Times New Roman"/>
                <w:sz w:val="14"/>
                <w:szCs w:val="14"/>
              </w:rPr>
              <w:t>84 700,0</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114 024,3</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trike/>
                <w:sz w:val="14"/>
                <w:szCs w:val="14"/>
              </w:rPr>
            </w:pPr>
            <w:r>
              <w:rPr>
                <w:rFonts w:ascii="Times New Roman" w:hAnsi="Times New Roman" w:cs="Times New Roman"/>
                <w:sz w:val="14"/>
                <w:szCs w:val="14"/>
              </w:rPr>
              <w:t>176 447,4</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08" w:type="dxa"/>
            <w:tcBorders>
              <w:top w:val="nil"/>
              <w:left w:val="nil"/>
              <w:bottom w:val="nil"/>
              <w:right w:val="nil"/>
            </w:tcBorders>
          </w:tcPr>
          <w:p w:rsidR="00B86B52" w:rsidRPr="00335F42" w:rsidRDefault="00B86B52" w:rsidP="00B86B52">
            <w:pPr>
              <w:pStyle w:val="ConsPlusNormal"/>
              <w:tabs>
                <w:tab w:val="center" w:pos="701"/>
              </w:tabs>
              <w:jc w:val="center"/>
              <w:rPr>
                <w:rFonts w:ascii="Times New Roman" w:hAnsi="Times New Roman" w:cs="Times New Roman"/>
                <w:sz w:val="14"/>
                <w:szCs w:val="14"/>
              </w:rPr>
            </w:pPr>
            <w:r>
              <w:rPr>
                <w:rFonts w:ascii="Times New Roman" w:hAnsi="Times New Roman" w:cs="Times New Roman"/>
                <w:sz w:val="14"/>
                <w:szCs w:val="14"/>
              </w:rPr>
              <w:t>-</w:t>
            </w: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Height w:val="90"/>
        </w:trPr>
        <w:tc>
          <w:tcPr>
            <w:tcW w:w="1273" w:type="dxa"/>
            <w:vMerge w:val="restart"/>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3) реконструкция здания Новодвинского ГКЦ </w:t>
            </w:r>
          </w:p>
          <w:p w:rsidR="00B86B52" w:rsidRPr="00335F42" w:rsidRDefault="00B86B52" w:rsidP="00B86B52">
            <w:pPr>
              <w:rPr>
                <w:sz w:val="14"/>
                <w:szCs w:val="14"/>
              </w:rPr>
            </w:pPr>
          </w:p>
        </w:tc>
        <w:tc>
          <w:tcPr>
            <w:tcW w:w="1130" w:type="dxa"/>
            <w:gridSpan w:val="3"/>
            <w:vMerge w:val="restart"/>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министерство строительства </w:t>
            </w:r>
            <w:r w:rsidRPr="00335F42">
              <w:rPr>
                <w:rFonts w:ascii="Times New Roman" w:hAnsi="Times New Roman" w:cs="Times New Roman"/>
                <w:sz w:val="14"/>
                <w:szCs w:val="14"/>
              </w:rPr>
              <w:br/>
              <w:t>и архитектуры</w:t>
            </w: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итого</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176 054,0</w:t>
            </w:r>
          </w:p>
        </w:tc>
        <w:tc>
          <w:tcPr>
            <w:tcW w:w="853" w:type="dxa"/>
            <w:tcBorders>
              <w:top w:val="nil"/>
              <w:left w:val="nil"/>
              <w:bottom w:val="nil"/>
              <w:right w:val="nil"/>
            </w:tcBorders>
            <w:tcMar>
              <w:top w:w="57" w:type="dxa"/>
              <w:bottom w:w="57" w:type="dxa"/>
            </w:tcMar>
          </w:tcPr>
          <w:p w:rsidR="00B86B52" w:rsidRPr="00335F42" w:rsidRDefault="00B86B52" w:rsidP="00B86B52">
            <w:pPr>
              <w:ind w:left="-113" w:right="-113"/>
              <w:jc w:val="center"/>
              <w:rPr>
                <w:sz w:val="14"/>
                <w:szCs w:val="14"/>
              </w:rPr>
            </w:pPr>
            <w:r w:rsidRPr="00335F42">
              <w:rPr>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rPr>
                <w:rFonts w:ascii="Times New Roman" w:hAnsi="Times New Roman" w:cs="Times New Roman"/>
                <w:sz w:val="14"/>
                <w:szCs w:val="14"/>
              </w:rPr>
            </w:pPr>
            <w:r w:rsidRPr="00335F42">
              <w:rPr>
                <w:rFonts w:ascii="Times New Roman" w:hAnsi="Times New Roman" w:cs="Times New Roman"/>
                <w:sz w:val="14"/>
                <w:szCs w:val="14"/>
              </w:rPr>
              <w:t>-</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ind w:left="-113" w:right="-113"/>
              <w:rPr>
                <w:rFonts w:ascii="Times New Roman" w:hAnsi="Times New Roman" w:cs="Times New Roman"/>
                <w:sz w:val="14"/>
                <w:szCs w:val="14"/>
              </w:rPr>
            </w:pPr>
            <w:r w:rsidRPr="00335F42">
              <w:rPr>
                <w:rFonts w:ascii="Times New Roman" w:hAnsi="Times New Roman" w:cs="Times New Roman"/>
                <w:sz w:val="14"/>
                <w:szCs w:val="14"/>
              </w:rPr>
              <w:t>-</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96 054,0</w:t>
            </w:r>
          </w:p>
        </w:tc>
        <w:tc>
          <w:tcPr>
            <w:tcW w:w="8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80 000,0</w:t>
            </w: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923CA0"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Height w:val="152"/>
        </w:trPr>
        <w:tc>
          <w:tcPr>
            <w:tcW w:w="1273" w:type="dxa"/>
            <w:vMerge/>
            <w:tcBorders>
              <w:top w:val="nil"/>
              <w:left w:val="nil"/>
              <w:bottom w:val="nil"/>
              <w:right w:val="nil"/>
            </w:tcBorders>
            <w:tcMar>
              <w:top w:w="57" w:type="dxa"/>
              <w:bottom w:w="57" w:type="dxa"/>
            </w:tcMar>
          </w:tcPr>
          <w:p w:rsidR="00B86B52" w:rsidRPr="00335F42" w:rsidRDefault="00B86B52" w:rsidP="00B86B52">
            <w:pPr>
              <w:jc w:val="cente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jc w:val="cente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в том числе:</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53" w:type="dxa"/>
            <w:tcBorders>
              <w:top w:val="nil"/>
              <w:left w:val="nil"/>
              <w:bottom w:val="nil"/>
              <w:right w:val="nil"/>
            </w:tcBorders>
            <w:tcMar>
              <w:top w:w="57" w:type="dxa"/>
              <w:bottom w:w="57" w:type="dxa"/>
            </w:tcMar>
          </w:tcPr>
          <w:p w:rsidR="00B86B52" w:rsidRPr="00335F42" w:rsidRDefault="00B86B52" w:rsidP="00B86B52">
            <w:pPr>
              <w:ind w:left="-113" w:right="-113"/>
              <w:jc w:val="center"/>
              <w:rPr>
                <w:sz w:val="14"/>
                <w:szCs w:val="14"/>
              </w:rPr>
            </w:pP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rPr>
                <w:rFonts w:ascii="Times New Roman" w:hAnsi="Times New Roman" w:cs="Times New Roman"/>
                <w:sz w:val="14"/>
                <w:szCs w:val="14"/>
              </w:rPr>
            </w:pP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rPr>
                <w:rFonts w:ascii="Times New Roman" w:hAnsi="Times New Roman" w:cs="Times New Roman"/>
                <w:sz w:val="14"/>
                <w:szCs w:val="14"/>
              </w:rPr>
            </w:pP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rPr>
                <w:rFonts w:ascii="Times New Roman" w:hAnsi="Times New Roman" w:cs="Times New Roman"/>
                <w:sz w:val="14"/>
                <w:szCs w:val="14"/>
              </w:rPr>
            </w:pP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rPr>
                <w:rFonts w:ascii="Times New Roman" w:hAnsi="Times New Roman" w:cs="Times New Roman"/>
                <w:sz w:val="14"/>
                <w:szCs w:val="14"/>
              </w:rPr>
            </w:pP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rPr>
                <w:rFonts w:ascii="Times New Roman" w:hAnsi="Times New Roman" w:cs="Times New Roman"/>
                <w:sz w:val="14"/>
                <w:szCs w:val="14"/>
              </w:rPr>
            </w:pP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ind w:left="-113" w:right="-113"/>
              <w:rPr>
                <w:rFonts w:ascii="Times New Roman" w:hAnsi="Times New Roman" w:cs="Times New Roman"/>
                <w:sz w:val="14"/>
                <w:szCs w:val="14"/>
              </w:rPr>
            </w:pP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p>
        </w:tc>
        <w:tc>
          <w:tcPr>
            <w:tcW w:w="1226"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Height w:val="339"/>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федеральный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148 998,6</w:t>
            </w:r>
          </w:p>
        </w:tc>
        <w:tc>
          <w:tcPr>
            <w:tcW w:w="853" w:type="dxa"/>
            <w:tcBorders>
              <w:top w:val="nil"/>
              <w:left w:val="nil"/>
              <w:bottom w:val="nil"/>
              <w:right w:val="nil"/>
            </w:tcBorders>
            <w:tcMar>
              <w:top w:w="57" w:type="dxa"/>
              <w:bottom w:w="57" w:type="dxa"/>
            </w:tcMar>
          </w:tcPr>
          <w:p w:rsidR="00B86B52" w:rsidRPr="00335F42" w:rsidRDefault="00B86B52" w:rsidP="00B86B52">
            <w:pPr>
              <w:ind w:left="-113" w:right="-113"/>
              <w:jc w:val="center"/>
              <w:rPr>
                <w:sz w:val="14"/>
                <w:szCs w:val="14"/>
              </w:rPr>
            </w:pPr>
            <w:r w:rsidRPr="00335F42">
              <w:rPr>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rPr>
                <w:rFonts w:ascii="Times New Roman" w:hAnsi="Times New Roman" w:cs="Times New Roman"/>
                <w:sz w:val="14"/>
                <w:szCs w:val="14"/>
              </w:rPr>
            </w:pPr>
            <w:r w:rsidRPr="00335F42">
              <w:rPr>
                <w:rFonts w:ascii="Times New Roman" w:hAnsi="Times New Roman" w:cs="Times New Roman"/>
                <w:sz w:val="14"/>
                <w:szCs w:val="14"/>
              </w:rPr>
              <w:t>-</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ind w:left="-113" w:right="-113"/>
              <w:rPr>
                <w:rFonts w:ascii="Times New Roman" w:hAnsi="Times New Roman" w:cs="Times New Roman"/>
                <w:sz w:val="14"/>
                <w:szCs w:val="14"/>
              </w:rPr>
            </w:pPr>
            <w:r w:rsidRPr="00335F42">
              <w:rPr>
                <w:rFonts w:ascii="Times New Roman" w:hAnsi="Times New Roman" w:cs="Times New Roman"/>
                <w:sz w:val="14"/>
                <w:szCs w:val="14"/>
              </w:rPr>
              <w:t>-</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80 598,6</w:t>
            </w:r>
          </w:p>
        </w:tc>
        <w:tc>
          <w:tcPr>
            <w:tcW w:w="808" w:type="dxa"/>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68 400,00</w:t>
            </w: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Height w:val="339"/>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16 555,4</w:t>
            </w:r>
          </w:p>
        </w:tc>
        <w:tc>
          <w:tcPr>
            <w:tcW w:w="853" w:type="dxa"/>
            <w:tcBorders>
              <w:top w:val="nil"/>
              <w:left w:val="nil"/>
              <w:bottom w:val="nil"/>
              <w:right w:val="nil"/>
            </w:tcBorders>
            <w:tcMar>
              <w:top w:w="57" w:type="dxa"/>
              <w:bottom w:w="57" w:type="dxa"/>
            </w:tcMar>
          </w:tcPr>
          <w:p w:rsidR="00B86B52" w:rsidRPr="00335F42" w:rsidRDefault="00B86B52" w:rsidP="00B86B52">
            <w:pPr>
              <w:ind w:left="-113" w:right="-113"/>
              <w:jc w:val="center"/>
              <w:rPr>
                <w:sz w:val="14"/>
                <w:szCs w:val="14"/>
              </w:rPr>
            </w:pPr>
            <w:r w:rsidRPr="00335F42">
              <w:rPr>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rPr>
                <w:rFonts w:ascii="Times New Roman" w:hAnsi="Times New Roman" w:cs="Times New Roman"/>
                <w:sz w:val="14"/>
                <w:szCs w:val="14"/>
              </w:rPr>
            </w:pPr>
            <w:r w:rsidRPr="00335F42">
              <w:rPr>
                <w:rFonts w:ascii="Times New Roman" w:hAnsi="Times New Roman" w:cs="Times New Roman"/>
                <w:sz w:val="14"/>
                <w:szCs w:val="14"/>
              </w:rPr>
              <w:t>-</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ind w:left="-113" w:right="-113"/>
              <w:rPr>
                <w:rFonts w:ascii="Times New Roman" w:hAnsi="Times New Roman" w:cs="Times New Roman"/>
                <w:sz w:val="14"/>
                <w:szCs w:val="14"/>
              </w:rPr>
            </w:pPr>
            <w:r w:rsidRPr="00335F42">
              <w:rPr>
                <w:rFonts w:ascii="Times New Roman" w:hAnsi="Times New Roman" w:cs="Times New Roman"/>
                <w:sz w:val="14"/>
                <w:szCs w:val="14"/>
              </w:rPr>
              <w:t>-</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8 955,4</w:t>
            </w:r>
          </w:p>
        </w:tc>
        <w:tc>
          <w:tcPr>
            <w:tcW w:w="808" w:type="dxa"/>
            <w:tcBorders>
              <w:top w:val="nil"/>
              <w:left w:val="nil"/>
              <w:bottom w:val="nil"/>
              <w:right w:val="nil"/>
            </w:tcBorders>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7 600,0</w:t>
            </w: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Height w:val="339"/>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местные бюджеты</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10 500,0</w:t>
            </w:r>
          </w:p>
        </w:tc>
        <w:tc>
          <w:tcPr>
            <w:tcW w:w="853" w:type="dxa"/>
            <w:tcBorders>
              <w:top w:val="nil"/>
              <w:left w:val="nil"/>
              <w:bottom w:val="nil"/>
              <w:right w:val="nil"/>
            </w:tcBorders>
            <w:tcMar>
              <w:top w:w="57" w:type="dxa"/>
              <w:bottom w:w="57" w:type="dxa"/>
            </w:tcMar>
          </w:tcPr>
          <w:p w:rsidR="00B86B52" w:rsidRPr="00335F42" w:rsidRDefault="00B86B52" w:rsidP="00B86B52">
            <w:pPr>
              <w:ind w:left="-113" w:right="-113"/>
              <w:jc w:val="center"/>
              <w:rPr>
                <w:sz w:val="14"/>
                <w:szCs w:val="14"/>
              </w:rPr>
            </w:pPr>
            <w:r w:rsidRPr="00335F42">
              <w:rPr>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rPr>
                <w:rFonts w:ascii="Times New Roman" w:hAnsi="Times New Roman" w:cs="Times New Roman"/>
                <w:sz w:val="14"/>
                <w:szCs w:val="14"/>
              </w:rPr>
            </w:pPr>
            <w:r w:rsidRPr="00335F42">
              <w:rPr>
                <w:rFonts w:ascii="Times New Roman" w:hAnsi="Times New Roman" w:cs="Times New Roman"/>
                <w:sz w:val="14"/>
                <w:szCs w:val="14"/>
              </w:rPr>
              <w:t>-</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ind w:left="-113" w:right="-113"/>
              <w:rPr>
                <w:rFonts w:ascii="Times New Roman" w:hAnsi="Times New Roman" w:cs="Times New Roman"/>
                <w:sz w:val="14"/>
                <w:szCs w:val="14"/>
              </w:rPr>
            </w:pPr>
            <w:r w:rsidRPr="00335F42">
              <w:rPr>
                <w:rFonts w:ascii="Times New Roman" w:hAnsi="Times New Roman" w:cs="Times New Roman"/>
                <w:sz w:val="14"/>
                <w:szCs w:val="14"/>
              </w:rPr>
              <w:t>-</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6 500,0</w:t>
            </w:r>
          </w:p>
        </w:tc>
        <w:tc>
          <w:tcPr>
            <w:tcW w:w="8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4 000,0</w:t>
            </w: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923CA0"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Height w:val="382"/>
        </w:trPr>
        <w:tc>
          <w:tcPr>
            <w:tcW w:w="1273" w:type="dxa"/>
            <w:vMerge w:val="restart"/>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4)  капитальный ремонт, авторский надзор, уплата коммунальных и прочих платежей по  объектам – государственным учреждениям, подведомственным министерству культуры</w:t>
            </w:r>
          </w:p>
        </w:tc>
        <w:tc>
          <w:tcPr>
            <w:tcW w:w="1130"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1</w:t>
            </w:r>
            <w:r>
              <w:rPr>
                <w:rFonts w:ascii="Times New Roman" w:hAnsi="Times New Roman" w:cs="Times New Roman"/>
                <w:sz w:val="14"/>
                <w:szCs w:val="14"/>
              </w:rPr>
              <w:t>41 875,6</w:t>
            </w:r>
          </w:p>
        </w:tc>
        <w:tc>
          <w:tcPr>
            <w:tcW w:w="853" w:type="dxa"/>
            <w:tcBorders>
              <w:top w:val="nil"/>
              <w:left w:val="nil"/>
              <w:bottom w:val="nil"/>
              <w:right w:val="nil"/>
            </w:tcBorders>
            <w:tcMar>
              <w:top w:w="57" w:type="dxa"/>
              <w:bottom w:w="57" w:type="dxa"/>
            </w:tcMar>
          </w:tcPr>
          <w:p w:rsidR="00B86B52" w:rsidRPr="00335F42" w:rsidRDefault="00B86B52" w:rsidP="00B86B52">
            <w:pPr>
              <w:ind w:left="-113" w:right="-113"/>
              <w:jc w:val="center"/>
              <w:rPr>
                <w:sz w:val="14"/>
                <w:szCs w:val="14"/>
              </w:rPr>
            </w:pP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23 996,4</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7 584,5</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14,4</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Pr>
                <w:rFonts w:ascii="Times New Roman" w:hAnsi="Times New Roman" w:cs="Times New Roman"/>
                <w:sz w:val="14"/>
                <w:szCs w:val="14"/>
              </w:rPr>
              <w:t>40 769,8</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20 597,0</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4 662,1</w:t>
            </w:r>
          </w:p>
        </w:tc>
        <w:tc>
          <w:tcPr>
            <w:tcW w:w="8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29 251,4</w:t>
            </w: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5 000,0</w:t>
            </w: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5 000,0</w:t>
            </w: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5 000,0</w:t>
            </w:r>
          </w:p>
        </w:tc>
        <w:tc>
          <w:tcPr>
            <w:tcW w:w="1226"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пункт 17 перечня</w:t>
            </w:r>
          </w:p>
        </w:tc>
      </w:tr>
      <w:tr w:rsidR="00B86B52" w:rsidRPr="00335F42" w:rsidTr="00F45EF2">
        <w:trPr>
          <w:gridAfter w:val="1"/>
          <w:wAfter w:w="2829" w:type="dxa"/>
          <w:trHeight w:val="193"/>
        </w:trPr>
        <w:tc>
          <w:tcPr>
            <w:tcW w:w="1273" w:type="dxa"/>
            <w:vMerge/>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1130"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rPr>
                <w:sz w:val="14"/>
                <w:szCs w:val="14"/>
              </w:rPr>
            </w:pPr>
            <w:r w:rsidRPr="00335F42">
              <w:rPr>
                <w:sz w:val="14"/>
                <w:szCs w:val="14"/>
              </w:rPr>
              <w:t>в том числе:</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53" w:type="dxa"/>
            <w:tcBorders>
              <w:top w:val="nil"/>
              <w:left w:val="nil"/>
              <w:bottom w:val="nil"/>
              <w:right w:val="nil"/>
            </w:tcBorders>
            <w:tcMar>
              <w:top w:w="57" w:type="dxa"/>
              <w:bottom w:w="57" w:type="dxa"/>
            </w:tcMar>
          </w:tcPr>
          <w:p w:rsidR="00B86B52" w:rsidRPr="00335F42" w:rsidRDefault="00B86B52" w:rsidP="00B86B52">
            <w:pPr>
              <w:ind w:left="-113" w:right="-113"/>
              <w:jc w:val="center"/>
              <w:rPr>
                <w:sz w:val="14"/>
                <w:szCs w:val="14"/>
              </w:rPr>
            </w:pP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p>
        </w:tc>
        <w:tc>
          <w:tcPr>
            <w:tcW w:w="1226"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Height w:val="339"/>
        </w:trPr>
        <w:tc>
          <w:tcPr>
            <w:tcW w:w="1273" w:type="dxa"/>
            <w:vMerge/>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1130"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министерство строительства </w:t>
            </w:r>
            <w:r w:rsidRPr="00335F42">
              <w:rPr>
                <w:rFonts w:ascii="Times New Roman" w:hAnsi="Times New Roman" w:cs="Times New Roman"/>
                <w:sz w:val="14"/>
                <w:szCs w:val="14"/>
              </w:rPr>
              <w:br/>
              <w:t>и архитектуры</w:t>
            </w: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3</w:t>
            </w:r>
            <w:r>
              <w:rPr>
                <w:rFonts w:ascii="Times New Roman" w:hAnsi="Times New Roman" w:cs="Times New Roman"/>
                <w:sz w:val="14"/>
                <w:szCs w:val="14"/>
              </w:rPr>
              <w:t>7 741,9</w:t>
            </w:r>
          </w:p>
        </w:tc>
        <w:tc>
          <w:tcPr>
            <w:tcW w:w="853" w:type="dxa"/>
            <w:tcBorders>
              <w:top w:val="nil"/>
              <w:left w:val="nil"/>
              <w:bottom w:val="nil"/>
              <w:right w:val="nil"/>
            </w:tcBorders>
            <w:tcMar>
              <w:top w:w="57" w:type="dxa"/>
              <w:bottom w:w="57" w:type="dxa"/>
            </w:tcMar>
          </w:tcPr>
          <w:p w:rsidR="00B86B52" w:rsidRPr="00335F42" w:rsidRDefault="00B86B52" w:rsidP="00B86B52">
            <w:pPr>
              <w:ind w:left="-113" w:right="-113"/>
              <w:jc w:val="center"/>
              <w:rPr>
                <w:sz w:val="14"/>
                <w:szCs w:val="14"/>
              </w:rPr>
            </w:pP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23 996,4</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7 584,5</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14,4</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1</w:t>
            </w:r>
            <w:r>
              <w:rPr>
                <w:rFonts w:ascii="Times New Roman" w:hAnsi="Times New Roman" w:cs="Times New Roman"/>
                <w:sz w:val="14"/>
                <w:szCs w:val="14"/>
              </w:rPr>
              <w:t> 498,9</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Pr>
                <w:rFonts w:ascii="Times New Roman" w:hAnsi="Times New Roman" w:cs="Times New Roman"/>
                <w:sz w:val="14"/>
                <w:szCs w:val="14"/>
              </w:rPr>
              <w:t>-</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4 662,1</w:t>
            </w:r>
          </w:p>
        </w:tc>
        <w:tc>
          <w:tcPr>
            <w:tcW w:w="8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1226"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Height w:val="276"/>
        </w:trPr>
        <w:tc>
          <w:tcPr>
            <w:tcW w:w="1273" w:type="dxa"/>
            <w:vMerge/>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1130"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министерство культуры</w:t>
            </w: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Pr>
                <w:rFonts w:ascii="Times New Roman" w:hAnsi="Times New Roman" w:cs="Times New Roman"/>
                <w:sz w:val="14"/>
                <w:szCs w:val="14"/>
              </w:rPr>
              <w:t>104 119,3</w:t>
            </w:r>
          </w:p>
        </w:tc>
        <w:tc>
          <w:tcPr>
            <w:tcW w:w="853" w:type="dxa"/>
            <w:tcBorders>
              <w:top w:val="nil"/>
              <w:left w:val="nil"/>
              <w:bottom w:val="nil"/>
              <w:right w:val="nil"/>
            </w:tcBorders>
            <w:tcMar>
              <w:top w:w="57" w:type="dxa"/>
              <w:bottom w:w="57" w:type="dxa"/>
            </w:tcMar>
          </w:tcPr>
          <w:p w:rsidR="00B86B52" w:rsidRPr="00335F42" w:rsidRDefault="00B86B52" w:rsidP="00B86B52">
            <w:pPr>
              <w:ind w:left="-113" w:right="-113"/>
              <w:jc w:val="center"/>
              <w:rPr>
                <w:sz w:val="14"/>
                <w:szCs w:val="14"/>
              </w:rPr>
            </w:pPr>
            <w:r>
              <w:rPr>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Pr>
                <w:rFonts w:ascii="Times New Roman" w:hAnsi="Times New Roman" w:cs="Times New Roman"/>
                <w:sz w:val="14"/>
                <w:szCs w:val="14"/>
              </w:rPr>
              <w:t>-</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Pr>
                <w:rFonts w:ascii="Times New Roman" w:hAnsi="Times New Roman" w:cs="Times New Roman"/>
                <w:sz w:val="14"/>
                <w:szCs w:val="14"/>
              </w:rPr>
              <w:t>39 270,9</w:t>
            </w:r>
          </w:p>
        </w:tc>
        <w:tc>
          <w:tcPr>
            <w:tcW w:w="790" w:type="dxa"/>
            <w:gridSpan w:val="3"/>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20 597,0</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Pr>
                <w:rFonts w:ascii="Times New Roman" w:hAnsi="Times New Roman" w:cs="Times New Roman"/>
                <w:sz w:val="14"/>
                <w:szCs w:val="14"/>
              </w:rPr>
              <w:t>-</w:t>
            </w:r>
          </w:p>
        </w:tc>
        <w:tc>
          <w:tcPr>
            <w:tcW w:w="8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29 251,4</w:t>
            </w: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5 000,0</w:t>
            </w: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5 000,0</w:t>
            </w: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5 000,0</w:t>
            </w:r>
          </w:p>
        </w:tc>
        <w:tc>
          <w:tcPr>
            <w:tcW w:w="1226"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Height w:val="339"/>
        </w:trPr>
        <w:tc>
          <w:tcPr>
            <w:tcW w:w="1273"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lastRenderedPageBreak/>
              <w:t xml:space="preserve">5) благоустройство Гостиного двора по адресу: </w:t>
            </w:r>
            <w:r w:rsidRPr="00335F42">
              <w:rPr>
                <w:rFonts w:ascii="Times New Roman" w:hAnsi="Times New Roman" w:cs="Times New Roman"/>
                <w:sz w:val="14"/>
                <w:szCs w:val="14"/>
              </w:rPr>
              <w:br/>
              <w:t xml:space="preserve">г. Архангельск, </w:t>
            </w:r>
            <w:r w:rsidRPr="00335F42">
              <w:rPr>
                <w:rFonts w:ascii="Times New Roman" w:hAnsi="Times New Roman" w:cs="Times New Roman"/>
                <w:sz w:val="14"/>
                <w:szCs w:val="14"/>
              </w:rPr>
              <w:br/>
              <w:t>ул. Набережная Северной Двины, д. 85/86</w:t>
            </w:r>
          </w:p>
        </w:tc>
        <w:tc>
          <w:tcPr>
            <w:tcW w:w="1130"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министерство строительства </w:t>
            </w:r>
            <w:r w:rsidRPr="00335F42">
              <w:rPr>
                <w:rFonts w:ascii="Times New Roman" w:hAnsi="Times New Roman" w:cs="Times New Roman"/>
                <w:sz w:val="14"/>
                <w:szCs w:val="14"/>
              </w:rPr>
              <w:br/>
              <w:t>и архитектуры</w:t>
            </w: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3 456,8</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1 877,2</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1 579,6</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90" w:type="dxa"/>
            <w:gridSpan w:val="3"/>
            <w:tcBorders>
              <w:top w:val="nil"/>
              <w:left w:val="nil"/>
              <w:bottom w:val="nil"/>
              <w:right w:val="nil"/>
            </w:tcBorders>
            <w:tcMar>
              <w:top w:w="57" w:type="dxa"/>
              <w:bottom w:w="57" w:type="dxa"/>
            </w:tcMar>
          </w:tcPr>
          <w:p w:rsidR="00B86B52" w:rsidRPr="00335F42" w:rsidRDefault="00B86B52" w:rsidP="00B86B52">
            <w:pPr>
              <w:ind w:left="-113" w:right="-113"/>
              <w:jc w:val="center"/>
              <w:rPr>
                <w:sz w:val="14"/>
                <w:szCs w:val="14"/>
              </w:rPr>
            </w:pPr>
            <w:r>
              <w:rPr>
                <w:sz w:val="14"/>
                <w:szCs w:val="14"/>
              </w:rPr>
              <w:t>-</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ind w:left="-113" w:right="-113"/>
              <w:rPr>
                <w:rFonts w:ascii="Times New Roman" w:hAnsi="Times New Roman" w:cs="Times New Roman"/>
                <w:sz w:val="14"/>
                <w:szCs w:val="14"/>
              </w:rPr>
            </w:pPr>
            <w:r w:rsidRPr="00335F42">
              <w:rPr>
                <w:rFonts w:ascii="Times New Roman" w:hAnsi="Times New Roman" w:cs="Times New Roman"/>
                <w:sz w:val="14"/>
                <w:szCs w:val="14"/>
              </w:rPr>
              <w:t>-</w:t>
            </w:r>
          </w:p>
        </w:tc>
        <w:tc>
          <w:tcPr>
            <w:tcW w:w="808" w:type="dxa"/>
            <w:tcBorders>
              <w:top w:val="nil"/>
              <w:left w:val="nil"/>
              <w:bottom w:val="nil"/>
              <w:right w:val="nil"/>
            </w:tcBorders>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Borders>
              <w:top w:val="nil"/>
              <w:left w:val="nil"/>
              <w:bottom w:val="nil"/>
              <w:right w:val="nil"/>
            </w:tcBorders>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ind w:left="-113" w:right="-113"/>
              <w:jc w:val="center"/>
              <w:rPr>
                <w:sz w:val="14"/>
                <w:szCs w:val="14"/>
              </w:rPr>
            </w:pPr>
            <w:r>
              <w:rPr>
                <w:sz w:val="14"/>
                <w:szCs w:val="14"/>
              </w:rPr>
              <w:t>-</w:t>
            </w: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Height w:val="339"/>
        </w:trPr>
        <w:tc>
          <w:tcPr>
            <w:tcW w:w="1273" w:type="dxa"/>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6) капитальный ремонт концертного зала государственного бюджетного образовательного учреждения среднего профессионального образования Архангельской области «Архангельский музыкальный колледж»</w:t>
            </w:r>
          </w:p>
        </w:tc>
        <w:tc>
          <w:tcPr>
            <w:tcW w:w="1130"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министерство строительства </w:t>
            </w:r>
            <w:r w:rsidRPr="00335F42">
              <w:rPr>
                <w:rFonts w:ascii="Times New Roman" w:hAnsi="Times New Roman" w:cs="Times New Roman"/>
                <w:sz w:val="14"/>
                <w:szCs w:val="14"/>
              </w:rPr>
              <w:br/>
              <w:t>и архитектуры</w:t>
            </w: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1 050,1</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1 050,1</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ind w:left="-113" w:right="-113"/>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ind w:left="-113" w:right="-113"/>
              <w:rPr>
                <w:rFonts w:ascii="Times New Roman" w:hAnsi="Times New Roman" w:cs="Times New Roman"/>
                <w:sz w:val="14"/>
                <w:szCs w:val="14"/>
              </w:rPr>
            </w:pPr>
            <w:r w:rsidRPr="00335F42">
              <w:rPr>
                <w:rFonts w:ascii="Times New Roman" w:hAnsi="Times New Roman" w:cs="Times New Roman"/>
                <w:sz w:val="14"/>
                <w:szCs w:val="14"/>
              </w:rPr>
              <w:t>-</w:t>
            </w:r>
          </w:p>
        </w:tc>
        <w:tc>
          <w:tcPr>
            <w:tcW w:w="790" w:type="dxa"/>
            <w:gridSpan w:val="3"/>
            <w:tcBorders>
              <w:top w:val="nil"/>
              <w:left w:val="nil"/>
              <w:bottom w:val="nil"/>
              <w:right w:val="nil"/>
            </w:tcBorders>
            <w:tcMar>
              <w:top w:w="57" w:type="dxa"/>
              <w:bottom w:w="57" w:type="dxa"/>
            </w:tcMar>
          </w:tcPr>
          <w:p w:rsidR="00B86B52" w:rsidRPr="00335F42" w:rsidRDefault="00B86B52" w:rsidP="00B86B52">
            <w:pPr>
              <w:ind w:left="-113" w:right="-113"/>
              <w:rPr>
                <w:sz w:val="14"/>
                <w:szCs w:val="14"/>
              </w:rPr>
            </w:pPr>
            <w:r w:rsidRPr="00335F42">
              <w:rPr>
                <w:sz w:val="14"/>
                <w:szCs w:val="14"/>
              </w:rPr>
              <w:t>-</w:t>
            </w:r>
          </w:p>
        </w:tc>
        <w:tc>
          <w:tcPr>
            <w:tcW w:w="991" w:type="dxa"/>
            <w:gridSpan w:val="7"/>
            <w:tcBorders>
              <w:top w:val="nil"/>
              <w:left w:val="nil"/>
              <w:bottom w:val="nil"/>
              <w:right w:val="nil"/>
            </w:tcBorders>
            <w:tcMar>
              <w:top w:w="57" w:type="dxa"/>
              <w:bottom w:w="57" w:type="dxa"/>
            </w:tcMar>
          </w:tcPr>
          <w:p w:rsidR="00B86B52" w:rsidRPr="00335F42" w:rsidRDefault="00B86B52" w:rsidP="00B86B52">
            <w:pPr>
              <w:pStyle w:val="ConsPlusNormal"/>
              <w:ind w:left="-113" w:right="-113"/>
              <w:rPr>
                <w:rFonts w:ascii="Times New Roman" w:hAnsi="Times New Roman" w:cs="Times New Roman"/>
                <w:sz w:val="14"/>
                <w:szCs w:val="14"/>
              </w:rPr>
            </w:pPr>
            <w:r w:rsidRPr="00335F42">
              <w:rPr>
                <w:rFonts w:ascii="Times New Roman" w:hAnsi="Times New Roman" w:cs="Times New Roman"/>
                <w:sz w:val="14"/>
                <w:szCs w:val="14"/>
              </w:rPr>
              <w:t>-</w:t>
            </w:r>
          </w:p>
        </w:tc>
        <w:tc>
          <w:tcPr>
            <w:tcW w:w="808" w:type="dxa"/>
            <w:tcBorders>
              <w:top w:val="nil"/>
              <w:left w:val="nil"/>
              <w:bottom w:val="nil"/>
              <w:right w:val="nil"/>
            </w:tcBorders>
          </w:tcPr>
          <w:p w:rsidR="00B86B52" w:rsidRPr="00335F42" w:rsidRDefault="00B86B52" w:rsidP="00B86B52">
            <w:pPr>
              <w:pStyle w:val="ConsPlusNormal"/>
              <w:ind w:left="-113" w:right="-113"/>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Borders>
              <w:top w:val="nil"/>
              <w:left w:val="nil"/>
              <w:bottom w:val="nil"/>
              <w:right w:val="nil"/>
            </w:tcBorders>
          </w:tcPr>
          <w:p w:rsidR="00B86B52" w:rsidRPr="00335F42" w:rsidRDefault="00B86B52" w:rsidP="00B86B52">
            <w:pPr>
              <w:pStyle w:val="ConsPlusNormal"/>
              <w:ind w:left="-113" w:right="-113"/>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ind w:left="-113" w:right="-113"/>
              <w:rPr>
                <w:sz w:val="14"/>
                <w:szCs w:val="14"/>
              </w:rPr>
            </w:pPr>
            <w:r w:rsidRPr="00335F42">
              <w:rPr>
                <w:sz w:val="14"/>
                <w:szCs w:val="14"/>
              </w:rPr>
              <w:t>-</w:t>
            </w:r>
          </w:p>
        </w:tc>
        <w:tc>
          <w:tcPr>
            <w:tcW w:w="894" w:type="dxa"/>
            <w:gridSpan w:val="4"/>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погашение кредиторской задолженности </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по решению суда</w:t>
            </w:r>
          </w:p>
        </w:tc>
        <w:tc>
          <w:tcPr>
            <w:tcW w:w="851"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Height w:val="72"/>
        </w:trPr>
        <w:tc>
          <w:tcPr>
            <w:tcW w:w="1273" w:type="dxa"/>
            <w:vMerge w:val="restart"/>
            <w:tcBorders>
              <w:top w:val="nil"/>
              <w:left w:val="nil"/>
              <w:bottom w:val="nil"/>
              <w:right w:val="nil"/>
            </w:tcBorders>
            <w:tcMar>
              <w:top w:w="28" w:type="dxa"/>
              <w:bottom w:w="57" w:type="dxa"/>
            </w:tcMar>
          </w:tcPr>
          <w:p w:rsidR="00B86B5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7) строительство центра культурного развития по адресу: Архангельская обл., </w:t>
            </w:r>
            <w:r>
              <w:rPr>
                <w:rFonts w:ascii="Times New Roman" w:hAnsi="Times New Roman" w:cs="Times New Roman"/>
                <w:sz w:val="14"/>
                <w:szCs w:val="14"/>
              </w:rPr>
              <w:t xml:space="preserve"> </w:t>
            </w:r>
            <w:r w:rsidRPr="00335F42">
              <w:rPr>
                <w:rFonts w:ascii="Times New Roman" w:hAnsi="Times New Roman" w:cs="Times New Roman"/>
                <w:sz w:val="14"/>
                <w:szCs w:val="14"/>
              </w:rPr>
              <w:t>г.</w:t>
            </w:r>
            <w:r>
              <w:rPr>
                <w:rFonts w:ascii="Times New Roman" w:hAnsi="Times New Roman" w:cs="Times New Roman"/>
                <w:sz w:val="14"/>
                <w:szCs w:val="14"/>
              </w:rPr>
              <w:t> </w:t>
            </w:r>
            <w:r w:rsidRPr="00335F42">
              <w:rPr>
                <w:rFonts w:ascii="Times New Roman" w:hAnsi="Times New Roman" w:cs="Times New Roman"/>
                <w:sz w:val="14"/>
                <w:szCs w:val="14"/>
              </w:rPr>
              <w:t xml:space="preserve">Каргополь, </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ул. Гагарина, д. 25</w:t>
            </w:r>
          </w:p>
        </w:tc>
        <w:tc>
          <w:tcPr>
            <w:tcW w:w="1130" w:type="dxa"/>
            <w:gridSpan w:val="3"/>
            <w:vMerge w:val="restart"/>
            <w:tcBorders>
              <w:top w:val="nil"/>
              <w:left w:val="nil"/>
              <w:bottom w:val="nil"/>
              <w:right w:val="nil"/>
            </w:tcBorders>
            <w:tcMar>
              <w:top w:w="28"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министерство строительства </w:t>
            </w:r>
            <w:r w:rsidRPr="00335F42">
              <w:rPr>
                <w:rFonts w:ascii="Times New Roman" w:hAnsi="Times New Roman" w:cs="Times New Roman"/>
                <w:sz w:val="14"/>
                <w:szCs w:val="14"/>
              </w:rPr>
              <w:br/>
              <w:t>и архитектуры</w:t>
            </w:r>
          </w:p>
        </w:tc>
        <w:tc>
          <w:tcPr>
            <w:tcW w:w="1126" w:type="dxa"/>
            <w:gridSpan w:val="2"/>
            <w:tcBorders>
              <w:top w:val="nil"/>
              <w:left w:val="nil"/>
              <w:bottom w:val="nil"/>
              <w:right w:val="nil"/>
            </w:tcBorders>
            <w:tcMar>
              <w:top w:w="28"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итого</w:t>
            </w:r>
          </w:p>
        </w:tc>
        <w:tc>
          <w:tcPr>
            <w:tcW w:w="857" w:type="dxa"/>
            <w:gridSpan w:val="2"/>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2</w:t>
            </w:r>
            <w:r>
              <w:rPr>
                <w:rFonts w:ascii="Times New Roman" w:hAnsi="Times New Roman" w:cs="Times New Roman"/>
                <w:sz w:val="14"/>
                <w:szCs w:val="14"/>
              </w:rPr>
              <w:t>49 128,2</w:t>
            </w:r>
          </w:p>
        </w:tc>
        <w:tc>
          <w:tcPr>
            <w:tcW w:w="853" w:type="dxa"/>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7 511,0</w:t>
            </w:r>
          </w:p>
        </w:tc>
        <w:tc>
          <w:tcPr>
            <w:tcW w:w="835" w:type="dxa"/>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142 567,9</w:t>
            </w:r>
          </w:p>
        </w:tc>
        <w:tc>
          <w:tcPr>
            <w:tcW w:w="836" w:type="dxa"/>
            <w:gridSpan w:val="2"/>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Pr>
                <w:rFonts w:ascii="Times New Roman" w:hAnsi="Times New Roman" w:cs="Times New Roman"/>
                <w:sz w:val="14"/>
                <w:szCs w:val="14"/>
              </w:rPr>
              <w:t>99 049,3</w:t>
            </w:r>
          </w:p>
        </w:tc>
        <w:tc>
          <w:tcPr>
            <w:tcW w:w="790" w:type="dxa"/>
            <w:gridSpan w:val="3"/>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91" w:type="dxa"/>
            <w:gridSpan w:val="7"/>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08" w:type="dxa"/>
            <w:tcBorders>
              <w:top w:val="nil"/>
              <w:left w:val="nil"/>
              <w:bottom w:val="nil"/>
              <w:right w:val="nil"/>
            </w:tcBorders>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Borders>
              <w:top w:val="nil"/>
              <w:left w:val="nil"/>
              <w:bottom w:val="nil"/>
              <w:right w:val="nil"/>
            </w:tcBorders>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vMerge w:val="restart"/>
            <w:tcBorders>
              <w:top w:val="nil"/>
              <w:left w:val="nil"/>
              <w:bottom w:val="nil"/>
              <w:right w:val="nil"/>
            </w:tcBorders>
            <w:tcMar>
              <w:top w:w="28"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создание 1 центра культурного развития </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в одном из малых городов Архангельской области</w:t>
            </w:r>
          </w:p>
        </w:tc>
        <w:tc>
          <w:tcPr>
            <w:tcW w:w="851" w:type="dxa"/>
            <w:gridSpan w:val="2"/>
            <w:vMerge w:val="restart"/>
            <w:tcBorders>
              <w:top w:val="nil"/>
              <w:left w:val="nil"/>
              <w:bottom w:val="nil"/>
              <w:right w:val="nil"/>
            </w:tcBorders>
            <w:tcMar>
              <w:top w:w="28"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Height w:val="22"/>
        </w:trPr>
        <w:tc>
          <w:tcPr>
            <w:tcW w:w="1273" w:type="dxa"/>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28"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в том числе:</w:t>
            </w:r>
          </w:p>
        </w:tc>
        <w:tc>
          <w:tcPr>
            <w:tcW w:w="857" w:type="dxa"/>
            <w:gridSpan w:val="2"/>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53" w:type="dxa"/>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50" w:type="dxa"/>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49" w:type="dxa"/>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56" w:type="dxa"/>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35" w:type="dxa"/>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36" w:type="dxa"/>
            <w:gridSpan w:val="2"/>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790" w:type="dxa"/>
            <w:gridSpan w:val="3"/>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991" w:type="dxa"/>
            <w:gridSpan w:val="7"/>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08" w:type="dxa"/>
            <w:tcBorders>
              <w:top w:val="nil"/>
              <w:left w:val="nil"/>
              <w:bottom w:val="nil"/>
              <w:right w:val="nil"/>
            </w:tcBorders>
          </w:tcPr>
          <w:p w:rsidR="00B86B52" w:rsidRPr="00335F42" w:rsidRDefault="00B86B52" w:rsidP="00B86B52">
            <w:pPr>
              <w:ind w:left="-113"/>
              <w:jc w:val="center"/>
              <w:rPr>
                <w:sz w:val="14"/>
                <w:szCs w:val="14"/>
              </w:rPr>
            </w:pPr>
          </w:p>
        </w:tc>
        <w:tc>
          <w:tcPr>
            <w:tcW w:w="854" w:type="dxa"/>
            <w:tcBorders>
              <w:top w:val="nil"/>
              <w:left w:val="nil"/>
              <w:bottom w:val="nil"/>
              <w:right w:val="nil"/>
            </w:tcBorders>
          </w:tcPr>
          <w:p w:rsidR="00B86B52" w:rsidRPr="00335F42" w:rsidRDefault="00B86B52" w:rsidP="00B86B52">
            <w:pPr>
              <w:ind w:left="-113"/>
              <w:jc w:val="center"/>
              <w:rPr>
                <w:sz w:val="14"/>
                <w:szCs w:val="14"/>
              </w:rPr>
            </w:pPr>
          </w:p>
        </w:tc>
        <w:tc>
          <w:tcPr>
            <w:tcW w:w="708" w:type="dxa"/>
            <w:tcBorders>
              <w:top w:val="nil"/>
              <w:left w:val="nil"/>
              <w:bottom w:val="nil"/>
              <w:right w:val="nil"/>
            </w:tcBorders>
          </w:tcPr>
          <w:p w:rsidR="00B86B52" w:rsidRPr="00335F42" w:rsidRDefault="00B86B52" w:rsidP="00B86B52">
            <w:pPr>
              <w:ind w:left="-113"/>
              <w:jc w:val="center"/>
              <w:rPr>
                <w:sz w:val="14"/>
                <w:szCs w:val="14"/>
              </w:rPr>
            </w:pPr>
          </w:p>
        </w:tc>
        <w:tc>
          <w:tcPr>
            <w:tcW w:w="894" w:type="dxa"/>
            <w:gridSpan w:val="4"/>
            <w:tcBorders>
              <w:top w:val="nil"/>
              <w:left w:val="nil"/>
              <w:bottom w:val="nil"/>
              <w:right w:val="nil"/>
            </w:tcBorders>
          </w:tcPr>
          <w:p w:rsidR="00B86B52" w:rsidRPr="00335F42" w:rsidRDefault="00B86B52" w:rsidP="00B86B52">
            <w:pPr>
              <w:ind w:left="-113"/>
              <w:jc w:val="center"/>
              <w:rPr>
                <w:sz w:val="14"/>
                <w:szCs w:val="14"/>
              </w:rPr>
            </w:pPr>
          </w:p>
        </w:tc>
        <w:tc>
          <w:tcPr>
            <w:tcW w:w="1226" w:type="dxa"/>
            <w:gridSpan w:val="3"/>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851" w:type="dxa"/>
            <w:gridSpan w:val="2"/>
            <w:vMerge/>
            <w:tcBorders>
              <w:top w:val="nil"/>
              <w:left w:val="nil"/>
              <w:bottom w:val="nil"/>
              <w:right w:val="nil"/>
            </w:tcBorders>
            <w:tcMar>
              <w:top w:w="28"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28"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федеральный бюджет</w:t>
            </w:r>
          </w:p>
        </w:tc>
        <w:tc>
          <w:tcPr>
            <w:tcW w:w="857" w:type="dxa"/>
            <w:gridSpan w:val="2"/>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49 898,3</w:t>
            </w:r>
          </w:p>
        </w:tc>
        <w:tc>
          <w:tcPr>
            <w:tcW w:w="853" w:type="dxa"/>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7 484,7</w:t>
            </w:r>
          </w:p>
        </w:tc>
        <w:tc>
          <w:tcPr>
            <w:tcW w:w="835" w:type="dxa"/>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42 413,6</w:t>
            </w:r>
          </w:p>
        </w:tc>
        <w:tc>
          <w:tcPr>
            <w:tcW w:w="836" w:type="dxa"/>
            <w:gridSpan w:val="2"/>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90" w:type="dxa"/>
            <w:gridSpan w:val="3"/>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91" w:type="dxa"/>
            <w:gridSpan w:val="7"/>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08" w:type="dxa"/>
            <w:tcBorders>
              <w:top w:val="nil"/>
              <w:left w:val="nil"/>
              <w:bottom w:val="nil"/>
              <w:right w:val="nil"/>
            </w:tcBorders>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Borders>
              <w:top w:val="nil"/>
              <w:left w:val="nil"/>
              <w:bottom w:val="nil"/>
              <w:right w:val="nil"/>
            </w:tcBorders>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ind w:left="-113"/>
              <w:jc w:val="center"/>
              <w:rPr>
                <w:sz w:val="14"/>
                <w:szCs w:val="14"/>
              </w:rPr>
            </w:pPr>
            <w:r w:rsidRPr="00335F42">
              <w:rPr>
                <w:sz w:val="14"/>
                <w:szCs w:val="14"/>
              </w:rPr>
              <w:t>-</w:t>
            </w:r>
          </w:p>
        </w:tc>
        <w:tc>
          <w:tcPr>
            <w:tcW w:w="1226" w:type="dxa"/>
            <w:gridSpan w:val="3"/>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851" w:type="dxa"/>
            <w:gridSpan w:val="2"/>
            <w:vMerge/>
            <w:tcBorders>
              <w:top w:val="nil"/>
              <w:left w:val="nil"/>
              <w:bottom w:val="nil"/>
              <w:right w:val="nil"/>
            </w:tcBorders>
            <w:tcMar>
              <w:top w:w="28"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28"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Pr>
                <w:rFonts w:ascii="Times New Roman" w:hAnsi="Times New Roman" w:cs="Times New Roman"/>
                <w:sz w:val="14"/>
                <w:szCs w:val="14"/>
              </w:rPr>
              <w:t>198 916,6</w:t>
            </w:r>
          </w:p>
        </w:tc>
        <w:tc>
          <w:tcPr>
            <w:tcW w:w="853" w:type="dxa"/>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15,0</w:t>
            </w:r>
          </w:p>
        </w:tc>
        <w:tc>
          <w:tcPr>
            <w:tcW w:w="835" w:type="dxa"/>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100 003,3</w:t>
            </w:r>
          </w:p>
        </w:tc>
        <w:tc>
          <w:tcPr>
            <w:tcW w:w="836" w:type="dxa"/>
            <w:gridSpan w:val="2"/>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Pr>
                <w:rFonts w:ascii="Times New Roman" w:hAnsi="Times New Roman" w:cs="Times New Roman"/>
                <w:sz w:val="14"/>
                <w:szCs w:val="14"/>
              </w:rPr>
              <w:t>98 898,3</w:t>
            </w:r>
          </w:p>
        </w:tc>
        <w:tc>
          <w:tcPr>
            <w:tcW w:w="790" w:type="dxa"/>
            <w:gridSpan w:val="3"/>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91" w:type="dxa"/>
            <w:gridSpan w:val="7"/>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08" w:type="dxa"/>
            <w:tcBorders>
              <w:top w:val="nil"/>
              <w:left w:val="nil"/>
              <w:bottom w:val="nil"/>
              <w:right w:val="nil"/>
            </w:tcBorders>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Borders>
              <w:top w:val="nil"/>
              <w:left w:val="nil"/>
              <w:bottom w:val="nil"/>
              <w:right w:val="nil"/>
            </w:tcBorders>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ind w:left="-113"/>
              <w:jc w:val="center"/>
              <w:rPr>
                <w:sz w:val="14"/>
                <w:szCs w:val="14"/>
              </w:rPr>
            </w:pPr>
            <w:r w:rsidRPr="00335F42">
              <w:rPr>
                <w:sz w:val="14"/>
                <w:szCs w:val="14"/>
              </w:rPr>
              <w:t>-</w:t>
            </w:r>
          </w:p>
        </w:tc>
        <w:tc>
          <w:tcPr>
            <w:tcW w:w="1226" w:type="dxa"/>
            <w:gridSpan w:val="3"/>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851" w:type="dxa"/>
            <w:gridSpan w:val="2"/>
            <w:vMerge/>
            <w:tcBorders>
              <w:top w:val="nil"/>
              <w:left w:val="nil"/>
              <w:bottom w:val="nil"/>
              <w:right w:val="nil"/>
            </w:tcBorders>
            <w:tcMar>
              <w:top w:w="28" w:type="dxa"/>
              <w:bottom w:w="57" w:type="dxa"/>
            </w:tcMar>
          </w:tcPr>
          <w:p w:rsidR="00B86B52" w:rsidRPr="00335F42" w:rsidRDefault="00B86B52" w:rsidP="00B86B52">
            <w:pPr>
              <w:rPr>
                <w:sz w:val="14"/>
                <w:szCs w:val="14"/>
              </w:rPr>
            </w:pPr>
          </w:p>
        </w:tc>
      </w:tr>
      <w:tr w:rsidR="00B86B52" w:rsidRPr="00335F42" w:rsidTr="00F45EF2">
        <w:trPr>
          <w:gridAfter w:val="1"/>
          <w:wAfter w:w="2829" w:type="dxa"/>
          <w:trHeight w:val="195"/>
        </w:trPr>
        <w:tc>
          <w:tcPr>
            <w:tcW w:w="1273" w:type="dxa"/>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28"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местные бюджеты</w:t>
            </w:r>
          </w:p>
        </w:tc>
        <w:tc>
          <w:tcPr>
            <w:tcW w:w="857" w:type="dxa"/>
            <w:gridSpan w:val="2"/>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313,3</w:t>
            </w:r>
          </w:p>
        </w:tc>
        <w:tc>
          <w:tcPr>
            <w:tcW w:w="853" w:type="dxa"/>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11,3</w:t>
            </w:r>
          </w:p>
        </w:tc>
        <w:tc>
          <w:tcPr>
            <w:tcW w:w="835" w:type="dxa"/>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151,0</w:t>
            </w:r>
          </w:p>
        </w:tc>
        <w:tc>
          <w:tcPr>
            <w:tcW w:w="836" w:type="dxa"/>
            <w:gridSpan w:val="2"/>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151,0</w:t>
            </w:r>
          </w:p>
        </w:tc>
        <w:tc>
          <w:tcPr>
            <w:tcW w:w="790" w:type="dxa"/>
            <w:gridSpan w:val="3"/>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91" w:type="dxa"/>
            <w:gridSpan w:val="7"/>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08" w:type="dxa"/>
            <w:tcBorders>
              <w:top w:val="nil"/>
              <w:left w:val="nil"/>
              <w:bottom w:val="nil"/>
              <w:right w:val="nil"/>
            </w:tcBorders>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Borders>
              <w:top w:val="nil"/>
              <w:left w:val="nil"/>
              <w:bottom w:val="nil"/>
              <w:right w:val="nil"/>
            </w:tcBorders>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ind w:left="-113"/>
              <w:jc w:val="center"/>
              <w:rPr>
                <w:sz w:val="14"/>
                <w:szCs w:val="14"/>
              </w:rPr>
            </w:pPr>
            <w:r w:rsidRPr="00335F42">
              <w:rPr>
                <w:sz w:val="14"/>
                <w:szCs w:val="14"/>
              </w:rPr>
              <w:t>-</w:t>
            </w:r>
          </w:p>
        </w:tc>
        <w:tc>
          <w:tcPr>
            <w:tcW w:w="1226" w:type="dxa"/>
            <w:gridSpan w:val="3"/>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851" w:type="dxa"/>
            <w:gridSpan w:val="2"/>
            <w:vMerge/>
            <w:tcBorders>
              <w:top w:val="nil"/>
              <w:left w:val="nil"/>
              <w:bottom w:val="nil"/>
              <w:right w:val="nil"/>
            </w:tcBorders>
            <w:tcMar>
              <w:top w:w="28" w:type="dxa"/>
              <w:bottom w:w="57" w:type="dxa"/>
            </w:tcMar>
          </w:tcPr>
          <w:p w:rsidR="00B86B52" w:rsidRPr="00335F42" w:rsidRDefault="00B86B52" w:rsidP="00B86B52">
            <w:pPr>
              <w:rPr>
                <w:sz w:val="14"/>
                <w:szCs w:val="14"/>
              </w:rPr>
            </w:pPr>
          </w:p>
        </w:tc>
      </w:tr>
      <w:tr w:rsidR="00B86B52" w:rsidRPr="00335F42" w:rsidTr="00F45EF2">
        <w:trPr>
          <w:gridAfter w:val="1"/>
          <w:wAfter w:w="2829" w:type="dxa"/>
          <w:trHeight w:val="270"/>
        </w:trPr>
        <w:tc>
          <w:tcPr>
            <w:tcW w:w="1273" w:type="dxa"/>
            <w:vMerge w:val="restart"/>
            <w:tcBorders>
              <w:top w:val="nil"/>
              <w:left w:val="nil"/>
              <w:bottom w:val="nil"/>
              <w:right w:val="nil"/>
            </w:tcBorders>
            <w:tcMar>
              <w:top w:w="28"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8) строительство здания фондохранилища муниципального бюджетного учреждения культуры «Северодвинский городской краеведческий музей» в городе Северодвинске</w:t>
            </w:r>
          </w:p>
        </w:tc>
        <w:tc>
          <w:tcPr>
            <w:tcW w:w="1130" w:type="dxa"/>
            <w:gridSpan w:val="3"/>
            <w:vMerge w:val="restart"/>
            <w:tcBorders>
              <w:top w:val="nil"/>
              <w:left w:val="nil"/>
              <w:bottom w:val="nil"/>
              <w:right w:val="nil"/>
            </w:tcBorders>
            <w:tcMar>
              <w:top w:w="28"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министерство строительства </w:t>
            </w:r>
            <w:r w:rsidRPr="00335F42">
              <w:rPr>
                <w:rFonts w:ascii="Times New Roman" w:hAnsi="Times New Roman" w:cs="Times New Roman"/>
                <w:sz w:val="14"/>
                <w:szCs w:val="14"/>
              </w:rPr>
              <w:br/>
              <w:t>и архитектуры</w:t>
            </w:r>
          </w:p>
        </w:tc>
        <w:tc>
          <w:tcPr>
            <w:tcW w:w="1126" w:type="dxa"/>
            <w:gridSpan w:val="2"/>
            <w:tcBorders>
              <w:top w:val="nil"/>
              <w:left w:val="nil"/>
              <w:bottom w:val="nil"/>
              <w:right w:val="nil"/>
            </w:tcBorders>
            <w:tcMar>
              <w:top w:w="28"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итого</w:t>
            </w:r>
          </w:p>
        </w:tc>
        <w:tc>
          <w:tcPr>
            <w:tcW w:w="857" w:type="dxa"/>
            <w:gridSpan w:val="2"/>
            <w:tcBorders>
              <w:top w:val="nil"/>
              <w:left w:val="nil"/>
              <w:bottom w:val="nil"/>
              <w:right w:val="nil"/>
            </w:tcBorders>
            <w:tcMar>
              <w:top w:w="28"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134 125,5</w:t>
            </w:r>
          </w:p>
        </w:tc>
        <w:tc>
          <w:tcPr>
            <w:tcW w:w="853"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90" w:type="dxa"/>
            <w:gridSpan w:val="3"/>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91" w:type="dxa"/>
            <w:gridSpan w:val="7"/>
            <w:tcBorders>
              <w:top w:val="nil"/>
              <w:left w:val="nil"/>
              <w:bottom w:val="nil"/>
              <w:right w:val="nil"/>
            </w:tcBorders>
            <w:tcMar>
              <w:top w:w="28"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92 767,6</w:t>
            </w:r>
          </w:p>
        </w:tc>
        <w:tc>
          <w:tcPr>
            <w:tcW w:w="808" w:type="dxa"/>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41 357,9</w:t>
            </w:r>
          </w:p>
        </w:tc>
        <w:tc>
          <w:tcPr>
            <w:tcW w:w="854" w:type="dxa"/>
            <w:tcBorders>
              <w:top w:val="nil"/>
              <w:left w:val="nil"/>
              <w:bottom w:val="nil"/>
              <w:right w:val="nil"/>
            </w:tcBorders>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jc w:val="center"/>
              <w:rPr>
                <w:sz w:val="14"/>
                <w:szCs w:val="14"/>
              </w:rPr>
            </w:pPr>
            <w:r w:rsidRPr="00335F42">
              <w:rPr>
                <w:sz w:val="14"/>
                <w:szCs w:val="14"/>
              </w:rPr>
              <w:t>-</w:t>
            </w:r>
          </w:p>
        </w:tc>
        <w:tc>
          <w:tcPr>
            <w:tcW w:w="1226" w:type="dxa"/>
            <w:gridSpan w:val="3"/>
            <w:vMerge w:val="restart"/>
            <w:tcBorders>
              <w:top w:val="nil"/>
              <w:left w:val="nil"/>
              <w:bottom w:val="nil"/>
              <w:right w:val="nil"/>
            </w:tcBorders>
            <w:tcMar>
              <w:top w:w="28" w:type="dxa"/>
              <w:bottom w:w="57" w:type="dxa"/>
            </w:tcMar>
          </w:tcPr>
          <w:p w:rsidR="00B86B52" w:rsidRPr="00335F42" w:rsidRDefault="00B86B52" w:rsidP="00B86B52">
            <w:pPr>
              <w:pStyle w:val="ConsPlusNormal"/>
              <w:ind w:right="-57"/>
              <w:rPr>
                <w:rFonts w:ascii="Times New Roman" w:hAnsi="Times New Roman" w:cs="Times New Roman"/>
                <w:sz w:val="14"/>
                <w:szCs w:val="14"/>
              </w:rPr>
            </w:pPr>
            <w:r w:rsidRPr="00335F42">
              <w:rPr>
                <w:rFonts w:ascii="Times New Roman" w:hAnsi="Times New Roman" w:cs="Times New Roman"/>
                <w:sz w:val="14"/>
                <w:szCs w:val="14"/>
              </w:rPr>
              <w:t>сдача в эксплуатацию фондохранилища муниципального бюджетного учреждения культуры «Северодвинский городской краеведческий музей», обеспечивающего современные условия хранения  и демонстрации музейных коллекций</w:t>
            </w:r>
          </w:p>
        </w:tc>
        <w:tc>
          <w:tcPr>
            <w:tcW w:w="851" w:type="dxa"/>
            <w:gridSpan w:val="2"/>
            <w:vMerge w:val="restart"/>
            <w:tcBorders>
              <w:top w:val="nil"/>
              <w:left w:val="nil"/>
              <w:bottom w:val="nil"/>
              <w:right w:val="nil"/>
            </w:tcBorders>
            <w:tcMar>
              <w:top w:w="28" w:type="dxa"/>
              <w:bottom w:w="57"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28"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в том числе:</w:t>
            </w:r>
          </w:p>
        </w:tc>
        <w:tc>
          <w:tcPr>
            <w:tcW w:w="857" w:type="dxa"/>
            <w:gridSpan w:val="2"/>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53" w:type="dxa"/>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50" w:type="dxa"/>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49" w:type="dxa"/>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56" w:type="dxa"/>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35" w:type="dxa"/>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36" w:type="dxa"/>
            <w:gridSpan w:val="2"/>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790" w:type="dxa"/>
            <w:gridSpan w:val="3"/>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991" w:type="dxa"/>
            <w:gridSpan w:val="7"/>
            <w:tcBorders>
              <w:top w:val="nil"/>
              <w:left w:val="nil"/>
              <w:bottom w:val="nil"/>
              <w:right w:val="nil"/>
            </w:tcBorders>
            <w:tcMar>
              <w:top w:w="28" w:type="dxa"/>
              <w:bottom w:w="57"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08" w:type="dxa"/>
            <w:tcBorders>
              <w:top w:val="nil"/>
              <w:left w:val="nil"/>
              <w:bottom w:val="nil"/>
              <w:right w:val="nil"/>
            </w:tcBorders>
          </w:tcPr>
          <w:p w:rsidR="00B86B52" w:rsidRPr="00335F42" w:rsidRDefault="00B86B52" w:rsidP="00B86B52">
            <w:pPr>
              <w:rPr>
                <w:sz w:val="14"/>
                <w:szCs w:val="14"/>
              </w:rPr>
            </w:pPr>
          </w:p>
        </w:tc>
        <w:tc>
          <w:tcPr>
            <w:tcW w:w="854" w:type="dxa"/>
            <w:tcBorders>
              <w:top w:val="nil"/>
              <w:left w:val="nil"/>
              <w:bottom w:val="nil"/>
              <w:right w:val="nil"/>
            </w:tcBorders>
          </w:tcPr>
          <w:p w:rsidR="00B86B52" w:rsidRPr="00335F42" w:rsidRDefault="00B86B52" w:rsidP="00B86B52">
            <w:pPr>
              <w:jc w:val="center"/>
              <w:rPr>
                <w:sz w:val="14"/>
                <w:szCs w:val="14"/>
              </w:rPr>
            </w:pPr>
          </w:p>
        </w:tc>
        <w:tc>
          <w:tcPr>
            <w:tcW w:w="708" w:type="dxa"/>
            <w:tcBorders>
              <w:top w:val="nil"/>
              <w:left w:val="nil"/>
              <w:bottom w:val="nil"/>
              <w:right w:val="nil"/>
            </w:tcBorders>
          </w:tcPr>
          <w:p w:rsidR="00B86B52" w:rsidRPr="00335F42" w:rsidRDefault="00B86B52" w:rsidP="00B86B52">
            <w:pPr>
              <w:jc w:val="center"/>
              <w:rPr>
                <w:sz w:val="14"/>
                <w:szCs w:val="14"/>
              </w:rPr>
            </w:pPr>
          </w:p>
        </w:tc>
        <w:tc>
          <w:tcPr>
            <w:tcW w:w="894" w:type="dxa"/>
            <w:gridSpan w:val="4"/>
            <w:tcBorders>
              <w:top w:val="nil"/>
              <w:left w:val="nil"/>
              <w:bottom w:val="nil"/>
              <w:right w:val="nil"/>
            </w:tcBorders>
          </w:tcPr>
          <w:p w:rsidR="00B86B52" w:rsidRPr="00335F42" w:rsidRDefault="00B86B52" w:rsidP="00B86B52">
            <w:pPr>
              <w:jc w:val="center"/>
              <w:rPr>
                <w:sz w:val="14"/>
                <w:szCs w:val="14"/>
              </w:rPr>
            </w:pPr>
          </w:p>
        </w:tc>
        <w:tc>
          <w:tcPr>
            <w:tcW w:w="1226" w:type="dxa"/>
            <w:gridSpan w:val="3"/>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851" w:type="dxa"/>
            <w:gridSpan w:val="2"/>
            <w:vMerge/>
            <w:tcBorders>
              <w:top w:val="nil"/>
              <w:left w:val="nil"/>
              <w:bottom w:val="nil"/>
              <w:right w:val="nil"/>
            </w:tcBorders>
            <w:tcMar>
              <w:top w:w="28"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28"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федеральный бюджет</w:t>
            </w:r>
          </w:p>
        </w:tc>
        <w:tc>
          <w:tcPr>
            <w:tcW w:w="857"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120 712,9</w:t>
            </w:r>
          </w:p>
        </w:tc>
        <w:tc>
          <w:tcPr>
            <w:tcW w:w="853"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90" w:type="dxa"/>
            <w:gridSpan w:val="3"/>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91" w:type="dxa"/>
            <w:gridSpan w:val="7"/>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83 490,8</w:t>
            </w:r>
          </w:p>
        </w:tc>
        <w:tc>
          <w:tcPr>
            <w:tcW w:w="8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37 222,1</w:t>
            </w:r>
          </w:p>
        </w:tc>
        <w:tc>
          <w:tcPr>
            <w:tcW w:w="854" w:type="dxa"/>
            <w:tcBorders>
              <w:top w:val="nil"/>
              <w:left w:val="nil"/>
              <w:bottom w:val="nil"/>
              <w:right w:val="nil"/>
            </w:tcBorders>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jc w:val="center"/>
              <w:rPr>
                <w:sz w:val="14"/>
                <w:szCs w:val="14"/>
              </w:rPr>
            </w:pPr>
            <w:r w:rsidRPr="00335F42">
              <w:rPr>
                <w:sz w:val="14"/>
                <w:szCs w:val="14"/>
              </w:rPr>
              <w:t>-</w:t>
            </w:r>
          </w:p>
        </w:tc>
        <w:tc>
          <w:tcPr>
            <w:tcW w:w="1226" w:type="dxa"/>
            <w:gridSpan w:val="3"/>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851" w:type="dxa"/>
            <w:gridSpan w:val="2"/>
            <w:vMerge/>
            <w:tcBorders>
              <w:top w:val="nil"/>
              <w:left w:val="nil"/>
              <w:bottom w:val="nil"/>
              <w:right w:val="nil"/>
            </w:tcBorders>
            <w:tcMar>
              <w:top w:w="28"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28"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9 388,8</w:t>
            </w:r>
          </w:p>
        </w:tc>
        <w:tc>
          <w:tcPr>
            <w:tcW w:w="853"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90" w:type="dxa"/>
            <w:gridSpan w:val="3"/>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91" w:type="dxa"/>
            <w:gridSpan w:val="7"/>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6 493,7</w:t>
            </w:r>
          </w:p>
        </w:tc>
        <w:tc>
          <w:tcPr>
            <w:tcW w:w="8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2 895,1</w:t>
            </w:r>
          </w:p>
        </w:tc>
        <w:tc>
          <w:tcPr>
            <w:tcW w:w="854" w:type="dxa"/>
            <w:tcBorders>
              <w:top w:val="nil"/>
              <w:left w:val="nil"/>
              <w:bottom w:val="nil"/>
              <w:right w:val="nil"/>
            </w:tcBorders>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jc w:val="center"/>
              <w:rPr>
                <w:sz w:val="14"/>
                <w:szCs w:val="14"/>
              </w:rPr>
            </w:pPr>
            <w:r w:rsidRPr="00335F42">
              <w:rPr>
                <w:sz w:val="14"/>
                <w:szCs w:val="14"/>
              </w:rPr>
              <w:t>-</w:t>
            </w:r>
          </w:p>
        </w:tc>
        <w:tc>
          <w:tcPr>
            <w:tcW w:w="1226" w:type="dxa"/>
            <w:gridSpan w:val="3"/>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851" w:type="dxa"/>
            <w:gridSpan w:val="2"/>
            <w:vMerge/>
            <w:tcBorders>
              <w:top w:val="nil"/>
              <w:left w:val="nil"/>
              <w:bottom w:val="nil"/>
              <w:right w:val="nil"/>
            </w:tcBorders>
            <w:tcMar>
              <w:top w:w="28"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28"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местные бюджеты</w:t>
            </w:r>
          </w:p>
        </w:tc>
        <w:tc>
          <w:tcPr>
            <w:tcW w:w="857"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4 023,8</w:t>
            </w:r>
          </w:p>
        </w:tc>
        <w:tc>
          <w:tcPr>
            <w:tcW w:w="853"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90" w:type="dxa"/>
            <w:gridSpan w:val="3"/>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91" w:type="dxa"/>
            <w:gridSpan w:val="7"/>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2 783,1</w:t>
            </w:r>
          </w:p>
        </w:tc>
        <w:tc>
          <w:tcPr>
            <w:tcW w:w="8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1 240,7</w:t>
            </w:r>
          </w:p>
        </w:tc>
        <w:tc>
          <w:tcPr>
            <w:tcW w:w="854" w:type="dxa"/>
            <w:tcBorders>
              <w:top w:val="nil"/>
              <w:left w:val="nil"/>
              <w:bottom w:val="nil"/>
              <w:right w:val="nil"/>
            </w:tcBorders>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C76268" w:rsidRDefault="00B86B52" w:rsidP="00B86B52">
            <w:pPr>
              <w:jc w:val="center"/>
            </w:pPr>
            <w:r>
              <w:rPr>
                <w:sz w:val="14"/>
                <w:szCs w:val="14"/>
              </w:rPr>
              <w:t>-</w:t>
            </w:r>
          </w:p>
        </w:tc>
        <w:tc>
          <w:tcPr>
            <w:tcW w:w="894" w:type="dxa"/>
            <w:gridSpan w:val="4"/>
            <w:tcBorders>
              <w:top w:val="nil"/>
              <w:left w:val="nil"/>
              <w:bottom w:val="nil"/>
              <w:right w:val="nil"/>
            </w:tcBorders>
          </w:tcPr>
          <w:p w:rsidR="00B86B52" w:rsidRPr="00335F42" w:rsidRDefault="00B86B52" w:rsidP="00B86B52">
            <w:pPr>
              <w:jc w:val="center"/>
              <w:rPr>
                <w:sz w:val="14"/>
                <w:szCs w:val="14"/>
              </w:rPr>
            </w:pPr>
            <w:r w:rsidRPr="00335F42">
              <w:rPr>
                <w:sz w:val="14"/>
                <w:szCs w:val="14"/>
              </w:rPr>
              <w:t>-</w:t>
            </w:r>
          </w:p>
        </w:tc>
        <w:tc>
          <w:tcPr>
            <w:tcW w:w="1226" w:type="dxa"/>
            <w:gridSpan w:val="3"/>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851" w:type="dxa"/>
            <w:gridSpan w:val="2"/>
            <w:vMerge/>
            <w:tcBorders>
              <w:top w:val="nil"/>
              <w:left w:val="nil"/>
              <w:bottom w:val="nil"/>
              <w:right w:val="nil"/>
            </w:tcBorders>
            <w:tcMar>
              <w:top w:w="28"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val="restart"/>
            <w:tcBorders>
              <w:top w:val="nil"/>
              <w:left w:val="nil"/>
              <w:bottom w:val="nil"/>
              <w:right w:val="nil"/>
            </w:tcBorders>
            <w:tcMar>
              <w:top w:w="28" w:type="dxa"/>
              <w:bottom w:w="57" w:type="dxa"/>
            </w:tcMar>
          </w:tcPr>
          <w:p w:rsidR="00B86B52" w:rsidRPr="00335F42" w:rsidRDefault="00B86B52" w:rsidP="00B86B52">
            <w:pPr>
              <w:rPr>
                <w:sz w:val="14"/>
                <w:szCs w:val="14"/>
              </w:rPr>
            </w:pPr>
            <w:r w:rsidRPr="00335F42">
              <w:rPr>
                <w:sz w:val="14"/>
                <w:szCs w:val="14"/>
              </w:rPr>
              <w:t xml:space="preserve">9) реконструкция крыши культурно-досугового центра </w:t>
            </w:r>
            <w:r w:rsidRPr="00335F42">
              <w:rPr>
                <w:sz w:val="14"/>
                <w:szCs w:val="14"/>
              </w:rPr>
              <w:br/>
              <w:t xml:space="preserve">в пос. Березник Виноградовского </w:t>
            </w:r>
            <w:r w:rsidRPr="00335F42">
              <w:rPr>
                <w:sz w:val="14"/>
                <w:szCs w:val="14"/>
              </w:rPr>
              <w:lastRenderedPageBreak/>
              <w:t>района</w:t>
            </w:r>
          </w:p>
        </w:tc>
        <w:tc>
          <w:tcPr>
            <w:tcW w:w="1130" w:type="dxa"/>
            <w:gridSpan w:val="3"/>
            <w:vMerge w:val="restart"/>
            <w:tcBorders>
              <w:top w:val="nil"/>
              <w:left w:val="nil"/>
              <w:bottom w:val="nil"/>
              <w:right w:val="nil"/>
            </w:tcBorders>
            <w:tcMar>
              <w:top w:w="28" w:type="dxa"/>
              <w:bottom w:w="57" w:type="dxa"/>
            </w:tcMar>
          </w:tcPr>
          <w:p w:rsidR="00B86B52" w:rsidRPr="00335F42" w:rsidRDefault="00B86B52" w:rsidP="00B86B52">
            <w:pPr>
              <w:rPr>
                <w:sz w:val="14"/>
                <w:szCs w:val="14"/>
              </w:rPr>
            </w:pPr>
            <w:r w:rsidRPr="00335F42">
              <w:rPr>
                <w:sz w:val="14"/>
                <w:szCs w:val="14"/>
              </w:rPr>
              <w:lastRenderedPageBreak/>
              <w:t xml:space="preserve">министерство строительства </w:t>
            </w:r>
            <w:r w:rsidRPr="00335F42">
              <w:rPr>
                <w:sz w:val="14"/>
                <w:szCs w:val="14"/>
              </w:rPr>
              <w:br/>
              <w:t>и архитектуры</w:t>
            </w:r>
          </w:p>
        </w:tc>
        <w:tc>
          <w:tcPr>
            <w:tcW w:w="1126" w:type="dxa"/>
            <w:gridSpan w:val="2"/>
            <w:tcBorders>
              <w:top w:val="nil"/>
              <w:left w:val="nil"/>
              <w:bottom w:val="nil"/>
              <w:right w:val="nil"/>
            </w:tcBorders>
            <w:tcMar>
              <w:top w:w="28"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итого</w:t>
            </w:r>
          </w:p>
        </w:tc>
        <w:tc>
          <w:tcPr>
            <w:tcW w:w="857"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9 326,8</w:t>
            </w:r>
          </w:p>
        </w:tc>
        <w:tc>
          <w:tcPr>
            <w:tcW w:w="853"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90" w:type="dxa"/>
            <w:gridSpan w:val="3"/>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91" w:type="dxa"/>
            <w:gridSpan w:val="7"/>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9 326,8</w:t>
            </w:r>
          </w:p>
        </w:tc>
        <w:tc>
          <w:tcPr>
            <w:tcW w:w="808" w:type="dxa"/>
            <w:tcBorders>
              <w:top w:val="nil"/>
              <w:left w:val="nil"/>
              <w:bottom w:val="nil"/>
              <w:right w:val="nil"/>
            </w:tcBorders>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Borders>
              <w:top w:val="nil"/>
              <w:left w:val="nil"/>
              <w:bottom w:val="nil"/>
              <w:right w:val="nil"/>
            </w:tcBorders>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jc w:val="center"/>
              <w:rPr>
                <w:sz w:val="14"/>
                <w:szCs w:val="14"/>
              </w:rPr>
            </w:pPr>
            <w:r w:rsidRPr="00335F42">
              <w:rPr>
                <w:sz w:val="14"/>
                <w:szCs w:val="14"/>
              </w:rPr>
              <w:t>-</w:t>
            </w:r>
          </w:p>
        </w:tc>
        <w:tc>
          <w:tcPr>
            <w:tcW w:w="1226" w:type="dxa"/>
            <w:gridSpan w:val="3"/>
            <w:vMerge w:val="restart"/>
            <w:tcBorders>
              <w:top w:val="nil"/>
              <w:left w:val="nil"/>
              <w:bottom w:val="nil"/>
              <w:right w:val="nil"/>
            </w:tcBorders>
            <w:tcMar>
              <w:top w:w="28" w:type="dxa"/>
              <w:bottom w:w="57" w:type="dxa"/>
            </w:tcMar>
          </w:tcPr>
          <w:p w:rsidR="00B86B52" w:rsidRPr="00335F42" w:rsidRDefault="00B86B52" w:rsidP="00B86B52">
            <w:pPr>
              <w:rPr>
                <w:sz w:val="14"/>
                <w:szCs w:val="14"/>
              </w:rPr>
            </w:pPr>
            <w:r w:rsidRPr="00335F42">
              <w:rPr>
                <w:sz w:val="14"/>
                <w:szCs w:val="14"/>
              </w:rPr>
              <w:t>создание комфортных условий для оказания услуг в сфере культуры</w:t>
            </w:r>
          </w:p>
        </w:tc>
        <w:tc>
          <w:tcPr>
            <w:tcW w:w="851" w:type="dxa"/>
            <w:gridSpan w:val="2"/>
            <w:tcBorders>
              <w:top w:val="nil"/>
              <w:left w:val="nil"/>
              <w:bottom w:val="nil"/>
              <w:right w:val="nil"/>
            </w:tcBorders>
            <w:tcMar>
              <w:top w:w="28"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28"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в том числе:</w:t>
            </w:r>
          </w:p>
        </w:tc>
        <w:tc>
          <w:tcPr>
            <w:tcW w:w="857"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3"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0"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49"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6"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35"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36"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790" w:type="dxa"/>
            <w:gridSpan w:val="3"/>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991" w:type="dxa"/>
            <w:gridSpan w:val="7"/>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08" w:type="dxa"/>
            <w:tcBorders>
              <w:top w:val="nil"/>
              <w:left w:val="nil"/>
              <w:bottom w:val="nil"/>
              <w:right w:val="nil"/>
            </w:tcBorders>
          </w:tcPr>
          <w:p w:rsidR="00B86B52" w:rsidRPr="00335F42" w:rsidRDefault="00B86B52" w:rsidP="00B86B52">
            <w:pPr>
              <w:jc w:val="center"/>
              <w:rPr>
                <w:sz w:val="14"/>
                <w:szCs w:val="14"/>
              </w:rPr>
            </w:pPr>
          </w:p>
        </w:tc>
        <w:tc>
          <w:tcPr>
            <w:tcW w:w="854" w:type="dxa"/>
            <w:tcBorders>
              <w:top w:val="nil"/>
              <w:left w:val="nil"/>
              <w:bottom w:val="nil"/>
              <w:right w:val="nil"/>
            </w:tcBorders>
          </w:tcPr>
          <w:p w:rsidR="00B86B52" w:rsidRPr="00335F42" w:rsidRDefault="00B86B52" w:rsidP="00B86B52">
            <w:pPr>
              <w:jc w:val="center"/>
              <w:rPr>
                <w:sz w:val="14"/>
                <w:szCs w:val="14"/>
              </w:rPr>
            </w:pPr>
          </w:p>
        </w:tc>
        <w:tc>
          <w:tcPr>
            <w:tcW w:w="708" w:type="dxa"/>
            <w:tcBorders>
              <w:top w:val="nil"/>
              <w:left w:val="nil"/>
              <w:bottom w:val="nil"/>
              <w:right w:val="nil"/>
            </w:tcBorders>
          </w:tcPr>
          <w:p w:rsidR="00B86B52" w:rsidRPr="00335F42" w:rsidRDefault="00B86B52" w:rsidP="00B86B52">
            <w:pPr>
              <w:jc w:val="center"/>
              <w:rPr>
                <w:sz w:val="14"/>
                <w:szCs w:val="14"/>
              </w:rPr>
            </w:pPr>
          </w:p>
        </w:tc>
        <w:tc>
          <w:tcPr>
            <w:tcW w:w="894" w:type="dxa"/>
            <w:gridSpan w:val="4"/>
            <w:tcBorders>
              <w:top w:val="nil"/>
              <w:left w:val="nil"/>
              <w:bottom w:val="nil"/>
              <w:right w:val="nil"/>
            </w:tcBorders>
          </w:tcPr>
          <w:p w:rsidR="00B86B52" w:rsidRPr="00335F42" w:rsidRDefault="00B86B52" w:rsidP="00B86B52">
            <w:pPr>
              <w:jc w:val="center"/>
              <w:rPr>
                <w:sz w:val="14"/>
                <w:szCs w:val="14"/>
              </w:rPr>
            </w:pPr>
          </w:p>
        </w:tc>
        <w:tc>
          <w:tcPr>
            <w:tcW w:w="1226" w:type="dxa"/>
            <w:gridSpan w:val="3"/>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851" w:type="dxa"/>
            <w:gridSpan w:val="2"/>
            <w:tcBorders>
              <w:top w:val="nil"/>
              <w:left w:val="nil"/>
              <w:bottom w:val="nil"/>
              <w:right w:val="nil"/>
            </w:tcBorders>
            <w:tcMar>
              <w:top w:w="28"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28"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8 860,5</w:t>
            </w:r>
          </w:p>
        </w:tc>
        <w:tc>
          <w:tcPr>
            <w:tcW w:w="853"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90" w:type="dxa"/>
            <w:gridSpan w:val="3"/>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91" w:type="dxa"/>
            <w:gridSpan w:val="7"/>
            <w:tcBorders>
              <w:top w:val="nil"/>
              <w:left w:val="nil"/>
              <w:bottom w:val="nil"/>
              <w:right w:val="nil"/>
            </w:tcBorders>
            <w:tcMar>
              <w:top w:w="28" w:type="dxa"/>
              <w:bottom w:w="57" w:type="dxa"/>
            </w:tcMar>
          </w:tcPr>
          <w:p w:rsidR="00B86B52" w:rsidRPr="00335F42" w:rsidRDefault="00B86B52" w:rsidP="00B86B52">
            <w:pPr>
              <w:jc w:val="center"/>
              <w:rPr>
                <w:sz w:val="14"/>
                <w:szCs w:val="14"/>
              </w:rPr>
            </w:pPr>
            <w:r w:rsidRPr="00335F42">
              <w:rPr>
                <w:sz w:val="14"/>
                <w:szCs w:val="14"/>
              </w:rPr>
              <w:t>8 860,5</w:t>
            </w:r>
          </w:p>
        </w:tc>
        <w:tc>
          <w:tcPr>
            <w:tcW w:w="808" w:type="dxa"/>
            <w:tcBorders>
              <w:top w:val="nil"/>
              <w:left w:val="nil"/>
              <w:bottom w:val="nil"/>
              <w:right w:val="nil"/>
            </w:tcBorders>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Borders>
              <w:top w:val="nil"/>
              <w:left w:val="nil"/>
              <w:bottom w:val="nil"/>
              <w:right w:val="nil"/>
            </w:tcBorders>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jc w:val="center"/>
              <w:rPr>
                <w:sz w:val="14"/>
                <w:szCs w:val="14"/>
              </w:rPr>
            </w:pPr>
            <w:r w:rsidRPr="00335F42">
              <w:rPr>
                <w:sz w:val="14"/>
                <w:szCs w:val="14"/>
              </w:rPr>
              <w:t>-</w:t>
            </w:r>
          </w:p>
        </w:tc>
        <w:tc>
          <w:tcPr>
            <w:tcW w:w="1226" w:type="dxa"/>
            <w:gridSpan w:val="3"/>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851" w:type="dxa"/>
            <w:gridSpan w:val="2"/>
            <w:tcBorders>
              <w:top w:val="nil"/>
              <w:left w:val="nil"/>
              <w:bottom w:val="nil"/>
              <w:right w:val="nil"/>
            </w:tcBorders>
            <w:tcMar>
              <w:top w:w="28"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28"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местные бюджеты</w:t>
            </w:r>
          </w:p>
        </w:tc>
        <w:tc>
          <w:tcPr>
            <w:tcW w:w="857"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466,3</w:t>
            </w:r>
          </w:p>
        </w:tc>
        <w:tc>
          <w:tcPr>
            <w:tcW w:w="853"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90" w:type="dxa"/>
            <w:gridSpan w:val="3"/>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91" w:type="dxa"/>
            <w:gridSpan w:val="7"/>
            <w:tcBorders>
              <w:top w:val="nil"/>
              <w:left w:val="nil"/>
              <w:bottom w:val="nil"/>
              <w:right w:val="nil"/>
            </w:tcBorders>
            <w:tcMar>
              <w:top w:w="28" w:type="dxa"/>
              <w:bottom w:w="57" w:type="dxa"/>
            </w:tcMar>
          </w:tcPr>
          <w:p w:rsidR="00B86B52" w:rsidRPr="00335F42" w:rsidRDefault="00B86B52" w:rsidP="00B86B52">
            <w:pPr>
              <w:jc w:val="center"/>
              <w:rPr>
                <w:sz w:val="14"/>
                <w:szCs w:val="14"/>
              </w:rPr>
            </w:pPr>
            <w:r w:rsidRPr="00335F42">
              <w:rPr>
                <w:sz w:val="14"/>
                <w:szCs w:val="14"/>
              </w:rPr>
              <w:t>466,3</w:t>
            </w:r>
          </w:p>
        </w:tc>
        <w:tc>
          <w:tcPr>
            <w:tcW w:w="808" w:type="dxa"/>
            <w:tcBorders>
              <w:top w:val="nil"/>
              <w:left w:val="nil"/>
              <w:bottom w:val="nil"/>
              <w:right w:val="nil"/>
            </w:tcBorders>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Borders>
              <w:top w:val="nil"/>
              <w:left w:val="nil"/>
              <w:bottom w:val="nil"/>
              <w:right w:val="nil"/>
            </w:tcBorders>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jc w:val="center"/>
              <w:rPr>
                <w:sz w:val="14"/>
                <w:szCs w:val="14"/>
              </w:rPr>
            </w:pPr>
            <w:r w:rsidRPr="00335F42">
              <w:rPr>
                <w:sz w:val="14"/>
                <w:szCs w:val="14"/>
              </w:rPr>
              <w:t>-</w:t>
            </w:r>
          </w:p>
        </w:tc>
        <w:tc>
          <w:tcPr>
            <w:tcW w:w="1226" w:type="dxa"/>
            <w:gridSpan w:val="3"/>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851" w:type="dxa"/>
            <w:gridSpan w:val="2"/>
            <w:tcBorders>
              <w:top w:val="nil"/>
              <w:left w:val="nil"/>
              <w:bottom w:val="nil"/>
              <w:right w:val="nil"/>
            </w:tcBorders>
            <w:tcMar>
              <w:top w:w="28"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val="restart"/>
            <w:tcBorders>
              <w:top w:val="nil"/>
              <w:left w:val="nil"/>
              <w:bottom w:val="nil"/>
              <w:right w:val="nil"/>
            </w:tcBorders>
            <w:tcMar>
              <w:top w:w="28" w:type="dxa"/>
              <w:bottom w:w="57" w:type="dxa"/>
            </w:tcMar>
          </w:tcPr>
          <w:p w:rsidR="00B86B52" w:rsidRPr="00335F42" w:rsidRDefault="00B86B52" w:rsidP="00B86B52">
            <w:pPr>
              <w:rPr>
                <w:sz w:val="14"/>
                <w:szCs w:val="14"/>
              </w:rPr>
            </w:pPr>
            <w:r w:rsidRPr="00335F42">
              <w:rPr>
                <w:sz w:val="14"/>
                <w:szCs w:val="14"/>
              </w:rPr>
              <w:lastRenderedPageBreak/>
              <w:t>10) </w:t>
            </w:r>
            <w:r>
              <w:rPr>
                <w:sz w:val="14"/>
                <w:szCs w:val="14"/>
              </w:rPr>
              <w:t>проектирование и строительство театра на 380 мест в г.</w:t>
            </w:r>
            <w:r w:rsidRPr="00335F42">
              <w:rPr>
                <w:sz w:val="14"/>
                <w:szCs w:val="14"/>
              </w:rPr>
              <w:t>Котлас</w:t>
            </w:r>
            <w:r>
              <w:rPr>
                <w:sz w:val="14"/>
                <w:szCs w:val="14"/>
              </w:rPr>
              <w:t>е</w:t>
            </w:r>
          </w:p>
        </w:tc>
        <w:tc>
          <w:tcPr>
            <w:tcW w:w="1130" w:type="dxa"/>
            <w:gridSpan w:val="3"/>
            <w:vMerge w:val="restart"/>
            <w:tcBorders>
              <w:top w:val="nil"/>
              <w:left w:val="nil"/>
              <w:bottom w:val="nil"/>
              <w:right w:val="nil"/>
            </w:tcBorders>
            <w:tcMar>
              <w:top w:w="28" w:type="dxa"/>
              <w:bottom w:w="57" w:type="dxa"/>
            </w:tcMar>
          </w:tcPr>
          <w:p w:rsidR="00B86B52" w:rsidRPr="00335F42" w:rsidRDefault="00B86B52" w:rsidP="00B86B52">
            <w:pPr>
              <w:rPr>
                <w:sz w:val="14"/>
                <w:szCs w:val="14"/>
              </w:rPr>
            </w:pPr>
            <w:r w:rsidRPr="00335F42">
              <w:rPr>
                <w:sz w:val="14"/>
                <w:szCs w:val="14"/>
              </w:rPr>
              <w:t>министерство культуры</w:t>
            </w:r>
          </w:p>
        </w:tc>
        <w:tc>
          <w:tcPr>
            <w:tcW w:w="1126" w:type="dxa"/>
            <w:gridSpan w:val="2"/>
            <w:tcBorders>
              <w:top w:val="nil"/>
              <w:left w:val="nil"/>
              <w:bottom w:val="nil"/>
              <w:right w:val="nil"/>
            </w:tcBorders>
            <w:tcMar>
              <w:top w:w="28"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итого</w:t>
            </w:r>
          </w:p>
        </w:tc>
        <w:tc>
          <w:tcPr>
            <w:tcW w:w="857"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220 801,0</w:t>
            </w:r>
          </w:p>
        </w:tc>
        <w:tc>
          <w:tcPr>
            <w:tcW w:w="853"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790" w:type="dxa"/>
            <w:gridSpan w:val="3"/>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3 000,0</w:t>
            </w:r>
          </w:p>
        </w:tc>
        <w:tc>
          <w:tcPr>
            <w:tcW w:w="991" w:type="dxa"/>
            <w:gridSpan w:val="7"/>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10</w:t>
            </w:r>
            <w:r>
              <w:rPr>
                <w:rFonts w:ascii="Times New Roman" w:hAnsi="Times New Roman" w:cs="Times New Roman"/>
                <w:sz w:val="14"/>
                <w:szCs w:val="14"/>
              </w:rPr>
              <w:t>0,0</w:t>
            </w:r>
          </w:p>
        </w:tc>
        <w:tc>
          <w:tcPr>
            <w:tcW w:w="808" w:type="dxa"/>
            <w:tcBorders>
              <w:top w:val="nil"/>
              <w:left w:val="nil"/>
              <w:bottom w:val="nil"/>
              <w:right w:val="nil"/>
            </w:tcBorders>
          </w:tcPr>
          <w:p w:rsidR="00B86B52" w:rsidRPr="00335F42" w:rsidRDefault="00B86B52" w:rsidP="00B86B52">
            <w:pPr>
              <w:jc w:val="center"/>
              <w:rPr>
                <w:sz w:val="14"/>
                <w:szCs w:val="14"/>
              </w:rPr>
            </w:pPr>
            <w:r w:rsidRPr="00335F42">
              <w:rPr>
                <w:sz w:val="14"/>
                <w:szCs w:val="14"/>
              </w:rPr>
              <w:t>110 750,3</w:t>
            </w:r>
          </w:p>
        </w:tc>
        <w:tc>
          <w:tcPr>
            <w:tcW w:w="854" w:type="dxa"/>
            <w:tcBorders>
              <w:top w:val="nil"/>
              <w:left w:val="nil"/>
              <w:bottom w:val="nil"/>
              <w:right w:val="nil"/>
            </w:tcBorders>
          </w:tcPr>
          <w:p w:rsidR="00B86B52" w:rsidRPr="00B21CB3" w:rsidRDefault="00B86B52" w:rsidP="00B86B52">
            <w:pPr>
              <w:pStyle w:val="ConsPlusNormal"/>
              <w:ind w:left="-113" w:right="-113"/>
              <w:jc w:val="center"/>
              <w:rPr>
                <w:rFonts w:ascii="Times New Roman" w:hAnsi="Times New Roman" w:cs="Times New Roman"/>
                <w:sz w:val="14"/>
                <w:szCs w:val="14"/>
              </w:rPr>
            </w:pPr>
            <w:r w:rsidRPr="00B21CB3">
              <w:rPr>
                <w:rFonts w:ascii="Times New Roman" w:hAnsi="Times New Roman" w:cs="Times New Roman"/>
                <w:sz w:val="14"/>
                <w:szCs w:val="14"/>
              </w:rPr>
              <w:t>106 950,7</w:t>
            </w:r>
          </w:p>
        </w:tc>
        <w:tc>
          <w:tcPr>
            <w:tcW w:w="708" w:type="dxa"/>
            <w:tcBorders>
              <w:top w:val="nil"/>
              <w:left w:val="nil"/>
              <w:bottom w:val="nil"/>
              <w:right w:val="nil"/>
            </w:tcBorders>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jc w:val="center"/>
              <w:rPr>
                <w:sz w:val="14"/>
                <w:szCs w:val="14"/>
              </w:rPr>
            </w:pPr>
            <w:r w:rsidRPr="00335F42">
              <w:rPr>
                <w:sz w:val="14"/>
                <w:szCs w:val="14"/>
              </w:rPr>
              <w:t>-</w:t>
            </w:r>
          </w:p>
        </w:tc>
        <w:tc>
          <w:tcPr>
            <w:tcW w:w="1226" w:type="dxa"/>
            <w:gridSpan w:val="3"/>
            <w:vMerge w:val="restart"/>
            <w:tcBorders>
              <w:top w:val="nil"/>
              <w:left w:val="nil"/>
              <w:bottom w:val="nil"/>
              <w:right w:val="nil"/>
            </w:tcBorders>
            <w:tcMar>
              <w:top w:w="28" w:type="dxa"/>
              <w:bottom w:w="57" w:type="dxa"/>
            </w:tcMar>
          </w:tcPr>
          <w:p w:rsidR="00B86B52" w:rsidRPr="008D7ACA" w:rsidRDefault="00B86B52" w:rsidP="00B86B52">
            <w:pPr>
              <w:rPr>
                <w:sz w:val="14"/>
                <w:szCs w:val="14"/>
                <w:highlight w:val="yellow"/>
              </w:rPr>
            </w:pPr>
            <w:r w:rsidRPr="00BA4DA2">
              <w:rPr>
                <w:sz w:val="14"/>
                <w:szCs w:val="14"/>
              </w:rPr>
              <w:t>разработка  проектной документации – 2019 - 2021 годы</w:t>
            </w:r>
          </w:p>
        </w:tc>
        <w:tc>
          <w:tcPr>
            <w:tcW w:w="851" w:type="dxa"/>
            <w:gridSpan w:val="2"/>
            <w:tcBorders>
              <w:top w:val="nil"/>
              <w:left w:val="nil"/>
              <w:bottom w:val="nil"/>
              <w:right w:val="nil"/>
            </w:tcBorders>
            <w:tcMar>
              <w:top w:w="28"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28"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в том числе:</w:t>
            </w:r>
          </w:p>
        </w:tc>
        <w:tc>
          <w:tcPr>
            <w:tcW w:w="857"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3"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0"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49"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6"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35"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36"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790" w:type="dxa"/>
            <w:gridSpan w:val="3"/>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991" w:type="dxa"/>
            <w:gridSpan w:val="7"/>
            <w:tcBorders>
              <w:top w:val="nil"/>
              <w:left w:val="nil"/>
              <w:bottom w:val="nil"/>
              <w:right w:val="nil"/>
            </w:tcBorders>
            <w:tcMar>
              <w:top w:w="28" w:type="dxa"/>
              <w:bottom w:w="57" w:type="dxa"/>
            </w:tcMar>
          </w:tcPr>
          <w:p w:rsidR="00B86B52" w:rsidRPr="00335F42" w:rsidRDefault="00B86B52" w:rsidP="00B86B52">
            <w:pPr>
              <w:jc w:val="center"/>
              <w:rPr>
                <w:sz w:val="14"/>
                <w:szCs w:val="14"/>
              </w:rPr>
            </w:pPr>
          </w:p>
        </w:tc>
        <w:tc>
          <w:tcPr>
            <w:tcW w:w="808" w:type="dxa"/>
            <w:tcBorders>
              <w:top w:val="nil"/>
              <w:left w:val="nil"/>
              <w:bottom w:val="nil"/>
              <w:right w:val="nil"/>
            </w:tcBorders>
          </w:tcPr>
          <w:p w:rsidR="00B86B52" w:rsidRPr="00335F42" w:rsidRDefault="00B86B52" w:rsidP="00B86B52">
            <w:pPr>
              <w:jc w:val="center"/>
              <w:rPr>
                <w:sz w:val="14"/>
                <w:szCs w:val="14"/>
              </w:rPr>
            </w:pPr>
          </w:p>
        </w:tc>
        <w:tc>
          <w:tcPr>
            <w:tcW w:w="854" w:type="dxa"/>
            <w:tcBorders>
              <w:top w:val="nil"/>
              <w:left w:val="nil"/>
              <w:bottom w:val="nil"/>
              <w:right w:val="nil"/>
            </w:tcBorders>
          </w:tcPr>
          <w:p w:rsidR="00B86B52" w:rsidRPr="00B21CB3" w:rsidRDefault="00B86B52" w:rsidP="00B86B52">
            <w:pPr>
              <w:jc w:val="center"/>
              <w:rPr>
                <w:sz w:val="14"/>
                <w:szCs w:val="14"/>
              </w:rPr>
            </w:pPr>
          </w:p>
        </w:tc>
        <w:tc>
          <w:tcPr>
            <w:tcW w:w="708" w:type="dxa"/>
            <w:tcBorders>
              <w:top w:val="nil"/>
              <w:left w:val="nil"/>
              <w:bottom w:val="nil"/>
              <w:right w:val="nil"/>
            </w:tcBorders>
          </w:tcPr>
          <w:p w:rsidR="00B86B52" w:rsidRPr="00335F42" w:rsidRDefault="00B86B52" w:rsidP="00B86B52">
            <w:pPr>
              <w:rPr>
                <w:sz w:val="14"/>
                <w:szCs w:val="14"/>
              </w:rPr>
            </w:pPr>
          </w:p>
        </w:tc>
        <w:tc>
          <w:tcPr>
            <w:tcW w:w="894" w:type="dxa"/>
            <w:gridSpan w:val="4"/>
            <w:tcBorders>
              <w:top w:val="nil"/>
              <w:left w:val="nil"/>
              <w:bottom w:val="nil"/>
              <w:right w:val="nil"/>
            </w:tcBorders>
          </w:tcPr>
          <w:p w:rsidR="00B86B52" w:rsidRPr="00335F42" w:rsidRDefault="00B86B52" w:rsidP="00B86B52">
            <w:pPr>
              <w:rPr>
                <w:sz w:val="14"/>
                <w:szCs w:val="14"/>
              </w:rPr>
            </w:pPr>
          </w:p>
        </w:tc>
        <w:tc>
          <w:tcPr>
            <w:tcW w:w="1226" w:type="dxa"/>
            <w:gridSpan w:val="3"/>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851" w:type="dxa"/>
            <w:gridSpan w:val="2"/>
            <w:tcBorders>
              <w:top w:val="nil"/>
              <w:left w:val="nil"/>
              <w:bottom w:val="nil"/>
              <w:right w:val="nil"/>
            </w:tcBorders>
            <w:tcMar>
              <w:top w:w="28"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30" w:type="dxa"/>
            <w:gridSpan w:val="3"/>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28"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217 583,2</w:t>
            </w:r>
          </w:p>
        </w:tc>
        <w:tc>
          <w:tcPr>
            <w:tcW w:w="853"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90" w:type="dxa"/>
            <w:gridSpan w:val="3"/>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91" w:type="dxa"/>
            <w:gridSpan w:val="7"/>
            <w:tcBorders>
              <w:top w:val="nil"/>
              <w:left w:val="nil"/>
              <w:bottom w:val="nil"/>
              <w:right w:val="nil"/>
            </w:tcBorders>
            <w:tcMar>
              <w:top w:w="28" w:type="dxa"/>
              <w:bottom w:w="57" w:type="dxa"/>
            </w:tcMar>
          </w:tcPr>
          <w:p w:rsidR="00B86B52" w:rsidRPr="00335F42" w:rsidRDefault="00B86B52" w:rsidP="00B86B52">
            <w:pPr>
              <w:jc w:val="center"/>
              <w:rPr>
                <w:sz w:val="14"/>
                <w:szCs w:val="14"/>
              </w:rPr>
            </w:pPr>
            <w:r>
              <w:rPr>
                <w:sz w:val="14"/>
                <w:szCs w:val="14"/>
              </w:rPr>
              <w:t>-</w:t>
            </w:r>
          </w:p>
        </w:tc>
        <w:tc>
          <w:tcPr>
            <w:tcW w:w="808" w:type="dxa"/>
            <w:tcBorders>
              <w:top w:val="nil"/>
              <w:left w:val="nil"/>
              <w:bottom w:val="nil"/>
              <w:right w:val="nil"/>
            </w:tcBorders>
          </w:tcPr>
          <w:p w:rsidR="00B86B52" w:rsidRPr="00335F42" w:rsidRDefault="00B86B52" w:rsidP="00B86B52">
            <w:pPr>
              <w:jc w:val="center"/>
              <w:rPr>
                <w:sz w:val="14"/>
                <w:szCs w:val="14"/>
              </w:rPr>
            </w:pPr>
            <w:r w:rsidRPr="00335F42">
              <w:rPr>
                <w:sz w:val="14"/>
                <w:szCs w:val="14"/>
              </w:rPr>
              <w:t>110 632,5</w:t>
            </w:r>
          </w:p>
        </w:tc>
        <w:tc>
          <w:tcPr>
            <w:tcW w:w="854" w:type="dxa"/>
            <w:tcBorders>
              <w:top w:val="nil"/>
              <w:left w:val="nil"/>
              <w:bottom w:val="nil"/>
              <w:right w:val="nil"/>
            </w:tcBorders>
          </w:tcPr>
          <w:p w:rsidR="00B86B52" w:rsidRPr="00B21CB3" w:rsidRDefault="00B86B52" w:rsidP="00B86B52">
            <w:pPr>
              <w:pStyle w:val="ConsPlusNormal"/>
              <w:ind w:left="-113" w:right="-113"/>
              <w:jc w:val="center"/>
              <w:rPr>
                <w:rFonts w:ascii="Times New Roman" w:hAnsi="Times New Roman" w:cs="Times New Roman"/>
                <w:sz w:val="14"/>
                <w:szCs w:val="14"/>
              </w:rPr>
            </w:pPr>
            <w:r w:rsidRPr="00B21CB3">
              <w:rPr>
                <w:rFonts w:ascii="Times New Roman" w:hAnsi="Times New Roman" w:cs="Times New Roman"/>
                <w:sz w:val="14"/>
                <w:szCs w:val="14"/>
              </w:rPr>
              <w:t>106 950,7</w:t>
            </w:r>
          </w:p>
        </w:tc>
        <w:tc>
          <w:tcPr>
            <w:tcW w:w="708" w:type="dxa"/>
            <w:tcBorders>
              <w:top w:val="nil"/>
              <w:left w:val="nil"/>
              <w:bottom w:val="nil"/>
              <w:right w:val="nil"/>
            </w:tcBorders>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jc w:val="center"/>
              <w:rPr>
                <w:sz w:val="14"/>
                <w:szCs w:val="14"/>
              </w:rPr>
            </w:pPr>
            <w:r w:rsidRPr="00335F42">
              <w:rPr>
                <w:sz w:val="14"/>
                <w:szCs w:val="14"/>
              </w:rPr>
              <w:t>-</w:t>
            </w:r>
          </w:p>
        </w:tc>
        <w:tc>
          <w:tcPr>
            <w:tcW w:w="1226" w:type="dxa"/>
            <w:gridSpan w:val="3"/>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851" w:type="dxa"/>
            <w:gridSpan w:val="2"/>
            <w:tcBorders>
              <w:top w:val="nil"/>
              <w:left w:val="nil"/>
              <w:bottom w:val="nil"/>
              <w:right w:val="nil"/>
            </w:tcBorders>
            <w:tcMar>
              <w:top w:w="28"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30" w:type="dxa"/>
            <w:gridSpan w:val="3"/>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28"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местные бюджеты</w:t>
            </w:r>
          </w:p>
          <w:p w:rsidR="00B86B52" w:rsidRPr="00335F42" w:rsidRDefault="00B86B52" w:rsidP="00B86B52">
            <w:pPr>
              <w:pStyle w:val="ConsPlusNormal"/>
              <w:rPr>
                <w:rFonts w:ascii="Times New Roman" w:hAnsi="Times New Roman" w:cs="Times New Roman"/>
                <w:sz w:val="14"/>
                <w:szCs w:val="14"/>
              </w:rPr>
            </w:pPr>
          </w:p>
        </w:tc>
        <w:tc>
          <w:tcPr>
            <w:tcW w:w="857"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 xml:space="preserve">3 </w:t>
            </w:r>
            <w:r w:rsidRPr="00335F42">
              <w:rPr>
                <w:rFonts w:ascii="Times New Roman" w:hAnsi="Times New Roman" w:cs="Times New Roman"/>
                <w:sz w:val="14"/>
                <w:szCs w:val="14"/>
              </w:rPr>
              <w:t>217,8</w:t>
            </w:r>
          </w:p>
        </w:tc>
        <w:tc>
          <w:tcPr>
            <w:tcW w:w="853"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790" w:type="dxa"/>
            <w:gridSpan w:val="3"/>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3 000,0</w:t>
            </w:r>
          </w:p>
        </w:tc>
        <w:tc>
          <w:tcPr>
            <w:tcW w:w="991" w:type="dxa"/>
            <w:gridSpan w:val="7"/>
            <w:tcBorders>
              <w:top w:val="nil"/>
              <w:left w:val="nil"/>
              <w:bottom w:val="nil"/>
              <w:right w:val="nil"/>
            </w:tcBorders>
            <w:tcMar>
              <w:top w:w="28" w:type="dxa"/>
              <w:bottom w:w="57" w:type="dxa"/>
            </w:tcMar>
          </w:tcPr>
          <w:p w:rsidR="00B86B52" w:rsidRPr="00335F42" w:rsidRDefault="00B86B52" w:rsidP="00B86B52">
            <w:pPr>
              <w:jc w:val="center"/>
              <w:rPr>
                <w:sz w:val="14"/>
                <w:szCs w:val="14"/>
              </w:rPr>
            </w:pPr>
            <w:r w:rsidRPr="00335F42">
              <w:rPr>
                <w:sz w:val="14"/>
                <w:szCs w:val="14"/>
              </w:rPr>
              <w:t>100,0</w:t>
            </w:r>
          </w:p>
        </w:tc>
        <w:tc>
          <w:tcPr>
            <w:tcW w:w="808" w:type="dxa"/>
            <w:tcBorders>
              <w:top w:val="nil"/>
              <w:left w:val="nil"/>
              <w:bottom w:val="nil"/>
              <w:right w:val="nil"/>
            </w:tcBorders>
          </w:tcPr>
          <w:p w:rsidR="00B86B52" w:rsidRPr="00335F42" w:rsidRDefault="00B86B52" w:rsidP="00B86B52">
            <w:pPr>
              <w:jc w:val="center"/>
              <w:rPr>
                <w:sz w:val="14"/>
                <w:szCs w:val="14"/>
              </w:rPr>
            </w:pPr>
            <w:r w:rsidRPr="00335F42">
              <w:rPr>
                <w:sz w:val="14"/>
                <w:szCs w:val="14"/>
              </w:rPr>
              <w:t>117,8</w:t>
            </w:r>
          </w:p>
        </w:tc>
        <w:tc>
          <w:tcPr>
            <w:tcW w:w="854" w:type="dxa"/>
            <w:tcBorders>
              <w:top w:val="nil"/>
              <w:left w:val="nil"/>
              <w:bottom w:val="nil"/>
              <w:right w:val="nil"/>
            </w:tcBorders>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jc w:val="center"/>
              <w:rPr>
                <w:sz w:val="14"/>
                <w:szCs w:val="14"/>
              </w:rPr>
            </w:pPr>
            <w:r w:rsidRPr="00335F42">
              <w:rPr>
                <w:sz w:val="14"/>
                <w:szCs w:val="14"/>
              </w:rPr>
              <w:t>-</w:t>
            </w:r>
          </w:p>
        </w:tc>
        <w:tc>
          <w:tcPr>
            <w:tcW w:w="1226" w:type="dxa"/>
            <w:gridSpan w:val="3"/>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851" w:type="dxa"/>
            <w:gridSpan w:val="2"/>
            <w:tcBorders>
              <w:top w:val="nil"/>
              <w:left w:val="nil"/>
              <w:bottom w:val="nil"/>
              <w:right w:val="nil"/>
            </w:tcBorders>
            <w:tcMar>
              <w:top w:w="28"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val="restart"/>
            <w:tcBorders>
              <w:top w:val="nil"/>
              <w:left w:val="nil"/>
              <w:bottom w:val="nil"/>
              <w:right w:val="nil"/>
            </w:tcBorders>
            <w:tcMar>
              <w:top w:w="28" w:type="dxa"/>
              <w:bottom w:w="57" w:type="dxa"/>
            </w:tcMar>
          </w:tcPr>
          <w:p w:rsidR="00B86B52" w:rsidRPr="00335F42" w:rsidRDefault="00B86B52" w:rsidP="00B86B52">
            <w:pPr>
              <w:rPr>
                <w:sz w:val="14"/>
                <w:szCs w:val="14"/>
              </w:rPr>
            </w:pPr>
            <w:r w:rsidRPr="00335F42">
              <w:rPr>
                <w:sz w:val="14"/>
                <w:szCs w:val="14"/>
              </w:rPr>
              <w:t>11) создание и модернизация учреждений культурно-досугового типа в сельской  местности</w:t>
            </w:r>
          </w:p>
        </w:tc>
        <w:tc>
          <w:tcPr>
            <w:tcW w:w="1130" w:type="dxa"/>
            <w:gridSpan w:val="3"/>
            <w:vMerge w:val="restart"/>
            <w:tcBorders>
              <w:top w:val="nil"/>
              <w:left w:val="nil"/>
              <w:bottom w:val="nil"/>
              <w:right w:val="nil"/>
            </w:tcBorders>
            <w:tcMar>
              <w:top w:w="28" w:type="dxa"/>
              <w:bottom w:w="57" w:type="dxa"/>
            </w:tcMar>
          </w:tcPr>
          <w:p w:rsidR="00B86B52" w:rsidRPr="00335F42" w:rsidRDefault="00B86B52" w:rsidP="00B86B52">
            <w:pPr>
              <w:rPr>
                <w:sz w:val="14"/>
                <w:szCs w:val="14"/>
              </w:rPr>
            </w:pPr>
            <w:r w:rsidRPr="00335F42">
              <w:rPr>
                <w:sz w:val="14"/>
                <w:szCs w:val="14"/>
              </w:rPr>
              <w:t>министерство культуры</w:t>
            </w:r>
          </w:p>
        </w:tc>
        <w:tc>
          <w:tcPr>
            <w:tcW w:w="1126" w:type="dxa"/>
            <w:gridSpan w:val="2"/>
            <w:tcBorders>
              <w:top w:val="nil"/>
              <w:left w:val="nil"/>
              <w:bottom w:val="nil"/>
              <w:right w:val="nil"/>
            </w:tcBorders>
            <w:tcMar>
              <w:top w:w="28"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итого</w:t>
            </w:r>
          </w:p>
        </w:tc>
        <w:tc>
          <w:tcPr>
            <w:tcW w:w="857"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5</w:t>
            </w:r>
            <w:r>
              <w:rPr>
                <w:rFonts w:ascii="Times New Roman" w:hAnsi="Times New Roman" w:cs="Times New Roman"/>
                <w:sz w:val="14"/>
                <w:szCs w:val="14"/>
              </w:rPr>
              <w:t>5 899,6</w:t>
            </w:r>
          </w:p>
        </w:tc>
        <w:tc>
          <w:tcPr>
            <w:tcW w:w="853"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19 194,7</w:t>
            </w:r>
          </w:p>
        </w:tc>
        <w:tc>
          <w:tcPr>
            <w:tcW w:w="790" w:type="dxa"/>
            <w:gridSpan w:val="3"/>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30</w:t>
            </w:r>
            <w:r>
              <w:rPr>
                <w:rFonts w:ascii="Times New Roman" w:hAnsi="Times New Roman" w:cs="Times New Roman"/>
                <w:sz w:val="14"/>
                <w:szCs w:val="14"/>
              </w:rPr>
              <w:t xml:space="preserve"> 822</w:t>
            </w:r>
            <w:r w:rsidRPr="00335F42">
              <w:rPr>
                <w:rFonts w:ascii="Times New Roman" w:hAnsi="Times New Roman" w:cs="Times New Roman"/>
                <w:sz w:val="14"/>
                <w:szCs w:val="14"/>
              </w:rPr>
              <w:t>,</w:t>
            </w:r>
            <w:r>
              <w:rPr>
                <w:rFonts w:ascii="Times New Roman" w:hAnsi="Times New Roman" w:cs="Times New Roman"/>
                <w:sz w:val="14"/>
                <w:szCs w:val="14"/>
              </w:rPr>
              <w:t>3</w:t>
            </w:r>
          </w:p>
        </w:tc>
        <w:tc>
          <w:tcPr>
            <w:tcW w:w="991" w:type="dxa"/>
            <w:gridSpan w:val="7"/>
            <w:tcBorders>
              <w:top w:val="nil"/>
              <w:left w:val="nil"/>
              <w:bottom w:val="nil"/>
              <w:right w:val="nil"/>
            </w:tcBorders>
            <w:tcMar>
              <w:top w:w="28" w:type="dxa"/>
              <w:bottom w:w="57" w:type="dxa"/>
            </w:tcMar>
          </w:tcPr>
          <w:p w:rsidR="00B86B52" w:rsidRPr="00335F42" w:rsidRDefault="00B86B52" w:rsidP="00B86B52">
            <w:pPr>
              <w:jc w:val="center"/>
              <w:rPr>
                <w:sz w:val="14"/>
                <w:szCs w:val="14"/>
              </w:rPr>
            </w:pPr>
            <w:r w:rsidRPr="00335F42">
              <w:rPr>
                <w:sz w:val="14"/>
                <w:szCs w:val="14"/>
              </w:rPr>
              <w:t>2 941,3</w:t>
            </w:r>
          </w:p>
        </w:tc>
        <w:tc>
          <w:tcPr>
            <w:tcW w:w="808" w:type="dxa"/>
            <w:tcBorders>
              <w:top w:val="nil"/>
              <w:left w:val="nil"/>
              <w:bottom w:val="nil"/>
              <w:right w:val="nil"/>
            </w:tcBorders>
          </w:tcPr>
          <w:p w:rsidR="00B86B52" w:rsidRPr="00335F42" w:rsidRDefault="00B86B52" w:rsidP="00B86B52">
            <w:pPr>
              <w:ind w:right="-113"/>
              <w:jc w:val="center"/>
              <w:rPr>
                <w:sz w:val="14"/>
                <w:szCs w:val="14"/>
              </w:rPr>
            </w:pPr>
            <w:r w:rsidRPr="00335F42">
              <w:rPr>
                <w:sz w:val="14"/>
                <w:szCs w:val="14"/>
              </w:rPr>
              <w:t>2 941,3</w:t>
            </w:r>
          </w:p>
        </w:tc>
        <w:tc>
          <w:tcPr>
            <w:tcW w:w="854" w:type="dxa"/>
            <w:tcBorders>
              <w:top w:val="nil"/>
              <w:left w:val="nil"/>
              <w:bottom w:val="nil"/>
              <w:right w:val="nil"/>
            </w:tcBorders>
          </w:tcPr>
          <w:p w:rsidR="00B86B52" w:rsidRPr="00335F42" w:rsidRDefault="00B86B52" w:rsidP="00B86B52">
            <w:pPr>
              <w:ind w:right="-113"/>
              <w:jc w:val="center"/>
              <w:rPr>
                <w:sz w:val="14"/>
                <w:szCs w:val="14"/>
              </w:rPr>
            </w:pPr>
            <w:r w:rsidRPr="00335F42">
              <w:rPr>
                <w:sz w:val="14"/>
                <w:szCs w:val="14"/>
              </w:rPr>
              <w:t>-</w:t>
            </w:r>
          </w:p>
        </w:tc>
        <w:tc>
          <w:tcPr>
            <w:tcW w:w="708" w:type="dxa"/>
            <w:tcBorders>
              <w:top w:val="nil"/>
              <w:left w:val="nil"/>
              <w:bottom w:val="nil"/>
              <w:right w:val="nil"/>
            </w:tcBorders>
          </w:tcPr>
          <w:p w:rsidR="00B86B52" w:rsidRPr="00335F42" w:rsidRDefault="00B86B52" w:rsidP="00B86B52">
            <w:pPr>
              <w:ind w:right="-113"/>
              <w:jc w:val="center"/>
              <w:rPr>
                <w:sz w:val="14"/>
                <w:szCs w:val="14"/>
              </w:rPr>
            </w:pPr>
            <w:r w:rsidRPr="00335F42">
              <w:rPr>
                <w:sz w:val="14"/>
                <w:szCs w:val="14"/>
              </w:rPr>
              <w:t>-</w:t>
            </w:r>
          </w:p>
        </w:tc>
        <w:tc>
          <w:tcPr>
            <w:tcW w:w="894" w:type="dxa"/>
            <w:gridSpan w:val="4"/>
            <w:tcBorders>
              <w:top w:val="nil"/>
              <w:left w:val="nil"/>
              <w:bottom w:val="nil"/>
              <w:right w:val="nil"/>
            </w:tcBorders>
          </w:tcPr>
          <w:p w:rsidR="00B86B52" w:rsidRPr="00335F42" w:rsidRDefault="00B86B52" w:rsidP="00B86B52">
            <w:pPr>
              <w:ind w:right="-113"/>
              <w:jc w:val="center"/>
              <w:rPr>
                <w:sz w:val="14"/>
                <w:szCs w:val="14"/>
              </w:rPr>
            </w:pPr>
            <w:r w:rsidRPr="00335F42">
              <w:rPr>
                <w:sz w:val="14"/>
                <w:szCs w:val="14"/>
              </w:rPr>
              <w:t>-</w:t>
            </w:r>
          </w:p>
        </w:tc>
        <w:tc>
          <w:tcPr>
            <w:tcW w:w="1226" w:type="dxa"/>
            <w:gridSpan w:val="3"/>
            <w:vMerge w:val="restart"/>
            <w:tcBorders>
              <w:top w:val="nil"/>
              <w:left w:val="nil"/>
              <w:bottom w:val="nil"/>
              <w:right w:val="nil"/>
            </w:tcBorders>
            <w:tcMar>
              <w:top w:w="28" w:type="dxa"/>
              <w:bottom w:w="57" w:type="dxa"/>
            </w:tcMar>
          </w:tcPr>
          <w:p w:rsidR="00B86B52" w:rsidRPr="00335F42" w:rsidRDefault="00B86B52" w:rsidP="00B86B52">
            <w:pPr>
              <w:ind w:right="-113"/>
              <w:rPr>
                <w:sz w:val="14"/>
                <w:szCs w:val="14"/>
              </w:rPr>
            </w:pPr>
            <w:r w:rsidRPr="00335F42">
              <w:rPr>
                <w:sz w:val="14"/>
                <w:szCs w:val="14"/>
              </w:rPr>
              <w:t xml:space="preserve">доля зданий учреждений культурно-досугового типа в сельской </w:t>
            </w:r>
            <w:r w:rsidRPr="00335F42">
              <w:rPr>
                <w:spacing w:val="-6"/>
                <w:sz w:val="14"/>
                <w:szCs w:val="14"/>
              </w:rPr>
              <w:t xml:space="preserve">местности, находящихся </w:t>
            </w:r>
            <w:r w:rsidRPr="00335F42">
              <w:rPr>
                <w:spacing w:val="-6"/>
                <w:sz w:val="14"/>
                <w:szCs w:val="14"/>
              </w:rPr>
              <w:br/>
              <w:t>в неудовлетворительном</w:t>
            </w:r>
            <w:r w:rsidRPr="00335F42">
              <w:rPr>
                <w:sz w:val="14"/>
                <w:szCs w:val="14"/>
              </w:rPr>
              <w:t xml:space="preserve"> состоянии, от общего количества зданий учреждений культурно-досугового типа </w:t>
            </w:r>
          </w:p>
          <w:p w:rsidR="00B86B52" w:rsidRPr="00335F42" w:rsidRDefault="00B86B52" w:rsidP="00B86B52">
            <w:pPr>
              <w:ind w:right="-113"/>
              <w:rPr>
                <w:sz w:val="14"/>
                <w:szCs w:val="14"/>
              </w:rPr>
            </w:pPr>
            <w:r w:rsidRPr="00335F42">
              <w:rPr>
                <w:sz w:val="14"/>
                <w:szCs w:val="14"/>
              </w:rPr>
              <w:t xml:space="preserve">в сельской местности: </w:t>
            </w:r>
            <w:r w:rsidRPr="00335F42">
              <w:rPr>
                <w:sz w:val="14"/>
                <w:szCs w:val="14"/>
              </w:rPr>
              <w:br/>
            </w:r>
            <w:r w:rsidRPr="00335F42">
              <w:rPr>
                <w:spacing w:val="-6"/>
                <w:sz w:val="14"/>
                <w:szCs w:val="14"/>
              </w:rPr>
              <w:t>2018 год – 23,2  процента</w:t>
            </w:r>
          </w:p>
        </w:tc>
        <w:tc>
          <w:tcPr>
            <w:tcW w:w="851" w:type="dxa"/>
            <w:gridSpan w:val="2"/>
            <w:tcBorders>
              <w:top w:val="nil"/>
              <w:left w:val="nil"/>
              <w:bottom w:val="nil"/>
              <w:right w:val="nil"/>
            </w:tcBorders>
            <w:tcMar>
              <w:top w:w="28"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28"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в том числе:</w:t>
            </w:r>
          </w:p>
        </w:tc>
        <w:tc>
          <w:tcPr>
            <w:tcW w:w="857"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3"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0"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49"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6"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35"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36"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790" w:type="dxa"/>
            <w:gridSpan w:val="3"/>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991" w:type="dxa"/>
            <w:gridSpan w:val="7"/>
            <w:tcBorders>
              <w:top w:val="nil"/>
              <w:left w:val="nil"/>
              <w:bottom w:val="nil"/>
              <w:right w:val="nil"/>
            </w:tcBorders>
            <w:tcMar>
              <w:top w:w="28" w:type="dxa"/>
              <w:bottom w:w="57" w:type="dxa"/>
            </w:tcMar>
          </w:tcPr>
          <w:p w:rsidR="00B86B52" w:rsidRPr="00335F42" w:rsidRDefault="00B86B52" w:rsidP="00B86B52">
            <w:pPr>
              <w:jc w:val="center"/>
              <w:rPr>
                <w:sz w:val="14"/>
                <w:szCs w:val="14"/>
              </w:rPr>
            </w:pPr>
          </w:p>
        </w:tc>
        <w:tc>
          <w:tcPr>
            <w:tcW w:w="808" w:type="dxa"/>
            <w:tcBorders>
              <w:top w:val="nil"/>
              <w:left w:val="nil"/>
              <w:bottom w:val="nil"/>
              <w:right w:val="nil"/>
            </w:tcBorders>
          </w:tcPr>
          <w:p w:rsidR="00B86B52" w:rsidRPr="00335F42" w:rsidRDefault="00B86B52" w:rsidP="00B86B52">
            <w:pPr>
              <w:jc w:val="center"/>
              <w:rPr>
                <w:sz w:val="14"/>
                <w:szCs w:val="14"/>
              </w:rPr>
            </w:pPr>
          </w:p>
        </w:tc>
        <w:tc>
          <w:tcPr>
            <w:tcW w:w="854" w:type="dxa"/>
            <w:tcBorders>
              <w:top w:val="nil"/>
              <w:left w:val="nil"/>
              <w:bottom w:val="nil"/>
              <w:right w:val="nil"/>
            </w:tcBorders>
          </w:tcPr>
          <w:p w:rsidR="00B86B52" w:rsidRPr="00335F42" w:rsidRDefault="00B86B52" w:rsidP="00B86B52">
            <w:pPr>
              <w:jc w:val="center"/>
              <w:rPr>
                <w:sz w:val="14"/>
                <w:szCs w:val="14"/>
              </w:rPr>
            </w:pPr>
          </w:p>
        </w:tc>
        <w:tc>
          <w:tcPr>
            <w:tcW w:w="708" w:type="dxa"/>
            <w:tcBorders>
              <w:top w:val="nil"/>
              <w:left w:val="nil"/>
              <w:bottom w:val="nil"/>
              <w:right w:val="nil"/>
            </w:tcBorders>
          </w:tcPr>
          <w:p w:rsidR="00B86B52" w:rsidRPr="00335F42" w:rsidRDefault="00B86B52" w:rsidP="00B86B52">
            <w:pPr>
              <w:rPr>
                <w:sz w:val="14"/>
                <w:szCs w:val="14"/>
              </w:rPr>
            </w:pPr>
          </w:p>
        </w:tc>
        <w:tc>
          <w:tcPr>
            <w:tcW w:w="894" w:type="dxa"/>
            <w:gridSpan w:val="4"/>
            <w:tcBorders>
              <w:top w:val="nil"/>
              <w:left w:val="nil"/>
              <w:bottom w:val="nil"/>
              <w:right w:val="nil"/>
            </w:tcBorders>
          </w:tcPr>
          <w:p w:rsidR="00B86B52" w:rsidRPr="00335F42" w:rsidRDefault="00B86B52" w:rsidP="00B86B52">
            <w:pPr>
              <w:rPr>
                <w:sz w:val="14"/>
                <w:szCs w:val="14"/>
              </w:rPr>
            </w:pPr>
          </w:p>
        </w:tc>
        <w:tc>
          <w:tcPr>
            <w:tcW w:w="1226" w:type="dxa"/>
            <w:gridSpan w:val="3"/>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851" w:type="dxa"/>
            <w:gridSpan w:val="2"/>
            <w:tcBorders>
              <w:top w:val="nil"/>
              <w:left w:val="nil"/>
              <w:bottom w:val="nil"/>
              <w:right w:val="nil"/>
            </w:tcBorders>
            <w:tcMar>
              <w:top w:w="28"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28"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федеральный бюджет</w:t>
            </w:r>
          </w:p>
        </w:tc>
        <w:tc>
          <w:tcPr>
            <w:tcW w:w="857"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42 471,7</w:t>
            </w:r>
          </w:p>
        </w:tc>
        <w:tc>
          <w:tcPr>
            <w:tcW w:w="853"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16 000,0</w:t>
            </w:r>
          </w:p>
          <w:p w:rsidR="00B86B52" w:rsidRPr="00335F42" w:rsidRDefault="00B86B52" w:rsidP="00B86B52">
            <w:pPr>
              <w:pStyle w:val="ConsPlusNormal"/>
              <w:jc w:val="center"/>
              <w:rPr>
                <w:rFonts w:ascii="Times New Roman" w:hAnsi="Times New Roman" w:cs="Times New Roman"/>
                <w:strike/>
                <w:sz w:val="14"/>
                <w:szCs w:val="14"/>
              </w:rPr>
            </w:pPr>
          </w:p>
        </w:tc>
        <w:tc>
          <w:tcPr>
            <w:tcW w:w="790" w:type="dxa"/>
            <w:gridSpan w:val="3"/>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26 471,7</w:t>
            </w:r>
          </w:p>
        </w:tc>
        <w:tc>
          <w:tcPr>
            <w:tcW w:w="991" w:type="dxa"/>
            <w:gridSpan w:val="7"/>
            <w:tcBorders>
              <w:top w:val="nil"/>
              <w:left w:val="nil"/>
              <w:bottom w:val="nil"/>
              <w:right w:val="nil"/>
            </w:tcBorders>
            <w:tcMar>
              <w:top w:w="28" w:type="dxa"/>
              <w:bottom w:w="57" w:type="dxa"/>
            </w:tcMar>
          </w:tcPr>
          <w:p w:rsidR="00B86B52" w:rsidRPr="00335F42" w:rsidRDefault="00B86B52" w:rsidP="00B86B52">
            <w:pPr>
              <w:jc w:val="center"/>
              <w:rPr>
                <w:sz w:val="14"/>
                <w:szCs w:val="14"/>
              </w:rPr>
            </w:pPr>
            <w:r w:rsidRPr="00335F42">
              <w:rPr>
                <w:sz w:val="14"/>
                <w:szCs w:val="14"/>
              </w:rPr>
              <w:t>-</w:t>
            </w:r>
          </w:p>
        </w:tc>
        <w:tc>
          <w:tcPr>
            <w:tcW w:w="808" w:type="dxa"/>
            <w:tcBorders>
              <w:top w:val="nil"/>
              <w:left w:val="nil"/>
              <w:bottom w:val="nil"/>
              <w:right w:val="nil"/>
            </w:tcBorders>
          </w:tcPr>
          <w:p w:rsidR="00B86B52" w:rsidRPr="00335F42" w:rsidRDefault="00B86B52" w:rsidP="00B86B52">
            <w:pPr>
              <w:ind w:right="-113"/>
              <w:jc w:val="center"/>
              <w:rPr>
                <w:sz w:val="14"/>
                <w:szCs w:val="14"/>
              </w:rPr>
            </w:pPr>
            <w:r w:rsidRPr="00335F42">
              <w:rPr>
                <w:sz w:val="14"/>
                <w:szCs w:val="14"/>
              </w:rPr>
              <w:t>-</w:t>
            </w:r>
          </w:p>
        </w:tc>
        <w:tc>
          <w:tcPr>
            <w:tcW w:w="854" w:type="dxa"/>
            <w:tcBorders>
              <w:top w:val="nil"/>
              <w:left w:val="nil"/>
              <w:bottom w:val="nil"/>
              <w:right w:val="nil"/>
            </w:tcBorders>
          </w:tcPr>
          <w:p w:rsidR="00B86B52" w:rsidRPr="00335F42" w:rsidRDefault="00B86B52" w:rsidP="00B86B52">
            <w:pPr>
              <w:ind w:right="-113"/>
              <w:jc w:val="center"/>
              <w:rPr>
                <w:sz w:val="14"/>
                <w:szCs w:val="14"/>
              </w:rPr>
            </w:pPr>
            <w:r w:rsidRPr="00335F42">
              <w:rPr>
                <w:sz w:val="14"/>
                <w:szCs w:val="14"/>
              </w:rPr>
              <w:t>-</w:t>
            </w:r>
          </w:p>
        </w:tc>
        <w:tc>
          <w:tcPr>
            <w:tcW w:w="708" w:type="dxa"/>
            <w:tcBorders>
              <w:top w:val="nil"/>
              <w:left w:val="nil"/>
              <w:bottom w:val="nil"/>
              <w:right w:val="nil"/>
            </w:tcBorders>
          </w:tcPr>
          <w:p w:rsidR="00B86B52" w:rsidRPr="00335F42" w:rsidRDefault="00B86B52" w:rsidP="00B86B52">
            <w:pPr>
              <w:ind w:right="-113"/>
              <w:jc w:val="center"/>
              <w:rPr>
                <w:sz w:val="14"/>
                <w:szCs w:val="14"/>
              </w:rPr>
            </w:pPr>
            <w:r w:rsidRPr="00335F42">
              <w:rPr>
                <w:sz w:val="14"/>
                <w:szCs w:val="14"/>
              </w:rPr>
              <w:t>-</w:t>
            </w:r>
          </w:p>
        </w:tc>
        <w:tc>
          <w:tcPr>
            <w:tcW w:w="894" w:type="dxa"/>
            <w:gridSpan w:val="4"/>
            <w:tcBorders>
              <w:top w:val="nil"/>
              <w:left w:val="nil"/>
              <w:bottom w:val="nil"/>
              <w:right w:val="nil"/>
            </w:tcBorders>
          </w:tcPr>
          <w:p w:rsidR="00B86B52" w:rsidRPr="00335F42" w:rsidRDefault="00B86B52" w:rsidP="00B86B52">
            <w:pPr>
              <w:jc w:val="center"/>
              <w:rPr>
                <w:sz w:val="14"/>
                <w:szCs w:val="14"/>
              </w:rPr>
            </w:pPr>
            <w:r w:rsidRPr="00335F42">
              <w:rPr>
                <w:sz w:val="14"/>
                <w:szCs w:val="14"/>
              </w:rPr>
              <w:t>-</w:t>
            </w:r>
          </w:p>
        </w:tc>
        <w:tc>
          <w:tcPr>
            <w:tcW w:w="1226" w:type="dxa"/>
            <w:gridSpan w:val="3"/>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851" w:type="dxa"/>
            <w:gridSpan w:val="2"/>
            <w:tcBorders>
              <w:top w:val="nil"/>
              <w:left w:val="nil"/>
              <w:bottom w:val="nil"/>
              <w:right w:val="nil"/>
            </w:tcBorders>
            <w:tcMar>
              <w:top w:w="28"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28"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10</w:t>
            </w:r>
            <w:r>
              <w:rPr>
                <w:rFonts w:ascii="Times New Roman" w:hAnsi="Times New Roman" w:cs="Times New Roman"/>
                <w:sz w:val="14"/>
                <w:szCs w:val="14"/>
              </w:rPr>
              <w:t> 463,0</w:t>
            </w:r>
          </w:p>
        </w:tc>
        <w:tc>
          <w:tcPr>
            <w:tcW w:w="853"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1 777,8</w:t>
            </w:r>
          </w:p>
        </w:tc>
        <w:tc>
          <w:tcPr>
            <w:tcW w:w="790" w:type="dxa"/>
            <w:gridSpan w:val="3"/>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2 </w:t>
            </w:r>
            <w:r>
              <w:rPr>
                <w:rFonts w:ascii="Times New Roman" w:hAnsi="Times New Roman" w:cs="Times New Roman"/>
                <w:sz w:val="14"/>
                <w:szCs w:val="14"/>
              </w:rPr>
              <w:t>802</w:t>
            </w:r>
            <w:r w:rsidRPr="00335F42">
              <w:rPr>
                <w:rFonts w:ascii="Times New Roman" w:hAnsi="Times New Roman" w:cs="Times New Roman"/>
                <w:sz w:val="14"/>
                <w:szCs w:val="14"/>
              </w:rPr>
              <w:t>,</w:t>
            </w:r>
            <w:r>
              <w:rPr>
                <w:rFonts w:ascii="Times New Roman" w:hAnsi="Times New Roman" w:cs="Times New Roman"/>
                <w:sz w:val="14"/>
                <w:szCs w:val="14"/>
              </w:rPr>
              <w:t>6</w:t>
            </w:r>
          </w:p>
        </w:tc>
        <w:tc>
          <w:tcPr>
            <w:tcW w:w="991" w:type="dxa"/>
            <w:gridSpan w:val="7"/>
            <w:tcBorders>
              <w:top w:val="nil"/>
              <w:left w:val="nil"/>
              <w:bottom w:val="nil"/>
              <w:right w:val="nil"/>
            </w:tcBorders>
            <w:tcMar>
              <w:top w:w="28" w:type="dxa"/>
              <w:bottom w:w="57" w:type="dxa"/>
            </w:tcMar>
          </w:tcPr>
          <w:p w:rsidR="00B86B52" w:rsidRPr="00335F42" w:rsidRDefault="00B86B52" w:rsidP="00B86B52">
            <w:pPr>
              <w:jc w:val="center"/>
              <w:rPr>
                <w:sz w:val="14"/>
                <w:szCs w:val="14"/>
              </w:rPr>
            </w:pPr>
            <w:r w:rsidRPr="00335F42">
              <w:rPr>
                <w:sz w:val="14"/>
                <w:szCs w:val="14"/>
              </w:rPr>
              <w:t>2 941,3</w:t>
            </w:r>
          </w:p>
        </w:tc>
        <w:tc>
          <w:tcPr>
            <w:tcW w:w="808" w:type="dxa"/>
            <w:tcBorders>
              <w:top w:val="nil"/>
              <w:left w:val="nil"/>
              <w:bottom w:val="nil"/>
              <w:right w:val="nil"/>
            </w:tcBorders>
          </w:tcPr>
          <w:p w:rsidR="00B86B52" w:rsidRPr="00335F42" w:rsidRDefault="00B86B52" w:rsidP="00B86B52">
            <w:pPr>
              <w:jc w:val="center"/>
              <w:rPr>
                <w:sz w:val="14"/>
                <w:szCs w:val="14"/>
              </w:rPr>
            </w:pPr>
            <w:r w:rsidRPr="00335F42">
              <w:rPr>
                <w:sz w:val="14"/>
                <w:szCs w:val="14"/>
              </w:rPr>
              <w:t>2 941,3</w:t>
            </w:r>
          </w:p>
        </w:tc>
        <w:tc>
          <w:tcPr>
            <w:tcW w:w="854" w:type="dxa"/>
            <w:tcBorders>
              <w:top w:val="nil"/>
              <w:left w:val="nil"/>
              <w:bottom w:val="nil"/>
              <w:right w:val="nil"/>
            </w:tcBorders>
          </w:tcPr>
          <w:p w:rsidR="00B86B52" w:rsidRPr="00335F42" w:rsidRDefault="00B86B52" w:rsidP="00B86B52">
            <w:pPr>
              <w:ind w:right="-113"/>
              <w:jc w:val="center"/>
              <w:rPr>
                <w:sz w:val="14"/>
                <w:szCs w:val="14"/>
              </w:rPr>
            </w:pPr>
            <w:r w:rsidRPr="00335F42">
              <w:rPr>
                <w:sz w:val="14"/>
                <w:szCs w:val="14"/>
              </w:rPr>
              <w:t>-</w:t>
            </w:r>
          </w:p>
        </w:tc>
        <w:tc>
          <w:tcPr>
            <w:tcW w:w="708" w:type="dxa"/>
            <w:tcBorders>
              <w:top w:val="nil"/>
              <w:left w:val="nil"/>
              <w:bottom w:val="nil"/>
              <w:right w:val="nil"/>
            </w:tcBorders>
          </w:tcPr>
          <w:p w:rsidR="00B86B52" w:rsidRPr="00335F42" w:rsidRDefault="00B86B52" w:rsidP="00B86B52">
            <w:pPr>
              <w:ind w:right="-113"/>
              <w:jc w:val="center"/>
              <w:rPr>
                <w:sz w:val="14"/>
                <w:szCs w:val="14"/>
              </w:rPr>
            </w:pPr>
            <w:r w:rsidRPr="00335F42">
              <w:rPr>
                <w:sz w:val="14"/>
                <w:szCs w:val="14"/>
              </w:rPr>
              <w:t>-</w:t>
            </w:r>
          </w:p>
        </w:tc>
        <w:tc>
          <w:tcPr>
            <w:tcW w:w="894" w:type="dxa"/>
            <w:gridSpan w:val="4"/>
            <w:tcBorders>
              <w:top w:val="nil"/>
              <w:left w:val="nil"/>
              <w:bottom w:val="nil"/>
              <w:right w:val="nil"/>
            </w:tcBorders>
          </w:tcPr>
          <w:p w:rsidR="00B86B52" w:rsidRPr="00335F42" w:rsidRDefault="00B86B52" w:rsidP="00B86B52">
            <w:pPr>
              <w:jc w:val="center"/>
              <w:rPr>
                <w:sz w:val="14"/>
                <w:szCs w:val="14"/>
              </w:rPr>
            </w:pPr>
            <w:r w:rsidRPr="00335F42">
              <w:rPr>
                <w:sz w:val="14"/>
                <w:szCs w:val="14"/>
              </w:rPr>
              <w:t>-</w:t>
            </w:r>
          </w:p>
        </w:tc>
        <w:tc>
          <w:tcPr>
            <w:tcW w:w="1226" w:type="dxa"/>
            <w:gridSpan w:val="3"/>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851" w:type="dxa"/>
            <w:gridSpan w:val="2"/>
            <w:tcBorders>
              <w:top w:val="nil"/>
              <w:left w:val="nil"/>
              <w:bottom w:val="nil"/>
              <w:right w:val="nil"/>
            </w:tcBorders>
            <w:tcMar>
              <w:top w:w="28"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28"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местные бюджеты</w:t>
            </w:r>
          </w:p>
        </w:tc>
        <w:tc>
          <w:tcPr>
            <w:tcW w:w="857"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2 9</w:t>
            </w:r>
            <w:r>
              <w:rPr>
                <w:rFonts w:ascii="Times New Roman" w:hAnsi="Times New Roman" w:cs="Times New Roman"/>
                <w:sz w:val="14"/>
                <w:szCs w:val="14"/>
              </w:rPr>
              <w:t>6</w:t>
            </w:r>
            <w:r w:rsidRPr="00335F42">
              <w:rPr>
                <w:rFonts w:ascii="Times New Roman" w:hAnsi="Times New Roman" w:cs="Times New Roman"/>
                <w:sz w:val="14"/>
                <w:szCs w:val="14"/>
              </w:rPr>
              <w:t>4,9</w:t>
            </w:r>
          </w:p>
        </w:tc>
        <w:tc>
          <w:tcPr>
            <w:tcW w:w="853"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1 416,9</w:t>
            </w:r>
          </w:p>
        </w:tc>
        <w:tc>
          <w:tcPr>
            <w:tcW w:w="790" w:type="dxa"/>
            <w:gridSpan w:val="3"/>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1 548,0</w:t>
            </w:r>
          </w:p>
        </w:tc>
        <w:tc>
          <w:tcPr>
            <w:tcW w:w="991" w:type="dxa"/>
            <w:gridSpan w:val="7"/>
            <w:tcBorders>
              <w:top w:val="nil"/>
              <w:left w:val="nil"/>
              <w:bottom w:val="nil"/>
              <w:right w:val="nil"/>
            </w:tcBorders>
            <w:tcMar>
              <w:top w:w="28" w:type="dxa"/>
              <w:bottom w:w="57" w:type="dxa"/>
            </w:tcMar>
          </w:tcPr>
          <w:p w:rsidR="00B86B52" w:rsidRPr="00335F42" w:rsidRDefault="00B86B52" w:rsidP="00B86B52">
            <w:pPr>
              <w:jc w:val="center"/>
              <w:rPr>
                <w:sz w:val="14"/>
                <w:szCs w:val="14"/>
              </w:rPr>
            </w:pPr>
            <w:r w:rsidRPr="00335F42">
              <w:rPr>
                <w:sz w:val="14"/>
                <w:szCs w:val="14"/>
              </w:rPr>
              <w:t>-</w:t>
            </w:r>
          </w:p>
        </w:tc>
        <w:tc>
          <w:tcPr>
            <w:tcW w:w="808" w:type="dxa"/>
            <w:tcBorders>
              <w:top w:val="nil"/>
              <w:left w:val="nil"/>
              <w:bottom w:val="nil"/>
              <w:right w:val="nil"/>
            </w:tcBorders>
          </w:tcPr>
          <w:p w:rsidR="00B86B52" w:rsidRPr="00335F42" w:rsidRDefault="00B86B52" w:rsidP="00B86B52">
            <w:pPr>
              <w:ind w:right="-113"/>
              <w:jc w:val="center"/>
              <w:rPr>
                <w:sz w:val="14"/>
                <w:szCs w:val="14"/>
              </w:rPr>
            </w:pPr>
            <w:r w:rsidRPr="00335F42">
              <w:rPr>
                <w:sz w:val="14"/>
                <w:szCs w:val="14"/>
              </w:rPr>
              <w:t>-</w:t>
            </w:r>
          </w:p>
        </w:tc>
        <w:tc>
          <w:tcPr>
            <w:tcW w:w="854" w:type="dxa"/>
            <w:tcBorders>
              <w:top w:val="nil"/>
              <w:left w:val="nil"/>
              <w:bottom w:val="nil"/>
              <w:right w:val="nil"/>
            </w:tcBorders>
          </w:tcPr>
          <w:p w:rsidR="00B86B52" w:rsidRPr="00335F42" w:rsidRDefault="00B86B52" w:rsidP="00B86B52">
            <w:pPr>
              <w:ind w:right="-113"/>
              <w:jc w:val="center"/>
              <w:rPr>
                <w:sz w:val="14"/>
                <w:szCs w:val="14"/>
              </w:rPr>
            </w:pPr>
            <w:r w:rsidRPr="00335F42">
              <w:rPr>
                <w:sz w:val="14"/>
                <w:szCs w:val="14"/>
              </w:rPr>
              <w:t>-</w:t>
            </w:r>
          </w:p>
        </w:tc>
        <w:tc>
          <w:tcPr>
            <w:tcW w:w="708" w:type="dxa"/>
            <w:tcBorders>
              <w:top w:val="nil"/>
              <w:left w:val="nil"/>
              <w:bottom w:val="nil"/>
              <w:right w:val="nil"/>
            </w:tcBorders>
          </w:tcPr>
          <w:p w:rsidR="00B86B52" w:rsidRPr="00335F42" w:rsidRDefault="00B86B52" w:rsidP="00B86B52">
            <w:pPr>
              <w:ind w:right="-113"/>
              <w:jc w:val="center"/>
              <w:rPr>
                <w:sz w:val="14"/>
                <w:szCs w:val="14"/>
              </w:rPr>
            </w:pPr>
            <w:r w:rsidRPr="00335F42">
              <w:rPr>
                <w:sz w:val="14"/>
                <w:szCs w:val="14"/>
              </w:rPr>
              <w:t>-</w:t>
            </w:r>
          </w:p>
        </w:tc>
        <w:tc>
          <w:tcPr>
            <w:tcW w:w="894" w:type="dxa"/>
            <w:gridSpan w:val="4"/>
            <w:tcBorders>
              <w:top w:val="nil"/>
              <w:left w:val="nil"/>
              <w:bottom w:val="nil"/>
              <w:right w:val="nil"/>
            </w:tcBorders>
          </w:tcPr>
          <w:p w:rsidR="00B86B52" w:rsidRPr="00335F42" w:rsidRDefault="00B86B52" w:rsidP="00B86B52">
            <w:pPr>
              <w:jc w:val="center"/>
              <w:rPr>
                <w:sz w:val="14"/>
                <w:szCs w:val="14"/>
              </w:rPr>
            </w:pPr>
            <w:r w:rsidRPr="00335F42">
              <w:rPr>
                <w:sz w:val="14"/>
                <w:szCs w:val="14"/>
              </w:rPr>
              <w:t>-</w:t>
            </w:r>
          </w:p>
        </w:tc>
        <w:tc>
          <w:tcPr>
            <w:tcW w:w="1226" w:type="dxa"/>
            <w:gridSpan w:val="3"/>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851" w:type="dxa"/>
            <w:gridSpan w:val="2"/>
            <w:tcBorders>
              <w:top w:val="nil"/>
              <w:left w:val="nil"/>
              <w:bottom w:val="nil"/>
              <w:right w:val="nil"/>
            </w:tcBorders>
            <w:tcMar>
              <w:top w:w="28"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val="restart"/>
            <w:tcBorders>
              <w:top w:val="nil"/>
              <w:left w:val="nil"/>
              <w:bottom w:val="nil"/>
              <w:right w:val="nil"/>
            </w:tcBorders>
            <w:tcMar>
              <w:top w:w="28" w:type="dxa"/>
              <w:bottom w:w="57" w:type="dxa"/>
            </w:tcMar>
          </w:tcPr>
          <w:p w:rsidR="00B86B52" w:rsidRPr="00335F42" w:rsidRDefault="00B86B52" w:rsidP="00B86B52">
            <w:pPr>
              <w:rPr>
                <w:sz w:val="14"/>
                <w:szCs w:val="14"/>
              </w:rPr>
            </w:pPr>
            <w:r w:rsidRPr="00335F42">
              <w:rPr>
                <w:sz w:val="14"/>
                <w:szCs w:val="14"/>
              </w:rPr>
              <w:t xml:space="preserve">12) приобретение </w:t>
            </w:r>
          </w:p>
          <w:p w:rsidR="00B86B52" w:rsidRPr="00335F42" w:rsidRDefault="00B86B52" w:rsidP="00B86B52">
            <w:pPr>
              <w:rPr>
                <w:sz w:val="14"/>
                <w:szCs w:val="14"/>
              </w:rPr>
            </w:pPr>
            <w:r w:rsidRPr="00335F42">
              <w:rPr>
                <w:sz w:val="14"/>
                <w:szCs w:val="14"/>
              </w:rPr>
              <w:t>здания библиотеки, расположенного по  адресу: Архангельская область, Лешуконский район, с. Лешуконское, ул. Октябрьская, д. 26</w:t>
            </w:r>
          </w:p>
        </w:tc>
        <w:tc>
          <w:tcPr>
            <w:tcW w:w="1130" w:type="dxa"/>
            <w:gridSpan w:val="3"/>
            <w:vMerge w:val="restart"/>
            <w:tcBorders>
              <w:top w:val="nil"/>
              <w:left w:val="nil"/>
              <w:bottom w:val="nil"/>
              <w:right w:val="nil"/>
            </w:tcBorders>
            <w:tcMar>
              <w:top w:w="28" w:type="dxa"/>
              <w:bottom w:w="57" w:type="dxa"/>
            </w:tcMar>
          </w:tcPr>
          <w:p w:rsidR="00B86B52" w:rsidRPr="00335F42" w:rsidRDefault="00B86B52" w:rsidP="00B86B52">
            <w:pPr>
              <w:rPr>
                <w:sz w:val="14"/>
                <w:szCs w:val="14"/>
              </w:rPr>
            </w:pPr>
            <w:r w:rsidRPr="00335F42">
              <w:rPr>
                <w:sz w:val="14"/>
                <w:szCs w:val="14"/>
              </w:rPr>
              <w:t>министерство культуры</w:t>
            </w:r>
          </w:p>
        </w:tc>
        <w:tc>
          <w:tcPr>
            <w:tcW w:w="1126" w:type="dxa"/>
            <w:gridSpan w:val="2"/>
            <w:tcBorders>
              <w:top w:val="nil"/>
              <w:left w:val="nil"/>
              <w:bottom w:val="nil"/>
              <w:right w:val="nil"/>
            </w:tcBorders>
            <w:tcMar>
              <w:top w:w="28"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итого</w:t>
            </w:r>
          </w:p>
        </w:tc>
        <w:tc>
          <w:tcPr>
            <w:tcW w:w="857"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23 027,6</w:t>
            </w:r>
          </w:p>
        </w:tc>
        <w:tc>
          <w:tcPr>
            <w:tcW w:w="853"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23 027,6</w:t>
            </w:r>
          </w:p>
        </w:tc>
        <w:tc>
          <w:tcPr>
            <w:tcW w:w="790" w:type="dxa"/>
            <w:gridSpan w:val="3"/>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trike/>
                <w:sz w:val="14"/>
                <w:szCs w:val="14"/>
              </w:rPr>
              <w:t>-</w:t>
            </w:r>
          </w:p>
        </w:tc>
        <w:tc>
          <w:tcPr>
            <w:tcW w:w="991" w:type="dxa"/>
            <w:gridSpan w:val="7"/>
            <w:tcBorders>
              <w:top w:val="nil"/>
              <w:left w:val="nil"/>
              <w:bottom w:val="nil"/>
              <w:right w:val="nil"/>
            </w:tcBorders>
            <w:tcMar>
              <w:top w:w="28" w:type="dxa"/>
              <w:bottom w:w="57" w:type="dxa"/>
            </w:tcMar>
          </w:tcPr>
          <w:p w:rsidR="00B86B52" w:rsidRPr="00335F42" w:rsidRDefault="00B86B52" w:rsidP="00B86B52">
            <w:pPr>
              <w:jc w:val="center"/>
              <w:rPr>
                <w:sz w:val="14"/>
                <w:szCs w:val="14"/>
              </w:rPr>
            </w:pPr>
            <w:r>
              <w:rPr>
                <w:sz w:val="14"/>
                <w:szCs w:val="14"/>
              </w:rPr>
              <w:t>-</w:t>
            </w:r>
          </w:p>
        </w:tc>
        <w:tc>
          <w:tcPr>
            <w:tcW w:w="808" w:type="dxa"/>
            <w:tcBorders>
              <w:top w:val="nil"/>
              <w:left w:val="nil"/>
              <w:bottom w:val="nil"/>
              <w:right w:val="nil"/>
            </w:tcBorders>
          </w:tcPr>
          <w:p w:rsidR="00B86B52" w:rsidRPr="00335F42" w:rsidRDefault="00B86B52" w:rsidP="00B86B52">
            <w:pPr>
              <w:ind w:right="-113"/>
              <w:jc w:val="center"/>
              <w:rPr>
                <w:sz w:val="14"/>
                <w:szCs w:val="14"/>
              </w:rPr>
            </w:pPr>
            <w:r w:rsidRPr="00335F42">
              <w:rPr>
                <w:sz w:val="14"/>
                <w:szCs w:val="14"/>
              </w:rPr>
              <w:t>-</w:t>
            </w:r>
          </w:p>
        </w:tc>
        <w:tc>
          <w:tcPr>
            <w:tcW w:w="854" w:type="dxa"/>
            <w:tcBorders>
              <w:top w:val="nil"/>
              <w:left w:val="nil"/>
              <w:bottom w:val="nil"/>
              <w:right w:val="nil"/>
            </w:tcBorders>
          </w:tcPr>
          <w:p w:rsidR="00B86B52" w:rsidRPr="00335F42" w:rsidRDefault="00B86B52" w:rsidP="00B86B52">
            <w:pPr>
              <w:ind w:right="-113"/>
              <w:jc w:val="center"/>
              <w:rPr>
                <w:sz w:val="14"/>
                <w:szCs w:val="14"/>
              </w:rPr>
            </w:pPr>
            <w:r w:rsidRPr="00335F42">
              <w:rPr>
                <w:sz w:val="14"/>
                <w:szCs w:val="14"/>
              </w:rPr>
              <w:t>-</w:t>
            </w:r>
          </w:p>
        </w:tc>
        <w:tc>
          <w:tcPr>
            <w:tcW w:w="708" w:type="dxa"/>
            <w:tcBorders>
              <w:top w:val="nil"/>
              <w:left w:val="nil"/>
              <w:bottom w:val="nil"/>
              <w:right w:val="nil"/>
            </w:tcBorders>
          </w:tcPr>
          <w:p w:rsidR="00B86B52" w:rsidRPr="00335F42" w:rsidRDefault="00B86B52" w:rsidP="00B86B52">
            <w:pPr>
              <w:ind w:right="-113"/>
              <w:jc w:val="center"/>
              <w:rPr>
                <w:sz w:val="14"/>
                <w:szCs w:val="14"/>
              </w:rPr>
            </w:pPr>
            <w:r w:rsidRPr="00335F42">
              <w:rPr>
                <w:sz w:val="14"/>
                <w:szCs w:val="14"/>
              </w:rPr>
              <w:t>-</w:t>
            </w:r>
          </w:p>
        </w:tc>
        <w:tc>
          <w:tcPr>
            <w:tcW w:w="894" w:type="dxa"/>
            <w:gridSpan w:val="4"/>
            <w:tcBorders>
              <w:top w:val="nil"/>
              <w:left w:val="nil"/>
              <w:bottom w:val="nil"/>
              <w:right w:val="nil"/>
            </w:tcBorders>
          </w:tcPr>
          <w:p w:rsidR="00B86B52" w:rsidRPr="00335F42" w:rsidRDefault="00B86B52" w:rsidP="00B86B52">
            <w:pPr>
              <w:jc w:val="center"/>
              <w:rPr>
                <w:sz w:val="14"/>
                <w:szCs w:val="14"/>
              </w:rPr>
            </w:pPr>
            <w:r w:rsidRPr="00335F42">
              <w:rPr>
                <w:sz w:val="14"/>
                <w:szCs w:val="14"/>
              </w:rPr>
              <w:t>-</w:t>
            </w:r>
          </w:p>
        </w:tc>
        <w:tc>
          <w:tcPr>
            <w:tcW w:w="1226" w:type="dxa"/>
            <w:gridSpan w:val="3"/>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851" w:type="dxa"/>
            <w:gridSpan w:val="2"/>
            <w:tcBorders>
              <w:top w:val="nil"/>
              <w:left w:val="nil"/>
              <w:bottom w:val="nil"/>
              <w:right w:val="nil"/>
            </w:tcBorders>
            <w:tcMar>
              <w:top w:w="28"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28"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в том числе:</w:t>
            </w:r>
          </w:p>
        </w:tc>
        <w:tc>
          <w:tcPr>
            <w:tcW w:w="857"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3"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0"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49"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6"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35"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36"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790" w:type="dxa"/>
            <w:gridSpan w:val="3"/>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991" w:type="dxa"/>
            <w:gridSpan w:val="7"/>
            <w:tcBorders>
              <w:top w:val="nil"/>
              <w:left w:val="nil"/>
              <w:bottom w:val="nil"/>
              <w:right w:val="nil"/>
            </w:tcBorders>
            <w:tcMar>
              <w:top w:w="28" w:type="dxa"/>
              <w:bottom w:w="57" w:type="dxa"/>
            </w:tcMar>
          </w:tcPr>
          <w:p w:rsidR="00B86B52" w:rsidRPr="00335F42" w:rsidRDefault="00B86B52" w:rsidP="00B86B52">
            <w:pPr>
              <w:jc w:val="center"/>
              <w:rPr>
                <w:sz w:val="14"/>
                <w:szCs w:val="14"/>
              </w:rPr>
            </w:pPr>
          </w:p>
        </w:tc>
        <w:tc>
          <w:tcPr>
            <w:tcW w:w="808" w:type="dxa"/>
            <w:tcBorders>
              <w:top w:val="nil"/>
              <w:left w:val="nil"/>
              <w:bottom w:val="nil"/>
              <w:right w:val="nil"/>
            </w:tcBorders>
          </w:tcPr>
          <w:p w:rsidR="00B86B52" w:rsidRPr="00335F42" w:rsidRDefault="00B86B52" w:rsidP="00B86B52">
            <w:pPr>
              <w:jc w:val="center"/>
              <w:rPr>
                <w:sz w:val="14"/>
                <w:szCs w:val="14"/>
              </w:rPr>
            </w:pPr>
          </w:p>
        </w:tc>
        <w:tc>
          <w:tcPr>
            <w:tcW w:w="854" w:type="dxa"/>
            <w:tcBorders>
              <w:top w:val="nil"/>
              <w:left w:val="nil"/>
              <w:bottom w:val="nil"/>
              <w:right w:val="nil"/>
            </w:tcBorders>
          </w:tcPr>
          <w:p w:rsidR="00B86B52" w:rsidRPr="00335F42" w:rsidRDefault="00B86B52" w:rsidP="00B86B52">
            <w:pPr>
              <w:jc w:val="center"/>
              <w:rPr>
                <w:sz w:val="14"/>
                <w:szCs w:val="14"/>
              </w:rPr>
            </w:pPr>
          </w:p>
        </w:tc>
        <w:tc>
          <w:tcPr>
            <w:tcW w:w="708" w:type="dxa"/>
            <w:tcBorders>
              <w:top w:val="nil"/>
              <w:left w:val="nil"/>
              <w:bottom w:val="nil"/>
              <w:right w:val="nil"/>
            </w:tcBorders>
          </w:tcPr>
          <w:p w:rsidR="00B86B52" w:rsidRPr="00335F42" w:rsidRDefault="00B86B52" w:rsidP="00B86B52">
            <w:pPr>
              <w:jc w:val="center"/>
              <w:rPr>
                <w:sz w:val="14"/>
                <w:szCs w:val="14"/>
              </w:rPr>
            </w:pPr>
          </w:p>
        </w:tc>
        <w:tc>
          <w:tcPr>
            <w:tcW w:w="894" w:type="dxa"/>
            <w:gridSpan w:val="4"/>
            <w:tcBorders>
              <w:top w:val="nil"/>
              <w:left w:val="nil"/>
              <w:bottom w:val="nil"/>
              <w:right w:val="nil"/>
            </w:tcBorders>
          </w:tcPr>
          <w:p w:rsidR="00B86B52" w:rsidRPr="00335F42" w:rsidRDefault="00B86B52" w:rsidP="00B86B52">
            <w:pPr>
              <w:jc w:val="center"/>
              <w:rPr>
                <w:sz w:val="14"/>
                <w:szCs w:val="14"/>
              </w:rPr>
            </w:pPr>
          </w:p>
        </w:tc>
        <w:tc>
          <w:tcPr>
            <w:tcW w:w="1226" w:type="dxa"/>
            <w:gridSpan w:val="3"/>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851" w:type="dxa"/>
            <w:gridSpan w:val="2"/>
            <w:tcBorders>
              <w:top w:val="nil"/>
              <w:left w:val="nil"/>
              <w:bottom w:val="nil"/>
              <w:right w:val="nil"/>
            </w:tcBorders>
            <w:tcMar>
              <w:top w:w="28"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28"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федеральный бюджет</w:t>
            </w:r>
          </w:p>
        </w:tc>
        <w:tc>
          <w:tcPr>
            <w:tcW w:w="857"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3"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90" w:type="dxa"/>
            <w:gridSpan w:val="3"/>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91" w:type="dxa"/>
            <w:gridSpan w:val="7"/>
            <w:tcBorders>
              <w:top w:val="nil"/>
              <w:left w:val="nil"/>
              <w:bottom w:val="nil"/>
              <w:right w:val="nil"/>
            </w:tcBorders>
            <w:tcMar>
              <w:top w:w="28" w:type="dxa"/>
              <w:bottom w:w="57" w:type="dxa"/>
            </w:tcMar>
          </w:tcPr>
          <w:p w:rsidR="00B86B52" w:rsidRPr="00335F42" w:rsidRDefault="00B86B52" w:rsidP="00B86B52">
            <w:pPr>
              <w:jc w:val="center"/>
              <w:rPr>
                <w:sz w:val="14"/>
                <w:szCs w:val="14"/>
              </w:rPr>
            </w:pPr>
            <w:r w:rsidRPr="00335F42">
              <w:rPr>
                <w:sz w:val="14"/>
                <w:szCs w:val="14"/>
              </w:rPr>
              <w:t>-</w:t>
            </w:r>
          </w:p>
        </w:tc>
        <w:tc>
          <w:tcPr>
            <w:tcW w:w="808" w:type="dxa"/>
            <w:tcBorders>
              <w:top w:val="nil"/>
              <w:left w:val="nil"/>
              <w:bottom w:val="nil"/>
              <w:right w:val="nil"/>
            </w:tcBorders>
          </w:tcPr>
          <w:p w:rsidR="00B86B52" w:rsidRPr="00335F42" w:rsidRDefault="00B86B52" w:rsidP="00B86B52">
            <w:pPr>
              <w:jc w:val="center"/>
              <w:rPr>
                <w:sz w:val="14"/>
                <w:szCs w:val="14"/>
              </w:rPr>
            </w:pPr>
          </w:p>
        </w:tc>
        <w:tc>
          <w:tcPr>
            <w:tcW w:w="854" w:type="dxa"/>
            <w:tcBorders>
              <w:top w:val="nil"/>
              <w:left w:val="nil"/>
              <w:bottom w:val="nil"/>
              <w:right w:val="nil"/>
            </w:tcBorders>
          </w:tcPr>
          <w:p w:rsidR="00B86B52" w:rsidRPr="00335F42" w:rsidRDefault="00B86B52" w:rsidP="00B86B52">
            <w:pPr>
              <w:jc w:val="center"/>
              <w:rPr>
                <w:sz w:val="14"/>
                <w:szCs w:val="14"/>
              </w:rPr>
            </w:pPr>
          </w:p>
        </w:tc>
        <w:tc>
          <w:tcPr>
            <w:tcW w:w="708" w:type="dxa"/>
            <w:tcBorders>
              <w:top w:val="nil"/>
              <w:left w:val="nil"/>
              <w:bottom w:val="nil"/>
              <w:right w:val="nil"/>
            </w:tcBorders>
          </w:tcPr>
          <w:p w:rsidR="00B86B52" w:rsidRPr="00335F42" w:rsidRDefault="00B86B52" w:rsidP="00B86B52">
            <w:pPr>
              <w:jc w:val="center"/>
              <w:rPr>
                <w:sz w:val="14"/>
                <w:szCs w:val="14"/>
              </w:rPr>
            </w:pPr>
          </w:p>
        </w:tc>
        <w:tc>
          <w:tcPr>
            <w:tcW w:w="894" w:type="dxa"/>
            <w:gridSpan w:val="4"/>
            <w:tcBorders>
              <w:top w:val="nil"/>
              <w:left w:val="nil"/>
              <w:bottom w:val="nil"/>
              <w:right w:val="nil"/>
            </w:tcBorders>
          </w:tcPr>
          <w:p w:rsidR="00B86B52" w:rsidRPr="00335F42" w:rsidRDefault="00B86B52" w:rsidP="00B86B52">
            <w:pPr>
              <w:jc w:val="center"/>
              <w:rPr>
                <w:sz w:val="14"/>
                <w:szCs w:val="14"/>
              </w:rPr>
            </w:pPr>
          </w:p>
        </w:tc>
        <w:tc>
          <w:tcPr>
            <w:tcW w:w="1226" w:type="dxa"/>
            <w:gridSpan w:val="3"/>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851" w:type="dxa"/>
            <w:gridSpan w:val="2"/>
            <w:tcBorders>
              <w:top w:val="nil"/>
              <w:left w:val="nil"/>
              <w:bottom w:val="nil"/>
              <w:right w:val="nil"/>
            </w:tcBorders>
            <w:tcMar>
              <w:top w:w="28"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28"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21 876,2</w:t>
            </w:r>
          </w:p>
        </w:tc>
        <w:tc>
          <w:tcPr>
            <w:tcW w:w="853"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21 876,2</w:t>
            </w:r>
          </w:p>
        </w:tc>
        <w:tc>
          <w:tcPr>
            <w:tcW w:w="790" w:type="dxa"/>
            <w:gridSpan w:val="3"/>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991" w:type="dxa"/>
            <w:gridSpan w:val="7"/>
            <w:tcBorders>
              <w:top w:val="nil"/>
              <w:left w:val="nil"/>
              <w:bottom w:val="nil"/>
              <w:right w:val="nil"/>
            </w:tcBorders>
            <w:tcMar>
              <w:top w:w="28" w:type="dxa"/>
              <w:bottom w:w="57" w:type="dxa"/>
            </w:tcMar>
          </w:tcPr>
          <w:p w:rsidR="00B86B52" w:rsidRPr="00335F42" w:rsidRDefault="00B86B52" w:rsidP="00B86B52">
            <w:pPr>
              <w:jc w:val="center"/>
              <w:rPr>
                <w:sz w:val="14"/>
                <w:szCs w:val="14"/>
              </w:rPr>
            </w:pPr>
            <w:r>
              <w:rPr>
                <w:sz w:val="14"/>
                <w:szCs w:val="14"/>
              </w:rPr>
              <w:t>-</w:t>
            </w:r>
          </w:p>
        </w:tc>
        <w:tc>
          <w:tcPr>
            <w:tcW w:w="808" w:type="dxa"/>
            <w:tcBorders>
              <w:top w:val="nil"/>
              <w:left w:val="nil"/>
              <w:bottom w:val="nil"/>
              <w:right w:val="nil"/>
            </w:tcBorders>
          </w:tcPr>
          <w:p w:rsidR="00B86B52" w:rsidRPr="00335F42" w:rsidRDefault="00B86B52" w:rsidP="00B86B52">
            <w:pPr>
              <w:ind w:right="-113"/>
              <w:jc w:val="center"/>
              <w:rPr>
                <w:sz w:val="14"/>
                <w:szCs w:val="14"/>
              </w:rPr>
            </w:pPr>
            <w:r w:rsidRPr="00335F42">
              <w:rPr>
                <w:sz w:val="14"/>
                <w:szCs w:val="14"/>
              </w:rPr>
              <w:t>-</w:t>
            </w:r>
          </w:p>
        </w:tc>
        <w:tc>
          <w:tcPr>
            <w:tcW w:w="854" w:type="dxa"/>
            <w:tcBorders>
              <w:top w:val="nil"/>
              <w:left w:val="nil"/>
              <w:bottom w:val="nil"/>
              <w:right w:val="nil"/>
            </w:tcBorders>
          </w:tcPr>
          <w:p w:rsidR="00B86B52" w:rsidRPr="00335F42" w:rsidRDefault="00B86B52" w:rsidP="00B86B52">
            <w:pPr>
              <w:ind w:right="-113"/>
              <w:jc w:val="center"/>
              <w:rPr>
                <w:sz w:val="14"/>
                <w:szCs w:val="14"/>
              </w:rPr>
            </w:pPr>
            <w:r w:rsidRPr="00335F42">
              <w:rPr>
                <w:sz w:val="14"/>
                <w:szCs w:val="14"/>
              </w:rPr>
              <w:t>-</w:t>
            </w:r>
          </w:p>
        </w:tc>
        <w:tc>
          <w:tcPr>
            <w:tcW w:w="708" w:type="dxa"/>
            <w:tcBorders>
              <w:top w:val="nil"/>
              <w:left w:val="nil"/>
              <w:bottom w:val="nil"/>
              <w:right w:val="nil"/>
            </w:tcBorders>
          </w:tcPr>
          <w:p w:rsidR="00B86B52" w:rsidRPr="00335F42" w:rsidRDefault="00B86B52" w:rsidP="00B86B52">
            <w:pPr>
              <w:ind w:right="-113"/>
              <w:jc w:val="center"/>
              <w:rPr>
                <w:sz w:val="14"/>
                <w:szCs w:val="14"/>
              </w:rPr>
            </w:pPr>
            <w:r w:rsidRPr="00335F42">
              <w:rPr>
                <w:sz w:val="14"/>
                <w:szCs w:val="14"/>
              </w:rPr>
              <w:t>-</w:t>
            </w:r>
          </w:p>
        </w:tc>
        <w:tc>
          <w:tcPr>
            <w:tcW w:w="894" w:type="dxa"/>
            <w:gridSpan w:val="4"/>
            <w:tcBorders>
              <w:top w:val="nil"/>
              <w:left w:val="nil"/>
              <w:bottom w:val="nil"/>
              <w:right w:val="nil"/>
            </w:tcBorders>
          </w:tcPr>
          <w:p w:rsidR="00B86B52" w:rsidRPr="00335F42" w:rsidRDefault="00B86B52" w:rsidP="00B86B52">
            <w:pPr>
              <w:jc w:val="center"/>
              <w:rPr>
                <w:sz w:val="14"/>
                <w:szCs w:val="14"/>
              </w:rPr>
            </w:pPr>
            <w:r w:rsidRPr="00335F42">
              <w:rPr>
                <w:sz w:val="14"/>
                <w:szCs w:val="14"/>
              </w:rPr>
              <w:t>-</w:t>
            </w:r>
          </w:p>
        </w:tc>
        <w:tc>
          <w:tcPr>
            <w:tcW w:w="1226" w:type="dxa"/>
            <w:gridSpan w:val="3"/>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851" w:type="dxa"/>
            <w:gridSpan w:val="2"/>
            <w:tcBorders>
              <w:top w:val="nil"/>
              <w:left w:val="nil"/>
              <w:bottom w:val="nil"/>
              <w:right w:val="nil"/>
            </w:tcBorders>
            <w:tcMar>
              <w:top w:w="28"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28"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местные бюджеты</w:t>
            </w:r>
          </w:p>
        </w:tc>
        <w:tc>
          <w:tcPr>
            <w:tcW w:w="857"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1 151,4</w:t>
            </w:r>
          </w:p>
        </w:tc>
        <w:tc>
          <w:tcPr>
            <w:tcW w:w="853"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1 151,4</w:t>
            </w:r>
          </w:p>
        </w:tc>
        <w:tc>
          <w:tcPr>
            <w:tcW w:w="790" w:type="dxa"/>
            <w:gridSpan w:val="3"/>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trike/>
                <w:sz w:val="14"/>
                <w:szCs w:val="14"/>
              </w:rPr>
              <w:t>-</w:t>
            </w:r>
          </w:p>
        </w:tc>
        <w:tc>
          <w:tcPr>
            <w:tcW w:w="991" w:type="dxa"/>
            <w:gridSpan w:val="7"/>
            <w:tcBorders>
              <w:top w:val="nil"/>
              <w:left w:val="nil"/>
              <w:bottom w:val="nil"/>
              <w:right w:val="nil"/>
            </w:tcBorders>
            <w:tcMar>
              <w:top w:w="28" w:type="dxa"/>
              <w:bottom w:w="57" w:type="dxa"/>
            </w:tcMar>
          </w:tcPr>
          <w:p w:rsidR="00B86B52" w:rsidRPr="00335F42" w:rsidRDefault="00B86B52" w:rsidP="00B86B52">
            <w:pPr>
              <w:jc w:val="center"/>
              <w:rPr>
                <w:sz w:val="14"/>
                <w:szCs w:val="14"/>
              </w:rPr>
            </w:pPr>
            <w:r>
              <w:rPr>
                <w:sz w:val="14"/>
                <w:szCs w:val="14"/>
              </w:rPr>
              <w:t>-</w:t>
            </w:r>
          </w:p>
        </w:tc>
        <w:tc>
          <w:tcPr>
            <w:tcW w:w="808" w:type="dxa"/>
            <w:tcBorders>
              <w:top w:val="nil"/>
              <w:left w:val="nil"/>
              <w:bottom w:val="nil"/>
              <w:right w:val="nil"/>
            </w:tcBorders>
          </w:tcPr>
          <w:p w:rsidR="00B86B52" w:rsidRPr="00335F42" w:rsidRDefault="00B86B52" w:rsidP="00B86B52">
            <w:pPr>
              <w:ind w:right="-113"/>
              <w:jc w:val="center"/>
              <w:rPr>
                <w:sz w:val="14"/>
                <w:szCs w:val="14"/>
              </w:rPr>
            </w:pPr>
            <w:r w:rsidRPr="00335F42">
              <w:rPr>
                <w:sz w:val="14"/>
                <w:szCs w:val="14"/>
              </w:rPr>
              <w:t>-</w:t>
            </w:r>
          </w:p>
        </w:tc>
        <w:tc>
          <w:tcPr>
            <w:tcW w:w="854" w:type="dxa"/>
            <w:tcBorders>
              <w:top w:val="nil"/>
              <w:left w:val="nil"/>
              <w:bottom w:val="nil"/>
              <w:right w:val="nil"/>
            </w:tcBorders>
          </w:tcPr>
          <w:p w:rsidR="00B86B52" w:rsidRPr="00335F42" w:rsidRDefault="00B86B52" w:rsidP="00B86B52">
            <w:pPr>
              <w:ind w:right="-113"/>
              <w:jc w:val="center"/>
              <w:rPr>
                <w:sz w:val="14"/>
                <w:szCs w:val="14"/>
              </w:rPr>
            </w:pPr>
            <w:r w:rsidRPr="00335F42">
              <w:rPr>
                <w:sz w:val="14"/>
                <w:szCs w:val="14"/>
              </w:rPr>
              <w:t>-</w:t>
            </w:r>
          </w:p>
        </w:tc>
        <w:tc>
          <w:tcPr>
            <w:tcW w:w="708" w:type="dxa"/>
            <w:tcBorders>
              <w:top w:val="nil"/>
              <w:left w:val="nil"/>
              <w:bottom w:val="nil"/>
              <w:right w:val="nil"/>
            </w:tcBorders>
          </w:tcPr>
          <w:p w:rsidR="00B86B52" w:rsidRPr="00335F42" w:rsidRDefault="00B86B52" w:rsidP="00B86B52">
            <w:pPr>
              <w:ind w:right="-113"/>
              <w:jc w:val="center"/>
              <w:rPr>
                <w:sz w:val="14"/>
                <w:szCs w:val="14"/>
              </w:rPr>
            </w:pPr>
            <w:r w:rsidRPr="00335F42">
              <w:rPr>
                <w:sz w:val="14"/>
                <w:szCs w:val="14"/>
              </w:rPr>
              <w:t>-</w:t>
            </w:r>
          </w:p>
        </w:tc>
        <w:tc>
          <w:tcPr>
            <w:tcW w:w="894" w:type="dxa"/>
            <w:gridSpan w:val="4"/>
            <w:tcBorders>
              <w:top w:val="nil"/>
              <w:left w:val="nil"/>
              <w:bottom w:val="nil"/>
              <w:right w:val="nil"/>
            </w:tcBorders>
          </w:tcPr>
          <w:p w:rsidR="00B86B52" w:rsidRPr="00335F42" w:rsidRDefault="00B86B52" w:rsidP="00B86B52">
            <w:pPr>
              <w:jc w:val="center"/>
              <w:rPr>
                <w:sz w:val="14"/>
                <w:szCs w:val="14"/>
              </w:rPr>
            </w:pPr>
            <w:r w:rsidRPr="00335F42">
              <w:rPr>
                <w:sz w:val="14"/>
                <w:szCs w:val="14"/>
              </w:rPr>
              <w:t>-</w:t>
            </w:r>
          </w:p>
        </w:tc>
        <w:tc>
          <w:tcPr>
            <w:tcW w:w="1226" w:type="dxa"/>
            <w:gridSpan w:val="3"/>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851" w:type="dxa"/>
            <w:gridSpan w:val="2"/>
            <w:tcBorders>
              <w:top w:val="nil"/>
              <w:left w:val="nil"/>
              <w:bottom w:val="nil"/>
              <w:right w:val="nil"/>
            </w:tcBorders>
            <w:tcMar>
              <w:top w:w="28" w:type="dxa"/>
              <w:bottom w:w="57" w:type="dxa"/>
            </w:tcMar>
          </w:tcPr>
          <w:p w:rsidR="00B86B52" w:rsidRPr="00335F42" w:rsidRDefault="00B86B52" w:rsidP="00B86B52">
            <w:pPr>
              <w:rPr>
                <w:sz w:val="14"/>
                <w:szCs w:val="14"/>
              </w:rPr>
            </w:pPr>
          </w:p>
        </w:tc>
      </w:tr>
      <w:tr w:rsidR="00B86B52" w:rsidRPr="00335F42" w:rsidTr="00F45EF2">
        <w:trPr>
          <w:gridAfter w:val="1"/>
          <w:wAfter w:w="2829" w:type="dxa"/>
          <w:trHeight w:val="182"/>
        </w:trPr>
        <w:tc>
          <w:tcPr>
            <w:tcW w:w="1273" w:type="dxa"/>
            <w:vMerge w:val="restart"/>
            <w:tcBorders>
              <w:top w:val="nil"/>
              <w:left w:val="nil"/>
              <w:bottom w:val="nil"/>
              <w:right w:val="nil"/>
            </w:tcBorders>
            <w:tcMar>
              <w:top w:w="28"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2.12. Обеспечение деятельности министерства культуры </w:t>
            </w:r>
          </w:p>
        </w:tc>
        <w:tc>
          <w:tcPr>
            <w:tcW w:w="1130" w:type="dxa"/>
            <w:gridSpan w:val="3"/>
            <w:vMerge w:val="restart"/>
            <w:tcBorders>
              <w:top w:val="nil"/>
              <w:left w:val="nil"/>
              <w:bottom w:val="nil"/>
              <w:right w:val="nil"/>
            </w:tcBorders>
            <w:tcMar>
              <w:top w:w="28"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министерство культуры</w:t>
            </w:r>
          </w:p>
        </w:tc>
        <w:tc>
          <w:tcPr>
            <w:tcW w:w="1126" w:type="dxa"/>
            <w:gridSpan w:val="2"/>
            <w:tcBorders>
              <w:top w:val="nil"/>
              <w:left w:val="nil"/>
              <w:bottom w:val="nil"/>
              <w:right w:val="nil"/>
            </w:tcBorders>
            <w:tcMar>
              <w:top w:w="28" w:type="dxa"/>
              <w:bottom w:w="57" w:type="dxa"/>
            </w:tcMar>
          </w:tcPr>
          <w:p w:rsidR="00B86B52" w:rsidRPr="00335F42" w:rsidRDefault="00B86B52" w:rsidP="00B86B52">
            <w:pPr>
              <w:pStyle w:val="ConsPlusNormal"/>
              <w:spacing w:line="228" w:lineRule="auto"/>
              <w:rPr>
                <w:rFonts w:ascii="Times New Roman" w:hAnsi="Times New Roman" w:cs="Times New Roman"/>
                <w:sz w:val="14"/>
                <w:szCs w:val="14"/>
              </w:rPr>
            </w:pPr>
            <w:r w:rsidRPr="00335F42">
              <w:rPr>
                <w:rFonts w:ascii="Times New Roman" w:hAnsi="Times New Roman" w:cs="Times New Roman"/>
                <w:sz w:val="14"/>
                <w:szCs w:val="14"/>
              </w:rPr>
              <w:t>итого</w:t>
            </w:r>
          </w:p>
        </w:tc>
        <w:tc>
          <w:tcPr>
            <w:tcW w:w="857"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413 </w:t>
            </w:r>
            <w:r>
              <w:rPr>
                <w:rFonts w:ascii="Times New Roman" w:hAnsi="Times New Roman" w:cs="Times New Roman"/>
                <w:sz w:val="14"/>
                <w:szCs w:val="14"/>
              </w:rPr>
              <w:t>441</w:t>
            </w:r>
            <w:r w:rsidRPr="00335F42">
              <w:rPr>
                <w:rFonts w:ascii="Times New Roman" w:hAnsi="Times New Roman" w:cs="Times New Roman"/>
                <w:sz w:val="14"/>
                <w:szCs w:val="14"/>
              </w:rPr>
              <w:t>,4</w:t>
            </w:r>
          </w:p>
        </w:tc>
        <w:tc>
          <w:tcPr>
            <w:tcW w:w="853"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28 980,0</w:t>
            </w:r>
          </w:p>
        </w:tc>
        <w:tc>
          <w:tcPr>
            <w:tcW w:w="850"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31 522,0</w:t>
            </w:r>
          </w:p>
        </w:tc>
        <w:tc>
          <w:tcPr>
            <w:tcW w:w="849"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33 349,5</w:t>
            </w:r>
          </w:p>
        </w:tc>
        <w:tc>
          <w:tcPr>
            <w:tcW w:w="856"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46 173,3</w:t>
            </w:r>
          </w:p>
        </w:tc>
        <w:tc>
          <w:tcPr>
            <w:tcW w:w="835"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31 424,0</w:t>
            </w:r>
          </w:p>
        </w:tc>
        <w:tc>
          <w:tcPr>
            <w:tcW w:w="836"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33</w:t>
            </w:r>
            <w:r>
              <w:rPr>
                <w:rFonts w:ascii="Times New Roman" w:hAnsi="Times New Roman" w:cs="Times New Roman"/>
                <w:sz w:val="14"/>
                <w:szCs w:val="14"/>
              </w:rPr>
              <w:t> 318,9</w:t>
            </w:r>
          </w:p>
        </w:tc>
        <w:tc>
          <w:tcPr>
            <w:tcW w:w="790" w:type="dxa"/>
            <w:gridSpan w:val="3"/>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33 717,3</w:t>
            </w:r>
          </w:p>
        </w:tc>
        <w:tc>
          <w:tcPr>
            <w:tcW w:w="991" w:type="dxa"/>
            <w:gridSpan w:val="7"/>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34 013,2</w:t>
            </w:r>
          </w:p>
        </w:tc>
        <w:tc>
          <w:tcPr>
            <w:tcW w:w="8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35 235,8</w:t>
            </w: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35 235,8</w:t>
            </w:r>
          </w:p>
        </w:tc>
        <w:tc>
          <w:tcPr>
            <w:tcW w:w="708" w:type="dxa"/>
            <w:tcBorders>
              <w:top w:val="nil"/>
              <w:left w:val="nil"/>
              <w:bottom w:val="nil"/>
              <w:right w:val="nil"/>
            </w:tcBorders>
          </w:tcPr>
          <w:p w:rsidR="00B86B52" w:rsidRPr="00335F42" w:rsidRDefault="00B86B52" w:rsidP="00B86B52">
            <w:pPr>
              <w:pStyle w:val="ConsPlusNormal"/>
              <w:ind w:right="-71"/>
              <w:rPr>
                <w:rFonts w:ascii="Times New Roman" w:hAnsi="Times New Roman" w:cs="Times New Roman"/>
                <w:sz w:val="14"/>
                <w:szCs w:val="14"/>
              </w:rPr>
            </w:pPr>
            <w:r w:rsidRPr="00335F42">
              <w:rPr>
                <w:rFonts w:ascii="Times New Roman" w:hAnsi="Times New Roman" w:cs="Times New Roman"/>
                <w:sz w:val="14"/>
                <w:szCs w:val="14"/>
              </w:rPr>
              <w:t>35 235,8</w:t>
            </w:r>
          </w:p>
        </w:tc>
        <w:tc>
          <w:tcPr>
            <w:tcW w:w="894" w:type="dxa"/>
            <w:gridSpan w:val="4"/>
            <w:tcBorders>
              <w:top w:val="nil"/>
              <w:left w:val="nil"/>
              <w:bottom w:val="nil"/>
              <w:right w:val="nil"/>
            </w:tcBorders>
          </w:tcPr>
          <w:p w:rsidR="00B86B52" w:rsidRPr="00335F42" w:rsidRDefault="00B86B52" w:rsidP="00B86B52">
            <w:pPr>
              <w:pStyle w:val="ConsPlusNormal"/>
              <w:ind w:right="-62"/>
              <w:rPr>
                <w:rFonts w:ascii="Times New Roman" w:hAnsi="Times New Roman" w:cs="Times New Roman"/>
                <w:sz w:val="14"/>
                <w:szCs w:val="14"/>
              </w:rPr>
            </w:pPr>
            <w:r w:rsidRPr="00335F42">
              <w:rPr>
                <w:rFonts w:ascii="Times New Roman" w:hAnsi="Times New Roman" w:cs="Times New Roman"/>
                <w:sz w:val="14"/>
                <w:szCs w:val="14"/>
              </w:rPr>
              <w:t>35 235,8</w:t>
            </w:r>
          </w:p>
        </w:tc>
        <w:tc>
          <w:tcPr>
            <w:tcW w:w="1226" w:type="dxa"/>
            <w:gridSpan w:val="3"/>
            <w:vMerge w:val="restart"/>
            <w:tcBorders>
              <w:top w:val="nil"/>
              <w:left w:val="nil"/>
              <w:bottom w:val="nil"/>
              <w:right w:val="nil"/>
            </w:tcBorders>
            <w:tcMar>
              <w:top w:w="28" w:type="dxa"/>
              <w:bottom w:w="57"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vMerge w:val="restart"/>
            <w:tcBorders>
              <w:top w:val="nil"/>
              <w:left w:val="nil"/>
              <w:bottom w:val="nil"/>
              <w:right w:val="nil"/>
            </w:tcBorders>
            <w:tcMar>
              <w:top w:w="28"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пункт 9 перечня</w:t>
            </w:r>
          </w:p>
        </w:tc>
      </w:tr>
      <w:tr w:rsidR="00B86B52" w:rsidRPr="00335F42" w:rsidTr="00F45EF2">
        <w:trPr>
          <w:gridAfter w:val="1"/>
          <w:wAfter w:w="2829" w:type="dxa"/>
        </w:trPr>
        <w:tc>
          <w:tcPr>
            <w:tcW w:w="1273" w:type="dxa"/>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28" w:type="dxa"/>
              <w:bottom w:w="57" w:type="dxa"/>
            </w:tcMar>
          </w:tcPr>
          <w:p w:rsidR="00B86B52" w:rsidRPr="00335F42" w:rsidRDefault="00B86B52" w:rsidP="00B86B52">
            <w:pPr>
              <w:pStyle w:val="ConsPlusNormal"/>
              <w:spacing w:line="228" w:lineRule="auto"/>
              <w:rPr>
                <w:rFonts w:ascii="Times New Roman" w:hAnsi="Times New Roman" w:cs="Times New Roman"/>
                <w:sz w:val="14"/>
                <w:szCs w:val="14"/>
              </w:rPr>
            </w:pPr>
            <w:r w:rsidRPr="00335F42">
              <w:rPr>
                <w:rFonts w:ascii="Times New Roman" w:hAnsi="Times New Roman" w:cs="Times New Roman"/>
                <w:sz w:val="14"/>
                <w:szCs w:val="14"/>
              </w:rPr>
              <w:t>в том числе:</w:t>
            </w:r>
          </w:p>
        </w:tc>
        <w:tc>
          <w:tcPr>
            <w:tcW w:w="857"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3"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0"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49"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6"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35"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36"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790" w:type="dxa"/>
            <w:gridSpan w:val="3"/>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991" w:type="dxa"/>
            <w:gridSpan w:val="7"/>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08" w:type="dxa"/>
            <w:tcBorders>
              <w:top w:val="nil"/>
              <w:left w:val="nil"/>
              <w:bottom w:val="nil"/>
              <w:right w:val="nil"/>
            </w:tcBorders>
          </w:tcPr>
          <w:p w:rsidR="00B86B52" w:rsidRPr="00335F42" w:rsidRDefault="00B86B52" w:rsidP="00B86B52">
            <w:pPr>
              <w:jc w:val="center"/>
              <w:rPr>
                <w:sz w:val="14"/>
                <w:szCs w:val="14"/>
              </w:rPr>
            </w:pPr>
          </w:p>
        </w:tc>
        <w:tc>
          <w:tcPr>
            <w:tcW w:w="854" w:type="dxa"/>
            <w:tcBorders>
              <w:top w:val="nil"/>
              <w:left w:val="nil"/>
              <w:bottom w:val="nil"/>
              <w:right w:val="nil"/>
            </w:tcBorders>
          </w:tcPr>
          <w:p w:rsidR="00B86B52" w:rsidRPr="00335F42" w:rsidRDefault="00B86B52" w:rsidP="00B86B52">
            <w:pPr>
              <w:jc w:val="center"/>
              <w:rPr>
                <w:sz w:val="14"/>
                <w:szCs w:val="14"/>
              </w:rPr>
            </w:pPr>
          </w:p>
        </w:tc>
        <w:tc>
          <w:tcPr>
            <w:tcW w:w="708" w:type="dxa"/>
            <w:tcBorders>
              <w:top w:val="nil"/>
              <w:left w:val="nil"/>
              <w:bottom w:val="nil"/>
              <w:right w:val="nil"/>
            </w:tcBorders>
          </w:tcPr>
          <w:p w:rsidR="00B86B52" w:rsidRPr="00335F42" w:rsidRDefault="00B86B52" w:rsidP="00B86B52">
            <w:pPr>
              <w:rPr>
                <w:sz w:val="14"/>
                <w:szCs w:val="14"/>
              </w:rPr>
            </w:pPr>
          </w:p>
        </w:tc>
        <w:tc>
          <w:tcPr>
            <w:tcW w:w="894" w:type="dxa"/>
            <w:gridSpan w:val="4"/>
            <w:tcBorders>
              <w:top w:val="nil"/>
              <w:left w:val="nil"/>
              <w:bottom w:val="nil"/>
              <w:right w:val="nil"/>
            </w:tcBorders>
          </w:tcPr>
          <w:p w:rsidR="00B86B52" w:rsidRPr="00335F42" w:rsidRDefault="00B86B52" w:rsidP="00B86B52">
            <w:pPr>
              <w:rPr>
                <w:sz w:val="14"/>
                <w:szCs w:val="14"/>
              </w:rPr>
            </w:pPr>
          </w:p>
        </w:tc>
        <w:tc>
          <w:tcPr>
            <w:tcW w:w="1226" w:type="dxa"/>
            <w:gridSpan w:val="3"/>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851" w:type="dxa"/>
            <w:gridSpan w:val="2"/>
            <w:vMerge/>
            <w:tcBorders>
              <w:top w:val="nil"/>
              <w:left w:val="nil"/>
              <w:bottom w:val="nil"/>
              <w:right w:val="nil"/>
            </w:tcBorders>
            <w:tcMar>
              <w:top w:w="28" w:type="dxa"/>
              <w:bottom w:w="57" w:type="dxa"/>
            </w:tcMar>
          </w:tcPr>
          <w:p w:rsidR="00B86B52" w:rsidRPr="00335F42" w:rsidRDefault="00B86B52" w:rsidP="00B86B52">
            <w:pPr>
              <w:rPr>
                <w:sz w:val="14"/>
                <w:szCs w:val="14"/>
              </w:rPr>
            </w:pPr>
          </w:p>
        </w:tc>
      </w:tr>
      <w:tr w:rsidR="00B86B52" w:rsidRPr="00335F42" w:rsidTr="00F45EF2">
        <w:trPr>
          <w:gridAfter w:val="1"/>
          <w:wAfter w:w="2829" w:type="dxa"/>
          <w:trHeight w:val="42"/>
        </w:trPr>
        <w:tc>
          <w:tcPr>
            <w:tcW w:w="1273" w:type="dxa"/>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28" w:type="dxa"/>
              <w:bottom w:w="57" w:type="dxa"/>
            </w:tcMar>
          </w:tcPr>
          <w:p w:rsidR="00B86B52" w:rsidRPr="00335F42" w:rsidRDefault="00B86B52" w:rsidP="00B86B52">
            <w:pPr>
              <w:pStyle w:val="ConsPlusNormal"/>
              <w:spacing w:line="228" w:lineRule="auto"/>
              <w:rPr>
                <w:rFonts w:ascii="Times New Roman" w:hAnsi="Times New Roman" w:cs="Times New Roman"/>
                <w:sz w:val="14"/>
                <w:szCs w:val="14"/>
              </w:rPr>
            </w:pPr>
            <w:r w:rsidRPr="00335F42">
              <w:rPr>
                <w:rFonts w:ascii="Times New Roman" w:hAnsi="Times New Roman" w:cs="Times New Roman"/>
                <w:sz w:val="14"/>
                <w:szCs w:val="14"/>
              </w:rPr>
              <w:t>федеральный бюджет</w:t>
            </w:r>
          </w:p>
        </w:tc>
        <w:tc>
          <w:tcPr>
            <w:tcW w:w="857"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43 853,0</w:t>
            </w:r>
          </w:p>
        </w:tc>
        <w:tc>
          <w:tcPr>
            <w:tcW w:w="853"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11 365,1</w:t>
            </w:r>
          </w:p>
        </w:tc>
        <w:tc>
          <w:tcPr>
            <w:tcW w:w="850"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12 274,0</w:t>
            </w:r>
          </w:p>
        </w:tc>
        <w:tc>
          <w:tcPr>
            <w:tcW w:w="849"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9 973,4</w:t>
            </w:r>
          </w:p>
        </w:tc>
        <w:tc>
          <w:tcPr>
            <w:tcW w:w="856"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10 240,5</w:t>
            </w:r>
          </w:p>
        </w:tc>
        <w:tc>
          <w:tcPr>
            <w:tcW w:w="835"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90" w:type="dxa"/>
            <w:gridSpan w:val="3"/>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991" w:type="dxa"/>
            <w:gridSpan w:val="7"/>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851" w:type="dxa"/>
            <w:gridSpan w:val="2"/>
            <w:vMerge/>
            <w:tcBorders>
              <w:top w:val="nil"/>
              <w:left w:val="nil"/>
              <w:bottom w:val="nil"/>
              <w:right w:val="nil"/>
            </w:tcBorders>
            <w:tcMar>
              <w:top w:w="28"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28" w:type="dxa"/>
              <w:bottom w:w="57" w:type="dxa"/>
            </w:tcMar>
          </w:tcPr>
          <w:p w:rsidR="00B86B52" w:rsidRPr="00335F42" w:rsidRDefault="00B86B52" w:rsidP="00B86B52">
            <w:pPr>
              <w:pStyle w:val="ConsPlusNormal"/>
              <w:spacing w:line="228" w:lineRule="auto"/>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369</w:t>
            </w:r>
            <w:r>
              <w:rPr>
                <w:rFonts w:ascii="Times New Roman" w:hAnsi="Times New Roman" w:cs="Times New Roman"/>
                <w:sz w:val="14"/>
                <w:szCs w:val="14"/>
              </w:rPr>
              <w:t> 588,4</w:t>
            </w:r>
          </w:p>
        </w:tc>
        <w:tc>
          <w:tcPr>
            <w:tcW w:w="853"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17 614,9</w:t>
            </w:r>
          </w:p>
        </w:tc>
        <w:tc>
          <w:tcPr>
            <w:tcW w:w="850"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19 248,0</w:t>
            </w:r>
          </w:p>
        </w:tc>
        <w:tc>
          <w:tcPr>
            <w:tcW w:w="849"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23 376,1</w:t>
            </w:r>
          </w:p>
        </w:tc>
        <w:tc>
          <w:tcPr>
            <w:tcW w:w="856"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35 932,8</w:t>
            </w:r>
          </w:p>
        </w:tc>
        <w:tc>
          <w:tcPr>
            <w:tcW w:w="835"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31 424,0</w:t>
            </w:r>
          </w:p>
        </w:tc>
        <w:tc>
          <w:tcPr>
            <w:tcW w:w="836"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33</w:t>
            </w:r>
            <w:r>
              <w:rPr>
                <w:rFonts w:ascii="Times New Roman" w:hAnsi="Times New Roman" w:cs="Times New Roman"/>
                <w:sz w:val="14"/>
                <w:szCs w:val="14"/>
              </w:rPr>
              <w:t> 318,9</w:t>
            </w:r>
          </w:p>
        </w:tc>
        <w:tc>
          <w:tcPr>
            <w:tcW w:w="790" w:type="dxa"/>
            <w:gridSpan w:val="3"/>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33 717,3</w:t>
            </w:r>
          </w:p>
        </w:tc>
        <w:tc>
          <w:tcPr>
            <w:tcW w:w="991" w:type="dxa"/>
            <w:gridSpan w:val="7"/>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34 013,2</w:t>
            </w:r>
          </w:p>
        </w:tc>
        <w:tc>
          <w:tcPr>
            <w:tcW w:w="808" w:type="dxa"/>
            <w:tcBorders>
              <w:top w:val="nil"/>
              <w:left w:val="nil"/>
              <w:bottom w:val="nil"/>
              <w:right w:val="nil"/>
            </w:tcBorders>
          </w:tcPr>
          <w:p w:rsidR="00B86B52" w:rsidRPr="00335F42" w:rsidRDefault="00B86B52" w:rsidP="00B86B52">
            <w:pPr>
              <w:jc w:val="center"/>
              <w:rPr>
                <w:sz w:val="14"/>
                <w:szCs w:val="14"/>
              </w:rPr>
            </w:pPr>
            <w:r w:rsidRPr="00335F42">
              <w:rPr>
                <w:sz w:val="14"/>
                <w:szCs w:val="14"/>
              </w:rPr>
              <w:t>35 235,8</w:t>
            </w:r>
          </w:p>
        </w:tc>
        <w:tc>
          <w:tcPr>
            <w:tcW w:w="854" w:type="dxa"/>
            <w:tcBorders>
              <w:top w:val="nil"/>
              <w:left w:val="nil"/>
              <w:bottom w:val="nil"/>
              <w:right w:val="nil"/>
            </w:tcBorders>
          </w:tcPr>
          <w:p w:rsidR="00B86B52" w:rsidRPr="00335F42" w:rsidRDefault="00B86B52" w:rsidP="00B86B52">
            <w:pPr>
              <w:jc w:val="center"/>
              <w:rPr>
                <w:sz w:val="14"/>
                <w:szCs w:val="14"/>
              </w:rPr>
            </w:pPr>
            <w:r w:rsidRPr="00335F42">
              <w:rPr>
                <w:sz w:val="14"/>
                <w:szCs w:val="14"/>
              </w:rPr>
              <w:t>35 235,8</w:t>
            </w:r>
          </w:p>
        </w:tc>
        <w:tc>
          <w:tcPr>
            <w:tcW w:w="708" w:type="dxa"/>
            <w:tcBorders>
              <w:top w:val="nil"/>
              <w:left w:val="nil"/>
              <w:bottom w:val="nil"/>
              <w:right w:val="nil"/>
            </w:tcBorders>
          </w:tcPr>
          <w:p w:rsidR="00B86B52" w:rsidRPr="00335F42" w:rsidRDefault="00B86B52" w:rsidP="00B86B52">
            <w:pPr>
              <w:ind w:right="-71"/>
              <w:rPr>
                <w:sz w:val="14"/>
                <w:szCs w:val="14"/>
              </w:rPr>
            </w:pPr>
            <w:r w:rsidRPr="00335F42">
              <w:rPr>
                <w:sz w:val="14"/>
                <w:szCs w:val="14"/>
              </w:rPr>
              <w:t>35 235,8</w:t>
            </w:r>
          </w:p>
        </w:tc>
        <w:tc>
          <w:tcPr>
            <w:tcW w:w="894" w:type="dxa"/>
            <w:gridSpan w:val="4"/>
            <w:tcBorders>
              <w:top w:val="nil"/>
              <w:left w:val="nil"/>
              <w:bottom w:val="nil"/>
              <w:right w:val="nil"/>
            </w:tcBorders>
          </w:tcPr>
          <w:p w:rsidR="00B86B52" w:rsidRPr="00335F42" w:rsidRDefault="00B86B52" w:rsidP="00B86B52">
            <w:pPr>
              <w:ind w:right="-62"/>
              <w:rPr>
                <w:sz w:val="14"/>
                <w:szCs w:val="14"/>
              </w:rPr>
            </w:pPr>
            <w:r w:rsidRPr="00335F42">
              <w:rPr>
                <w:sz w:val="14"/>
                <w:szCs w:val="14"/>
              </w:rPr>
              <w:t>35 235,8</w:t>
            </w:r>
          </w:p>
        </w:tc>
        <w:tc>
          <w:tcPr>
            <w:tcW w:w="1226" w:type="dxa"/>
            <w:gridSpan w:val="3"/>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851" w:type="dxa"/>
            <w:gridSpan w:val="2"/>
            <w:vMerge/>
            <w:tcBorders>
              <w:top w:val="nil"/>
              <w:left w:val="nil"/>
              <w:bottom w:val="nil"/>
              <w:right w:val="nil"/>
            </w:tcBorders>
            <w:tcMar>
              <w:top w:w="28"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28" w:type="dxa"/>
              <w:bottom w:w="57" w:type="dxa"/>
            </w:tcMar>
          </w:tcPr>
          <w:p w:rsidR="00B86B52" w:rsidRPr="00335F42" w:rsidRDefault="00B86B52" w:rsidP="00B86B52">
            <w:pPr>
              <w:pStyle w:val="ConsPlusNormal"/>
              <w:spacing w:line="228" w:lineRule="auto"/>
              <w:rPr>
                <w:rFonts w:ascii="Times New Roman" w:hAnsi="Times New Roman" w:cs="Times New Roman"/>
                <w:sz w:val="14"/>
                <w:szCs w:val="14"/>
              </w:rPr>
            </w:pPr>
            <w:r w:rsidRPr="00335F42">
              <w:rPr>
                <w:rFonts w:ascii="Times New Roman" w:hAnsi="Times New Roman" w:cs="Times New Roman"/>
                <w:sz w:val="14"/>
                <w:szCs w:val="14"/>
              </w:rPr>
              <w:t>местные бюджеты</w:t>
            </w:r>
          </w:p>
        </w:tc>
        <w:tc>
          <w:tcPr>
            <w:tcW w:w="857"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3"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90" w:type="dxa"/>
            <w:gridSpan w:val="3"/>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991" w:type="dxa"/>
            <w:gridSpan w:val="7"/>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08" w:type="dxa"/>
            <w:tcBorders>
              <w:top w:val="nil"/>
              <w:left w:val="nil"/>
              <w:bottom w:val="nil"/>
              <w:right w:val="nil"/>
            </w:tcBorders>
          </w:tcPr>
          <w:p w:rsidR="00B86B52" w:rsidRPr="00335F42" w:rsidRDefault="00B86B52" w:rsidP="00B86B52">
            <w:pPr>
              <w:pStyle w:val="ConsPlusNormal"/>
              <w:tabs>
                <w:tab w:val="center" w:pos="701"/>
              </w:tabs>
              <w:jc w:val="center"/>
              <w:rPr>
                <w:rFonts w:ascii="Times New Roman" w:hAnsi="Times New Roman" w:cs="Times New Roman"/>
                <w:sz w:val="14"/>
                <w:szCs w:val="14"/>
              </w:rPr>
            </w:pPr>
            <w:r>
              <w:rPr>
                <w:rFonts w:ascii="Times New Roman" w:hAnsi="Times New Roman" w:cs="Times New Roman"/>
                <w:sz w:val="14"/>
                <w:szCs w:val="14"/>
              </w:rPr>
              <w:t>-</w:t>
            </w: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851" w:type="dxa"/>
            <w:gridSpan w:val="2"/>
            <w:vMerge/>
            <w:tcBorders>
              <w:top w:val="nil"/>
              <w:left w:val="nil"/>
              <w:bottom w:val="nil"/>
              <w:right w:val="nil"/>
            </w:tcBorders>
            <w:tcMar>
              <w:top w:w="28"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28" w:type="dxa"/>
              <w:bottom w:w="57" w:type="dxa"/>
            </w:tcMar>
          </w:tcPr>
          <w:p w:rsidR="00B86B52" w:rsidRPr="00335F42" w:rsidRDefault="00B86B52" w:rsidP="00B86B52">
            <w:pPr>
              <w:pStyle w:val="ConsPlusNormal"/>
              <w:spacing w:line="228" w:lineRule="auto"/>
              <w:rPr>
                <w:rFonts w:ascii="Times New Roman" w:hAnsi="Times New Roman" w:cs="Times New Roman"/>
                <w:sz w:val="14"/>
                <w:szCs w:val="14"/>
              </w:rPr>
            </w:pPr>
            <w:r w:rsidRPr="00335F42">
              <w:rPr>
                <w:rFonts w:ascii="Times New Roman" w:hAnsi="Times New Roman" w:cs="Times New Roman"/>
                <w:spacing w:val="-6"/>
                <w:sz w:val="14"/>
                <w:szCs w:val="14"/>
              </w:rPr>
              <w:t>внебюджетные</w:t>
            </w:r>
            <w:r w:rsidRPr="00335F42">
              <w:rPr>
                <w:rFonts w:ascii="Times New Roman" w:hAnsi="Times New Roman" w:cs="Times New Roman"/>
                <w:sz w:val="14"/>
                <w:szCs w:val="14"/>
              </w:rPr>
              <w:t xml:space="preserve"> средства</w:t>
            </w:r>
          </w:p>
        </w:tc>
        <w:tc>
          <w:tcPr>
            <w:tcW w:w="857"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3"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90" w:type="dxa"/>
            <w:gridSpan w:val="3"/>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91" w:type="dxa"/>
            <w:gridSpan w:val="7"/>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851" w:type="dxa"/>
            <w:gridSpan w:val="2"/>
            <w:vMerge/>
            <w:tcBorders>
              <w:top w:val="nil"/>
              <w:left w:val="nil"/>
              <w:bottom w:val="nil"/>
              <w:right w:val="nil"/>
            </w:tcBorders>
            <w:tcMar>
              <w:top w:w="28"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val="restart"/>
            <w:tcBorders>
              <w:top w:val="nil"/>
              <w:left w:val="nil"/>
              <w:bottom w:val="nil"/>
              <w:right w:val="nil"/>
            </w:tcBorders>
            <w:tcMar>
              <w:top w:w="28" w:type="dxa"/>
              <w:bottom w:w="57" w:type="dxa"/>
            </w:tcMar>
          </w:tcPr>
          <w:p w:rsidR="00B86B52" w:rsidRPr="00335F42" w:rsidRDefault="00B86B52" w:rsidP="00B86B52">
            <w:pPr>
              <w:autoSpaceDE w:val="0"/>
              <w:autoSpaceDN w:val="0"/>
              <w:spacing w:line="228" w:lineRule="auto"/>
              <w:rPr>
                <w:sz w:val="14"/>
                <w:szCs w:val="14"/>
              </w:rPr>
            </w:pPr>
            <w:r w:rsidRPr="00335F42">
              <w:rPr>
                <w:sz w:val="14"/>
                <w:szCs w:val="14"/>
              </w:rPr>
              <w:t xml:space="preserve">2.13. Создание условий </w:t>
            </w:r>
          </w:p>
          <w:p w:rsidR="00B86B52" w:rsidRPr="00335F42" w:rsidRDefault="00B86B52" w:rsidP="00B86B52">
            <w:pPr>
              <w:rPr>
                <w:sz w:val="14"/>
                <w:szCs w:val="14"/>
              </w:rPr>
            </w:pPr>
            <w:r w:rsidRPr="00335F42">
              <w:rPr>
                <w:sz w:val="14"/>
                <w:szCs w:val="14"/>
              </w:rPr>
              <w:lastRenderedPageBreak/>
              <w:t>для организации проведения независимой оценки качества оказания услуг организациями культуры</w:t>
            </w:r>
          </w:p>
        </w:tc>
        <w:tc>
          <w:tcPr>
            <w:tcW w:w="1130" w:type="dxa"/>
            <w:gridSpan w:val="3"/>
            <w:vMerge w:val="restart"/>
            <w:tcBorders>
              <w:top w:val="nil"/>
              <w:left w:val="nil"/>
              <w:bottom w:val="nil"/>
              <w:right w:val="nil"/>
            </w:tcBorders>
            <w:tcMar>
              <w:top w:w="28" w:type="dxa"/>
              <w:bottom w:w="57" w:type="dxa"/>
            </w:tcMar>
          </w:tcPr>
          <w:p w:rsidR="00B86B52" w:rsidRPr="00335F42" w:rsidRDefault="00B86B52" w:rsidP="00B86B52">
            <w:pPr>
              <w:rPr>
                <w:sz w:val="14"/>
                <w:szCs w:val="14"/>
              </w:rPr>
            </w:pPr>
            <w:r w:rsidRPr="00335F42">
              <w:rPr>
                <w:sz w:val="14"/>
                <w:szCs w:val="14"/>
              </w:rPr>
              <w:lastRenderedPageBreak/>
              <w:t>министерство культуры</w:t>
            </w:r>
          </w:p>
        </w:tc>
        <w:tc>
          <w:tcPr>
            <w:tcW w:w="1126" w:type="dxa"/>
            <w:gridSpan w:val="2"/>
            <w:tcBorders>
              <w:top w:val="nil"/>
              <w:left w:val="nil"/>
              <w:bottom w:val="nil"/>
              <w:right w:val="nil"/>
            </w:tcBorders>
            <w:tcMar>
              <w:top w:w="28"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итого</w:t>
            </w:r>
          </w:p>
        </w:tc>
        <w:tc>
          <w:tcPr>
            <w:tcW w:w="857"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1 </w:t>
            </w:r>
            <w:r>
              <w:rPr>
                <w:rFonts w:ascii="Times New Roman" w:hAnsi="Times New Roman" w:cs="Times New Roman"/>
                <w:sz w:val="14"/>
                <w:szCs w:val="14"/>
              </w:rPr>
              <w:t>052</w:t>
            </w:r>
            <w:r w:rsidRPr="00335F42">
              <w:rPr>
                <w:rFonts w:ascii="Times New Roman" w:hAnsi="Times New Roman" w:cs="Times New Roman"/>
                <w:sz w:val="14"/>
                <w:szCs w:val="14"/>
              </w:rPr>
              <w:t>,0</w:t>
            </w:r>
          </w:p>
        </w:tc>
        <w:tc>
          <w:tcPr>
            <w:tcW w:w="853"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95,0</w:t>
            </w:r>
          </w:p>
        </w:tc>
        <w:tc>
          <w:tcPr>
            <w:tcW w:w="836"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157,0</w:t>
            </w:r>
          </w:p>
        </w:tc>
        <w:tc>
          <w:tcPr>
            <w:tcW w:w="790" w:type="dxa"/>
            <w:gridSpan w:val="3"/>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300,0</w:t>
            </w:r>
          </w:p>
        </w:tc>
        <w:tc>
          <w:tcPr>
            <w:tcW w:w="991" w:type="dxa"/>
            <w:gridSpan w:val="7"/>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100,0</w:t>
            </w:r>
          </w:p>
        </w:tc>
        <w:tc>
          <w:tcPr>
            <w:tcW w:w="808" w:type="dxa"/>
            <w:tcBorders>
              <w:top w:val="nil"/>
              <w:left w:val="nil"/>
              <w:bottom w:val="nil"/>
              <w:right w:val="nil"/>
            </w:tcBorders>
          </w:tcPr>
          <w:p w:rsidR="00B86B52" w:rsidRPr="00335F42" w:rsidRDefault="00B86B52" w:rsidP="00B86B52">
            <w:pPr>
              <w:spacing w:line="228" w:lineRule="auto"/>
              <w:ind w:right="-113"/>
              <w:jc w:val="center"/>
              <w:rPr>
                <w:sz w:val="14"/>
                <w:szCs w:val="14"/>
              </w:rPr>
            </w:pPr>
            <w:r w:rsidRPr="00335F42">
              <w:rPr>
                <w:sz w:val="14"/>
                <w:szCs w:val="14"/>
              </w:rPr>
              <w:t>100,0</w:t>
            </w:r>
          </w:p>
        </w:tc>
        <w:tc>
          <w:tcPr>
            <w:tcW w:w="854" w:type="dxa"/>
            <w:tcBorders>
              <w:top w:val="nil"/>
              <w:left w:val="nil"/>
              <w:bottom w:val="nil"/>
              <w:right w:val="nil"/>
            </w:tcBorders>
          </w:tcPr>
          <w:p w:rsidR="00B86B52" w:rsidRPr="00335F42" w:rsidRDefault="00B86B52" w:rsidP="00B86B52">
            <w:pPr>
              <w:spacing w:line="228" w:lineRule="auto"/>
              <w:ind w:right="-113"/>
              <w:jc w:val="center"/>
              <w:rPr>
                <w:sz w:val="14"/>
                <w:szCs w:val="14"/>
              </w:rPr>
            </w:pPr>
            <w:r w:rsidRPr="00335F42">
              <w:rPr>
                <w:sz w:val="14"/>
                <w:szCs w:val="14"/>
              </w:rPr>
              <w:t>100,0</w:t>
            </w:r>
          </w:p>
        </w:tc>
        <w:tc>
          <w:tcPr>
            <w:tcW w:w="708" w:type="dxa"/>
            <w:tcBorders>
              <w:top w:val="nil"/>
              <w:left w:val="nil"/>
              <w:bottom w:val="nil"/>
              <w:right w:val="nil"/>
            </w:tcBorders>
          </w:tcPr>
          <w:p w:rsidR="00B86B52" w:rsidRPr="00335F42" w:rsidRDefault="00B86B52" w:rsidP="00B86B52">
            <w:pPr>
              <w:spacing w:line="228" w:lineRule="auto"/>
              <w:ind w:right="-113"/>
              <w:jc w:val="center"/>
              <w:rPr>
                <w:sz w:val="14"/>
                <w:szCs w:val="14"/>
              </w:rPr>
            </w:pPr>
            <w:r w:rsidRPr="00335F42">
              <w:rPr>
                <w:sz w:val="14"/>
                <w:szCs w:val="14"/>
              </w:rPr>
              <w:t>100,0</w:t>
            </w:r>
          </w:p>
        </w:tc>
        <w:tc>
          <w:tcPr>
            <w:tcW w:w="894" w:type="dxa"/>
            <w:gridSpan w:val="4"/>
            <w:tcBorders>
              <w:top w:val="nil"/>
              <w:left w:val="nil"/>
              <w:bottom w:val="nil"/>
              <w:right w:val="nil"/>
            </w:tcBorders>
          </w:tcPr>
          <w:p w:rsidR="00B86B52" w:rsidRPr="00335F42" w:rsidRDefault="00B86B52" w:rsidP="00B86B52">
            <w:pPr>
              <w:spacing w:line="228" w:lineRule="auto"/>
              <w:ind w:right="-113"/>
              <w:jc w:val="center"/>
              <w:rPr>
                <w:sz w:val="14"/>
                <w:szCs w:val="14"/>
              </w:rPr>
            </w:pPr>
            <w:r w:rsidRPr="00335F42">
              <w:rPr>
                <w:sz w:val="14"/>
                <w:szCs w:val="14"/>
              </w:rPr>
              <w:t>100,0</w:t>
            </w:r>
          </w:p>
        </w:tc>
        <w:tc>
          <w:tcPr>
            <w:tcW w:w="1226" w:type="dxa"/>
            <w:gridSpan w:val="3"/>
            <w:vMerge w:val="restart"/>
            <w:tcBorders>
              <w:top w:val="nil"/>
              <w:left w:val="nil"/>
              <w:bottom w:val="nil"/>
              <w:right w:val="nil"/>
            </w:tcBorders>
            <w:tcMar>
              <w:top w:w="28" w:type="dxa"/>
              <w:bottom w:w="57" w:type="dxa"/>
            </w:tcMar>
          </w:tcPr>
          <w:p w:rsidR="00B86B52" w:rsidRPr="00335F42" w:rsidRDefault="00B86B52" w:rsidP="00B86B52">
            <w:pPr>
              <w:spacing w:line="228" w:lineRule="auto"/>
              <w:ind w:right="-113"/>
              <w:rPr>
                <w:spacing w:val="-6"/>
                <w:sz w:val="14"/>
                <w:szCs w:val="14"/>
              </w:rPr>
            </w:pPr>
            <w:r w:rsidRPr="00335F42">
              <w:rPr>
                <w:sz w:val="14"/>
                <w:szCs w:val="14"/>
              </w:rPr>
              <w:t xml:space="preserve">количество организаций, </w:t>
            </w:r>
            <w:r w:rsidRPr="00335F42">
              <w:rPr>
                <w:sz w:val="14"/>
                <w:szCs w:val="14"/>
              </w:rPr>
              <w:lastRenderedPageBreak/>
              <w:t xml:space="preserve">охваченных независимой </w:t>
            </w:r>
            <w:r w:rsidRPr="00335F42">
              <w:rPr>
                <w:spacing w:val="-6"/>
                <w:sz w:val="14"/>
                <w:szCs w:val="14"/>
              </w:rPr>
              <w:t>оценкой качества оказания услуг:</w:t>
            </w:r>
          </w:p>
          <w:p w:rsidR="00B86B52" w:rsidRPr="00335F42" w:rsidRDefault="00B86B52" w:rsidP="00B86B52">
            <w:pPr>
              <w:spacing w:line="228" w:lineRule="auto"/>
              <w:ind w:right="-113"/>
              <w:rPr>
                <w:sz w:val="14"/>
                <w:szCs w:val="14"/>
              </w:rPr>
            </w:pPr>
            <w:r w:rsidRPr="00335F42">
              <w:rPr>
                <w:sz w:val="14"/>
                <w:szCs w:val="14"/>
              </w:rPr>
              <w:t>2017 год – 22 единицы;</w:t>
            </w:r>
          </w:p>
          <w:p w:rsidR="00B86B52" w:rsidRPr="00335F42" w:rsidRDefault="00B86B52" w:rsidP="00B86B52">
            <w:pPr>
              <w:rPr>
                <w:sz w:val="14"/>
                <w:szCs w:val="14"/>
              </w:rPr>
            </w:pPr>
            <w:r w:rsidRPr="00335F42">
              <w:rPr>
                <w:sz w:val="14"/>
                <w:szCs w:val="14"/>
              </w:rPr>
              <w:t xml:space="preserve">2018 год – </w:t>
            </w:r>
            <w:r w:rsidRPr="00DF238D">
              <w:rPr>
                <w:sz w:val="14"/>
                <w:szCs w:val="14"/>
              </w:rPr>
              <w:t>15</w:t>
            </w:r>
            <w:r w:rsidRPr="00335F42">
              <w:rPr>
                <w:sz w:val="14"/>
                <w:szCs w:val="14"/>
              </w:rPr>
              <w:t xml:space="preserve"> единиц;</w:t>
            </w:r>
          </w:p>
          <w:p w:rsidR="00B86B52" w:rsidRPr="00335F42" w:rsidRDefault="00B86B52" w:rsidP="00B86B52">
            <w:pPr>
              <w:rPr>
                <w:sz w:val="14"/>
                <w:szCs w:val="14"/>
              </w:rPr>
            </w:pPr>
            <w:r w:rsidRPr="00335F42">
              <w:rPr>
                <w:sz w:val="14"/>
                <w:szCs w:val="14"/>
              </w:rPr>
              <w:t>2019 год – 95 единиц</w:t>
            </w:r>
          </w:p>
        </w:tc>
        <w:tc>
          <w:tcPr>
            <w:tcW w:w="851" w:type="dxa"/>
            <w:gridSpan w:val="2"/>
            <w:vMerge w:val="restart"/>
            <w:tcBorders>
              <w:top w:val="nil"/>
              <w:left w:val="nil"/>
              <w:bottom w:val="nil"/>
              <w:right w:val="nil"/>
            </w:tcBorders>
            <w:tcMar>
              <w:top w:w="28" w:type="dxa"/>
              <w:bottom w:w="57" w:type="dxa"/>
            </w:tcMar>
          </w:tcPr>
          <w:p w:rsidR="00B86B52" w:rsidRPr="00335F42" w:rsidRDefault="00B86B52" w:rsidP="00B86B52">
            <w:pPr>
              <w:rPr>
                <w:sz w:val="14"/>
                <w:szCs w:val="14"/>
              </w:rPr>
            </w:pPr>
            <w:r w:rsidRPr="00335F42">
              <w:rPr>
                <w:sz w:val="14"/>
                <w:szCs w:val="14"/>
              </w:rPr>
              <w:lastRenderedPageBreak/>
              <w:t>пункт 9 перечня</w:t>
            </w:r>
          </w:p>
        </w:tc>
      </w:tr>
      <w:tr w:rsidR="00B86B52" w:rsidRPr="00335F42" w:rsidTr="00F45EF2">
        <w:trPr>
          <w:gridAfter w:val="1"/>
          <w:wAfter w:w="2829" w:type="dxa"/>
        </w:trPr>
        <w:tc>
          <w:tcPr>
            <w:tcW w:w="1273" w:type="dxa"/>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28"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в том числе:</w:t>
            </w:r>
          </w:p>
        </w:tc>
        <w:tc>
          <w:tcPr>
            <w:tcW w:w="857"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3"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0"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49"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6"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35"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36"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790" w:type="dxa"/>
            <w:gridSpan w:val="3"/>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991" w:type="dxa"/>
            <w:gridSpan w:val="7"/>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trike/>
                <w:sz w:val="14"/>
                <w:szCs w:val="14"/>
              </w:rPr>
            </w:pPr>
          </w:p>
        </w:tc>
        <w:tc>
          <w:tcPr>
            <w:tcW w:w="808" w:type="dxa"/>
            <w:tcBorders>
              <w:top w:val="nil"/>
              <w:left w:val="nil"/>
              <w:bottom w:val="nil"/>
              <w:right w:val="nil"/>
            </w:tcBorders>
          </w:tcPr>
          <w:p w:rsidR="00B86B52" w:rsidRPr="00335F42" w:rsidRDefault="00B86B52" w:rsidP="00B86B52">
            <w:pPr>
              <w:jc w:val="center"/>
              <w:rPr>
                <w:sz w:val="14"/>
                <w:szCs w:val="14"/>
              </w:rPr>
            </w:pPr>
          </w:p>
        </w:tc>
        <w:tc>
          <w:tcPr>
            <w:tcW w:w="854" w:type="dxa"/>
            <w:tcBorders>
              <w:top w:val="nil"/>
              <w:left w:val="nil"/>
              <w:bottom w:val="nil"/>
              <w:right w:val="nil"/>
            </w:tcBorders>
          </w:tcPr>
          <w:p w:rsidR="00B86B52" w:rsidRPr="00335F42" w:rsidRDefault="00B86B52" w:rsidP="00B86B52">
            <w:pPr>
              <w:jc w:val="center"/>
              <w:rPr>
                <w:sz w:val="14"/>
                <w:szCs w:val="14"/>
              </w:rPr>
            </w:pPr>
          </w:p>
        </w:tc>
        <w:tc>
          <w:tcPr>
            <w:tcW w:w="708" w:type="dxa"/>
            <w:tcBorders>
              <w:top w:val="nil"/>
              <w:left w:val="nil"/>
              <w:bottom w:val="nil"/>
              <w:right w:val="nil"/>
            </w:tcBorders>
          </w:tcPr>
          <w:p w:rsidR="00B86B52" w:rsidRPr="00335F42" w:rsidRDefault="00B86B52" w:rsidP="00B86B52">
            <w:pPr>
              <w:rPr>
                <w:sz w:val="14"/>
                <w:szCs w:val="14"/>
              </w:rPr>
            </w:pPr>
          </w:p>
        </w:tc>
        <w:tc>
          <w:tcPr>
            <w:tcW w:w="894" w:type="dxa"/>
            <w:gridSpan w:val="4"/>
            <w:tcBorders>
              <w:top w:val="nil"/>
              <w:left w:val="nil"/>
              <w:bottom w:val="nil"/>
              <w:right w:val="nil"/>
            </w:tcBorders>
          </w:tcPr>
          <w:p w:rsidR="00B86B52" w:rsidRPr="00335F42" w:rsidRDefault="00B86B52" w:rsidP="00B86B52">
            <w:pPr>
              <w:rPr>
                <w:sz w:val="14"/>
                <w:szCs w:val="14"/>
              </w:rPr>
            </w:pPr>
          </w:p>
        </w:tc>
        <w:tc>
          <w:tcPr>
            <w:tcW w:w="1226" w:type="dxa"/>
            <w:gridSpan w:val="3"/>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851" w:type="dxa"/>
            <w:gridSpan w:val="2"/>
            <w:vMerge/>
            <w:tcBorders>
              <w:top w:val="nil"/>
              <w:left w:val="nil"/>
              <w:bottom w:val="nil"/>
              <w:right w:val="nil"/>
            </w:tcBorders>
            <w:tcMar>
              <w:top w:w="28" w:type="dxa"/>
              <w:bottom w:w="57" w:type="dxa"/>
            </w:tcMar>
          </w:tcPr>
          <w:p w:rsidR="00B86B52" w:rsidRPr="00335F42" w:rsidRDefault="00B86B52" w:rsidP="00B86B52">
            <w:pPr>
              <w:rPr>
                <w:sz w:val="14"/>
                <w:szCs w:val="14"/>
              </w:rPr>
            </w:pPr>
          </w:p>
        </w:tc>
      </w:tr>
      <w:tr w:rsidR="00B86B52" w:rsidRPr="00335F42" w:rsidTr="00F45EF2">
        <w:trPr>
          <w:gridAfter w:val="1"/>
          <w:wAfter w:w="2829" w:type="dxa"/>
          <w:trHeight w:val="372"/>
        </w:trPr>
        <w:tc>
          <w:tcPr>
            <w:tcW w:w="1273" w:type="dxa"/>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28"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w:t>
            </w:r>
            <w:r>
              <w:rPr>
                <w:rFonts w:ascii="Times New Roman" w:hAnsi="Times New Roman" w:cs="Times New Roman"/>
                <w:sz w:val="14"/>
                <w:szCs w:val="14"/>
              </w:rPr>
              <w:t> 052,0</w:t>
            </w:r>
          </w:p>
        </w:tc>
        <w:tc>
          <w:tcPr>
            <w:tcW w:w="853"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35" w:type="dxa"/>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95,0</w:t>
            </w:r>
          </w:p>
        </w:tc>
        <w:tc>
          <w:tcPr>
            <w:tcW w:w="836" w:type="dxa"/>
            <w:gridSpan w:val="2"/>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157,0</w:t>
            </w:r>
          </w:p>
        </w:tc>
        <w:tc>
          <w:tcPr>
            <w:tcW w:w="790" w:type="dxa"/>
            <w:gridSpan w:val="3"/>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300,0</w:t>
            </w:r>
          </w:p>
        </w:tc>
        <w:tc>
          <w:tcPr>
            <w:tcW w:w="991" w:type="dxa"/>
            <w:gridSpan w:val="7"/>
            <w:tcBorders>
              <w:top w:val="nil"/>
              <w:left w:val="nil"/>
              <w:bottom w:val="nil"/>
              <w:right w:val="nil"/>
            </w:tcBorders>
            <w:tcMar>
              <w:top w:w="28"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100,0</w:t>
            </w:r>
          </w:p>
        </w:tc>
        <w:tc>
          <w:tcPr>
            <w:tcW w:w="808" w:type="dxa"/>
            <w:tcBorders>
              <w:top w:val="nil"/>
              <w:left w:val="nil"/>
              <w:bottom w:val="nil"/>
              <w:right w:val="nil"/>
            </w:tcBorders>
          </w:tcPr>
          <w:p w:rsidR="00B86B52" w:rsidRPr="00335F42" w:rsidRDefault="00B86B52" w:rsidP="00B86B52">
            <w:pPr>
              <w:spacing w:line="228" w:lineRule="auto"/>
              <w:ind w:right="-113"/>
              <w:jc w:val="center"/>
              <w:rPr>
                <w:sz w:val="14"/>
                <w:szCs w:val="14"/>
              </w:rPr>
            </w:pPr>
            <w:r w:rsidRPr="00335F42">
              <w:rPr>
                <w:sz w:val="14"/>
                <w:szCs w:val="14"/>
              </w:rPr>
              <w:t>100,0</w:t>
            </w:r>
          </w:p>
        </w:tc>
        <w:tc>
          <w:tcPr>
            <w:tcW w:w="854" w:type="dxa"/>
            <w:tcBorders>
              <w:top w:val="nil"/>
              <w:left w:val="nil"/>
              <w:bottom w:val="nil"/>
              <w:right w:val="nil"/>
            </w:tcBorders>
          </w:tcPr>
          <w:p w:rsidR="00B86B52" w:rsidRPr="00335F42" w:rsidRDefault="00B86B52" w:rsidP="00B86B52">
            <w:pPr>
              <w:spacing w:line="228" w:lineRule="auto"/>
              <w:ind w:right="-113"/>
              <w:jc w:val="center"/>
              <w:rPr>
                <w:sz w:val="14"/>
                <w:szCs w:val="14"/>
              </w:rPr>
            </w:pPr>
            <w:r w:rsidRPr="00335F42">
              <w:rPr>
                <w:sz w:val="14"/>
                <w:szCs w:val="14"/>
              </w:rPr>
              <w:t>100,0</w:t>
            </w:r>
          </w:p>
        </w:tc>
        <w:tc>
          <w:tcPr>
            <w:tcW w:w="708" w:type="dxa"/>
            <w:tcBorders>
              <w:top w:val="nil"/>
              <w:left w:val="nil"/>
              <w:bottom w:val="nil"/>
              <w:right w:val="nil"/>
            </w:tcBorders>
          </w:tcPr>
          <w:p w:rsidR="00B86B52" w:rsidRPr="00335F42" w:rsidRDefault="00B86B52" w:rsidP="00B86B52">
            <w:pPr>
              <w:spacing w:line="228" w:lineRule="auto"/>
              <w:ind w:right="-113"/>
              <w:jc w:val="center"/>
              <w:rPr>
                <w:sz w:val="14"/>
                <w:szCs w:val="14"/>
              </w:rPr>
            </w:pPr>
            <w:r w:rsidRPr="00335F42">
              <w:rPr>
                <w:sz w:val="14"/>
                <w:szCs w:val="14"/>
              </w:rPr>
              <w:t>100,0</w:t>
            </w:r>
          </w:p>
        </w:tc>
        <w:tc>
          <w:tcPr>
            <w:tcW w:w="894" w:type="dxa"/>
            <w:gridSpan w:val="4"/>
            <w:tcBorders>
              <w:top w:val="nil"/>
              <w:left w:val="nil"/>
              <w:bottom w:val="nil"/>
              <w:right w:val="nil"/>
            </w:tcBorders>
          </w:tcPr>
          <w:p w:rsidR="00B86B52" w:rsidRPr="00335F42" w:rsidRDefault="00B86B52" w:rsidP="00B86B52">
            <w:pPr>
              <w:spacing w:line="228" w:lineRule="auto"/>
              <w:ind w:right="-113"/>
              <w:jc w:val="center"/>
              <w:rPr>
                <w:sz w:val="14"/>
                <w:szCs w:val="14"/>
              </w:rPr>
            </w:pPr>
            <w:r w:rsidRPr="00335F42">
              <w:rPr>
                <w:sz w:val="14"/>
                <w:szCs w:val="14"/>
              </w:rPr>
              <w:t>100,0</w:t>
            </w:r>
          </w:p>
        </w:tc>
        <w:tc>
          <w:tcPr>
            <w:tcW w:w="1226" w:type="dxa"/>
            <w:gridSpan w:val="3"/>
            <w:vMerge/>
            <w:tcBorders>
              <w:top w:val="nil"/>
              <w:left w:val="nil"/>
              <w:bottom w:val="nil"/>
              <w:right w:val="nil"/>
            </w:tcBorders>
            <w:tcMar>
              <w:top w:w="28" w:type="dxa"/>
              <w:bottom w:w="57" w:type="dxa"/>
            </w:tcMar>
          </w:tcPr>
          <w:p w:rsidR="00B86B52" w:rsidRPr="00335F42" w:rsidRDefault="00B86B52" w:rsidP="00B86B52">
            <w:pPr>
              <w:rPr>
                <w:sz w:val="14"/>
                <w:szCs w:val="14"/>
              </w:rPr>
            </w:pPr>
          </w:p>
        </w:tc>
        <w:tc>
          <w:tcPr>
            <w:tcW w:w="851" w:type="dxa"/>
            <w:gridSpan w:val="2"/>
            <w:vMerge/>
            <w:tcBorders>
              <w:top w:val="nil"/>
              <w:left w:val="nil"/>
              <w:bottom w:val="nil"/>
              <w:right w:val="nil"/>
            </w:tcBorders>
            <w:tcMar>
              <w:top w:w="28" w:type="dxa"/>
              <w:bottom w:w="57" w:type="dxa"/>
            </w:tcMar>
          </w:tcPr>
          <w:p w:rsidR="00B86B52" w:rsidRPr="00335F42" w:rsidRDefault="00B86B52" w:rsidP="00B86B52">
            <w:pPr>
              <w:rPr>
                <w:sz w:val="14"/>
                <w:szCs w:val="14"/>
              </w:rPr>
            </w:pPr>
          </w:p>
        </w:tc>
      </w:tr>
      <w:tr w:rsidR="00B86B52" w:rsidRPr="00335F42" w:rsidTr="00FE1585">
        <w:trPr>
          <w:gridBefore w:val="1"/>
          <w:gridAfter w:val="3"/>
          <w:wBefore w:w="1273" w:type="dxa"/>
          <w:wAfter w:w="3680" w:type="dxa"/>
          <w:trHeight w:val="87"/>
        </w:trPr>
        <w:tc>
          <w:tcPr>
            <w:tcW w:w="14463" w:type="dxa"/>
            <w:gridSpan w:val="34"/>
            <w:tcBorders>
              <w:top w:val="nil"/>
              <w:left w:val="nil"/>
              <w:bottom w:val="nil"/>
              <w:right w:val="nil"/>
            </w:tcBorders>
          </w:tcPr>
          <w:p w:rsidR="00B86B52" w:rsidRPr="00335F42" w:rsidRDefault="00B86B52" w:rsidP="00B86B52">
            <w:pPr>
              <w:pStyle w:val="ConsPlusNormal"/>
              <w:ind w:firstLine="255"/>
              <w:jc w:val="center"/>
              <w:rPr>
                <w:rFonts w:ascii="Times New Roman" w:hAnsi="Times New Roman" w:cs="Times New Roman"/>
                <w:sz w:val="14"/>
                <w:szCs w:val="14"/>
              </w:rPr>
            </w:pPr>
            <w:r w:rsidRPr="00335F42">
              <w:rPr>
                <w:rFonts w:ascii="Times New Roman" w:hAnsi="Times New Roman" w:cs="Times New Roman"/>
                <w:sz w:val="14"/>
                <w:szCs w:val="14"/>
              </w:rPr>
              <w:lastRenderedPageBreak/>
              <w:t>Задача № 3 – создание условий для формирования и развития на территории Архангельской области конкурентоспособного туристско-рекреационного комплекса, удовлетворяющего потребности граждан Российской Федерации и иностранных граждан в туристских услугах</w:t>
            </w:r>
          </w:p>
        </w:tc>
      </w:tr>
      <w:tr w:rsidR="00B86B52" w:rsidRPr="00335F42" w:rsidTr="00F45EF2">
        <w:trPr>
          <w:gridAfter w:val="1"/>
          <w:wAfter w:w="2829" w:type="dxa"/>
          <w:trHeight w:val="20"/>
        </w:trPr>
        <w:tc>
          <w:tcPr>
            <w:tcW w:w="1273" w:type="dxa"/>
            <w:vMerge w:val="restart"/>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3.1. Развитие туристской отрасли в Архангельской области</w:t>
            </w:r>
          </w:p>
        </w:tc>
        <w:tc>
          <w:tcPr>
            <w:tcW w:w="1130" w:type="dxa"/>
            <w:gridSpan w:val="3"/>
            <w:vMerge w:val="restart"/>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министерство культуры</w:t>
            </w: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итого</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92 941,5</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13 463,5</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5 207,5</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10 260,3</w:t>
            </w:r>
          </w:p>
        </w:tc>
        <w:tc>
          <w:tcPr>
            <w:tcW w:w="849" w:type="dxa"/>
            <w:gridSpan w:val="4"/>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11 249,5</w:t>
            </w:r>
          </w:p>
        </w:tc>
        <w:tc>
          <w:tcPr>
            <w:tcW w:w="85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10 388,7</w:t>
            </w:r>
          </w:p>
        </w:tc>
        <w:tc>
          <w:tcPr>
            <w:tcW w:w="890" w:type="dxa"/>
            <w:gridSpan w:val="4"/>
            <w:tcBorders>
              <w:top w:val="nil"/>
              <w:left w:val="nil"/>
              <w:bottom w:val="nil"/>
              <w:right w:val="nil"/>
            </w:tcBorders>
          </w:tcPr>
          <w:p w:rsidR="00B86B52" w:rsidRPr="00335F42" w:rsidRDefault="00B86B52" w:rsidP="00B86B52">
            <w:pPr>
              <w:pStyle w:val="ConsPlusNormal"/>
              <w:spacing w:line="19" w:lineRule="atLeast"/>
              <w:jc w:val="center"/>
              <w:rPr>
                <w:rFonts w:ascii="Times New Roman" w:hAnsi="Times New Roman" w:cs="Times New Roman"/>
                <w:sz w:val="14"/>
                <w:szCs w:val="14"/>
              </w:rPr>
            </w:pPr>
            <w:r w:rsidRPr="00335F42">
              <w:rPr>
                <w:rFonts w:ascii="Times New Roman" w:hAnsi="Times New Roman" w:cs="Times New Roman"/>
                <w:sz w:val="14"/>
                <w:szCs w:val="14"/>
              </w:rPr>
              <w:t>10 593,0</w:t>
            </w:r>
          </w:p>
        </w:tc>
        <w:tc>
          <w:tcPr>
            <w:tcW w:w="854" w:type="dxa"/>
            <w:tcBorders>
              <w:top w:val="nil"/>
              <w:left w:val="nil"/>
              <w:bottom w:val="nil"/>
              <w:right w:val="nil"/>
            </w:tcBorders>
          </w:tcPr>
          <w:p w:rsidR="00B86B52" w:rsidRPr="00335F42" w:rsidRDefault="00B86B52" w:rsidP="00B86B52">
            <w:pPr>
              <w:pStyle w:val="ConsPlusNormal"/>
              <w:spacing w:line="19" w:lineRule="atLeast"/>
              <w:jc w:val="center"/>
              <w:rPr>
                <w:rFonts w:ascii="Times New Roman" w:hAnsi="Times New Roman" w:cs="Times New Roman"/>
                <w:sz w:val="14"/>
                <w:szCs w:val="14"/>
              </w:rPr>
            </w:pPr>
            <w:r w:rsidRPr="00335F42">
              <w:rPr>
                <w:rFonts w:ascii="Times New Roman" w:hAnsi="Times New Roman" w:cs="Times New Roman"/>
                <w:sz w:val="14"/>
                <w:szCs w:val="14"/>
              </w:rPr>
              <w:t>10 593,0</w:t>
            </w:r>
          </w:p>
        </w:tc>
        <w:tc>
          <w:tcPr>
            <w:tcW w:w="708" w:type="dxa"/>
            <w:tcBorders>
              <w:top w:val="nil"/>
              <w:left w:val="nil"/>
              <w:bottom w:val="nil"/>
              <w:right w:val="nil"/>
            </w:tcBorders>
          </w:tcPr>
          <w:p w:rsidR="00B86B52" w:rsidRPr="00335F42" w:rsidRDefault="00B86B52" w:rsidP="00B86B52">
            <w:pPr>
              <w:pStyle w:val="ConsPlusNormal"/>
              <w:spacing w:line="19" w:lineRule="atLeast"/>
              <w:ind w:right="-71"/>
              <w:jc w:val="center"/>
              <w:rPr>
                <w:rFonts w:ascii="Times New Roman" w:hAnsi="Times New Roman" w:cs="Times New Roman"/>
                <w:sz w:val="14"/>
                <w:szCs w:val="14"/>
              </w:rPr>
            </w:pPr>
            <w:r w:rsidRPr="00335F42">
              <w:rPr>
                <w:rFonts w:ascii="Times New Roman" w:hAnsi="Times New Roman" w:cs="Times New Roman"/>
                <w:sz w:val="14"/>
                <w:szCs w:val="14"/>
              </w:rPr>
              <w:t>10 593,0</w:t>
            </w:r>
          </w:p>
        </w:tc>
        <w:tc>
          <w:tcPr>
            <w:tcW w:w="894" w:type="dxa"/>
            <w:gridSpan w:val="4"/>
            <w:tcBorders>
              <w:top w:val="nil"/>
              <w:left w:val="nil"/>
              <w:bottom w:val="nil"/>
              <w:right w:val="nil"/>
            </w:tcBorders>
          </w:tcPr>
          <w:p w:rsidR="00B86B52" w:rsidRPr="00335F42" w:rsidRDefault="00B86B52" w:rsidP="00B86B52">
            <w:pPr>
              <w:pStyle w:val="ConsPlusNormal"/>
              <w:spacing w:line="19" w:lineRule="atLeast"/>
              <w:ind w:right="-62"/>
              <w:jc w:val="center"/>
              <w:rPr>
                <w:rFonts w:ascii="Times New Roman" w:hAnsi="Times New Roman" w:cs="Times New Roman"/>
                <w:sz w:val="14"/>
                <w:szCs w:val="14"/>
              </w:rPr>
            </w:pPr>
            <w:r w:rsidRPr="00335F42">
              <w:rPr>
                <w:rFonts w:ascii="Times New Roman" w:hAnsi="Times New Roman" w:cs="Times New Roman"/>
                <w:sz w:val="14"/>
                <w:szCs w:val="14"/>
              </w:rPr>
              <w:t>10 593,0</w:t>
            </w:r>
          </w:p>
        </w:tc>
        <w:tc>
          <w:tcPr>
            <w:tcW w:w="1226" w:type="dxa"/>
            <w:gridSpan w:val="3"/>
            <w:vMerge w:val="restart"/>
            <w:tcBorders>
              <w:top w:val="nil"/>
              <w:left w:val="nil"/>
              <w:bottom w:val="nil"/>
              <w:right w:val="nil"/>
            </w:tcBorders>
            <w:tcMar>
              <w:top w:w="57" w:type="dxa"/>
              <w:bottom w:w="57" w:type="dxa"/>
            </w:tcMar>
          </w:tcPr>
          <w:p w:rsidR="00B86B52" w:rsidRPr="00335F42" w:rsidRDefault="00B86B52" w:rsidP="00B86B52">
            <w:pPr>
              <w:pStyle w:val="ConsPlusNormal"/>
              <w:spacing w:line="19" w:lineRule="atLeast"/>
              <w:rPr>
                <w:rFonts w:ascii="Times New Roman" w:hAnsi="Times New Roman" w:cs="Times New Roman"/>
                <w:sz w:val="14"/>
                <w:szCs w:val="14"/>
              </w:rPr>
            </w:pPr>
            <w:r w:rsidRPr="00335F42">
              <w:rPr>
                <w:rFonts w:ascii="Times New Roman" w:hAnsi="Times New Roman" w:cs="Times New Roman"/>
                <w:sz w:val="14"/>
                <w:szCs w:val="14"/>
              </w:rPr>
              <w:t>количество посетителей государственного бюджетного учреждения Архангельской области «Туристско-информационный центр Архангельской области»: 2016 год – 700</w:t>
            </w:r>
            <w:r>
              <w:rPr>
                <w:rFonts w:ascii="Times New Roman" w:hAnsi="Times New Roman" w:cs="Times New Roman"/>
                <w:sz w:val="14"/>
                <w:szCs w:val="14"/>
              </w:rPr>
              <w:t> </w:t>
            </w:r>
            <w:r w:rsidRPr="00335F42">
              <w:rPr>
                <w:rFonts w:ascii="Times New Roman" w:hAnsi="Times New Roman" w:cs="Times New Roman"/>
                <w:sz w:val="14"/>
                <w:szCs w:val="14"/>
              </w:rPr>
              <w:t xml:space="preserve">человек; </w:t>
            </w:r>
          </w:p>
          <w:p w:rsidR="00B86B52" w:rsidRPr="00335F42" w:rsidRDefault="00B86B52" w:rsidP="00B86B52">
            <w:pPr>
              <w:pStyle w:val="ConsPlusNormal"/>
              <w:spacing w:line="19" w:lineRule="atLeast"/>
              <w:rPr>
                <w:rFonts w:ascii="Times New Roman" w:hAnsi="Times New Roman" w:cs="Times New Roman"/>
                <w:sz w:val="14"/>
                <w:szCs w:val="14"/>
              </w:rPr>
            </w:pPr>
            <w:r w:rsidRPr="00335F42">
              <w:rPr>
                <w:rFonts w:ascii="Times New Roman" w:hAnsi="Times New Roman" w:cs="Times New Roman"/>
                <w:sz w:val="14"/>
                <w:szCs w:val="14"/>
              </w:rPr>
              <w:t xml:space="preserve">2017 год – 350 человек; </w:t>
            </w:r>
          </w:p>
          <w:p w:rsidR="00B86B52" w:rsidRPr="00335F42" w:rsidRDefault="00B86B52" w:rsidP="00B86B52">
            <w:pPr>
              <w:pStyle w:val="ConsPlusNormal"/>
              <w:spacing w:line="19" w:lineRule="atLeast"/>
              <w:rPr>
                <w:rFonts w:ascii="Times New Roman" w:hAnsi="Times New Roman" w:cs="Times New Roman"/>
                <w:sz w:val="14"/>
                <w:szCs w:val="14"/>
              </w:rPr>
            </w:pPr>
            <w:r w:rsidRPr="00335F42">
              <w:rPr>
                <w:rFonts w:ascii="Times New Roman" w:hAnsi="Times New Roman" w:cs="Times New Roman"/>
                <w:sz w:val="14"/>
                <w:szCs w:val="14"/>
              </w:rPr>
              <w:t xml:space="preserve">2018 год – 500 человек; </w:t>
            </w:r>
          </w:p>
          <w:p w:rsidR="00B86B52" w:rsidRPr="00335F42" w:rsidRDefault="00B86B52" w:rsidP="00B86B52">
            <w:pPr>
              <w:pStyle w:val="ConsPlusNormal"/>
              <w:spacing w:line="19" w:lineRule="atLeast"/>
              <w:rPr>
                <w:rFonts w:ascii="Times New Roman" w:hAnsi="Times New Roman" w:cs="Times New Roman"/>
                <w:sz w:val="14"/>
                <w:szCs w:val="14"/>
              </w:rPr>
            </w:pPr>
            <w:r w:rsidRPr="00335F42">
              <w:rPr>
                <w:rFonts w:ascii="Times New Roman" w:hAnsi="Times New Roman" w:cs="Times New Roman"/>
                <w:sz w:val="14"/>
                <w:szCs w:val="14"/>
              </w:rPr>
              <w:t xml:space="preserve">2019 год – 370 человек; </w:t>
            </w:r>
          </w:p>
          <w:p w:rsidR="00B86B52" w:rsidRPr="00335F42" w:rsidRDefault="00B86B52" w:rsidP="00B86B52">
            <w:pPr>
              <w:pStyle w:val="ConsPlusNormal"/>
              <w:spacing w:line="19" w:lineRule="atLeast"/>
              <w:rPr>
                <w:rFonts w:ascii="Times New Roman" w:hAnsi="Times New Roman" w:cs="Times New Roman"/>
                <w:sz w:val="14"/>
                <w:szCs w:val="14"/>
              </w:rPr>
            </w:pPr>
            <w:r w:rsidRPr="00335F42">
              <w:rPr>
                <w:rFonts w:ascii="Times New Roman" w:hAnsi="Times New Roman" w:cs="Times New Roman"/>
                <w:sz w:val="14"/>
                <w:szCs w:val="14"/>
              </w:rPr>
              <w:t>2020 год – 371 человек;</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2021 год – 372 человека;</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2022 год – 373 человека;</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2023 год – 374 человека;</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2024 год – 375 человек;</w:t>
            </w:r>
          </w:p>
          <w:p w:rsidR="00B86B52" w:rsidRPr="00335F42" w:rsidRDefault="00B86B52" w:rsidP="00B86B52">
            <w:pPr>
              <w:pStyle w:val="ConsPlusNormal"/>
              <w:spacing w:line="19" w:lineRule="atLeast"/>
              <w:rPr>
                <w:rFonts w:ascii="Times New Roman" w:hAnsi="Times New Roman" w:cs="Times New Roman"/>
                <w:sz w:val="14"/>
                <w:szCs w:val="14"/>
              </w:rPr>
            </w:pPr>
          </w:p>
          <w:p w:rsidR="00B86B52" w:rsidRPr="00335F42" w:rsidRDefault="00B86B52" w:rsidP="00B86B52">
            <w:pPr>
              <w:pStyle w:val="ConsPlusNormal"/>
              <w:spacing w:line="19" w:lineRule="atLeast"/>
              <w:rPr>
                <w:rFonts w:ascii="Times New Roman" w:hAnsi="Times New Roman" w:cs="Times New Roman"/>
                <w:sz w:val="14"/>
                <w:szCs w:val="14"/>
              </w:rPr>
            </w:pPr>
            <w:r w:rsidRPr="00335F42">
              <w:rPr>
                <w:rFonts w:ascii="Times New Roman" w:hAnsi="Times New Roman" w:cs="Times New Roman"/>
                <w:sz w:val="14"/>
                <w:szCs w:val="14"/>
              </w:rPr>
              <w:t xml:space="preserve"> количество посещений официального информационно-туристского портала Архангельской области и аккаунтов об отдыхе и туризме в</w:t>
            </w:r>
            <w:r>
              <w:rPr>
                <w:rFonts w:ascii="Times New Roman" w:hAnsi="Times New Roman" w:cs="Times New Roman"/>
                <w:sz w:val="14"/>
                <w:szCs w:val="14"/>
              </w:rPr>
              <w:t> </w:t>
            </w:r>
            <w:r w:rsidRPr="00335F42">
              <w:rPr>
                <w:rFonts w:ascii="Times New Roman" w:hAnsi="Times New Roman" w:cs="Times New Roman"/>
                <w:sz w:val="14"/>
                <w:szCs w:val="14"/>
              </w:rPr>
              <w:t xml:space="preserve">Архангельской области </w:t>
            </w:r>
            <w:r>
              <w:rPr>
                <w:rFonts w:ascii="Times New Roman" w:hAnsi="Times New Roman" w:cs="Times New Roman"/>
                <w:sz w:val="14"/>
                <w:szCs w:val="14"/>
              </w:rPr>
              <w:t xml:space="preserve"> в социальных сетях в сети </w:t>
            </w:r>
            <w:r w:rsidRPr="00335F42">
              <w:rPr>
                <w:rFonts w:ascii="Times New Roman" w:hAnsi="Times New Roman" w:cs="Times New Roman"/>
                <w:sz w:val="14"/>
                <w:szCs w:val="14"/>
              </w:rPr>
              <w:t>«Интернет»:</w:t>
            </w:r>
            <w:r w:rsidRPr="00335F42">
              <w:rPr>
                <w:rFonts w:ascii="Times New Roman" w:hAnsi="Times New Roman" w:cs="Times New Roman"/>
                <w:sz w:val="14"/>
                <w:szCs w:val="14"/>
              </w:rPr>
              <w:br/>
            </w:r>
            <w:r w:rsidRPr="00335F42">
              <w:rPr>
                <w:rFonts w:ascii="Times New Roman" w:hAnsi="Times New Roman" w:cs="Times New Roman"/>
                <w:sz w:val="14"/>
                <w:szCs w:val="14"/>
              </w:rPr>
              <w:lastRenderedPageBreak/>
              <w:t>2016 год – 700 тыс. человек; 2017 год – 350,0 тыс. человек; 2018 год – 370,0 тыс. человек; 2019 год - 370,0 тыс. человек;</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2020 год – 371,0 тыс. человек; </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2021 год – 372 тыс. человек;</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2022 год – 373 тыс. человек;</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2023 год – 374 тыс. человек;</w:t>
            </w:r>
          </w:p>
          <w:p w:rsidR="00B86B52" w:rsidRPr="00335F42" w:rsidRDefault="00B86B52" w:rsidP="00B86B52">
            <w:pPr>
              <w:pStyle w:val="ConsPlusNormal"/>
              <w:rPr>
                <w:rFonts w:ascii="Times New Roman" w:hAnsi="Times New Roman" w:cs="Times New Roman"/>
                <w:b/>
                <w:sz w:val="14"/>
                <w:szCs w:val="14"/>
              </w:rPr>
            </w:pPr>
            <w:r w:rsidRPr="00335F42">
              <w:rPr>
                <w:rFonts w:ascii="Times New Roman" w:hAnsi="Times New Roman" w:cs="Times New Roman"/>
                <w:sz w:val="14"/>
                <w:szCs w:val="14"/>
              </w:rPr>
              <w:t>2024 год - –375 тыс. человек;</w:t>
            </w:r>
          </w:p>
          <w:p w:rsidR="00B86B52" w:rsidRPr="00335F42" w:rsidRDefault="00B86B52" w:rsidP="00B86B52">
            <w:pPr>
              <w:autoSpaceDE w:val="0"/>
              <w:autoSpaceDN w:val="0"/>
              <w:adjustRightInd w:val="0"/>
              <w:spacing w:line="19" w:lineRule="atLeast"/>
              <w:ind w:right="-113"/>
              <w:rPr>
                <w:sz w:val="14"/>
                <w:szCs w:val="14"/>
              </w:rPr>
            </w:pPr>
            <w:r w:rsidRPr="00335F42">
              <w:rPr>
                <w:sz w:val="14"/>
                <w:szCs w:val="14"/>
              </w:rPr>
              <w:t xml:space="preserve">количество поддержанных приоритетных проектов </w:t>
            </w:r>
            <w:r w:rsidRPr="00335F42">
              <w:rPr>
                <w:sz w:val="14"/>
                <w:szCs w:val="14"/>
              </w:rPr>
              <w:br/>
              <w:t xml:space="preserve">в сфере туризма на территории муниципальных образований Архангельской области: </w:t>
            </w:r>
          </w:p>
          <w:p w:rsidR="00B86B52" w:rsidRPr="00335F42" w:rsidRDefault="00B86B52" w:rsidP="00B86B52">
            <w:pPr>
              <w:autoSpaceDE w:val="0"/>
              <w:autoSpaceDN w:val="0"/>
              <w:adjustRightInd w:val="0"/>
              <w:spacing w:line="19" w:lineRule="atLeast"/>
              <w:ind w:right="-113"/>
              <w:rPr>
                <w:sz w:val="14"/>
                <w:szCs w:val="14"/>
              </w:rPr>
            </w:pPr>
            <w:r w:rsidRPr="00335F42">
              <w:rPr>
                <w:sz w:val="14"/>
                <w:szCs w:val="14"/>
              </w:rPr>
              <w:t>2016 год – не менее 6 проектов;  с 2018 года  не менее 7 проектов ежегодно;</w:t>
            </w:r>
          </w:p>
          <w:p w:rsidR="00B86B52" w:rsidRPr="00335F42" w:rsidRDefault="00B86B52" w:rsidP="00871E2B">
            <w:pPr>
              <w:autoSpaceDE w:val="0"/>
              <w:autoSpaceDN w:val="0"/>
              <w:adjustRightInd w:val="0"/>
              <w:spacing w:line="19" w:lineRule="atLeast"/>
              <w:ind w:right="-113"/>
              <w:rPr>
                <w:sz w:val="14"/>
                <w:szCs w:val="14"/>
              </w:rPr>
            </w:pPr>
            <w:r w:rsidRPr="00335F42">
              <w:rPr>
                <w:sz w:val="14"/>
                <w:szCs w:val="14"/>
              </w:rPr>
              <w:t xml:space="preserve">количество знаков туристской навигации, установленных </w:t>
            </w:r>
            <w:r w:rsidRPr="00335F42">
              <w:rPr>
                <w:sz w:val="14"/>
                <w:szCs w:val="14"/>
              </w:rPr>
              <w:br/>
              <w:t xml:space="preserve">в муниципальных образованиях Архангельской области: </w:t>
            </w:r>
            <w:r w:rsidRPr="00335F42">
              <w:rPr>
                <w:sz w:val="14"/>
                <w:szCs w:val="14"/>
              </w:rPr>
              <w:br/>
              <w:t>2016 год – не менее 10 знаков;</w:t>
            </w:r>
          </w:p>
        </w:tc>
        <w:tc>
          <w:tcPr>
            <w:tcW w:w="851" w:type="dxa"/>
            <w:gridSpan w:val="2"/>
            <w:vMerge w:val="restart"/>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lastRenderedPageBreak/>
              <w:t>пункты 10, 11 перечня</w:t>
            </w:r>
          </w:p>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в том числе:</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49" w:type="dxa"/>
            <w:gridSpan w:val="4"/>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5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p>
        </w:tc>
        <w:tc>
          <w:tcPr>
            <w:tcW w:w="890" w:type="dxa"/>
            <w:gridSpan w:val="4"/>
            <w:tcBorders>
              <w:top w:val="nil"/>
              <w:left w:val="nil"/>
              <w:bottom w:val="nil"/>
              <w:right w:val="nil"/>
            </w:tcBorders>
          </w:tcPr>
          <w:p w:rsidR="00B86B52" w:rsidRPr="00335F42" w:rsidRDefault="00B86B52" w:rsidP="00B86B52">
            <w:pPr>
              <w:jc w:val="center"/>
              <w:rPr>
                <w:sz w:val="14"/>
                <w:szCs w:val="14"/>
              </w:rPr>
            </w:pPr>
          </w:p>
        </w:tc>
        <w:tc>
          <w:tcPr>
            <w:tcW w:w="854" w:type="dxa"/>
            <w:tcBorders>
              <w:top w:val="nil"/>
              <w:left w:val="nil"/>
              <w:bottom w:val="nil"/>
              <w:right w:val="nil"/>
            </w:tcBorders>
          </w:tcPr>
          <w:p w:rsidR="00B86B52" w:rsidRPr="00335F42" w:rsidRDefault="00B86B52" w:rsidP="00B86B52">
            <w:pPr>
              <w:jc w:val="center"/>
              <w:rPr>
                <w:sz w:val="14"/>
                <w:szCs w:val="14"/>
              </w:rPr>
            </w:pPr>
          </w:p>
        </w:tc>
        <w:tc>
          <w:tcPr>
            <w:tcW w:w="708" w:type="dxa"/>
            <w:tcBorders>
              <w:top w:val="nil"/>
              <w:left w:val="nil"/>
              <w:bottom w:val="nil"/>
              <w:right w:val="nil"/>
            </w:tcBorders>
          </w:tcPr>
          <w:p w:rsidR="00B86B52" w:rsidRPr="00335F42" w:rsidRDefault="00B86B52" w:rsidP="00B86B52">
            <w:pPr>
              <w:jc w:val="center"/>
              <w:rPr>
                <w:sz w:val="14"/>
                <w:szCs w:val="14"/>
              </w:rPr>
            </w:pPr>
          </w:p>
        </w:tc>
        <w:tc>
          <w:tcPr>
            <w:tcW w:w="894" w:type="dxa"/>
            <w:gridSpan w:val="4"/>
            <w:tcBorders>
              <w:top w:val="nil"/>
              <w:left w:val="nil"/>
              <w:bottom w:val="nil"/>
              <w:right w:val="nil"/>
            </w:tcBorders>
          </w:tcPr>
          <w:p w:rsidR="00B86B52" w:rsidRPr="00335F42" w:rsidRDefault="00B86B52" w:rsidP="00B86B52">
            <w:pPr>
              <w:jc w:val="center"/>
              <w:rPr>
                <w:sz w:val="14"/>
                <w:szCs w:val="14"/>
              </w:rPr>
            </w:pP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федеральный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gridSpan w:val="4"/>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0" w:type="dxa"/>
            <w:gridSpan w:val="4"/>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854" w:type="dxa"/>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708" w:type="dxa"/>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894" w:type="dxa"/>
            <w:gridSpan w:val="4"/>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88 587,5</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9 477,9</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5 207,5</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10 076,1</w:t>
            </w:r>
          </w:p>
        </w:tc>
        <w:tc>
          <w:tcPr>
            <w:tcW w:w="849" w:type="dxa"/>
            <w:gridSpan w:val="4"/>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11 065,3</w:t>
            </w:r>
          </w:p>
        </w:tc>
        <w:tc>
          <w:tcPr>
            <w:tcW w:w="85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10 388,7</w:t>
            </w:r>
          </w:p>
        </w:tc>
        <w:tc>
          <w:tcPr>
            <w:tcW w:w="890" w:type="dxa"/>
            <w:gridSpan w:val="4"/>
            <w:tcBorders>
              <w:top w:val="nil"/>
              <w:left w:val="nil"/>
              <w:bottom w:val="nil"/>
              <w:right w:val="nil"/>
            </w:tcBorders>
          </w:tcPr>
          <w:p w:rsidR="00B86B52" w:rsidRPr="00335F42" w:rsidRDefault="00B86B52" w:rsidP="00B86B52">
            <w:pPr>
              <w:jc w:val="center"/>
              <w:rPr>
                <w:sz w:val="14"/>
                <w:szCs w:val="14"/>
              </w:rPr>
            </w:pPr>
            <w:r w:rsidRPr="00335F42">
              <w:rPr>
                <w:sz w:val="14"/>
                <w:szCs w:val="14"/>
              </w:rPr>
              <w:t>10 593,0</w:t>
            </w:r>
          </w:p>
        </w:tc>
        <w:tc>
          <w:tcPr>
            <w:tcW w:w="854" w:type="dxa"/>
            <w:tcBorders>
              <w:top w:val="nil"/>
              <w:left w:val="nil"/>
              <w:bottom w:val="nil"/>
              <w:right w:val="nil"/>
            </w:tcBorders>
          </w:tcPr>
          <w:p w:rsidR="00B86B52" w:rsidRPr="00335F42" w:rsidRDefault="00B86B52" w:rsidP="00B86B52">
            <w:pPr>
              <w:jc w:val="center"/>
              <w:rPr>
                <w:sz w:val="14"/>
                <w:szCs w:val="14"/>
              </w:rPr>
            </w:pPr>
            <w:r w:rsidRPr="00335F42">
              <w:rPr>
                <w:sz w:val="14"/>
                <w:szCs w:val="14"/>
              </w:rPr>
              <w:t>10 593,0</w:t>
            </w:r>
          </w:p>
        </w:tc>
        <w:tc>
          <w:tcPr>
            <w:tcW w:w="708" w:type="dxa"/>
            <w:tcBorders>
              <w:top w:val="nil"/>
              <w:left w:val="nil"/>
              <w:bottom w:val="nil"/>
              <w:right w:val="nil"/>
            </w:tcBorders>
          </w:tcPr>
          <w:p w:rsidR="00B86B52" w:rsidRPr="00335F42" w:rsidRDefault="00B86B52" w:rsidP="00B86B52">
            <w:pPr>
              <w:ind w:right="-72"/>
              <w:jc w:val="center"/>
              <w:rPr>
                <w:sz w:val="14"/>
                <w:szCs w:val="14"/>
              </w:rPr>
            </w:pPr>
            <w:r w:rsidRPr="00335F42">
              <w:rPr>
                <w:sz w:val="14"/>
                <w:szCs w:val="14"/>
              </w:rPr>
              <w:t>10 593,0</w:t>
            </w:r>
          </w:p>
        </w:tc>
        <w:tc>
          <w:tcPr>
            <w:tcW w:w="894" w:type="dxa"/>
            <w:gridSpan w:val="4"/>
            <w:tcBorders>
              <w:top w:val="nil"/>
              <w:left w:val="nil"/>
              <w:bottom w:val="nil"/>
              <w:right w:val="nil"/>
            </w:tcBorders>
          </w:tcPr>
          <w:p w:rsidR="00B86B52" w:rsidRPr="00335F42" w:rsidRDefault="00B86B52" w:rsidP="00B86B52">
            <w:pPr>
              <w:ind w:right="-63"/>
              <w:jc w:val="center"/>
              <w:rPr>
                <w:sz w:val="14"/>
                <w:szCs w:val="14"/>
              </w:rPr>
            </w:pPr>
            <w:r w:rsidRPr="00335F42">
              <w:rPr>
                <w:sz w:val="14"/>
                <w:szCs w:val="14"/>
              </w:rPr>
              <w:t>10 593,0</w:t>
            </w: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местные бюджеты</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1 926,4</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1 742,2</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92,1</w:t>
            </w:r>
          </w:p>
        </w:tc>
        <w:tc>
          <w:tcPr>
            <w:tcW w:w="849" w:type="dxa"/>
            <w:gridSpan w:val="4"/>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92,1</w:t>
            </w:r>
          </w:p>
        </w:tc>
        <w:tc>
          <w:tcPr>
            <w:tcW w:w="85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0"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57"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pacing w:val="-6"/>
                <w:sz w:val="14"/>
                <w:szCs w:val="14"/>
              </w:rPr>
              <w:t>внебюджетные</w:t>
            </w:r>
            <w:r w:rsidRPr="00335F42">
              <w:rPr>
                <w:rFonts w:ascii="Times New Roman" w:hAnsi="Times New Roman" w:cs="Times New Roman"/>
                <w:sz w:val="14"/>
                <w:szCs w:val="14"/>
              </w:rPr>
              <w:t xml:space="preserve"> средства</w:t>
            </w:r>
          </w:p>
        </w:tc>
        <w:tc>
          <w:tcPr>
            <w:tcW w:w="857"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2 427,6</w:t>
            </w:r>
          </w:p>
        </w:tc>
        <w:tc>
          <w:tcPr>
            <w:tcW w:w="853"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2 243,4</w:t>
            </w:r>
          </w:p>
        </w:tc>
        <w:tc>
          <w:tcPr>
            <w:tcW w:w="835" w:type="dxa"/>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36" w:type="dxa"/>
            <w:gridSpan w:val="2"/>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92,1</w:t>
            </w:r>
          </w:p>
        </w:tc>
        <w:tc>
          <w:tcPr>
            <w:tcW w:w="849" w:type="dxa"/>
            <w:gridSpan w:val="4"/>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92,1</w:t>
            </w:r>
          </w:p>
        </w:tc>
        <w:tc>
          <w:tcPr>
            <w:tcW w:w="850" w:type="dxa"/>
            <w:gridSpan w:val="3"/>
            <w:tcBorders>
              <w:top w:val="nil"/>
              <w:left w:val="nil"/>
              <w:bottom w:val="nil"/>
              <w:right w:val="nil"/>
            </w:tcBorders>
            <w:tcMar>
              <w:top w:w="57" w:type="dxa"/>
              <w:bottom w:w="57"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0"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94" w:type="dxa"/>
            <w:gridSpan w:val="4"/>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26" w:type="dxa"/>
            <w:gridSpan w:val="3"/>
            <w:vMerge/>
            <w:tcBorders>
              <w:top w:val="nil"/>
              <w:left w:val="nil"/>
              <w:bottom w:val="nil"/>
              <w:right w:val="nil"/>
            </w:tcBorders>
            <w:tcMar>
              <w:top w:w="57" w:type="dxa"/>
              <w:bottom w:w="57" w:type="dxa"/>
            </w:tcMar>
          </w:tcPr>
          <w:p w:rsidR="00B86B52" w:rsidRPr="00335F42" w:rsidRDefault="00B86B52" w:rsidP="00B86B52">
            <w:pPr>
              <w:rPr>
                <w:sz w:val="14"/>
                <w:szCs w:val="14"/>
              </w:rPr>
            </w:pPr>
          </w:p>
        </w:tc>
        <w:tc>
          <w:tcPr>
            <w:tcW w:w="851" w:type="dxa"/>
            <w:gridSpan w:val="2"/>
            <w:vMerge/>
            <w:tcBorders>
              <w:top w:val="nil"/>
              <w:left w:val="nil"/>
              <w:bottom w:val="nil"/>
              <w:right w:val="nil"/>
            </w:tcBorders>
            <w:tcMar>
              <w:top w:w="57" w:type="dxa"/>
              <w:bottom w:w="57" w:type="dxa"/>
            </w:tcMar>
          </w:tcPr>
          <w:p w:rsidR="00B86B52" w:rsidRPr="00335F42" w:rsidRDefault="00B86B52" w:rsidP="00B86B52">
            <w:pPr>
              <w:rPr>
                <w:sz w:val="14"/>
                <w:szCs w:val="14"/>
              </w:rPr>
            </w:pPr>
          </w:p>
        </w:tc>
      </w:tr>
      <w:tr w:rsidR="00B86B52" w:rsidRPr="00335F42" w:rsidTr="00F45EF2">
        <w:tblPrEx>
          <w:tblBorders>
            <w:top w:val="none" w:sz="0" w:space="0" w:color="auto"/>
          </w:tblBorders>
        </w:tblPrEx>
        <w:trPr>
          <w:gridAfter w:val="1"/>
          <w:wAfter w:w="2829" w:type="dxa"/>
          <w:trHeight w:val="65"/>
        </w:trPr>
        <w:tc>
          <w:tcPr>
            <w:tcW w:w="1273" w:type="dxa"/>
            <w:vMerge w:val="restart"/>
            <w:tcMar>
              <w:top w:w="57" w:type="dxa"/>
              <w:bottom w:w="85"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lastRenderedPageBreak/>
              <w:t xml:space="preserve">3.2. Создание комплекса обеспечивающей инфраструктуры туристско-рекреационных кластеров </w:t>
            </w:r>
            <w:r>
              <w:rPr>
                <w:rFonts w:ascii="Times New Roman" w:hAnsi="Times New Roman" w:cs="Times New Roman"/>
                <w:sz w:val="14"/>
                <w:szCs w:val="14"/>
              </w:rPr>
              <w:t xml:space="preserve"> </w:t>
            </w:r>
            <w:r w:rsidRPr="00335F42">
              <w:rPr>
                <w:rFonts w:ascii="Times New Roman" w:hAnsi="Times New Roman" w:cs="Times New Roman"/>
                <w:sz w:val="14"/>
                <w:szCs w:val="14"/>
              </w:rPr>
              <w:t>на территории Архангельской области</w:t>
            </w:r>
          </w:p>
        </w:tc>
        <w:tc>
          <w:tcPr>
            <w:tcW w:w="1130" w:type="dxa"/>
            <w:gridSpan w:val="3"/>
            <w:vMerge w:val="restart"/>
            <w:tcMar>
              <w:top w:w="57" w:type="dxa"/>
              <w:bottom w:w="85" w:type="dxa"/>
            </w:tcMar>
          </w:tcPr>
          <w:p w:rsidR="00B86B52" w:rsidRPr="00335F42" w:rsidRDefault="00B86B52" w:rsidP="00B86B52">
            <w:pPr>
              <w:pStyle w:val="ConsPlusNormal"/>
              <w:rPr>
                <w:rFonts w:ascii="Times New Roman" w:hAnsi="Times New Roman" w:cs="Times New Roman"/>
                <w:sz w:val="14"/>
                <w:szCs w:val="14"/>
              </w:rPr>
            </w:pPr>
          </w:p>
        </w:tc>
        <w:tc>
          <w:tcPr>
            <w:tcW w:w="1126" w:type="dxa"/>
            <w:gridSpan w:val="2"/>
            <w:tcMar>
              <w:top w:w="57" w:type="dxa"/>
              <w:bottom w:w="85"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итого</w:t>
            </w:r>
          </w:p>
        </w:tc>
        <w:tc>
          <w:tcPr>
            <w:tcW w:w="857" w:type="dxa"/>
            <w:gridSpan w:val="2"/>
            <w:tcMar>
              <w:top w:w="57"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83</w:t>
            </w:r>
            <w:r>
              <w:rPr>
                <w:rFonts w:ascii="Times New Roman" w:hAnsi="Times New Roman" w:cs="Times New Roman"/>
                <w:sz w:val="14"/>
                <w:szCs w:val="14"/>
              </w:rPr>
              <w:t>3 914,2</w:t>
            </w:r>
          </w:p>
        </w:tc>
        <w:tc>
          <w:tcPr>
            <w:tcW w:w="853" w:type="dxa"/>
            <w:tcMar>
              <w:top w:w="57"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Mar>
              <w:top w:w="57"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Mar>
              <w:top w:w="57"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Mar>
              <w:top w:w="57"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6 271,7</w:t>
            </w:r>
          </w:p>
        </w:tc>
        <w:tc>
          <w:tcPr>
            <w:tcW w:w="856" w:type="dxa"/>
            <w:gridSpan w:val="2"/>
            <w:tcMar>
              <w:top w:w="57"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235 900,1</w:t>
            </w:r>
          </w:p>
        </w:tc>
        <w:tc>
          <w:tcPr>
            <w:tcW w:w="850" w:type="dxa"/>
            <w:gridSpan w:val="3"/>
            <w:tcMar>
              <w:top w:w="57"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4 622,6</w:t>
            </w:r>
          </w:p>
        </w:tc>
        <w:tc>
          <w:tcPr>
            <w:tcW w:w="849" w:type="dxa"/>
            <w:gridSpan w:val="4"/>
            <w:tcMar>
              <w:top w:w="57"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325 666,7</w:t>
            </w:r>
          </w:p>
        </w:tc>
        <w:tc>
          <w:tcPr>
            <w:tcW w:w="850" w:type="dxa"/>
            <w:gridSpan w:val="3"/>
            <w:tcMar>
              <w:top w:w="57"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195 777,8</w:t>
            </w:r>
          </w:p>
        </w:tc>
        <w:tc>
          <w:tcPr>
            <w:tcW w:w="855" w:type="dxa"/>
            <w:gridSpan w:val="2"/>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67 307,9</w:t>
            </w:r>
          </w:p>
        </w:tc>
        <w:tc>
          <w:tcPr>
            <w:tcW w:w="854" w:type="dxa"/>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19" w:type="dxa"/>
            <w:gridSpan w:val="5"/>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01" w:type="dxa"/>
            <w:gridSpan w:val="2"/>
            <w:vMerge w:val="restart"/>
            <w:tcMar>
              <w:top w:w="57" w:type="dxa"/>
              <w:bottom w:w="85"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создание комплексов обеспечивающей инфраструктуры туристско-рекреационных кластеров </w:t>
            </w:r>
            <w:r w:rsidRPr="00335F42">
              <w:rPr>
                <w:rFonts w:ascii="Times New Roman" w:hAnsi="Times New Roman" w:cs="Times New Roman"/>
                <w:sz w:val="14"/>
                <w:szCs w:val="14"/>
              </w:rPr>
              <w:br/>
              <w:t>в Архангельской области</w:t>
            </w:r>
          </w:p>
          <w:p w:rsidR="00B86B52" w:rsidRPr="00335F42" w:rsidRDefault="00B86B52" w:rsidP="00B86B52">
            <w:pPr>
              <w:pStyle w:val="ConsPlusNormal"/>
              <w:rPr>
                <w:rFonts w:ascii="Times New Roman" w:hAnsi="Times New Roman" w:cs="Times New Roman"/>
                <w:sz w:val="14"/>
                <w:szCs w:val="14"/>
              </w:rPr>
            </w:pPr>
          </w:p>
        </w:tc>
        <w:tc>
          <w:tcPr>
            <w:tcW w:w="851" w:type="dxa"/>
            <w:gridSpan w:val="2"/>
            <w:vMerge w:val="restart"/>
            <w:tcMar>
              <w:top w:w="57" w:type="dxa"/>
              <w:bottom w:w="85"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пункт 17 перечня</w:t>
            </w:r>
          </w:p>
        </w:tc>
      </w:tr>
      <w:tr w:rsidR="00B86B52" w:rsidRPr="00335F42" w:rsidTr="00F45EF2">
        <w:tblPrEx>
          <w:tblBorders>
            <w:top w:val="none" w:sz="0" w:space="0" w:color="auto"/>
          </w:tblBorders>
        </w:tblPrEx>
        <w:trPr>
          <w:gridAfter w:val="1"/>
          <w:wAfter w:w="2829" w:type="dxa"/>
        </w:trPr>
        <w:tc>
          <w:tcPr>
            <w:tcW w:w="1273" w:type="dxa"/>
            <w:vMerge/>
            <w:tcMar>
              <w:top w:w="57" w:type="dxa"/>
              <w:bottom w:w="85" w:type="dxa"/>
            </w:tcMar>
          </w:tcPr>
          <w:p w:rsidR="00B86B52" w:rsidRPr="00335F42" w:rsidRDefault="00B86B52" w:rsidP="00B86B52">
            <w:pPr>
              <w:rPr>
                <w:sz w:val="14"/>
                <w:szCs w:val="14"/>
              </w:rPr>
            </w:pPr>
          </w:p>
        </w:tc>
        <w:tc>
          <w:tcPr>
            <w:tcW w:w="1130" w:type="dxa"/>
            <w:gridSpan w:val="3"/>
            <w:vMerge/>
            <w:tcMar>
              <w:top w:w="57" w:type="dxa"/>
              <w:bottom w:w="85" w:type="dxa"/>
            </w:tcMar>
          </w:tcPr>
          <w:p w:rsidR="00B86B52" w:rsidRPr="00335F42" w:rsidRDefault="00B86B52" w:rsidP="00B86B52">
            <w:pPr>
              <w:rPr>
                <w:sz w:val="14"/>
                <w:szCs w:val="14"/>
              </w:rPr>
            </w:pPr>
          </w:p>
        </w:tc>
        <w:tc>
          <w:tcPr>
            <w:tcW w:w="1126" w:type="dxa"/>
            <w:gridSpan w:val="2"/>
            <w:tcMar>
              <w:top w:w="57" w:type="dxa"/>
              <w:bottom w:w="85"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в том числе:</w:t>
            </w:r>
          </w:p>
        </w:tc>
        <w:tc>
          <w:tcPr>
            <w:tcW w:w="857" w:type="dxa"/>
            <w:gridSpan w:val="2"/>
            <w:tcMar>
              <w:top w:w="57" w:type="dxa"/>
              <w:bottom w:w="85" w:type="dxa"/>
            </w:tcMar>
          </w:tcPr>
          <w:p w:rsidR="00B86B52" w:rsidRPr="00335F42" w:rsidRDefault="00B86B52" w:rsidP="00B86B52">
            <w:pPr>
              <w:pStyle w:val="ConsPlusNormal"/>
              <w:jc w:val="center"/>
              <w:rPr>
                <w:rFonts w:ascii="Times New Roman" w:hAnsi="Times New Roman" w:cs="Times New Roman"/>
                <w:sz w:val="14"/>
                <w:szCs w:val="14"/>
              </w:rPr>
            </w:pPr>
          </w:p>
        </w:tc>
        <w:tc>
          <w:tcPr>
            <w:tcW w:w="853" w:type="dxa"/>
            <w:tcMar>
              <w:top w:w="57" w:type="dxa"/>
              <w:bottom w:w="85" w:type="dxa"/>
            </w:tcMar>
          </w:tcPr>
          <w:p w:rsidR="00B86B52" w:rsidRPr="00335F42" w:rsidRDefault="00B86B52" w:rsidP="00B86B52">
            <w:pPr>
              <w:pStyle w:val="ConsPlusNormal"/>
              <w:jc w:val="center"/>
              <w:rPr>
                <w:rFonts w:ascii="Times New Roman" w:hAnsi="Times New Roman" w:cs="Times New Roman"/>
                <w:sz w:val="14"/>
                <w:szCs w:val="14"/>
              </w:rPr>
            </w:pPr>
          </w:p>
        </w:tc>
        <w:tc>
          <w:tcPr>
            <w:tcW w:w="850" w:type="dxa"/>
            <w:tcMar>
              <w:top w:w="57" w:type="dxa"/>
              <w:bottom w:w="85" w:type="dxa"/>
            </w:tcMar>
          </w:tcPr>
          <w:p w:rsidR="00B86B52" w:rsidRPr="00335F42" w:rsidRDefault="00B86B52" w:rsidP="00B86B52">
            <w:pPr>
              <w:pStyle w:val="ConsPlusNormal"/>
              <w:jc w:val="center"/>
              <w:rPr>
                <w:rFonts w:ascii="Times New Roman" w:hAnsi="Times New Roman" w:cs="Times New Roman"/>
                <w:sz w:val="14"/>
                <w:szCs w:val="14"/>
              </w:rPr>
            </w:pPr>
          </w:p>
        </w:tc>
        <w:tc>
          <w:tcPr>
            <w:tcW w:w="849" w:type="dxa"/>
            <w:tcMar>
              <w:top w:w="57" w:type="dxa"/>
              <w:bottom w:w="85" w:type="dxa"/>
            </w:tcMar>
          </w:tcPr>
          <w:p w:rsidR="00B86B52" w:rsidRPr="00335F42" w:rsidRDefault="00B86B52" w:rsidP="00B86B52">
            <w:pPr>
              <w:pStyle w:val="ConsPlusNormal"/>
              <w:jc w:val="center"/>
              <w:rPr>
                <w:rFonts w:ascii="Times New Roman" w:hAnsi="Times New Roman" w:cs="Times New Roman"/>
                <w:sz w:val="14"/>
                <w:szCs w:val="14"/>
              </w:rPr>
            </w:pPr>
          </w:p>
        </w:tc>
        <w:tc>
          <w:tcPr>
            <w:tcW w:w="856" w:type="dxa"/>
            <w:tcMar>
              <w:top w:w="57" w:type="dxa"/>
              <w:bottom w:w="85" w:type="dxa"/>
            </w:tcMar>
          </w:tcPr>
          <w:p w:rsidR="00B86B52" w:rsidRPr="00335F42" w:rsidRDefault="00B86B52" w:rsidP="00B86B52">
            <w:pPr>
              <w:pStyle w:val="ConsPlusNormal"/>
              <w:jc w:val="center"/>
              <w:rPr>
                <w:rFonts w:ascii="Times New Roman" w:hAnsi="Times New Roman" w:cs="Times New Roman"/>
                <w:sz w:val="14"/>
                <w:szCs w:val="14"/>
              </w:rPr>
            </w:pPr>
          </w:p>
        </w:tc>
        <w:tc>
          <w:tcPr>
            <w:tcW w:w="856" w:type="dxa"/>
            <w:gridSpan w:val="2"/>
            <w:tcMar>
              <w:top w:w="57" w:type="dxa"/>
              <w:bottom w:w="85" w:type="dxa"/>
            </w:tcMar>
          </w:tcPr>
          <w:p w:rsidR="00B86B52" w:rsidRPr="00335F42" w:rsidRDefault="00B86B52" w:rsidP="00B86B52">
            <w:pPr>
              <w:pStyle w:val="ConsPlusNormal"/>
              <w:jc w:val="center"/>
              <w:rPr>
                <w:rFonts w:ascii="Times New Roman" w:hAnsi="Times New Roman" w:cs="Times New Roman"/>
                <w:sz w:val="14"/>
                <w:szCs w:val="14"/>
              </w:rPr>
            </w:pPr>
          </w:p>
        </w:tc>
        <w:tc>
          <w:tcPr>
            <w:tcW w:w="850" w:type="dxa"/>
            <w:gridSpan w:val="3"/>
            <w:tcMar>
              <w:top w:w="57" w:type="dxa"/>
              <w:bottom w:w="85" w:type="dxa"/>
            </w:tcMar>
          </w:tcPr>
          <w:p w:rsidR="00B86B52" w:rsidRPr="00335F42" w:rsidRDefault="00B86B52" w:rsidP="00B86B52">
            <w:pPr>
              <w:pStyle w:val="ConsPlusNormal"/>
              <w:jc w:val="center"/>
              <w:rPr>
                <w:rFonts w:ascii="Times New Roman" w:hAnsi="Times New Roman" w:cs="Times New Roman"/>
                <w:sz w:val="14"/>
                <w:szCs w:val="14"/>
              </w:rPr>
            </w:pPr>
          </w:p>
        </w:tc>
        <w:tc>
          <w:tcPr>
            <w:tcW w:w="849" w:type="dxa"/>
            <w:gridSpan w:val="4"/>
            <w:tcMar>
              <w:top w:w="57" w:type="dxa"/>
              <w:bottom w:w="85" w:type="dxa"/>
            </w:tcMar>
          </w:tcPr>
          <w:p w:rsidR="00B86B52" w:rsidRPr="00335F42" w:rsidRDefault="00B86B52" w:rsidP="00B86B52">
            <w:pPr>
              <w:pStyle w:val="ConsPlusNormal"/>
              <w:jc w:val="center"/>
              <w:rPr>
                <w:rFonts w:ascii="Times New Roman" w:hAnsi="Times New Roman" w:cs="Times New Roman"/>
                <w:sz w:val="14"/>
                <w:szCs w:val="14"/>
              </w:rPr>
            </w:pPr>
          </w:p>
        </w:tc>
        <w:tc>
          <w:tcPr>
            <w:tcW w:w="850" w:type="dxa"/>
            <w:gridSpan w:val="3"/>
            <w:tcMar>
              <w:top w:w="57" w:type="dxa"/>
              <w:bottom w:w="85" w:type="dxa"/>
            </w:tcMar>
          </w:tcPr>
          <w:p w:rsidR="00B86B52" w:rsidRPr="00335F42" w:rsidRDefault="00B86B52" w:rsidP="00B86B52">
            <w:pPr>
              <w:pStyle w:val="ConsPlusNormal"/>
              <w:jc w:val="center"/>
              <w:rPr>
                <w:rFonts w:ascii="Times New Roman" w:hAnsi="Times New Roman" w:cs="Times New Roman"/>
                <w:sz w:val="14"/>
                <w:szCs w:val="14"/>
              </w:rPr>
            </w:pPr>
          </w:p>
        </w:tc>
        <w:tc>
          <w:tcPr>
            <w:tcW w:w="855" w:type="dxa"/>
            <w:gridSpan w:val="2"/>
          </w:tcPr>
          <w:p w:rsidR="00B86B52" w:rsidRPr="00335F42" w:rsidRDefault="00B86B52" w:rsidP="00B86B52">
            <w:pPr>
              <w:jc w:val="center"/>
              <w:rPr>
                <w:sz w:val="14"/>
                <w:szCs w:val="14"/>
              </w:rPr>
            </w:pPr>
          </w:p>
        </w:tc>
        <w:tc>
          <w:tcPr>
            <w:tcW w:w="854" w:type="dxa"/>
          </w:tcPr>
          <w:p w:rsidR="00B86B52" w:rsidRPr="00335F42" w:rsidRDefault="00B86B52" w:rsidP="00B86B52">
            <w:pPr>
              <w:jc w:val="center"/>
              <w:rPr>
                <w:sz w:val="14"/>
                <w:szCs w:val="14"/>
              </w:rPr>
            </w:pPr>
          </w:p>
        </w:tc>
        <w:tc>
          <w:tcPr>
            <w:tcW w:w="708" w:type="dxa"/>
          </w:tcPr>
          <w:p w:rsidR="00B86B52" w:rsidRPr="00335F42" w:rsidRDefault="00B86B52" w:rsidP="00B86B52">
            <w:pPr>
              <w:jc w:val="center"/>
              <w:rPr>
                <w:sz w:val="14"/>
                <w:szCs w:val="14"/>
              </w:rPr>
            </w:pPr>
          </w:p>
        </w:tc>
        <w:tc>
          <w:tcPr>
            <w:tcW w:w="919" w:type="dxa"/>
            <w:gridSpan w:val="5"/>
          </w:tcPr>
          <w:p w:rsidR="00B86B52" w:rsidRPr="00335F42" w:rsidRDefault="00B86B52" w:rsidP="00B86B52">
            <w:pPr>
              <w:jc w:val="center"/>
              <w:rPr>
                <w:sz w:val="14"/>
                <w:szCs w:val="14"/>
              </w:rPr>
            </w:pPr>
          </w:p>
        </w:tc>
        <w:tc>
          <w:tcPr>
            <w:tcW w:w="1201" w:type="dxa"/>
            <w:gridSpan w:val="2"/>
            <w:vMerge/>
            <w:tcMar>
              <w:top w:w="57" w:type="dxa"/>
              <w:bottom w:w="85" w:type="dxa"/>
            </w:tcMar>
          </w:tcPr>
          <w:p w:rsidR="00B86B52" w:rsidRPr="00335F42" w:rsidRDefault="00B86B52" w:rsidP="00B86B52">
            <w:pPr>
              <w:rPr>
                <w:sz w:val="14"/>
                <w:szCs w:val="14"/>
              </w:rPr>
            </w:pPr>
          </w:p>
        </w:tc>
        <w:tc>
          <w:tcPr>
            <w:tcW w:w="851" w:type="dxa"/>
            <w:gridSpan w:val="2"/>
            <w:vMerge/>
            <w:tcMar>
              <w:top w:w="57" w:type="dxa"/>
              <w:bottom w:w="85" w:type="dxa"/>
            </w:tcMar>
          </w:tcPr>
          <w:p w:rsidR="00B86B52" w:rsidRPr="00335F42" w:rsidRDefault="00B86B52" w:rsidP="00B86B52">
            <w:pPr>
              <w:rPr>
                <w:sz w:val="14"/>
                <w:szCs w:val="14"/>
              </w:rPr>
            </w:pPr>
          </w:p>
        </w:tc>
      </w:tr>
      <w:tr w:rsidR="00B86B52" w:rsidRPr="00335F42" w:rsidTr="00F45EF2">
        <w:tblPrEx>
          <w:tblBorders>
            <w:top w:val="none" w:sz="0" w:space="0" w:color="auto"/>
          </w:tblBorders>
        </w:tblPrEx>
        <w:trPr>
          <w:gridAfter w:val="1"/>
          <w:wAfter w:w="2829" w:type="dxa"/>
        </w:trPr>
        <w:tc>
          <w:tcPr>
            <w:tcW w:w="1273" w:type="dxa"/>
            <w:vMerge/>
            <w:tcMar>
              <w:top w:w="57" w:type="dxa"/>
              <w:bottom w:w="85" w:type="dxa"/>
            </w:tcMar>
          </w:tcPr>
          <w:p w:rsidR="00B86B52" w:rsidRPr="00335F42" w:rsidRDefault="00B86B52" w:rsidP="00B86B52">
            <w:pPr>
              <w:rPr>
                <w:sz w:val="14"/>
                <w:szCs w:val="14"/>
              </w:rPr>
            </w:pPr>
          </w:p>
        </w:tc>
        <w:tc>
          <w:tcPr>
            <w:tcW w:w="1130" w:type="dxa"/>
            <w:gridSpan w:val="3"/>
            <w:vMerge/>
            <w:tcMar>
              <w:top w:w="57" w:type="dxa"/>
              <w:bottom w:w="85" w:type="dxa"/>
            </w:tcMar>
          </w:tcPr>
          <w:p w:rsidR="00B86B52" w:rsidRPr="00335F42" w:rsidRDefault="00B86B52" w:rsidP="00B86B52">
            <w:pPr>
              <w:rPr>
                <w:sz w:val="14"/>
                <w:szCs w:val="14"/>
              </w:rPr>
            </w:pPr>
          </w:p>
        </w:tc>
        <w:tc>
          <w:tcPr>
            <w:tcW w:w="1126" w:type="dxa"/>
            <w:gridSpan w:val="2"/>
            <w:tcMar>
              <w:top w:w="57" w:type="dxa"/>
              <w:bottom w:w="85"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федеральный бюджет</w:t>
            </w:r>
          </w:p>
        </w:tc>
        <w:tc>
          <w:tcPr>
            <w:tcW w:w="857" w:type="dxa"/>
            <w:gridSpan w:val="2"/>
            <w:tcMar>
              <w:top w:w="57"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529 876,9</w:t>
            </w:r>
          </w:p>
        </w:tc>
        <w:tc>
          <w:tcPr>
            <w:tcW w:w="853" w:type="dxa"/>
            <w:tcMar>
              <w:top w:w="57"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Mar>
              <w:top w:w="57"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Mar>
              <w:top w:w="57"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Mar>
              <w:top w:w="57"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gridSpan w:val="2"/>
            <w:tcMar>
              <w:top w:w="57"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Mar>
              <w:top w:w="57"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gridSpan w:val="4"/>
            <w:tcMar>
              <w:top w:w="57"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293 100,0</w:t>
            </w:r>
          </w:p>
        </w:tc>
        <w:tc>
          <w:tcPr>
            <w:tcW w:w="850" w:type="dxa"/>
            <w:gridSpan w:val="3"/>
            <w:tcMar>
              <w:top w:w="57"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176 200,0</w:t>
            </w:r>
          </w:p>
        </w:tc>
        <w:tc>
          <w:tcPr>
            <w:tcW w:w="855" w:type="dxa"/>
            <w:gridSpan w:val="2"/>
          </w:tcPr>
          <w:p w:rsidR="00B86B52" w:rsidRPr="00335F42" w:rsidRDefault="00B86B52" w:rsidP="00B86B52">
            <w:pPr>
              <w:jc w:val="center"/>
              <w:rPr>
                <w:sz w:val="14"/>
                <w:szCs w:val="14"/>
              </w:rPr>
            </w:pPr>
            <w:r w:rsidRPr="00335F42">
              <w:rPr>
                <w:sz w:val="14"/>
                <w:szCs w:val="14"/>
              </w:rPr>
              <w:t>60 576,9</w:t>
            </w:r>
          </w:p>
        </w:tc>
        <w:tc>
          <w:tcPr>
            <w:tcW w:w="854" w:type="dxa"/>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919" w:type="dxa"/>
            <w:gridSpan w:val="5"/>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01" w:type="dxa"/>
            <w:gridSpan w:val="2"/>
            <w:vMerge/>
            <w:tcMar>
              <w:top w:w="57" w:type="dxa"/>
              <w:bottom w:w="85" w:type="dxa"/>
            </w:tcMar>
          </w:tcPr>
          <w:p w:rsidR="00B86B52" w:rsidRPr="00335F42" w:rsidRDefault="00B86B52" w:rsidP="00B86B52">
            <w:pPr>
              <w:rPr>
                <w:sz w:val="14"/>
                <w:szCs w:val="14"/>
              </w:rPr>
            </w:pPr>
          </w:p>
        </w:tc>
        <w:tc>
          <w:tcPr>
            <w:tcW w:w="851" w:type="dxa"/>
            <w:gridSpan w:val="2"/>
            <w:vMerge/>
            <w:tcMar>
              <w:top w:w="57" w:type="dxa"/>
              <w:bottom w:w="85" w:type="dxa"/>
            </w:tcMar>
          </w:tcPr>
          <w:p w:rsidR="00B86B52" w:rsidRPr="00335F42" w:rsidRDefault="00B86B52" w:rsidP="00B86B52">
            <w:pPr>
              <w:rPr>
                <w:sz w:val="14"/>
                <w:szCs w:val="14"/>
              </w:rPr>
            </w:pPr>
          </w:p>
        </w:tc>
      </w:tr>
      <w:tr w:rsidR="00B86B52" w:rsidRPr="00335F42" w:rsidTr="00F45EF2">
        <w:tblPrEx>
          <w:tblBorders>
            <w:top w:val="none" w:sz="0" w:space="0" w:color="auto"/>
          </w:tblBorders>
        </w:tblPrEx>
        <w:trPr>
          <w:gridAfter w:val="1"/>
          <w:wAfter w:w="2829" w:type="dxa"/>
        </w:trPr>
        <w:tc>
          <w:tcPr>
            <w:tcW w:w="1273" w:type="dxa"/>
            <w:vMerge/>
            <w:tcMar>
              <w:top w:w="57" w:type="dxa"/>
              <w:bottom w:w="85" w:type="dxa"/>
            </w:tcMar>
          </w:tcPr>
          <w:p w:rsidR="00B86B52" w:rsidRPr="00335F42" w:rsidRDefault="00B86B52" w:rsidP="00B86B52">
            <w:pPr>
              <w:rPr>
                <w:sz w:val="14"/>
                <w:szCs w:val="14"/>
              </w:rPr>
            </w:pPr>
          </w:p>
        </w:tc>
        <w:tc>
          <w:tcPr>
            <w:tcW w:w="1130" w:type="dxa"/>
            <w:gridSpan w:val="3"/>
            <w:vMerge/>
            <w:tcMar>
              <w:top w:w="57" w:type="dxa"/>
              <w:bottom w:w="85" w:type="dxa"/>
            </w:tcMar>
          </w:tcPr>
          <w:p w:rsidR="00B86B52" w:rsidRPr="00335F42" w:rsidRDefault="00B86B52" w:rsidP="00B86B52">
            <w:pPr>
              <w:rPr>
                <w:sz w:val="14"/>
                <w:szCs w:val="14"/>
              </w:rPr>
            </w:pPr>
          </w:p>
        </w:tc>
        <w:tc>
          <w:tcPr>
            <w:tcW w:w="1126" w:type="dxa"/>
            <w:gridSpan w:val="2"/>
            <w:tcMar>
              <w:top w:w="57" w:type="dxa"/>
              <w:bottom w:w="85"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Mar>
              <w:top w:w="57" w:type="dxa"/>
              <w:bottom w:w="85" w:type="dxa"/>
            </w:tcMar>
          </w:tcPr>
          <w:p w:rsidR="00B86B52" w:rsidRPr="00335F42" w:rsidRDefault="00B86B52" w:rsidP="00B86B52">
            <w:pPr>
              <w:pStyle w:val="ConsPlusNormal"/>
              <w:ind w:right="-113"/>
              <w:jc w:val="center"/>
              <w:rPr>
                <w:rFonts w:ascii="Times New Roman" w:hAnsi="Times New Roman" w:cs="Times New Roman"/>
                <w:sz w:val="14"/>
                <w:szCs w:val="14"/>
              </w:rPr>
            </w:pPr>
            <w:r>
              <w:rPr>
                <w:rFonts w:ascii="Times New Roman" w:hAnsi="Times New Roman" w:cs="Times New Roman"/>
                <w:sz w:val="14"/>
                <w:szCs w:val="14"/>
              </w:rPr>
              <w:t>304 037,3</w:t>
            </w:r>
          </w:p>
        </w:tc>
        <w:tc>
          <w:tcPr>
            <w:tcW w:w="853" w:type="dxa"/>
            <w:tcMar>
              <w:top w:w="57" w:type="dxa"/>
              <w:bottom w:w="85" w:type="dxa"/>
            </w:tcMar>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Mar>
              <w:top w:w="57" w:type="dxa"/>
              <w:bottom w:w="85" w:type="dxa"/>
            </w:tcMar>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Mar>
              <w:top w:w="57" w:type="dxa"/>
              <w:bottom w:w="85" w:type="dxa"/>
            </w:tcMar>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Mar>
              <w:top w:w="57" w:type="dxa"/>
              <w:bottom w:w="85"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6 271,7</w:t>
            </w:r>
          </w:p>
        </w:tc>
        <w:tc>
          <w:tcPr>
            <w:tcW w:w="856" w:type="dxa"/>
            <w:gridSpan w:val="2"/>
            <w:tcMar>
              <w:top w:w="57" w:type="dxa"/>
              <w:bottom w:w="85"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235 900,1</w:t>
            </w:r>
          </w:p>
        </w:tc>
        <w:tc>
          <w:tcPr>
            <w:tcW w:w="850" w:type="dxa"/>
            <w:gridSpan w:val="3"/>
            <w:tcMar>
              <w:top w:w="57" w:type="dxa"/>
              <w:bottom w:w="85" w:type="dxa"/>
            </w:tcMar>
          </w:tcPr>
          <w:p w:rsidR="00B86B52" w:rsidRPr="00335F42" w:rsidRDefault="00B86B52" w:rsidP="00B86B52">
            <w:pPr>
              <w:pStyle w:val="ConsPlusNormal"/>
              <w:ind w:right="-113"/>
              <w:jc w:val="center"/>
              <w:rPr>
                <w:rFonts w:ascii="Times New Roman" w:hAnsi="Times New Roman" w:cs="Times New Roman"/>
                <w:sz w:val="14"/>
                <w:szCs w:val="14"/>
              </w:rPr>
            </w:pPr>
            <w:r>
              <w:rPr>
                <w:rFonts w:ascii="Times New Roman" w:hAnsi="Times New Roman" w:cs="Times New Roman"/>
                <w:sz w:val="14"/>
                <w:szCs w:val="14"/>
              </w:rPr>
              <w:t>2 990,0</w:t>
            </w:r>
          </w:p>
        </w:tc>
        <w:tc>
          <w:tcPr>
            <w:tcW w:w="849" w:type="dxa"/>
            <w:gridSpan w:val="4"/>
            <w:tcMar>
              <w:top w:w="57"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32 566,7</w:t>
            </w:r>
          </w:p>
        </w:tc>
        <w:tc>
          <w:tcPr>
            <w:tcW w:w="850" w:type="dxa"/>
            <w:gridSpan w:val="3"/>
            <w:tcMar>
              <w:top w:w="57"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19 577,8</w:t>
            </w:r>
          </w:p>
        </w:tc>
        <w:tc>
          <w:tcPr>
            <w:tcW w:w="855" w:type="dxa"/>
            <w:gridSpan w:val="2"/>
          </w:tcPr>
          <w:p w:rsidR="00B86B52" w:rsidRPr="00335F42" w:rsidRDefault="00B86B52" w:rsidP="00B86B52">
            <w:pPr>
              <w:jc w:val="center"/>
              <w:rPr>
                <w:sz w:val="14"/>
                <w:szCs w:val="14"/>
              </w:rPr>
            </w:pPr>
            <w:r w:rsidRPr="00335F42">
              <w:rPr>
                <w:sz w:val="14"/>
                <w:szCs w:val="14"/>
              </w:rPr>
              <w:t>6 731,0</w:t>
            </w:r>
          </w:p>
        </w:tc>
        <w:tc>
          <w:tcPr>
            <w:tcW w:w="854" w:type="dxa"/>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19" w:type="dxa"/>
            <w:gridSpan w:val="5"/>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01" w:type="dxa"/>
            <w:gridSpan w:val="2"/>
            <w:vMerge/>
            <w:tcMar>
              <w:top w:w="57" w:type="dxa"/>
              <w:bottom w:w="85" w:type="dxa"/>
            </w:tcMar>
          </w:tcPr>
          <w:p w:rsidR="00B86B52" w:rsidRPr="00335F42" w:rsidRDefault="00B86B52" w:rsidP="00B86B52">
            <w:pPr>
              <w:rPr>
                <w:sz w:val="14"/>
                <w:szCs w:val="14"/>
              </w:rPr>
            </w:pPr>
          </w:p>
        </w:tc>
        <w:tc>
          <w:tcPr>
            <w:tcW w:w="851" w:type="dxa"/>
            <w:gridSpan w:val="2"/>
            <w:vMerge/>
            <w:tcMar>
              <w:top w:w="57" w:type="dxa"/>
              <w:bottom w:w="85" w:type="dxa"/>
            </w:tcMar>
          </w:tcPr>
          <w:p w:rsidR="00B86B52" w:rsidRPr="00335F42" w:rsidRDefault="00B86B52" w:rsidP="00B86B52">
            <w:pPr>
              <w:rPr>
                <w:sz w:val="14"/>
                <w:szCs w:val="14"/>
              </w:rPr>
            </w:pPr>
          </w:p>
        </w:tc>
      </w:tr>
      <w:tr w:rsidR="00B86B52" w:rsidRPr="00335F42" w:rsidTr="00F45EF2">
        <w:tblPrEx>
          <w:tblBorders>
            <w:top w:val="none" w:sz="0" w:space="0" w:color="auto"/>
          </w:tblBorders>
        </w:tblPrEx>
        <w:trPr>
          <w:gridAfter w:val="1"/>
          <w:wAfter w:w="2829" w:type="dxa"/>
        </w:trPr>
        <w:tc>
          <w:tcPr>
            <w:tcW w:w="1273" w:type="dxa"/>
            <w:vMerge/>
            <w:tcMar>
              <w:top w:w="57" w:type="dxa"/>
              <w:bottom w:w="85" w:type="dxa"/>
            </w:tcMar>
          </w:tcPr>
          <w:p w:rsidR="00B86B52" w:rsidRPr="00335F42" w:rsidRDefault="00B86B52" w:rsidP="00B86B52">
            <w:pPr>
              <w:rPr>
                <w:sz w:val="14"/>
                <w:szCs w:val="14"/>
              </w:rPr>
            </w:pPr>
          </w:p>
        </w:tc>
        <w:tc>
          <w:tcPr>
            <w:tcW w:w="1130" w:type="dxa"/>
            <w:gridSpan w:val="3"/>
            <w:vMerge/>
            <w:tcMar>
              <w:top w:w="57" w:type="dxa"/>
              <w:bottom w:w="85" w:type="dxa"/>
            </w:tcMar>
          </w:tcPr>
          <w:p w:rsidR="00B86B52" w:rsidRPr="00335F42" w:rsidRDefault="00B86B52" w:rsidP="00B86B52">
            <w:pPr>
              <w:rPr>
                <w:sz w:val="14"/>
                <w:szCs w:val="14"/>
              </w:rPr>
            </w:pPr>
          </w:p>
        </w:tc>
        <w:tc>
          <w:tcPr>
            <w:tcW w:w="1126" w:type="dxa"/>
            <w:gridSpan w:val="2"/>
            <w:tcMar>
              <w:top w:w="57" w:type="dxa"/>
              <w:bottom w:w="85"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местные бюджеты</w:t>
            </w:r>
          </w:p>
        </w:tc>
        <w:tc>
          <w:tcPr>
            <w:tcW w:w="857" w:type="dxa"/>
            <w:gridSpan w:val="2"/>
            <w:tcMar>
              <w:top w:w="57" w:type="dxa"/>
              <w:bottom w:w="85" w:type="dxa"/>
            </w:tcMar>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3" w:type="dxa"/>
            <w:tcMar>
              <w:top w:w="57" w:type="dxa"/>
              <w:bottom w:w="85" w:type="dxa"/>
            </w:tcMar>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Mar>
              <w:top w:w="57" w:type="dxa"/>
              <w:bottom w:w="85" w:type="dxa"/>
            </w:tcMar>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Mar>
              <w:top w:w="57" w:type="dxa"/>
              <w:bottom w:w="85" w:type="dxa"/>
            </w:tcMar>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Mar>
              <w:top w:w="57" w:type="dxa"/>
              <w:bottom w:w="85"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gridSpan w:val="2"/>
            <w:tcMar>
              <w:top w:w="57" w:type="dxa"/>
              <w:bottom w:w="85"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Mar>
              <w:top w:w="57" w:type="dxa"/>
              <w:bottom w:w="85"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gridSpan w:val="4"/>
            <w:tcMar>
              <w:top w:w="57"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Mar>
              <w:top w:w="57"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5" w:type="dxa"/>
            <w:gridSpan w:val="2"/>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19" w:type="dxa"/>
            <w:gridSpan w:val="5"/>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01" w:type="dxa"/>
            <w:gridSpan w:val="2"/>
            <w:vMerge/>
            <w:tcMar>
              <w:top w:w="57" w:type="dxa"/>
              <w:bottom w:w="85" w:type="dxa"/>
            </w:tcMar>
          </w:tcPr>
          <w:p w:rsidR="00B86B52" w:rsidRPr="00335F42" w:rsidRDefault="00B86B52" w:rsidP="00B86B52">
            <w:pPr>
              <w:rPr>
                <w:sz w:val="14"/>
                <w:szCs w:val="14"/>
              </w:rPr>
            </w:pPr>
          </w:p>
        </w:tc>
        <w:tc>
          <w:tcPr>
            <w:tcW w:w="851" w:type="dxa"/>
            <w:gridSpan w:val="2"/>
            <w:vMerge/>
            <w:tcMar>
              <w:top w:w="57" w:type="dxa"/>
              <w:bottom w:w="85" w:type="dxa"/>
            </w:tcMar>
          </w:tcPr>
          <w:p w:rsidR="00B86B52" w:rsidRPr="00335F42" w:rsidRDefault="00B86B52" w:rsidP="00B86B52">
            <w:pPr>
              <w:rPr>
                <w:sz w:val="14"/>
                <w:szCs w:val="14"/>
              </w:rPr>
            </w:pPr>
          </w:p>
        </w:tc>
      </w:tr>
      <w:tr w:rsidR="00B86B52" w:rsidRPr="00335F42" w:rsidTr="00F45EF2">
        <w:tblPrEx>
          <w:tblBorders>
            <w:top w:val="none" w:sz="0" w:space="0" w:color="auto"/>
          </w:tblBorders>
        </w:tblPrEx>
        <w:trPr>
          <w:gridAfter w:val="1"/>
          <w:wAfter w:w="2829" w:type="dxa"/>
        </w:trPr>
        <w:tc>
          <w:tcPr>
            <w:tcW w:w="1273" w:type="dxa"/>
            <w:vMerge/>
            <w:tcMar>
              <w:top w:w="57" w:type="dxa"/>
              <w:bottom w:w="85" w:type="dxa"/>
            </w:tcMar>
          </w:tcPr>
          <w:p w:rsidR="00B86B52" w:rsidRPr="00335F42" w:rsidRDefault="00B86B52" w:rsidP="00B86B52">
            <w:pPr>
              <w:rPr>
                <w:sz w:val="14"/>
                <w:szCs w:val="14"/>
              </w:rPr>
            </w:pPr>
          </w:p>
        </w:tc>
        <w:tc>
          <w:tcPr>
            <w:tcW w:w="1130" w:type="dxa"/>
            <w:gridSpan w:val="3"/>
            <w:vMerge/>
            <w:tcMar>
              <w:top w:w="57" w:type="dxa"/>
              <w:bottom w:w="85" w:type="dxa"/>
            </w:tcMar>
          </w:tcPr>
          <w:p w:rsidR="00B86B52" w:rsidRPr="00335F42" w:rsidRDefault="00B86B52" w:rsidP="00B86B52">
            <w:pPr>
              <w:rPr>
                <w:sz w:val="14"/>
                <w:szCs w:val="14"/>
              </w:rPr>
            </w:pPr>
          </w:p>
        </w:tc>
        <w:tc>
          <w:tcPr>
            <w:tcW w:w="1126" w:type="dxa"/>
            <w:gridSpan w:val="2"/>
            <w:tcMar>
              <w:top w:w="57" w:type="dxa"/>
              <w:bottom w:w="85"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pacing w:val="-6"/>
                <w:sz w:val="14"/>
                <w:szCs w:val="14"/>
              </w:rPr>
              <w:t>внебюджетные</w:t>
            </w:r>
            <w:r w:rsidRPr="00335F42">
              <w:rPr>
                <w:rFonts w:ascii="Times New Roman" w:hAnsi="Times New Roman" w:cs="Times New Roman"/>
                <w:sz w:val="14"/>
                <w:szCs w:val="14"/>
              </w:rPr>
              <w:t xml:space="preserve"> средства</w:t>
            </w:r>
          </w:p>
        </w:tc>
        <w:tc>
          <w:tcPr>
            <w:tcW w:w="857" w:type="dxa"/>
            <w:gridSpan w:val="2"/>
            <w:tcMar>
              <w:top w:w="57" w:type="dxa"/>
              <w:bottom w:w="85" w:type="dxa"/>
            </w:tcMar>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3" w:type="dxa"/>
            <w:tcMar>
              <w:top w:w="57" w:type="dxa"/>
              <w:bottom w:w="85" w:type="dxa"/>
            </w:tcMar>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Mar>
              <w:top w:w="57" w:type="dxa"/>
              <w:bottom w:w="85" w:type="dxa"/>
            </w:tcMar>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Mar>
              <w:top w:w="57" w:type="dxa"/>
              <w:bottom w:w="85" w:type="dxa"/>
            </w:tcMar>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Mar>
              <w:top w:w="57" w:type="dxa"/>
              <w:bottom w:w="85"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gridSpan w:val="2"/>
            <w:tcMar>
              <w:top w:w="57" w:type="dxa"/>
              <w:bottom w:w="85"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Mar>
              <w:top w:w="57" w:type="dxa"/>
              <w:bottom w:w="85"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gridSpan w:val="4"/>
            <w:tcMar>
              <w:top w:w="57"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Mar>
              <w:top w:w="57"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5" w:type="dxa"/>
            <w:gridSpan w:val="2"/>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19" w:type="dxa"/>
            <w:gridSpan w:val="5"/>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01" w:type="dxa"/>
            <w:gridSpan w:val="2"/>
            <w:vMerge/>
            <w:tcMar>
              <w:top w:w="57" w:type="dxa"/>
              <w:bottom w:w="85" w:type="dxa"/>
            </w:tcMar>
          </w:tcPr>
          <w:p w:rsidR="00B86B52" w:rsidRPr="00335F42" w:rsidRDefault="00B86B52" w:rsidP="00B86B52">
            <w:pPr>
              <w:rPr>
                <w:sz w:val="14"/>
                <w:szCs w:val="14"/>
              </w:rPr>
            </w:pPr>
          </w:p>
        </w:tc>
        <w:tc>
          <w:tcPr>
            <w:tcW w:w="851" w:type="dxa"/>
            <w:gridSpan w:val="2"/>
            <w:vMerge/>
            <w:tcMar>
              <w:top w:w="57" w:type="dxa"/>
              <w:bottom w:w="85" w:type="dxa"/>
            </w:tcMar>
          </w:tcPr>
          <w:p w:rsidR="00B86B52" w:rsidRPr="00335F42" w:rsidRDefault="00B86B52" w:rsidP="00B86B52">
            <w:pPr>
              <w:rPr>
                <w:sz w:val="14"/>
                <w:szCs w:val="14"/>
              </w:rPr>
            </w:pPr>
          </w:p>
        </w:tc>
      </w:tr>
      <w:tr w:rsidR="00B86B52" w:rsidRPr="00335F42" w:rsidTr="00F45EF2">
        <w:tblPrEx>
          <w:tblBorders>
            <w:top w:val="none" w:sz="0" w:space="0" w:color="auto"/>
          </w:tblBorders>
        </w:tblPrEx>
        <w:trPr>
          <w:gridAfter w:val="1"/>
          <w:wAfter w:w="2829" w:type="dxa"/>
          <w:trHeight w:val="106"/>
        </w:trPr>
        <w:tc>
          <w:tcPr>
            <w:tcW w:w="1273" w:type="dxa"/>
            <w:vMerge/>
            <w:tcMar>
              <w:top w:w="57" w:type="dxa"/>
              <w:bottom w:w="85" w:type="dxa"/>
            </w:tcMar>
          </w:tcPr>
          <w:p w:rsidR="00B86B52" w:rsidRPr="00335F42" w:rsidRDefault="00B86B52" w:rsidP="00B86B52">
            <w:pPr>
              <w:contextualSpacing/>
              <w:rPr>
                <w:sz w:val="14"/>
                <w:szCs w:val="14"/>
              </w:rPr>
            </w:pPr>
          </w:p>
        </w:tc>
        <w:tc>
          <w:tcPr>
            <w:tcW w:w="1130" w:type="dxa"/>
            <w:gridSpan w:val="3"/>
            <w:tcMar>
              <w:top w:w="57" w:type="dxa"/>
              <w:bottom w:w="85" w:type="dxa"/>
            </w:tcMar>
          </w:tcPr>
          <w:p w:rsidR="00B86B52" w:rsidRPr="00335F42" w:rsidRDefault="00B86B52" w:rsidP="00B86B52">
            <w:pPr>
              <w:pStyle w:val="ConsPlusNormal"/>
              <w:rPr>
                <w:rFonts w:ascii="Times New Roman" w:hAnsi="Times New Roman" w:cs="Times New Roman"/>
                <w:sz w:val="14"/>
                <w:szCs w:val="14"/>
              </w:rPr>
            </w:pPr>
          </w:p>
        </w:tc>
        <w:tc>
          <w:tcPr>
            <w:tcW w:w="1126" w:type="dxa"/>
            <w:gridSpan w:val="2"/>
            <w:tcMar>
              <w:top w:w="57" w:type="dxa"/>
              <w:bottom w:w="85"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pacing w:val="-4"/>
                <w:sz w:val="14"/>
                <w:szCs w:val="14"/>
              </w:rPr>
              <w:t>в том числе:</w:t>
            </w:r>
          </w:p>
        </w:tc>
        <w:tc>
          <w:tcPr>
            <w:tcW w:w="857" w:type="dxa"/>
            <w:gridSpan w:val="2"/>
            <w:tcMar>
              <w:top w:w="57" w:type="dxa"/>
              <w:bottom w:w="85"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53" w:type="dxa"/>
            <w:tcMar>
              <w:top w:w="57" w:type="dxa"/>
              <w:bottom w:w="85"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50" w:type="dxa"/>
            <w:tcMar>
              <w:top w:w="57" w:type="dxa"/>
              <w:bottom w:w="85"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49" w:type="dxa"/>
            <w:tcMar>
              <w:top w:w="57" w:type="dxa"/>
              <w:bottom w:w="85"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56" w:type="dxa"/>
            <w:tcMar>
              <w:top w:w="57" w:type="dxa"/>
              <w:bottom w:w="85"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56" w:type="dxa"/>
            <w:gridSpan w:val="2"/>
            <w:tcMar>
              <w:top w:w="57" w:type="dxa"/>
              <w:bottom w:w="85"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50" w:type="dxa"/>
            <w:gridSpan w:val="3"/>
            <w:tcMar>
              <w:top w:w="57" w:type="dxa"/>
              <w:bottom w:w="85"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49" w:type="dxa"/>
            <w:gridSpan w:val="4"/>
            <w:tcMar>
              <w:top w:w="57" w:type="dxa"/>
              <w:bottom w:w="85" w:type="dxa"/>
            </w:tcMar>
          </w:tcPr>
          <w:p w:rsidR="00B86B52" w:rsidRPr="00335F42" w:rsidRDefault="00B86B52" w:rsidP="00B86B52">
            <w:pPr>
              <w:pStyle w:val="ConsPlusNormal"/>
              <w:jc w:val="center"/>
              <w:rPr>
                <w:rFonts w:ascii="Times New Roman" w:hAnsi="Times New Roman" w:cs="Times New Roman"/>
                <w:sz w:val="14"/>
                <w:szCs w:val="14"/>
              </w:rPr>
            </w:pPr>
          </w:p>
        </w:tc>
        <w:tc>
          <w:tcPr>
            <w:tcW w:w="850" w:type="dxa"/>
            <w:gridSpan w:val="3"/>
            <w:tcMar>
              <w:top w:w="57" w:type="dxa"/>
              <w:bottom w:w="85" w:type="dxa"/>
            </w:tcMar>
          </w:tcPr>
          <w:p w:rsidR="00B86B52" w:rsidRPr="00335F42" w:rsidRDefault="00B86B52" w:rsidP="00B86B52">
            <w:pPr>
              <w:pStyle w:val="ConsPlusNormal"/>
              <w:jc w:val="center"/>
              <w:rPr>
                <w:rFonts w:ascii="Times New Roman" w:hAnsi="Times New Roman" w:cs="Times New Roman"/>
                <w:sz w:val="14"/>
                <w:szCs w:val="14"/>
              </w:rPr>
            </w:pPr>
          </w:p>
        </w:tc>
        <w:tc>
          <w:tcPr>
            <w:tcW w:w="855" w:type="dxa"/>
            <w:gridSpan w:val="2"/>
          </w:tcPr>
          <w:p w:rsidR="00B86B52" w:rsidRPr="00335F42" w:rsidRDefault="00B86B52" w:rsidP="00B86B52">
            <w:pPr>
              <w:pStyle w:val="ConsPlusNormal"/>
              <w:jc w:val="center"/>
              <w:rPr>
                <w:rFonts w:ascii="Times New Roman" w:hAnsi="Times New Roman" w:cs="Times New Roman"/>
                <w:sz w:val="14"/>
                <w:szCs w:val="14"/>
              </w:rPr>
            </w:pPr>
          </w:p>
        </w:tc>
        <w:tc>
          <w:tcPr>
            <w:tcW w:w="854" w:type="dxa"/>
          </w:tcPr>
          <w:p w:rsidR="00B86B52" w:rsidRPr="00335F42" w:rsidRDefault="00B86B52" w:rsidP="00B86B52">
            <w:pPr>
              <w:pStyle w:val="ConsPlusNormal"/>
              <w:jc w:val="center"/>
              <w:rPr>
                <w:rFonts w:ascii="Times New Roman" w:hAnsi="Times New Roman" w:cs="Times New Roman"/>
                <w:sz w:val="14"/>
                <w:szCs w:val="14"/>
              </w:rPr>
            </w:pPr>
          </w:p>
        </w:tc>
        <w:tc>
          <w:tcPr>
            <w:tcW w:w="708" w:type="dxa"/>
          </w:tcPr>
          <w:p w:rsidR="00B86B52" w:rsidRPr="00335F42" w:rsidRDefault="00B86B52" w:rsidP="00B86B52">
            <w:pPr>
              <w:pStyle w:val="ConsPlusNormal"/>
              <w:jc w:val="center"/>
              <w:rPr>
                <w:rFonts w:ascii="Times New Roman" w:hAnsi="Times New Roman" w:cs="Times New Roman"/>
                <w:sz w:val="14"/>
                <w:szCs w:val="14"/>
              </w:rPr>
            </w:pPr>
          </w:p>
        </w:tc>
        <w:tc>
          <w:tcPr>
            <w:tcW w:w="919" w:type="dxa"/>
            <w:gridSpan w:val="5"/>
          </w:tcPr>
          <w:p w:rsidR="00B86B52" w:rsidRPr="00335F42" w:rsidRDefault="00B86B52" w:rsidP="00B86B52">
            <w:pPr>
              <w:pStyle w:val="ConsPlusNormal"/>
              <w:jc w:val="center"/>
              <w:rPr>
                <w:rFonts w:ascii="Times New Roman" w:hAnsi="Times New Roman" w:cs="Times New Roman"/>
                <w:sz w:val="14"/>
                <w:szCs w:val="14"/>
              </w:rPr>
            </w:pPr>
          </w:p>
        </w:tc>
        <w:tc>
          <w:tcPr>
            <w:tcW w:w="1201" w:type="dxa"/>
            <w:gridSpan w:val="2"/>
            <w:vMerge/>
            <w:tcMar>
              <w:top w:w="57" w:type="dxa"/>
              <w:bottom w:w="85"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Mar>
              <w:top w:w="57" w:type="dxa"/>
              <w:bottom w:w="85"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blPrEx>
          <w:tblBorders>
            <w:top w:val="none" w:sz="0" w:space="0" w:color="auto"/>
          </w:tblBorders>
        </w:tblPrEx>
        <w:trPr>
          <w:gridAfter w:val="1"/>
          <w:wAfter w:w="2829" w:type="dxa"/>
        </w:trPr>
        <w:tc>
          <w:tcPr>
            <w:tcW w:w="1273" w:type="dxa"/>
            <w:vMerge/>
            <w:tcMar>
              <w:top w:w="57" w:type="dxa"/>
              <w:bottom w:w="113" w:type="dxa"/>
            </w:tcMar>
          </w:tcPr>
          <w:p w:rsidR="00B86B52" w:rsidRPr="00335F42" w:rsidRDefault="00B86B52" w:rsidP="00B86B52">
            <w:pPr>
              <w:contextualSpacing/>
              <w:rPr>
                <w:sz w:val="14"/>
                <w:szCs w:val="14"/>
              </w:rPr>
            </w:pPr>
          </w:p>
        </w:tc>
        <w:tc>
          <w:tcPr>
            <w:tcW w:w="1130" w:type="dxa"/>
            <w:gridSpan w:val="3"/>
            <w:vMerge w:val="restart"/>
            <w:tcMar>
              <w:top w:w="57" w:type="dxa"/>
              <w:bottom w:w="113"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министерство строительства </w:t>
            </w:r>
            <w:r w:rsidRPr="00335F42">
              <w:rPr>
                <w:rFonts w:ascii="Times New Roman" w:hAnsi="Times New Roman" w:cs="Times New Roman"/>
                <w:sz w:val="14"/>
                <w:szCs w:val="14"/>
              </w:rPr>
              <w:br/>
              <w:t>и архитектуры</w:t>
            </w:r>
          </w:p>
          <w:p w:rsidR="00B86B52" w:rsidRPr="00335F42" w:rsidRDefault="00B86B52" w:rsidP="00B86B52">
            <w:pPr>
              <w:pStyle w:val="ConsPlusNormal"/>
              <w:rPr>
                <w:rFonts w:ascii="Times New Roman" w:hAnsi="Times New Roman" w:cs="Times New Roman"/>
                <w:sz w:val="14"/>
                <w:szCs w:val="14"/>
              </w:rPr>
            </w:pPr>
          </w:p>
        </w:tc>
        <w:tc>
          <w:tcPr>
            <w:tcW w:w="1126" w:type="dxa"/>
            <w:gridSpan w:val="2"/>
            <w:tcMar>
              <w:top w:w="57" w:type="dxa"/>
              <w:bottom w:w="113"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итого</w:t>
            </w:r>
          </w:p>
        </w:tc>
        <w:tc>
          <w:tcPr>
            <w:tcW w:w="857" w:type="dxa"/>
            <w:gridSpan w:val="2"/>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24</w:t>
            </w:r>
            <w:r>
              <w:rPr>
                <w:rFonts w:ascii="Times New Roman" w:hAnsi="Times New Roman" w:cs="Times New Roman"/>
                <w:sz w:val="14"/>
                <w:szCs w:val="14"/>
              </w:rPr>
              <w:t>5 161,8</w:t>
            </w:r>
          </w:p>
        </w:tc>
        <w:tc>
          <w:tcPr>
            <w:tcW w:w="853" w:type="dxa"/>
            <w:tcMar>
              <w:top w:w="57" w:type="dxa"/>
              <w:bottom w:w="113" w:type="dxa"/>
            </w:tcMar>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Mar>
              <w:top w:w="57" w:type="dxa"/>
              <w:bottom w:w="113" w:type="dxa"/>
            </w:tcMar>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Mar>
              <w:top w:w="57" w:type="dxa"/>
              <w:bottom w:w="113" w:type="dxa"/>
            </w:tcMar>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6 271,7</w:t>
            </w:r>
          </w:p>
        </w:tc>
        <w:tc>
          <w:tcPr>
            <w:tcW w:w="856" w:type="dxa"/>
            <w:gridSpan w:val="2"/>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235 900,1</w:t>
            </w:r>
          </w:p>
        </w:tc>
        <w:tc>
          <w:tcPr>
            <w:tcW w:w="850" w:type="dxa"/>
            <w:gridSpan w:val="3"/>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2 990,0</w:t>
            </w:r>
          </w:p>
        </w:tc>
        <w:tc>
          <w:tcPr>
            <w:tcW w:w="849" w:type="dxa"/>
            <w:gridSpan w:val="4"/>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5" w:type="dxa"/>
            <w:gridSpan w:val="2"/>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19" w:type="dxa"/>
            <w:gridSpan w:val="5"/>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01" w:type="dxa"/>
            <w:gridSpan w:val="2"/>
            <w:vMerge/>
            <w:tcMar>
              <w:top w:w="57" w:type="dxa"/>
              <w:bottom w:w="113"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Mar>
              <w:top w:w="57" w:type="dxa"/>
              <w:bottom w:w="113"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blPrEx>
          <w:tblBorders>
            <w:top w:val="none" w:sz="0" w:space="0" w:color="auto"/>
          </w:tblBorders>
        </w:tblPrEx>
        <w:trPr>
          <w:gridAfter w:val="1"/>
          <w:wAfter w:w="2829" w:type="dxa"/>
        </w:trPr>
        <w:tc>
          <w:tcPr>
            <w:tcW w:w="1273" w:type="dxa"/>
            <w:vMerge/>
            <w:tcMar>
              <w:top w:w="57" w:type="dxa"/>
              <w:bottom w:w="113" w:type="dxa"/>
            </w:tcMar>
          </w:tcPr>
          <w:p w:rsidR="00B86B52" w:rsidRPr="00335F42" w:rsidRDefault="00B86B52" w:rsidP="00B86B52">
            <w:pPr>
              <w:contextualSpacing/>
              <w:rPr>
                <w:sz w:val="14"/>
                <w:szCs w:val="14"/>
              </w:rPr>
            </w:pPr>
          </w:p>
        </w:tc>
        <w:tc>
          <w:tcPr>
            <w:tcW w:w="1130" w:type="dxa"/>
            <w:gridSpan w:val="3"/>
            <w:vMerge/>
            <w:tcMar>
              <w:top w:w="57" w:type="dxa"/>
              <w:bottom w:w="113" w:type="dxa"/>
            </w:tcMar>
          </w:tcPr>
          <w:p w:rsidR="00B86B52" w:rsidRPr="00335F42" w:rsidRDefault="00B86B52" w:rsidP="00B86B52">
            <w:pPr>
              <w:pStyle w:val="ConsPlusNormal"/>
              <w:rPr>
                <w:rFonts w:ascii="Times New Roman" w:hAnsi="Times New Roman" w:cs="Times New Roman"/>
                <w:sz w:val="14"/>
                <w:szCs w:val="14"/>
              </w:rPr>
            </w:pPr>
          </w:p>
        </w:tc>
        <w:tc>
          <w:tcPr>
            <w:tcW w:w="1126" w:type="dxa"/>
            <w:gridSpan w:val="2"/>
            <w:tcMar>
              <w:top w:w="57" w:type="dxa"/>
              <w:bottom w:w="113"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в том числе:</w:t>
            </w:r>
          </w:p>
        </w:tc>
        <w:tc>
          <w:tcPr>
            <w:tcW w:w="857" w:type="dxa"/>
            <w:gridSpan w:val="2"/>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53" w:type="dxa"/>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50" w:type="dxa"/>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49" w:type="dxa"/>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56" w:type="dxa"/>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p>
        </w:tc>
        <w:tc>
          <w:tcPr>
            <w:tcW w:w="856" w:type="dxa"/>
            <w:gridSpan w:val="2"/>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p>
        </w:tc>
        <w:tc>
          <w:tcPr>
            <w:tcW w:w="850" w:type="dxa"/>
            <w:gridSpan w:val="3"/>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p>
        </w:tc>
        <w:tc>
          <w:tcPr>
            <w:tcW w:w="849" w:type="dxa"/>
            <w:gridSpan w:val="4"/>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p>
        </w:tc>
        <w:tc>
          <w:tcPr>
            <w:tcW w:w="850" w:type="dxa"/>
            <w:gridSpan w:val="3"/>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p>
        </w:tc>
        <w:tc>
          <w:tcPr>
            <w:tcW w:w="855" w:type="dxa"/>
            <w:gridSpan w:val="2"/>
          </w:tcPr>
          <w:p w:rsidR="00B86B52" w:rsidRPr="00335F42" w:rsidRDefault="00B86B52" w:rsidP="00B86B52">
            <w:pPr>
              <w:pStyle w:val="ConsPlusNormal"/>
              <w:jc w:val="center"/>
              <w:rPr>
                <w:rFonts w:ascii="Times New Roman" w:hAnsi="Times New Roman" w:cs="Times New Roman"/>
                <w:sz w:val="14"/>
                <w:szCs w:val="14"/>
              </w:rPr>
            </w:pPr>
          </w:p>
        </w:tc>
        <w:tc>
          <w:tcPr>
            <w:tcW w:w="854" w:type="dxa"/>
          </w:tcPr>
          <w:p w:rsidR="00B86B52" w:rsidRPr="00335F42" w:rsidRDefault="00B86B52" w:rsidP="00B86B52">
            <w:pPr>
              <w:pStyle w:val="ConsPlusNormal"/>
              <w:jc w:val="center"/>
              <w:rPr>
                <w:rFonts w:ascii="Times New Roman" w:hAnsi="Times New Roman" w:cs="Times New Roman"/>
                <w:sz w:val="14"/>
                <w:szCs w:val="14"/>
              </w:rPr>
            </w:pPr>
          </w:p>
        </w:tc>
        <w:tc>
          <w:tcPr>
            <w:tcW w:w="708" w:type="dxa"/>
          </w:tcPr>
          <w:p w:rsidR="00B86B52" w:rsidRPr="00335F42" w:rsidRDefault="00B86B52" w:rsidP="00B86B52">
            <w:pPr>
              <w:pStyle w:val="ConsPlusNormal"/>
              <w:jc w:val="center"/>
              <w:rPr>
                <w:rFonts w:ascii="Times New Roman" w:hAnsi="Times New Roman" w:cs="Times New Roman"/>
                <w:sz w:val="14"/>
                <w:szCs w:val="14"/>
              </w:rPr>
            </w:pPr>
          </w:p>
        </w:tc>
        <w:tc>
          <w:tcPr>
            <w:tcW w:w="919" w:type="dxa"/>
            <w:gridSpan w:val="5"/>
          </w:tcPr>
          <w:p w:rsidR="00B86B52" w:rsidRPr="00335F42" w:rsidRDefault="00B86B52" w:rsidP="00B86B52">
            <w:pPr>
              <w:pStyle w:val="ConsPlusNormal"/>
              <w:jc w:val="center"/>
              <w:rPr>
                <w:rFonts w:ascii="Times New Roman" w:hAnsi="Times New Roman" w:cs="Times New Roman"/>
                <w:sz w:val="14"/>
                <w:szCs w:val="14"/>
              </w:rPr>
            </w:pPr>
          </w:p>
        </w:tc>
        <w:tc>
          <w:tcPr>
            <w:tcW w:w="1201" w:type="dxa"/>
            <w:gridSpan w:val="2"/>
            <w:vMerge/>
            <w:tcMar>
              <w:top w:w="57" w:type="dxa"/>
              <w:bottom w:w="113"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Mar>
              <w:top w:w="57" w:type="dxa"/>
              <w:bottom w:w="113"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blPrEx>
          <w:tblBorders>
            <w:top w:val="none" w:sz="0" w:space="0" w:color="auto"/>
          </w:tblBorders>
        </w:tblPrEx>
        <w:trPr>
          <w:gridAfter w:val="1"/>
          <w:wAfter w:w="2829" w:type="dxa"/>
          <w:trHeight w:val="20"/>
        </w:trPr>
        <w:tc>
          <w:tcPr>
            <w:tcW w:w="1273" w:type="dxa"/>
            <w:vMerge/>
            <w:tcMar>
              <w:top w:w="57" w:type="dxa"/>
              <w:bottom w:w="113" w:type="dxa"/>
            </w:tcMar>
          </w:tcPr>
          <w:p w:rsidR="00B86B52" w:rsidRPr="00335F42" w:rsidRDefault="00B86B52" w:rsidP="00B86B52">
            <w:pPr>
              <w:contextualSpacing/>
              <w:rPr>
                <w:sz w:val="14"/>
                <w:szCs w:val="14"/>
              </w:rPr>
            </w:pPr>
          </w:p>
        </w:tc>
        <w:tc>
          <w:tcPr>
            <w:tcW w:w="1130" w:type="dxa"/>
            <w:gridSpan w:val="3"/>
            <w:vMerge/>
            <w:tcMar>
              <w:top w:w="57" w:type="dxa"/>
              <w:bottom w:w="113" w:type="dxa"/>
            </w:tcMar>
          </w:tcPr>
          <w:p w:rsidR="00B86B52" w:rsidRPr="00335F42" w:rsidRDefault="00B86B52" w:rsidP="00B86B52">
            <w:pPr>
              <w:pStyle w:val="ConsPlusNormal"/>
              <w:rPr>
                <w:rFonts w:ascii="Times New Roman" w:hAnsi="Times New Roman" w:cs="Times New Roman"/>
                <w:sz w:val="14"/>
                <w:szCs w:val="14"/>
              </w:rPr>
            </w:pPr>
          </w:p>
        </w:tc>
        <w:tc>
          <w:tcPr>
            <w:tcW w:w="1126" w:type="dxa"/>
            <w:gridSpan w:val="2"/>
            <w:tcMar>
              <w:top w:w="57" w:type="dxa"/>
              <w:bottom w:w="113"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федеральный бюджет</w:t>
            </w:r>
          </w:p>
        </w:tc>
        <w:tc>
          <w:tcPr>
            <w:tcW w:w="857" w:type="dxa"/>
            <w:gridSpan w:val="2"/>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3" w:type="dxa"/>
            <w:tcMar>
              <w:top w:w="57" w:type="dxa"/>
              <w:bottom w:w="113" w:type="dxa"/>
            </w:tcMar>
          </w:tcPr>
          <w:p w:rsidR="00B86B52" w:rsidRPr="00335F42" w:rsidRDefault="00B86B52" w:rsidP="00B86B52">
            <w:pPr>
              <w:jc w:val="center"/>
              <w:rPr>
                <w:sz w:val="14"/>
                <w:szCs w:val="14"/>
              </w:rPr>
            </w:pPr>
            <w:r w:rsidRPr="00335F42">
              <w:rPr>
                <w:sz w:val="14"/>
                <w:szCs w:val="14"/>
              </w:rPr>
              <w:t>-</w:t>
            </w:r>
          </w:p>
        </w:tc>
        <w:tc>
          <w:tcPr>
            <w:tcW w:w="850" w:type="dxa"/>
            <w:tcMar>
              <w:top w:w="57" w:type="dxa"/>
              <w:bottom w:w="113" w:type="dxa"/>
            </w:tcMar>
          </w:tcPr>
          <w:p w:rsidR="00B86B52" w:rsidRPr="00335F42" w:rsidRDefault="00B86B52" w:rsidP="00B86B52">
            <w:pPr>
              <w:jc w:val="center"/>
              <w:rPr>
                <w:sz w:val="14"/>
                <w:szCs w:val="14"/>
              </w:rPr>
            </w:pPr>
            <w:r w:rsidRPr="00335F42">
              <w:rPr>
                <w:sz w:val="14"/>
                <w:szCs w:val="14"/>
              </w:rPr>
              <w:t>-</w:t>
            </w:r>
          </w:p>
        </w:tc>
        <w:tc>
          <w:tcPr>
            <w:tcW w:w="849" w:type="dxa"/>
            <w:tcMar>
              <w:top w:w="57" w:type="dxa"/>
              <w:bottom w:w="113" w:type="dxa"/>
            </w:tcMar>
          </w:tcPr>
          <w:p w:rsidR="00B86B52" w:rsidRPr="00335F42" w:rsidRDefault="00B86B52" w:rsidP="00B86B52">
            <w:pPr>
              <w:jc w:val="center"/>
              <w:rPr>
                <w:sz w:val="14"/>
                <w:szCs w:val="14"/>
              </w:rPr>
            </w:pPr>
            <w:r w:rsidRPr="00335F42">
              <w:rPr>
                <w:sz w:val="14"/>
                <w:szCs w:val="14"/>
              </w:rPr>
              <w:t>-</w:t>
            </w:r>
          </w:p>
        </w:tc>
        <w:tc>
          <w:tcPr>
            <w:tcW w:w="856" w:type="dxa"/>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gridSpan w:val="2"/>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gridSpan w:val="4"/>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gridSpan w:val="3"/>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55" w:type="dxa"/>
            <w:gridSpan w:val="2"/>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54" w:type="dxa"/>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708" w:type="dxa"/>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919" w:type="dxa"/>
            <w:gridSpan w:val="5"/>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1201" w:type="dxa"/>
            <w:gridSpan w:val="2"/>
            <w:vMerge/>
            <w:tcMar>
              <w:top w:w="57" w:type="dxa"/>
              <w:bottom w:w="113"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Mar>
              <w:top w:w="57" w:type="dxa"/>
              <w:bottom w:w="113"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blPrEx>
          <w:tblBorders>
            <w:top w:val="none" w:sz="0" w:space="0" w:color="auto"/>
          </w:tblBorders>
        </w:tblPrEx>
        <w:trPr>
          <w:gridAfter w:val="1"/>
          <w:wAfter w:w="2829" w:type="dxa"/>
          <w:trHeight w:val="20"/>
        </w:trPr>
        <w:tc>
          <w:tcPr>
            <w:tcW w:w="1273" w:type="dxa"/>
            <w:vMerge/>
            <w:tcMar>
              <w:top w:w="57" w:type="dxa"/>
              <w:bottom w:w="113" w:type="dxa"/>
            </w:tcMar>
          </w:tcPr>
          <w:p w:rsidR="00B86B52" w:rsidRPr="00335F42" w:rsidRDefault="00B86B52" w:rsidP="00B86B52">
            <w:pPr>
              <w:contextualSpacing/>
              <w:rPr>
                <w:sz w:val="14"/>
                <w:szCs w:val="14"/>
              </w:rPr>
            </w:pPr>
          </w:p>
        </w:tc>
        <w:tc>
          <w:tcPr>
            <w:tcW w:w="1130" w:type="dxa"/>
            <w:gridSpan w:val="3"/>
            <w:vMerge/>
            <w:tcMar>
              <w:top w:w="57" w:type="dxa"/>
              <w:bottom w:w="113" w:type="dxa"/>
            </w:tcMar>
          </w:tcPr>
          <w:p w:rsidR="00B86B52" w:rsidRPr="00335F42" w:rsidRDefault="00B86B52" w:rsidP="00B86B52">
            <w:pPr>
              <w:pStyle w:val="ConsPlusNormal"/>
              <w:rPr>
                <w:rFonts w:ascii="Times New Roman" w:hAnsi="Times New Roman" w:cs="Times New Roman"/>
                <w:sz w:val="14"/>
                <w:szCs w:val="14"/>
              </w:rPr>
            </w:pPr>
          </w:p>
        </w:tc>
        <w:tc>
          <w:tcPr>
            <w:tcW w:w="1126" w:type="dxa"/>
            <w:gridSpan w:val="2"/>
            <w:tcMar>
              <w:top w:w="57" w:type="dxa"/>
              <w:bottom w:w="113"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Pr>
                <w:rFonts w:ascii="Times New Roman" w:hAnsi="Times New Roman" w:cs="Times New Roman"/>
                <w:sz w:val="14"/>
                <w:szCs w:val="14"/>
              </w:rPr>
              <w:t>245 161,8</w:t>
            </w:r>
          </w:p>
        </w:tc>
        <w:tc>
          <w:tcPr>
            <w:tcW w:w="853" w:type="dxa"/>
            <w:tcMar>
              <w:top w:w="57" w:type="dxa"/>
              <w:bottom w:w="113" w:type="dxa"/>
            </w:tcMar>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Mar>
              <w:top w:w="57" w:type="dxa"/>
              <w:bottom w:w="113" w:type="dxa"/>
            </w:tcMar>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Mar>
              <w:top w:w="57" w:type="dxa"/>
              <w:bottom w:w="113" w:type="dxa"/>
            </w:tcMar>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6 271,7</w:t>
            </w:r>
          </w:p>
        </w:tc>
        <w:tc>
          <w:tcPr>
            <w:tcW w:w="856" w:type="dxa"/>
            <w:gridSpan w:val="2"/>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235 900,1</w:t>
            </w:r>
          </w:p>
        </w:tc>
        <w:tc>
          <w:tcPr>
            <w:tcW w:w="850" w:type="dxa"/>
            <w:gridSpan w:val="3"/>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Pr>
                <w:rFonts w:ascii="Times New Roman" w:hAnsi="Times New Roman" w:cs="Times New Roman"/>
                <w:sz w:val="14"/>
                <w:szCs w:val="14"/>
              </w:rPr>
              <w:t>2 990,0</w:t>
            </w:r>
          </w:p>
        </w:tc>
        <w:tc>
          <w:tcPr>
            <w:tcW w:w="849" w:type="dxa"/>
            <w:gridSpan w:val="4"/>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5" w:type="dxa"/>
            <w:gridSpan w:val="2"/>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19" w:type="dxa"/>
            <w:gridSpan w:val="5"/>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01" w:type="dxa"/>
            <w:gridSpan w:val="2"/>
            <w:vMerge/>
            <w:tcMar>
              <w:top w:w="57" w:type="dxa"/>
              <w:bottom w:w="113"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Mar>
              <w:top w:w="57" w:type="dxa"/>
              <w:bottom w:w="113"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blPrEx>
          <w:tblBorders>
            <w:top w:val="none" w:sz="0" w:space="0" w:color="auto"/>
          </w:tblBorders>
        </w:tblPrEx>
        <w:trPr>
          <w:gridAfter w:val="1"/>
          <w:wAfter w:w="2829" w:type="dxa"/>
          <w:trHeight w:val="234"/>
        </w:trPr>
        <w:tc>
          <w:tcPr>
            <w:tcW w:w="1273" w:type="dxa"/>
            <w:vMerge/>
            <w:tcMar>
              <w:top w:w="57" w:type="dxa"/>
              <w:bottom w:w="113" w:type="dxa"/>
            </w:tcMar>
          </w:tcPr>
          <w:p w:rsidR="00B86B52" w:rsidRPr="00335F42" w:rsidRDefault="00B86B52" w:rsidP="00B86B52">
            <w:pPr>
              <w:contextualSpacing/>
              <w:rPr>
                <w:sz w:val="14"/>
                <w:szCs w:val="14"/>
              </w:rPr>
            </w:pPr>
          </w:p>
        </w:tc>
        <w:tc>
          <w:tcPr>
            <w:tcW w:w="1130" w:type="dxa"/>
            <w:gridSpan w:val="3"/>
            <w:vMerge/>
            <w:tcMar>
              <w:top w:w="57" w:type="dxa"/>
              <w:bottom w:w="113" w:type="dxa"/>
            </w:tcMar>
          </w:tcPr>
          <w:p w:rsidR="00B86B52" w:rsidRPr="00335F42" w:rsidRDefault="00B86B52" w:rsidP="00B86B52">
            <w:pPr>
              <w:pStyle w:val="ConsPlusNormal"/>
              <w:rPr>
                <w:rFonts w:ascii="Times New Roman" w:hAnsi="Times New Roman" w:cs="Times New Roman"/>
                <w:sz w:val="14"/>
                <w:szCs w:val="14"/>
              </w:rPr>
            </w:pPr>
          </w:p>
        </w:tc>
        <w:tc>
          <w:tcPr>
            <w:tcW w:w="1126" w:type="dxa"/>
            <w:gridSpan w:val="2"/>
            <w:tcMar>
              <w:top w:w="57" w:type="dxa"/>
              <w:bottom w:w="113"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местные бюджеты</w:t>
            </w:r>
          </w:p>
        </w:tc>
        <w:tc>
          <w:tcPr>
            <w:tcW w:w="857" w:type="dxa"/>
            <w:gridSpan w:val="2"/>
            <w:tcMar>
              <w:top w:w="57" w:type="dxa"/>
              <w:bottom w:w="113" w:type="dxa"/>
            </w:tcMar>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3" w:type="dxa"/>
            <w:tcMar>
              <w:top w:w="57" w:type="dxa"/>
              <w:bottom w:w="113" w:type="dxa"/>
            </w:tcMar>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Mar>
              <w:top w:w="57" w:type="dxa"/>
              <w:bottom w:w="113" w:type="dxa"/>
            </w:tcMar>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Mar>
              <w:top w:w="57" w:type="dxa"/>
              <w:bottom w:w="113" w:type="dxa"/>
            </w:tcMar>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Mar>
              <w:top w:w="57" w:type="dxa"/>
              <w:bottom w:w="113" w:type="dxa"/>
            </w:tcMar>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gridSpan w:val="2"/>
            <w:tcMar>
              <w:top w:w="57" w:type="dxa"/>
              <w:bottom w:w="113" w:type="dxa"/>
            </w:tcMar>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Mar>
              <w:top w:w="57" w:type="dxa"/>
              <w:bottom w:w="113" w:type="dxa"/>
            </w:tcMar>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gridSpan w:val="4"/>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5" w:type="dxa"/>
            <w:gridSpan w:val="2"/>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54" w:type="dxa"/>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708" w:type="dxa"/>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919" w:type="dxa"/>
            <w:gridSpan w:val="5"/>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1201" w:type="dxa"/>
            <w:gridSpan w:val="2"/>
            <w:vMerge/>
            <w:tcMar>
              <w:top w:w="57" w:type="dxa"/>
              <w:bottom w:w="113"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Mar>
              <w:top w:w="57" w:type="dxa"/>
              <w:bottom w:w="113"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blPrEx>
          <w:tblBorders>
            <w:top w:val="none" w:sz="0" w:space="0" w:color="auto"/>
          </w:tblBorders>
        </w:tblPrEx>
        <w:trPr>
          <w:gridAfter w:val="1"/>
          <w:wAfter w:w="2829" w:type="dxa"/>
          <w:trHeight w:val="99"/>
        </w:trPr>
        <w:tc>
          <w:tcPr>
            <w:tcW w:w="1273" w:type="dxa"/>
            <w:vMerge/>
            <w:tcMar>
              <w:top w:w="57" w:type="dxa"/>
              <w:bottom w:w="113" w:type="dxa"/>
            </w:tcMar>
          </w:tcPr>
          <w:p w:rsidR="00B86B52" w:rsidRPr="00335F42" w:rsidRDefault="00B86B52" w:rsidP="00B86B52">
            <w:pPr>
              <w:contextualSpacing/>
              <w:rPr>
                <w:sz w:val="14"/>
                <w:szCs w:val="14"/>
              </w:rPr>
            </w:pPr>
          </w:p>
        </w:tc>
        <w:tc>
          <w:tcPr>
            <w:tcW w:w="1130" w:type="dxa"/>
            <w:gridSpan w:val="3"/>
            <w:vMerge/>
            <w:tcMar>
              <w:top w:w="57" w:type="dxa"/>
              <w:bottom w:w="113" w:type="dxa"/>
            </w:tcMar>
          </w:tcPr>
          <w:p w:rsidR="00B86B52" w:rsidRPr="00335F42" w:rsidRDefault="00B86B52" w:rsidP="00B86B52">
            <w:pPr>
              <w:pStyle w:val="ConsPlusNormal"/>
              <w:rPr>
                <w:rFonts w:ascii="Times New Roman" w:hAnsi="Times New Roman" w:cs="Times New Roman"/>
                <w:sz w:val="14"/>
                <w:szCs w:val="14"/>
              </w:rPr>
            </w:pPr>
          </w:p>
        </w:tc>
        <w:tc>
          <w:tcPr>
            <w:tcW w:w="1126" w:type="dxa"/>
            <w:gridSpan w:val="2"/>
            <w:tcMar>
              <w:top w:w="57" w:type="dxa"/>
              <w:bottom w:w="113"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pacing w:val="-6"/>
                <w:sz w:val="14"/>
                <w:szCs w:val="14"/>
              </w:rPr>
              <w:t>внебюджетные</w:t>
            </w:r>
            <w:r w:rsidRPr="00335F42">
              <w:rPr>
                <w:rFonts w:ascii="Times New Roman" w:hAnsi="Times New Roman" w:cs="Times New Roman"/>
                <w:sz w:val="14"/>
                <w:szCs w:val="14"/>
              </w:rPr>
              <w:t xml:space="preserve"> средства</w:t>
            </w:r>
          </w:p>
        </w:tc>
        <w:tc>
          <w:tcPr>
            <w:tcW w:w="857" w:type="dxa"/>
            <w:gridSpan w:val="2"/>
            <w:tcMar>
              <w:top w:w="57" w:type="dxa"/>
              <w:bottom w:w="113" w:type="dxa"/>
            </w:tcMar>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3" w:type="dxa"/>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gridSpan w:val="2"/>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gridSpan w:val="4"/>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5" w:type="dxa"/>
            <w:gridSpan w:val="2"/>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54" w:type="dxa"/>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708" w:type="dxa"/>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919" w:type="dxa"/>
            <w:gridSpan w:val="5"/>
          </w:tcPr>
          <w:p w:rsidR="00B86B52" w:rsidRPr="00335F42" w:rsidRDefault="00B86B52" w:rsidP="00B86B52">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1201" w:type="dxa"/>
            <w:gridSpan w:val="2"/>
            <w:vMerge/>
            <w:tcMar>
              <w:top w:w="57" w:type="dxa"/>
              <w:bottom w:w="113"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Mar>
              <w:top w:w="57" w:type="dxa"/>
              <w:bottom w:w="113"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blPrEx>
          <w:tblBorders>
            <w:top w:val="none" w:sz="0" w:space="0" w:color="auto"/>
          </w:tblBorders>
        </w:tblPrEx>
        <w:trPr>
          <w:gridAfter w:val="1"/>
          <w:wAfter w:w="2829" w:type="dxa"/>
        </w:trPr>
        <w:tc>
          <w:tcPr>
            <w:tcW w:w="1273" w:type="dxa"/>
            <w:vMerge/>
            <w:tcMar>
              <w:top w:w="57" w:type="dxa"/>
              <w:bottom w:w="113" w:type="dxa"/>
            </w:tcMar>
          </w:tcPr>
          <w:p w:rsidR="00B86B52" w:rsidRPr="00335F42" w:rsidRDefault="00B86B52" w:rsidP="00B86B52">
            <w:pPr>
              <w:contextualSpacing/>
              <w:rPr>
                <w:sz w:val="14"/>
                <w:szCs w:val="14"/>
              </w:rPr>
            </w:pPr>
          </w:p>
        </w:tc>
        <w:tc>
          <w:tcPr>
            <w:tcW w:w="1130" w:type="dxa"/>
            <w:gridSpan w:val="3"/>
            <w:vMerge w:val="restart"/>
            <w:tcMar>
              <w:top w:w="57" w:type="dxa"/>
              <w:bottom w:w="113"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министерство транспорта Архангельской области (далее – министерство транспорта)</w:t>
            </w:r>
          </w:p>
        </w:tc>
        <w:tc>
          <w:tcPr>
            <w:tcW w:w="1126" w:type="dxa"/>
            <w:gridSpan w:val="2"/>
            <w:tcMar>
              <w:top w:w="57" w:type="dxa"/>
              <w:bottom w:w="113"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итого</w:t>
            </w:r>
          </w:p>
        </w:tc>
        <w:tc>
          <w:tcPr>
            <w:tcW w:w="857" w:type="dxa"/>
            <w:gridSpan w:val="2"/>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588 752,4</w:t>
            </w:r>
          </w:p>
        </w:tc>
        <w:tc>
          <w:tcPr>
            <w:tcW w:w="853" w:type="dxa"/>
            <w:tcMar>
              <w:top w:w="57" w:type="dxa"/>
              <w:bottom w:w="113" w:type="dxa"/>
            </w:tcMar>
          </w:tcPr>
          <w:p w:rsidR="00B86B52" w:rsidRPr="00335F42" w:rsidRDefault="00B86B52" w:rsidP="00B86B52">
            <w:pPr>
              <w:jc w:val="center"/>
              <w:rPr>
                <w:sz w:val="14"/>
                <w:szCs w:val="14"/>
              </w:rPr>
            </w:pPr>
            <w:r w:rsidRPr="00335F42">
              <w:rPr>
                <w:sz w:val="14"/>
                <w:szCs w:val="14"/>
              </w:rPr>
              <w:t>-</w:t>
            </w:r>
          </w:p>
        </w:tc>
        <w:tc>
          <w:tcPr>
            <w:tcW w:w="850" w:type="dxa"/>
            <w:tcMar>
              <w:top w:w="57" w:type="dxa"/>
              <w:bottom w:w="113" w:type="dxa"/>
            </w:tcMar>
          </w:tcPr>
          <w:p w:rsidR="00B86B52" w:rsidRPr="00335F42" w:rsidRDefault="00B86B52" w:rsidP="00B86B52">
            <w:pPr>
              <w:jc w:val="center"/>
              <w:rPr>
                <w:sz w:val="14"/>
                <w:szCs w:val="14"/>
              </w:rPr>
            </w:pPr>
            <w:r w:rsidRPr="00335F42">
              <w:rPr>
                <w:sz w:val="14"/>
                <w:szCs w:val="14"/>
              </w:rPr>
              <w:t>-</w:t>
            </w:r>
          </w:p>
        </w:tc>
        <w:tc>
          <w:tcPr>
            <w:tcW w:w="849" w:type="dxa"/>
            <w:tcMar>
              <w:top w:w="57" w:type="dxa"/>
              <w:bottom w:w="113" w:type="dxa"/>
            </w:tcMar>
          </w:tcPr>
          <w:p w:rsidR="00B86B52" w:rsidRPr="00335F42" w:rsidRDefault="00B86B52" w:rsidP="00B86B52">
            <w:pPr>
              <w:jc w:val="center"/>
              <w:rPr>
                <w:sz w:val="14"/>
                <w:szCs w:val="14"/>
              </w:rPr>
            </w:pPr>
            <w:r w:rsidRPr="00335F42">
              <w:rPr>
                <w:sz w:val="14"/>
                <w:szCs w:val="14"/>
              </w:rPr>
              <w:t>-</w:t>
            </w:r>
          </w:p>
        </w:tc>
        <w:tc>
          <w:tcPr>
            <w:tcW w:w="856" w:type="dxa"/>
            <w:tcMar>
              <w:top w:w="57" w:type="dxa"/>
              <w:bottom w:w="113" w:type="dxa"/>
            </w:tcMar>
          </w:tcPr>
          <w:p w:rsidR="00B86B52" w:rsidRPr="00335F42" w:rsidRDefault="00B86B52" w:rsidP="00B86B52">
            <w:pPr>
              <w:jc w:val="center"/>
              <w:rPr>
                <w:sz w:val="14"/>
                <w:szCs w:val="14"/>
              </w:rPr>
            </w:pPr>
            <w:r w:rsidRPr="00335F42">
              <w:rPr>
                <w:sz w:val="14"/>
                <w:szCs w:val="14"/>
              </w:rPr>
              <w:t>-</w:t>
            </w:r>
          </w:p>
        </w:tc>
        <w:tc>
          <w:tcPr>
            <w:tcW w:w="856" w:type="dxa"/>
            <w:gridSpan w:val="2"/>
            <w:tcMar>
              <w:top w:w="57" w:type="dxa"/>
              <w:bottom w:w="113" w:type="dxa"/>
            </w:tcMar>
          </w:tcPr>
          <w:p w:rsidR="00B86B52" w:rsidRPr="00335F42" w:rsidRDefault="00B86B52" w:rsidP="00B86B52">
            <w:pPr>
              <w:jc w:val="center"/>
              <w:rPr>
                <w:sz w:val="14"/>
                <w:szCs w:val="14"/>
              </w:rPr>
            </w:pPr>
            <w:r w:rsidRPr="00335F42">
              <w:rPr>
                <w:sz w:val="14"/>
                <w:szCs w:val="14"/>
              </w:rPr>
              <w:t>-</w:t>
            </w:r>
          </w:p>
        </w:tc>
        <w:tc>
          <w:tcPr>
            <w:tcW w:w="850" w:type="dxa"/>
            <w:gridSpan w:val="3"/>
            <w:tcMar>
              <w:top w:w="57" w:type="dxa"/>
              <w:bottom w:w="113" w:type="dxa"/>
            </w:tcMar>
          </w:tcPr>
          <w:p w:rsidR="00B86B52" w:rsidRPr="00335F42" w:rsidRDefault="00B86B52" w:rsidP="00B86B52">
            <w:pPr>
              <w:jc w:val="center"/>
              <w:rPr>
                <w:sz w:val="14"/>
                <w:szCs w:val="14"/>
              </w:rPr>
            </w:pPr>
            <w:r w:rsidRPr="00335F42">
              <w:rPr>
                <w:sz w:val="14"/>
                <w:szCs w:val="14"/>
              </w:rPr>
              <w:t>-</w:t>
            </w:r>
          </w:p>
        </w:tc>
        <w:tc>
          <w:tcPr>
            <w:tcW w:w="849" w:type="dxa"/>
            <w:gridSpan w:val="4"/>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325 666,7</w:t>
            </w:r>
          </w:p>
        </w:tc>
        <w:tc>
          <w:tcPr>
            <w:tcW w:w="850" w:type="dxa"/>
            <w:gridSpan w:val="3"/>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195 777,8</w:t>
            </w:r>
          </w:p>
        </w:tc>
        <w:tc>
          <w:tcPr>
            <w:tcW w:w="855" w:type="dxa"/>
            <w:gridSpan w:val="2"/>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67 307,9</w:t>
            </w:r>
          </w:p>
        </w:tc>
        <w:tc>
          <w:tcPr>
            <w:tcW w:w="854" w:type="dxa"/>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19" w:type="dxa"/>
            <w:gridSpan w:val="5"/>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01" w:type="dxa"/>
            <w:gridSpan w:val="2"/>
            <w:vMerge/>
            <w:tcMar>
              <w:top w:w="57" w:type="dxa"/>
              <w:bottom w:w="113"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Mar>
              <w:top w:w="57" w:type="dxa"/>
              <w:bottom w:w="113"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blPrEx>
          <w:tblBorders>
            <w:top w:val="none" w:sz="0" w:space="0" w:color="auto"/>
          </w:tblBorders>
        </w:tblPrEx>
        <w:trPr>
          <w:gridAfter w:val="1"/>
          <w:wAfter w:w="2829" w:type="dxa"/>
        </w:trPr>
        <w:tc>
          <w:tcPr>
            <w:tcW w:w="1273" w:type="dxa"/>
            <w:vMerge/>
            <w:tcMar>
              <w:top w:w="57" w:type="dxa"/>
              <w:bottom w:w="113" w:type="dxa"/>
            </w:tcMar>
          </w:tcPr>
          <w:p w:rsidR="00B86B52" w:rsidRPr="00335F42" w:rsidRDefault="00B86B52" w:rsidP="00B86B52">
            <w:pPr>
              <w:contextualSpacing/>
              <w:rPr>
                <w:sz w:val="14"/>
                <w:szCs w:val="14"/>
              </w:rPr>
            </w:pPr>
          </w:p>
        </w:tc>
        <w:tc>
          <w:tcPr>
            <w:tcW w:w="1130" w:type="dxa"/>
            <w:gridSpan w:val="3"/>
            <w:vMerge/>
            <w:tcMar>
              <w:top w:w="57" w:type="dxa"/>
              <w:bottom w:w="113" w:type="dxa"/>
            </w:tcMar>
          </w:tcPr>
          <w:p w:rsidR="00B86B52" w:rsidRPr="00335F42" w:rsidRDefault="00B86B52" w:rsidP="00B86B52">
            <w:pPr>
              <w:pStyle w:val="ConsPlusNormal"/>
              <w:rPr>
                <w:rFonts w:ascii="Times New Roman" w:hAnsi="Times New Roman" w:cs="Times New Roman"/>
                <w:sz w:val="14"/>
                <w:szCs w:val="14"/>
              </w:rPr>
            </w:pPr>
          </w:p>
        </w:tc>
        <w:tc>
          <w:tcPr>
            <w:tcW w:w="1126" w:type="dxa"/>
            <w:gridSpan w:val="2"/>
            <w:tcMar>
              <w:top w:w="57" w:type="dxa"/>
              <w:bottom w:w="113"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в том числе:</w:t>
            </w:r>
          </w:p>
        </w:tc>
        <w:tc>
          <w:tcPr>
            <w:tcW w:w="857" w:type="dxa"/>
            <w:gridSpan w:val="2"/>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53" w:type="dxa"/>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50" w:type="dxa"/>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49" w:type="dxa"/>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56" w:type="dxa"/>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56" w:type="dxa"/>
            <w:gridSpan w:val="2"/>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50" w:type="dxa"/>
            <w:gridSpan w:val="3"/>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49" w:type="dxa"/>
            <w:gridSpan w:val="4"/>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p>
        </w:tc>
        <w:tc>
          <w:tcPr>
            <w:tcW w:w="850" w:type="dxa"/>
            <w:gridSpan w:val="3"/>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p>
        </w:tc>
        <w:tc>
          <w:tcPr>
            <w:tcW w:w="855" w:type="dxa"/>
            <w:gridSpan w:val="2"/>
          </w:tcPr>
          <w:p w:rsidR="00B86B52" w:rsidRPr="00335F42" w:rsidRDefault="00B86B52" w:rsidP="00B86B52">
            <w:pPr>
              <w:pStyle w:val="ConsPlusNormal"/>
              <w:jc w:val="center"/>
              <w:rPr>
                <w:rFonts w:ascii="Times New Roman" w:hAnsi="Times New Roman" w:cs="Times New Roman"/>
                <w:sz w:val="14"/>
                <w:szCs w:val="14"/>
              </w:rPr>
            </w:pPr>
          </w:p>
        </w:tc>
        <w:tc>
          <w:tcPr>
            <w:tcW w:w="854" w:type="dxa"/>
          </w:tcPr>
          <w:p w:rsidR="00B86B52" w:rsidRPr="00335F42" w:rsidRDefault="00B86B52" w:rsidP="00B86B52">
            <w:pPr>
              <w:pStyle w:val="ConsPlusNormal"/>
              <w:jc w:val="center"/>
              <w:rPr>
                <w:rFonts w:ascii="Times New Roman" w:hAnsi="Times New Roman" w:cs="Times New Roman"/>
                <w:sz w:val="14"/>
                <w:szCs w:val="14"/>
              </w:rPr>
            </w:pPr>
          </w:p>
        </w:tc>
        <w:tc>
          <w:tcPr>
            <w:tcW w:w="708" w:type="dxa"/>
          </w:tcPr>
          <w:p w:rsidR="00B86B52" w:rsidRPr="00335F42" w:rsidRDefault="00B86B52" w:rsidP="00B86B52">
            <w:pPr>
              <w:pStyle w:val="ConsPlusNormal"/>
              <w:jc w:val="center"/>
              <w:rPr>
                <w:rFonts w:ascii="Times New Roman" w:hAnsi="Times New Roman" w:cs="Times New Roman"/>
                <w:sz w:val="14"/>
                <w:szCs w:val="14"/>
              </w:rPr>
            </w:pPr>
          </w:p>
        </w:tc>
        <w:tc>
          <w:tcPr>
            <w:tcW w:w="919" w:type="dxa"/>
            <w:gridSpan w:val="5"/>
          </w:tcPr>
          <w:p w:rsidR="00B86B52" w:rsidRPr="00335F42" w:rsidRDefault="00B86B52" w:rsidP="00B86B52">
            <w:pPr>
              <w:pStyle w:val="ConsPlusNormal"/>
              <w:jc w:val="center"/>
              <w:rPr>
                <w:rFonts w:ascii="Times New Roman" w:hAnsi="Times New Roman" w:cs="Times New Roman"/>
                <w:sz w:val="14"/>
                <w:szCs w:val="14"/>
              </w:rPr>
            </w:pPr>
          </w:p>
        </w:tc>
        <w:tc>
          <w:tcPr>
            <w:tcW w:w="1201" w:type="dxa"/>
            <w:gridSpan w:val="2"/>
            <w:vMerge/>
            <w:tcMar>
              <w:top w:w="57" w:type="dxa"/>
              <w:bottom w:w="113"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Mar>
              <w:top w:w="57" w:type="dxa"/>
              <w:bottom w:w="113"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blPrEx>
          <w:tblBorders>
            <w:top w:val="none" w:sz="0" w:space="0" w:color="auto"/>
          </w:tblBorders>
        </w:tblPrEx>
        <w:trPr>
          <w:gridAfter w:val="1"/>
          <w:wAfter w:w="2829" w:type="dxa"/>
        </w:trPr>
        <w:tc>
          <w:tcPr>
            <w:tcW w:w="1273" w:type="dxa"/>
            <w:vMerge/>
            <w:tcMar>
              <w:top w:w="57" w:type="dxa"/>
              <w:bottom w:w="113" w:type="dxa"/>
            </w:tcMar>
          </w:tcPr>
          <w:p w:rsidR="00B86B52" w:rsidRPr="00335F42" w:rsidRDefault="00B86B52" w:rsidP="00B86B52">
            <w:pPr>
              <w:contextualSpacing/>
              <w:rPr>
                <w:sz w:val="14"/>
                <w:szCs w:val="14"/>
              </w:rPr>
            </w:pPr>
          </w:p>
        </w:tc>
        <w:tc>
          <w:tcPr>
            <w:tcW w:w="1130" w:type="dxa"/>
            <w:gridSpan w:val="3"/>
            <w:vMerge/>
            <w:tcMar>
              <w:top w:w="57" w:type="dxa"/>
              <w:bottom w:w="113" w:type="dxa"/>
            </w:tcMar>
          </w:tcPr>
          <w:p w:rsidR="00B86B52" w:rsidRPr="00335F42" w:rsidRDefault="00B86B52" w:rsidP="00B86B52">
            <w:pPr>
              <w:pStyle w:val="ConsPlusNormal"/>
              <w:rPr>
                <w:rFonts w:ascii="Times New Roman" w:hAnsi="Times New Roman" w:cs="Times New Roman"/>
                <w:sz w:val="14"/>
                <w:szCs w:val="14"/>
              </w:rPr>
            </w:pPr>
          </w:p>
        </w:tc>
        <w:tc>
          <w:tcPr>
            <w:tcW w:w="1126" w:type="dxa"/>
            <w:gridSpan w:val="2"/>
            <w:tcMar>
              <w:top w:w="57" w:type="dxa"/>
              <w:bottom w:w="113"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федеральный бюджет</w:t>
            </w:r>
          </w:p>
        </w:tc>
        <w:tc>
          <w:tcPr>
            <w:tcW w:w="857" w:type="dxa"/>
            <w:gridSpan w:val="2"/>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529 876,9</w:t>
            </w:r>
          </w:p>
        </w:tc>
        <w:tc>
          <w:tcPr>
            <w:tcW w:w="853" w:type="dxa"/>
            <w:tcMar>
              <w:top w:w="57" w:type="dxa"/>
              <w:bottom w:w="113" w:type="dxa"/>
            </w:tcMar>
          </w:tcPr>
          <w:p w:rsidR="00B86B52" w:rsidRPr="00335F42" w:rsidRDefault="00B86B52" w:rsidP="00B86B52">
            <w:pPr>
              <w:jc w:val="center"/>
              <w:rPr>
                <w:sz w:val="14"/>
                <w:szCs w:val="14"/>
              </w:rPr>
            </w:pPr>
            <w:r w:rsidRPr="00335F42">
              <w:rPr>
                <w:sz w:val="14"/>
                <w:szCs w:val="14"/>
              </w:rPr>
              <w:t>-</w:t>
            </w:r>
          </w:p>
        </w:tc>
        <w:tc>
          <w:tcPr>
            <w:tcW w:w="850" w:type="dxa"/>
            <w:tcMar>
              <w:top w:w="57" w:type="dxa"/>
              <w:bottom w:w="113" w:type="dxa"/>
            </w:tcMar>
          </w:tcPr>
          <w:p w:rsidR="00B86B52" w:rsidRPr="00335F42" w:rsidRDefault="00B86B52" w:rsidP="00B86B52">
            <w:pPr>
              <w:jc w:val="center"/>
              <w:rPr>
                <w:sz w:val="14"/>
                <w:szCs w:val="14"/>
              </w:rPr>
            </w:pPr>
            <w:r w:rsidRPr="00335F42">
              <w:rPr>
                <w:sz w:val="14"/>
                <w:szCs w:val="14"/>
              </w:rPr>
              <w:t>-</w:t>
            </w:r>
          </w:p>
        </w:tc>
        <w:tc>
          <w:tcPr>
            <w:tcW w:w="849" w:type="dxa"/>
            <w:tcMar>
              <w:top w:w="57" w:type="dxa"/>
              <w:bottom w:w="113" w:type="dxa"/>
            </w:tcMar>
          </w:tcPr>
          <w:p w:rsidR="00B86B52" w:rsidRPr="00335F42" w:rsidRDefault="00B86B52" w:rsidP="00B86B52">
            <w:pPr>
              <w:jc w:val="center"/>
              <w:rPr>
                <w:sz w:val="14"/>
                <w:szCs w:val="14"/>
              </w:rPr>
            </w:pPr>
            <w:r w:rsidRPr="00335F42">
              <w:rPr>
                <w:sz w:val="14"/>
                <w:szCs w:val="14"/>
              </w:rPr>
              <w:t>-</w:t>
            </w:r>
          </w:p>
        </w:tc>
        <w:tc>
          <w:tcPr>
            <w:tcW w:w="856" w:type="dxa"/>
            <w:tcMar>
              <w:top w:w="57" w:type="dxa"/>
              <w:bottom w:w="113" w:type="dxa"/>
            </w:tcMar>
          </w:tcPr>
          <w:p w:rsidR="00B86B52" w:rsidRPr="00335F42" w:rsidRDefault="00B86B52" w:rsidP="00B86B52">
            <w:pPr>
              <w:jc w:val="center"/>
              <w:rPr>
                <w:sz w:val="14"/>
                <w:szCs w:val="14"/>
              </w:rPr>
            </w:pPr>
            <w:r w:rsidRPr="00335F42">
              <w:rPr>
                <w:sz w:val="14"/>
                <w:szCs w:val="14"/>
              </w:rPr>
              <w:t>-</w:t>
            </w:r>
          </w:p>
        </w:tc>
        <w:tc>
          <w:tcPr>
            <w:tcW w:w="856" w:type="dxa"/>
            <w:gridSpan w:val="2"/>
            <w:tcMar>
              <w:top w:w="57" w:type="dxa"/>
              <w:bottom w:w="113" w:type="dxa"/>
            </w:tcMar>
          </w:tcPr>
          <w:p w:rsidR="00B86B52" w:rsidRPr="00335F42" w:rsidRDefault="00B86B52" w:rsidP="00B86B52">
            <w:pPr>
              <w:jc w:val="center"/>
              <w:rPr>
                <w:sz w:val="14"/>
                <w:szCs w:val="14"/>
              </w:rPr>
            </w:pPr>
            <w:r w:rsidRPr="00335F42">
              <w:rPr>
                <w:sz w:val="14"/>
                <w:szCs w:val="14"/>
              </w:rPr>
              <w:t>-</w:t>
            </w:r>
          </w:p>
        </w:tc>
        <w:tc>
          <w:tcPr>
            <w:tcW w:w="850" w:type="dxa"/>
            <w:gridSpan w:val="3"/>
            <w:tcMar>
              <w:top w:w="57" w:type="dxa"/>
              <w:bottom w:w="113" w:type="dxa"/>
            </w:tcMar>
          </w:tcPr>
          <w:p w:rsidR="00B86B52" w:rsidRPr="00335F42" w:rsidRDefault="00B86B52" w:rsidP="00B86B52">
            <w:pPr>
              <w:jc w:val="center"/>
              <w:rPr>
                <w:sz w:val="14"/>
                <w:szCs w:val="14"/>
              </w:rPr>
            </w:pPr>
            <w:r w:rsidRPr="00335F42">
              <w:rPr>
                <w:sz w:val="14"/>
                <w:szCs w:val="14"/>
              </w:rPr>
              <w:t>-</w:t>
            </w:r>
          </w:p>
        </w:tc>
        <w:tc>
          <w:tcPr>
            <w:tcW w:w="849" w:type="dxa"/>
            <w:gridSpan w:val="4"/>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293 100,0</w:t>
            </w:r>
          </w:p>
        </w:tc>
        <w:tc>
          <w:tcPr>
            <w:tcW w:w="850" w:type="dxa"/>
            <w:gridSpan w:val="3"/>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176 200,0</w:t>
            </w:r>
          </w:p>
        </w:tc>
        <w:tc>
          <w:tcPr>
            <w:tcW w:w="855" w:type="dxa"/>
            <w:gridSpan w:val="2"/>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60 576,9</w:t>
            </w:r>
          </w:p>
        </w:tc>
        <w:tc>
          <w:tcPr>
            <w:tcW w:w="854" w:type="dxa"/>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19" w:type="dxa"/>
            <w:gridSpan w:val="5"/>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01" w:type="dxa"/>
            <w:gridSpan w:val="2"/>
            <w:vMerge/>
            <w:tcMar>
              <w:top w:w="57" w:type="dxa"/>
              <w:bottom w:w="113"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Mar>
              <w:top w:w="57" w:type="dxa"/>
              <w:bottom w:w="113"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blPrEx>
          <w:tblBorders>
            <w:top w:val="none" w:sz="0" w:space="0" w:color="auto"/>
          </w:tblBorders>
        </w:tblPrEx>
        <w:trPr>
          <w:gridAfter w:val="1"/>
          <w:wAfter w:w="2829" w:type="dxa"/>
        </w:trPr>
        <w:tc>
          <w:tcPr>
            <w:tcW w:w="1273" w:type="dxa"/>
            <w:vMerge/>
            <w:tcMar>
              <w:top w:w="57" w:type="dxa"/>
              <w:bottom w:w="113" w:type="dxa"/>
            </w:tcMar>
          </w:tcPr>
          <w:p w:rsidR="00B86B52" w:rsidRPr="00335F42" w:rsidRDefault="00B86B52" w:rsidP="00B86B52">
            <w:pPr>
              <w:contextualSpacing/>
              <w:rPr>
                <w:sz w:val="14"/>
                <w:szCs w:val="14"/>
              </w:rPr>
            </w:pPr>
          </w:p>
        </w:tc>
        <w:tc>
          <w:tcPr>
            <w:tcW w:w="1130" w:type="dxa"/>
            <w:gridSpan w:val="3"/>
            <w:vMerge/>
            <w:tcMar>
              <w:top w:w="57" w:type="dxa"/>
              <w:bottom w:w="113" w:type="dxa"/>
            </w:tcMar>
          </w:tcPr>
          <w:p w:rsidR="00B86B52" w:rsidRPr="00335F42" w:rsidRDefault="00B86B52" w:rsidP="00B86B52">
            <w:pPr>
              <w:pStyle w:val="ConsPlusNormal"/>
              <w:rPr>
                <w:rFonts w:ascii="Times New Roman" w:hAnsi="Times New Roman" w:cs="Times New Roman"/>
                <w:sz w:val="14"/>
                <w:szCs w:val="14"/>
              </w:rPr>
            </w:pPr>
          </w:p>
        </w:tc>
        <w:tc>
          <w:tcPr>
            <w:tcW w:w="1126" w:type="dxa"/>
            <w:gridSpan w:val="2"/>
            <w:tcMar>
              <w:top w:w="57" w:type="dxa"/>
              <w:bottom w:w="113"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58 875,5</w:t>
            </w:r>
          </w:p>
        </w:tc>
        <w:tc>
          <w:tcPr>
            <w:tcW w:w="853" w:type="dxa"/>
            <w:tcMar>
              <w:top w:w="57" w:type="dxa"/>
              <w:bottom w:w="113" w:type="dxa"/>
            </w:tcMar>
          </w:tcPr>
          <w:p w:rsidR="00B86B52" w:rsidRPr="00335F42" w:rsidRDefault="00B86B52" w:rsidP="00B86B52">
            <w:pPr>
              <w:jc w:val="center"/>
              <w:rPr>
                <w:sz w:val="14"/>
                <w:szCs w:val="14"/>
              </w:rPr>
            </w:pPr>
            <w:r w:rsidRPr="00335F42">
              <w:rPr>
                <w:sz w:val="14"/>
                <w:szCs w:val="14"/>
              </w:rPr>
              <w:t>-</w:t>
            </w:r>
          </w:p>
        </w:tc>
        <w:tc>
          <w:tcPr>
            <w:tcW w:w="850" w:type="dxa"/>
            <w:tcMar>
              <w:top w:w="57" w:type="dxa"/>
              <w:bottom w:w="113" w:type="dxa"/>
            </w:tcMar>
          </w:tcPr>
          <w:p w:rsidR="00B86B52" w:rsidRPr="00335F42" w:rsidRDefault="00B86B52" w:rsidP="00B86B52">
            <w:pPr>
              <w:jc w:val="center"/>
              <w:rPr>
                <w:sz w:val="14"/>
                <w:szCs w:val="14"/>
              </w:rPr>
            </w:pPr>
            <w:r w:rsidRPr="00335F42">
              <w:rPr>
                <w:sz w:val="14"/>
                <w:szCs w:val="14"/>
              </w:rPr>
              <w:t>-</w:t>
            </w:r>
          </w:p>
        </w:tc>
        <w:tc>
          <w:tcPr>
            <w:tcW w:w="849" w:type="dxa"/>
            <w:tcMar>
              <w:top w:w="57" w:type="dxa"/>
              <w:bottom w:w="113" w:type="dxa"/>
            </w:tcMar>
          </w:tcPr>
          <w:p w:rsidR="00B86B52" w:rsidRPr="00335F42" w:rsidRDefault="00B86B52" w:rsidP="00B86B52">
            <w:pPr>
              <w:jc w:val="center"/>
              <w:rPr>
                <w:sz w:val="14"/>
                <w:szCs w:val="14"/>
              </w:rPr>
            </w:pPr>
            <w:r w:rsidRPr="00335F42">
              <w:rPr>
                <w:sz w:val="14"/>
                <w:szCs w:val="14"/>
              </w:rPr>
              <w:t>-</w:t>
            </w:r>
          </w:p>
        </w:tc>
        <w:tc>
          <w:tcPr>
            <w:tcW w:w="856" w:type="dxa"/>
            <w:tcMar>
              <w:top w:w="57" w:type="dxa"/>
              <w:bottom w:w="113" w:type="dxa"/>
            </w:tcMar>
          </w:tcPr>
          <w:p w:rsidR="00B86B52" w:rsidRPr="00335F42" w:rsidRDefault="00B86B52" w:rsidP="00B86B52">
            <w:pPr>
              <w:jc w:val="center"/>
              <w:rPr>
                <w:sz w:val="14"/>
                <w:szCs w:val="14"/>
              </w:rPr>
            </w:pPr>
            <w:r w:rsidRPr="00335F42">
              <w:rPr>
                <w:sz w:val="14"/>
                <w:szCs w:val="14"/>
              </w:rPr>
              <w:t>-</w:t>
            </w:r>
          </w:p>
        </w:tc>
        <w:tc>
          <w:tcPr>
            <w:tcW w:w="856" w:type="dxa"/>
            <w:gridSpan w:val="2"/>
            <w:tcMar>
              <w:top w:w="57" w:type="dxa"/>
              <w:bottom w:w="113" w:type="dxa"/>
            </w:tcMar>
          </w:tcPr>
          <w:p w:rsidR="00B86B52" w:rsidRPr="00335F42" w:rsidRDefault="00B86B52" w:rsidP="00B86B52">
            <w:pPr>
              <w:jc w:val="center"/>
              <w:rPr>
                <w:sz w:val="14"/>
                <w:szCs w:val="14"/>
              </w:rPr>
            </w:pPr>
            <w:r w:rsidRPr="00335F42">
              <w:rPr>
                <w:sz w:val="14"/>
                <w:szCs w:val="14"/>
              </w:rPr>
              <w:t>-</w:t>
            </w:r>
          </w:p>
        </w:tc>
        <w:tc>
          <w:tcPr>
            <w:tcW w:w="850" w:type="dxa"/>
            <w:gridSpan w:val="3"/>
            <w:tcMar>
              <w:top w:w="57" w:type="dxa"/>
              <w:bottom w:w="113" w:type="dxa"/>
            </w:tcMar>
          </w:tcPr>
          <w:p w:rsidR="00B86B52" w:rsidRPr="00335F42" w:rsidRDefault="00B86B52" w:rsidP="00B86B52">
            <w:pPr>
              <w:jc w:val="center"/>
              <w:rPr>
                <w:sz w:val="14"/>
                <w:szCs w:val="14"/>
              </w:rPr>
            </w:pPr>
            <w:r w:rsidRPr="00335F42">
              <w:rPr>
                <w:sz w:val="14"/>
                <w:szCs w:val="14"/>
              </w:rPr>
              <w:t>-</w:t>
            </w:r>
          </w:p>
        </w:tc>
        <w:tc>
          <w:tcPr>
            <w:tcW w:w="849" w:type="dxa"/>
            <w:gridSpan w:val="4"/>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32 566,7</w:t>
            </w:r>
          </w:p>
        </w:tc>
        <w:tc>
          <w:tcPr>
            <w:tcW w:w="850" w:type="dxa"/>
            <w:gridSpan w:val="3"/>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19 577,8</w:t>
            </w:r>
          </w:p>
        </w:tc>
        <w:tc>
          <w:tcPr>
            <w:tcW w:w="855" w:type="dxa"/>
            <w:gridSpan w:val="2"/>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6 731,0</w:t>
            </w:r>
          </w:p>
        </w:tc>
        <w:tc>
          <w:tcPr>
            <w:tcW w:w="854" w:type="dxa"/>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19" w:type="dxa"/>
            <w:gridSpan w:val="5"/>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01" w:type="dxa"/>
            <w:gridSpan w:val="2"/>
            <w:vMerge/>
            <w:tcMar>
              <w:top w:w="57" w:type="dxa"/>
              <w:bottom w:w="113"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Mar>
              <w:top w:w="57" w:type="dxa"/>
              <w:bottom w:w="113"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blPrEx>
          <w:tblBorders>
            <w:top w:val="none" w:sz="0" w:space="0" w:color="auto"/>
          </w:tblBorders>
        </w:tblPrEx>
        <w:trPr>
          <w:gridAfter w:val="1"/>
          <w:wAfter w:w="2829" w:type="dxa"/>
          <w:trHeight w:val="20"/>
        </w:trPr>
        <w:tc>
          <w:tcPr>
            <w:tcW w:w="1273" w:type="dxa"/>
            <w:vMerge/>
            <w:tcMar>
              <w:top w:w="57" w:type="dxa"/>
              <w:bottom w:w="113" w:type="dxa"/>
            </w:tcMar>
          </w:tcPr>
          <w:p w:rsidR="00B86B52" w:rsidRPr="00335F42" w:rsidRDefault="00B86B52" w:rsidP="00B86B52">
            <w:pPr>
              <w:contextualSpacing/>
              <w:rPr>
                <w:sz w:val="14"/>
                <w:szCs w:val="14"/>
              </w:rPr>
            </w:pPr>
          </w:p>
        </w:tc>
        <w:tc>
          <w:tcPr>
            <w:tcW w:w="1130" w:type="dxa"/>
            <w:gridSpan w:val="3"/>
            <w:vMerge/>
            <w:tcMar>
              <w:top w:w="57" w:type="dxa"/>
              <w:bottom w:w="113" w:type="dxa"/>
            </w:tcMar>
          </w:tcPr>
          <w:p w:rsidR="00B86B52" w:rsidRPr="00335F42" w:rsidRDefault="00B86B52" w:rsidP="00B86B52">
            <w:pPr>
              <w:pStyle w:val="ConsPlusNormal"/>
              <w:rPr>
                <w:rFonts w:ascii="Times New Roman" w:hAnsi="Times New Roman" w:cs="Times New Roman"/>
                <w:sz w:val="14"/>
                <w:szCs w:val="14"/>
              </w:rPr>
            </w:pPr>
          </w:p>
        </w:tc>
        <w:tc>
          <w:tcPr>
            <w:tcW w:w="1126" w:type="dxa"/>
            <w:gridSpan w:val="2"/>
            <w:tcMar>
              <w:top w:w="57" w:type="dxa"/>
              <w:bottom w:w="113"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местные бюджеты</w:t>
            </w:r>
          </w:p>
        </w:tc>
        <w:tc>
          <w:tcPr>
            <w:tcW w:w="857" w:type="dxa"/>
            <w:gridSpan w:val="2"/>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3" w:type="dxa"/>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gridSpan w:val="2"/>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gridSpan w:val="4"/>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5" w:type="dxa"/>
            <w:gridSpan w:val="2"/>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19" w:type="dxa"/>
            <w:gridSpan w:val="5"/>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01" w:type="dxa"/>
            <w:gridSpan w:val="2"/>
            <w:vMerge/>
            <w:tcMar>
              <w:top w:w="57" w:type="dxa"/>
              <w:bottom w:w="113"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Mar>
              <w:top w:w="57" w:type="dxa"/>
              <w:bottom w:w="113"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blPrEx>
          <w:tblBorders>
            <w:top w:val="none" w:sz="0" w:space="0" w:color="auto"/>
          </w:tblBorders>
        </w:tblPrEx>
        <w:trPr>
          <w:gridAfter w:val="1"/>
          <w:wAfter w:w="2829" w:type="dxa"/>
          <w:trHeight w:val="20"/>
        </w:trPr>
        <w:tc>
          <w:tcPr>
            <w:tcW w:w="1273" w:type="dxa"/>
            <w:vMerge/>
            <w:tcMar>
              <w:top w:w="57" w:type="dxa"/>
              <w:bottom w:w="113" w:type="dxa"/>
            </w:tcMar>
          </w:tcPr>
          <w:p w:rsidR="00B86B52" w:rsidRPr="00335F42" w:rsidRDefault="00B86B52" w:rsidP="00B86B52">
            <w:pPr>
              <w:contextualSpacing/>
              <w:rPr>
                <w:sz w:val="14"/>
                <w:szCs w:val="14"/>
              </w:rPr>
            </w:pPr>
          </w:p>
        </w:tc>
        <w:tc>
          <w:tcPr>
            <w:tcW w:w="1130" w:type="dxa"/>
            <w:gridSpan w:val="3"/>
            <w:vMerge/>
            <w:tcMar>
              <w:top w:w="57" w:type="dxa"/>
              <w:bottom w:w="113" w:type="dxa"/>
            </w:tcMar>
          </w:tcPr>
          <w:p w:rsidR="00B86B52" w:rsidRPr="00335F42" w:rsidRDefault="00B86B52" w:rsidP="00B86B52">
            <w:pPr>
              <w:pStyle w:val="ConsPlusNormal"/>
              <w:rPr>
                <w:rFonts w:ascii="Times New Roman" w:hAnsi="Times New Roman" w:cs="Times New Roman"/>
                <w:sz w:val="14"/>
                <w:szCs w:val="14"/>
              </w:rPr>
            </w:pPr>
          </w:p>
        </w:tc>
        <w:tc>
          <w:tcPr>
            <w:tcW w:w="1126" w:type="dxa"/>
            <w:gridSpan w:val="2"/>
            <w:tcMar>
              <w:top w:w="57" w:type="dxa"/>
              <w:bottom w:w="113"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pacing w:val="-6"/>
                <w:sz w:val="14"/>
                <w:szCs w:val="14"/>
              </w:rPr>
              <w:t>внебюджетные</w:t>
            </w:r>
            <w:r w:rsidRPr="00335F42">
              <w:rPr>
                <w:rFonts w:ascii="Times New Roman" w:hAnsi="Times New Roman" w:cs="Times New Roman"/>
                <w:sz w:val="14"/>
                <w:szCs w:val="14"/>
              </w:rPr>
              <w:t xml:space="preserve"> средства</w:t>
            </w:r>
          </w:p>
        </w:tc>
        <w:tc>
          <w:tcPr>
            <w:tcW w:w="857" w:type="dxa"/>
            <w:gridSpan w:val="2"/>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3" w:type="dxa"/>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gridSpan w:val="2"/>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gridSpan w:val="4"/>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5" w:type="dxa"/>
            <w:gridSpan w:val="2"/>
          </w:tcPr>
          <w:p w:rsidR="00B86B52" w:rsidRPr="00335F42" w:rsidRDefault="00B86B52" w:rsidP="00B86B52">
            <w:pPr>
              <w:pStyle w:val="ConsPlusNormal"/>
              <w:ind w:left="-113" w:right="-113"/>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Pr>
          <w:p w:rsidR="00B86B52" w:rsidRPr="00335F42" w:rsidRDefault="00B86B52" w:rsidP="00B86B52">
            <w:pPr>
              <w:pStyle w:val="ConsPlusNormal"/>
              <w:ind w:left="-113" w:right="-113"/>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19" w:type="dxa"/>
            <w:gridSpan w:val="5"/>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01" w:type="dxa"/>
            <w:gridSpan w:val="2"/>
            <w:vMerge/>
            <w:tcMar>
              <w:top w:w="57" w:type="dxa"/>
              <w:bottom w:w="113"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Mar>
              <w:top w:w="57" w:type="dxa"/>
              <w:bottom w:w="113"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blPrEx>
          <w:tblBorders>
            <w:top w:val="none" w:sz="0" w:space="0" w:color="auto"/>
          </w:tblBorders>
        </w:tblPrEx>
        <w:trPr>
          <w:gridAfter w:val="1"/>
          <w:wAfter w:w="2829" w:type="dxa"/>
        </w:trPr>
        <w:tc>
          <w:tcPr>
            <w:tcW w:w="1273" w:type="dxa"/>
            <w:vMerge w:val="restart"/>
            <w:tcMar>
              <w:top w:w="57" w:type="dxa"/>
              <w:bottom w:w="113" w:type="dxa"/>
            </w:tcMar>
          </w:tcPr>
          <w:p w:rsidR="00B86B52" w:rsidRPr="00335F42" w:rsidRDefault="00B86B52" w:rsidP="00B86B52">
            <w:pPr>
              <w:contextualSpacing/>
              <w:rPr>
                <w:sz w:val="14"/>
                <w:szCs w:val="14"/>
              </w:rPr>
            </w:pPr>
            <w:r w:rsidRPr="00335F42">
              <w:rPr>
                <w:sz w:val="14"/>
                <w:szCs w:val="14"/>
              </w:rPr>
              <w:t xml:space="preserve">1) строительство автомобильной дороги </w:t>
            </w:r>
          </w:p>
          <w:p w:rsidR="00B86B52" w:rsidRPr="00335F42" w:rsidRDefault="00B86B52" w:rsidP="00B86B52">
            <w:pPr>
              <w:contextualSpacing/>
              <w:rPr>
                <w:sz w:val="14"/>
                <w:szCs w:val="14"/>
              </w:rPr>
            </w:pPr>
            <w:r w:rsidRPr="00335F42">
              <w:rPr>
                <w:sz w:val="14"/>
                <w:szCs w:val="14"/>
              </w:rPr>
              <w:t xml:space="preserve">по проезду Сибиряковцев </w:t>
            </w:r>
          </w:p>
          <w:p w:rsidR="00B86B52" w:rsidRPr="00335F42" w:rsidRDefault="00B86B52" w:rsidP="00B86B52">
            <w:pPr>
              <w:contextualSpacing/>
              <w:rPr>
                <w:sz w:val="14"/>
                <w:szCs w:val="14"/>
              </w:rPr>
            </w:pPr>
            <w:r w:rsidRPr="00335F42">
              <w:rPr>
                <w:sz w:val="14"/>
                <w:szCs w:val="14"/>
              </w:rPr>
              <w:t>в обход областной больницы г. Архангельск</w:t>
            </w:r>
          </w:p>
        </w:tc>
        <w:tc>
          <w:tcPr>
            <w:tcW w:w="1130" w:type="dxa"/>
            <w:gridSpan w:val="3"/>
            <w:vMerge w:val="restart"/>
            <w:tcMar>
              <w:top w:w="57" w:type="dxa"/>
              <w:bottom w:w="113"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министерство строительства </w:t>
            </w:r>
            <w:r w:rsidRPr="00335F42">
              <w:rPr>
                <w:rFonts w:ascii="Times New Roman" w:hAnsi="Times New Roman" w:cs="Times New Roman"/>
                <w:sz w:val="14"/>
                <w:szCs w:val="14"/>
              </w:rPr>
              <w:br/>
              <w:t>и архитектуры</w:t>
            </w:r>
          </w:p>
        </w:tc>
        <w:tc>
          <w:tcPr>
            <w:tcW w:w="1126" w:type="dxa"/>
            <w:gridSpan w:val="2"/>
            <w:tcMar>
              <w:top w:w="57" w:type="dxa"/>
              <w:bottom w:w="113"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итого</w:t>
            </w:r>
          </w:p>
        </w:tc>
        <w:tc>
          <w:tcPr>
            <w:tcW w:w="857" w:type="dxa"/>
            <w:gridSpan w:val="2"/>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24</w:t>
            </w:r>
            <w:r>
              <w:rPr>
                <w:rFonts w:ascii="Times New Roman" w:hAnsi="Times New Roman" w:cs="Times New Roman"/>
                <w:sz w:val="14"/>
                <w:szCs w:val="14"/>
              </w:rPr>
              <w:t>5 158,0</w:t>
            </w:r>
          </w:p>
        </w:tc>
        <w:tc>
          <w:tcPr>
            <w:tcW w:w="853" w:type="dxa"/>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6 271,7</w:t>
            </w:r>
          </w:p>
        </w:tc>
        <w:tc>
          <w:tcPr>
            <w:tcW w:w="856" w:type="dxa"/>
            <w:gridSpan w:val="2"/>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235 896,3</w:t>
            </w:r>
          </w:p>
        </w:tc>
        <w:tc>
          <w:tcPr>
            <w:tcW w:w="850" w:type="dxa"/>
            <w:gridSpan w:val="3"/>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Pr>
                <w:rFonts w:ascii="Times New Roman" w:hAnsi="Times New Roman" w:cs="Times New Roman"/>
                <w:sz w:val="14"/>
                <w:szCs w:val="14"/>
              </w:rPr>
              <w:t>2 990,0</w:t>
            </w:r>
          </w:p>
        </w:tc>
        <w:tc>
          <w:tcPr>
            <w:tcW w:w="849" w:type="dxa"/>
            <w:gridSpan w:val="4"/>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5" w:type="dxa"/>
            <w:gridSpan w:val="2"/>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19" w:type="dxa"/>
            <w:gridSpan w:val="5"/>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01" w:type="dxa"/>
            <w:gridSpan w:val="2"/>
            <w:vMerge w:val="restart"/>
            <w:tcMar>
              <w:top w:w="57" w:type="dxa"/>
              <w:bottom w:w="113"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создание комплекса обеспечивающей инфраструктуры туристско-рекреационного кластера “Беломорский” на территории муниципального образования “Город Архангельск” </w:t>
            </w:r>
          </w:p>
        </w:tc>
        <w:tc>
          <w:tcPr>
            <w:tcW w:w="851" w:type="dxa"/>
            <w:gridSpan w:val="2"/>
            <w:vMerge w:val="restart"/>
            <w:tcMar>
              <w:top w:w="57" w:type="dxa"/>
              <w:bottom w:w="113" w:type="dxa"/>
            </w:tcMar>
          </w:tcPr>
          <w:p w:rsidR="00B86B52" w:rsidRPr="00335F42" w:rsidRDefault="00B86B52" w:rsidP="00B86B52">
            <w:pPr>
              <w:pStyle w:val="ConsPlusNormal"/>
              <w:rPr>
                <w:rFonts w:ascii="Times New Roman" w:hAnsi="Times New Roman" w:cs="Times New Roman"/>
                <w:sz w:val="14"/>
                <w:szCs w:val="14"/>
              </w:rPr>
            </w:pPr>
          </w:p>
        </w:tc>
      </w:tr>
      <w:tr w:rsidR="00B86B52" w:rsidRPr="00335F42" w:rsidTr="00F45EF2">
        <w:tblPrEx>
          <w:tblBorders>
            <w:top w:val="none" w:sz="0" w:space="0" w:color="auto"/>
          </w:tblBorders>
        </w:tblPrEx>
        <w:trPr>
          <w:gridAfter w:val="1"/>
          <w:wAfter w:w="2829" w:type="dxa"/>
        </w:trPr>
        <w:tc>
          <w:tcPr>
            <w:tcW w:w="1273" w:type="dxa"/>
            <w:vMerge/>
            <w:tcMar>
              <w:top w:w="57" w:type="dxa"/>
              <w:bottom w:w="113" w:type="dxa"/>
            </w:tcMar>
          </w:tcPr>
          <w:p w:rsidR="00B86B52" w:rsidRPr="00335F42" w:rsidRDefault="00B86B52" w:rsidP="00B86B52">
            <w:pPr>
              <w:rPr>
                <w:sz w:val="14"/>
                <w:szCs w:val="14"/>
              </w:rPr>
            </w:pPr>
          </w:p>
        </w:tc>
        <w:tc>
          <w:tcPr>
            <w:tcW w:w="1130" w:type="dxa"/>
            <w:gridSpan w:val="3"/>
            <w:vMerge/>
            <w:tcMar>
              <w:top w:w="57" w:type="dxa"/>
              <w:bottom w:w="113" w:type="dxa"/>
            </w:tcMar>
          </w:tcPr>
          <w:p w:rsidR="00B86B52" w:rsidRPr="00335F42" w:rsidRDefault="00B86B52" w:rsidP="00B86B52">
            <w:pPr>
              <w:rPr>
                <w:sz w:val="14"/>
                <w:szCs w:val="14"/>
              </w:rPr>
            </w:pPr>
          </w:p>
        </w:tc>
        <w:tc>
          <w:tcPr>
            <w:tcW w:w="1126" w:type="dxa"/>
            <w:gridSpan w:val="2"/>
            <w:tcMar>
              <w:top w:w="57" w:type="dxa"/>
              <w:bottom w:w="113"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в том числе:</w:t>
            </w:r>
          </w:p>
        </w:tc>
        <w:tc>
          <w:tcPr>
            <w:tcW w:w="857" w:type="dxa"/>
            <w:gridSpan w:val="2"/>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53" w:type="dxa"/>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50" w:type="dxa"/>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49" w:type="dxa"/>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56" w:type="dxa"/>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56" w:type="dxa"/>
            <w:gridSpan w:val="2"/>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50" w:type="dxa"/>
            <w:gridSpan w:val="3"/>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p>
        </w:tc>
        <w:tc>
          <w:tcPr>
            <w:tcW w:w="849" w:type="dxa"/>
            <w:gridSpan w:val="4"/>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p>
        </w:tc>
        <w:tc>
          <w:tcPr>
            <w:tcW w:w="850" w:type="dxa"/>
            <w:gridSpan w:val="3"/>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p>
        </w:tc>
        <w:tc>
          <w:tcPr>
            <w:tcW w:w="855" w:type="dxa"/>
            <w:gridSpan w:val="2"/>
          </w:tcPr>
          <w:p w:rsidR="00B86B52" w:rsidRPr="00335F42" w:rsidRDefault="00B86B52" w:rsidP="00B86B52">
            <w:pPr>
              <w:jc w:val="center"/>
              <w:rPr>
                <w:sz w:val="14"/>
                <w:szCs w:val="14"/>
              </w:rPr>
            </w:pPr>
          </w:p>
        </w:tc>
        <w:tc>
          <w:tcPr>
            <w:tcW w:w="854" w:type="dxa"/>
          </w:tcPr>
          <w:p w:rsidR="00B86B52" w:rsidRPr="00335F42" w:rsidRDefault="00B86B52" w:rsidP="00B86B52">
            <w:pPr>
              <w:jc w:val="center"/>
              <w:rPr>
                <w:sz w:val="14"/>
                <w:szCs w:val="14"/>
              </w:rPr>
            </w:pPr>
          </w:p>
        </w:tc>
        <w:tc>
          <w:tcPr>
            <w:tcW w:w="708" w:type="dxa"/>
          </w:tcPr>
          <w:p w:rsidR="00B86B52" w:rsidRPr="00335F42" w:rsidRDefault="00B86B52" w:rsidP="00B86B52">
            <w:pPr>
              <w:jc w:val="center"/>
              <w:rPr>
                <w:sz w:val="14"/>
                <w:szCs w:val="14"/>
              </w:rPr>
            </w:pPr>
          </w:p>
        </w:tc>
        <w:tc>
          <w:tcPr>
            <w:tcW w:w="919" w:type="dxa"/>
            <w:gridSpan w:val="5"/>
          </w:tcPr>
          <w:p w:rsidR="00B86B52" w:rsidRPr="00335F42" w:rsidRDefault="00B86B52" w:rsidP="00B86B52">
            <w:pPr>
              <w:jc w:val="center"/>
              <w:rPr>
                <w:sz w:val="14"/>
                <w:szCs w:val="14"/>
              </w:rPr>
            </w:pPr>
          </w:p>
        </w:tc>
        <w:tc>
          <w:tcPr>
            <w:tcW w:w="1201" w:type="dxa"/>
            <w:gridSpan w:val="2"/>
            <w:vMerge/>
            <w:tcMar>
              <w:top w:w="57" w:type="dxa"/>
              <w:bottom w:w="113" w:type="dxa"/>
            </w:tcMar>
          </w:tcPr>
          <w:p w:rsidR="00B86B52" w:rsidRPr="00335F42" w:rsidRDefault="00B86B52" w:rsidP="00B86B52">
            <w:pPr>
              <w:rPr>
                <w:sz w:val="14"/>
                <w:szCs w:val="14"/>
              </w:rPr>
            </w:pPr>
          </w:p>
        </w:tc>
        <w:tc>
          <w:tcPr>
            <w:tcW w:w="851" w:type="dxa"/>
            <w:gridSpan w:val="2"/>
            <w:vMerge/>
            <w:tcMar>
              <w:top w:w="57" w:type="dxa"/>
              <w:bottom w:w="113" w:type="dxa"/>
            </w:tcMar>
          </w:tcPr>
          <w:p w:rsidR="00B86B52" w:rsidRPr="00335F42" w:rsidRDefault="00B86B52" w:rsidP="00B86B52">
            <w:pPr>
              <w:rPr>
                <w:sz w:val="14"/>
                <w:szCs w:val="14"/>
              </w:rPr>
            </w:pPr>
          </w:p>
        </w:tc>
      </w:tr>
      <w:tr w:rsidR="00B86B52" w:rsidRPr="00335F42" w:rsidTr="00F45EF2">
        <w:tblPrEx>
          <w:tblBorders>
            <w:top w:val="none" w:sz="0" w:space="0" w:color="auto"/>
          </w:tblBorders>
        </w:tblPrEx>
        <w:trPr>
          <w:gridAfter w:val="1"/>
          <w:wAfter w:w="2829" w:type="dxa"/>
        </w:trPr>
        <w:tc>
          <w:tcPr>
            <w:tcW w:w="1273" w:type="dxa"/>
            <w:vMerge/>
            <w:tcMar>
              <w:top w:w="57" w:type="dxa"/>
              <w:bottom w:w="113" w:type="dxa"/>
            </w:tcMar>
          </w:tcPr>
          <w:p w:rsidR="00B86B52" w:rsidRPr="00335F42" w:rsidRDefault="00B86B52" w:rsidP="00B86B52">
            <w:pPr>
              <w:rPr>
                <w:sz w:val="14"/>
                <w:szCs w:val="14"/>
              </w:rPr>
            </w:pPr>
          </w:p>
        </w:tc>
        <w:tc>
          <w:tcPr>
            <w:tcW w:w="1130" w:type="dxa"/>
            <w:gridSpan w:val="3"/>
            <w:vMerge/>
            <w:tcMar>
              <w:top w:w="57" w:type="dxa"/>
              <w:bottom w:w="113" w:type="dxa"/>
            </w:tcMar>
          </w:tcPr>
          <w:p w:rsidR="00B86B52" w:rsidRPr="00335F42" w:rsidRDefault="00B86B52" w:rsidP="00B86B52">
            <w:pPr>
              <w:rPr>
                <w:sz w:val="14"/>
                <w:szCs w:val="14"/>
              </w:rPr>
            </w:pPr>
          </w:p>
        </w:tc>
        <w:tc>
          <w:tcPr>
            <w:tcW w:w="1126" w:type="dxa"/>
            <w:gridSpan w:val="2"/>
            <w:tcMar>
              <w:top w:w="57" w:type="dxa"/>
              <w:bottom w:w="113"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федеральный бюджет</w:t>
            </w:r>
          </w:p>
        </w:tc>
        <w:tc>
          <w:tcPr>
            <w:tcW w:w="857" w:type="dxa"/>
            <w:gridSpan w:val="2"/>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3" w:type="dxa"/>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gridSpan w:val="2"/>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gridSpan w:val="4"/>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5" w:type="dxa"/>
            <w:gridSpan w:val="2"/>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19" w:type="dxa"/>
            <w:gridSpan w:val="5"/>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01" w:type="dxa"/>
            <w:gridSpan w:val="2"/>
            <w:vMerge/>
            <w:tcMar>
              <w:top w:w="57" w:type="dxa"/>
              <w:bottom w:w="113" w:type="dxa"/>
            </w:tcMar>
          </w:tcPr>
          <w:p w:rsidR="00B86B52" w:rsidRPr="00335F42" w:rsidRDefault="00B86B52" w:rsidP="00B86B52">
            <w:pPr>
              <w:rPr>
                <w:sz w:val="14"/>
                <w:szCs w:val="14"/>
              </w:rPr>
            </w:pPr>
          </w:p>
        </w:tc>
        <w:tc>
          <w:tcPr>
            <w:tcW w:w="851" w:type="dxa"/>
            <w:gridSpan w:val="2"/>
            <w:vMerge/>
            <w:tcMar>
              <w:top w:w="57" w:type="dxa"/>
              <w:bottom w:w="113" w:type="dxa"/>
            </w:tcMar>
          </w:tcPr>
          <w:p w:rsidR="00B86B52" w:rsidRPr="00335F42" w:rsidRDefault="00B86B52" w:rsidP="00B86B52">
            <w:pPr>
              <w:rPr>
                <w:sz w:val="14"/>
                <w:szCs w:val="14"/>
              </w:rPr>
            </w:pPr>
          </w:p>
        </w:tc>
      </w:tr>
      <w:tr w:rsidR="00B86B52" w:rsidRPr="00335F42" w:rsidTr="00F45EF2">
        <w:tblPrEx>
          <w:tblBorders>
            <w:top w:val="none" w:sz="0" w:space="0" w:color="auto"/>
          </w:tblBorders>
        </w:tblPrEx>
        <w:trPr>
          <w:gridAfter w:val="1"/>
          <w:wAfter w:w="2829" w:type="dxa"/>
          <w:trHeight w:val="20"/>
        </w:trPr>
        <w:tc>
          <w:tcPr>
            <w:tcW w:w="1273" w:type="dxa"/>
            <w:vMerge/>
            <w:tcMar>
              <w:top w:w="57" w:type="dxa"/>
              <w:bottom w:w="113" w:type="dxa"/>
            </w:tcMar>
          </w:tcPr>
          <w:p w:rsidR="00B86B52" w:rsidRPr="00335F42" w:rsidRDefault="00B86B52" w:rsidP="00B86B52">
            <w:pPr>
              <w:rPr>
                <w:sz w:val="14"/>
                <w:szCs w:val="14"/>
              </w:rPr>
            </w:pPr>
          </w:p>
        </w:tc>
        <w:tc>
          <w:tcPr>
            <w:tcW w:w="1130" w:type="dxa"/>
            <w:gridSpan w:val="3"/>
            <w:vMerge/>
            <w:tcMar>
              <w:top w:w="57" w:type="dxa"/>
              <w:bottom w:w="113" w:type="dxa"/>
            </w:tcMar>
          </w:tcPr>
          <w:p w:rsidR="00B86B52" w:rsidRPr="00335F42" w:rsidRDefault="00B86B52" w:rsidP="00B86B52">
            <w:pPr>
              <w:rPr>
                <w:sz w:val="14"/>
                <w:szCs w:val="14"/>
              </w:rPr>
            </w:pPr>
          </w:p>
        </w:tc>
        <w:tc>
          <w:tcPr>
            <w:tcW w:w="1126" w:type="dxa"/>
            <w:gridSpan w:val="2"/>
            <w:tcMar>
              <w:top w:w="57" w:type="dxa"/>
              <w:bottom w:w="113"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24</w:t>
            </w:r>
            <w:r>
              <w:rPr>
                <w:rFonts w:ascii="Times New Roman" w:hAnsi="Times New Roman" w:cs="Times New Roman"/>
                <w:sz w:val="14"/>
                <w:szCs w:val="14"/>
              </w:rPr>
              <w:t>5 158,0</w:t>
            </w:r>
          </w:p>
        </w:tc>
        <w:tc>
          <w:tcPr>
            <w:tcW w:w="853" w:type="dxa"/>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6 271,7</w:t>
            </w:r>
          </w:p>
        </w:tc>
        <w:tc>
          <w:tcPr>
            <w:tcW w:w="856" w:type="dxa"/>
            <w:gridSpan w:val="2"/>
            <w:tcMar>
              <w:top w:w="57" w:type="dxa"/>
              <w:bottom w:w="113" w:type="dxa"/>
            </w:tcMar>
          </w:tcPr>
          <w:p w:rsidR="00B86B52" w:rsidRPr="00335F42" w:rsidRDefault="00B86B52" w:rsidP="00B86B52">
            <w:pPr>
              <w:pStyle w:val="ConsPlusNormal"/>
              <w:ind w:right="-113"/>
              <w:jc w:val="center"/>
              <w:rPr>
                <w:rFonts w:ascii="Times New Roman" w:hAnsi="Times New Roman" w:cs="Times New Roman"/>
                <w:sz w:val="14"/>
                <w:szCs w:val="14"/>
              </w:rPr>
            </w:pPr>
            <w:r w:rsidRPr="00335F42">
              <w:rPr>
                <w:rFonts w:ascii="Times New Roman" w:hAnsi="Times New Roman" w:cs="Times New Roman"/>
                <w:sz w:val="14"/>
                <w:szCs w:val="14"/>
              </w:rPr>
              <w:t>235 896,3</w:t>
            </w:r>
          </w:p>
        </w:tc>
        <w:tc>
          <w:tcPr>
            <w:tcW w:w="850" w:type="dxa"/>
            <w:gridSpan w:val="3"/>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Pr>
                <w:rFonts w:ascii="Times New Roman" w:hAnsi="Times New Roman" w:cs="Times New Roman"/>
                <w:sz w:val="14"/>
                <w:szCs w:val="14"/>
              </w:rPr>
              <w:t>2 990,0</w:t>
            </w:r>
          </w:p>
        </w:tc>
        <w:tc>
          <w:tcPr>
            <w:tcW w:w="849" w:type="dxa"/>
            <w:gridSpan w:val="4"/>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5" w:type="dxa"/>
            <w:gridSpan w:val="2"/>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19" w:type="dxa"/>
            <w:gridSpan w:val="5"/>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01" w:type="dxa"/>
            <w:gridSpan w:val="2"/>
            <w:vMerge/>
            <w:tcMar>
              <w:top w:w="57" w:type="dxa"/>
              <w:bottom w:w="113" w:type="dxa"/>
            </w:tcMar>
          </w:tcPr>
          <w:p w:rsidR="00B86B52" w:rsidRPr="00335F42" w:rsidRDefault="00B86B52" w:rsidP="00B86B52">
            <w:pPr>
              <w:rPr>
                <w:sz w:val="14"/>
                <w:szCs w:val="14"/>
              </w:rPr>
            </w:pPr>
          </w:p>
        </w:tc>
        <w:tc>
          <w:tcPr>
            <w:tcW w:w="851" w:type="dxa"/>
            <w:gridSpan w:val="2"/>
            <w:vMerge/>
            <w:tcMar>
              <w:top w:w="57" w:type="dxa"/>
              <w:bottom w:w="113" w:type="dxa"/>
            </w:tcMar>
          </w:tcPr>
          <w:p w:rsidR="00B86B52" w:rsidRPr="00335F42" w:rsidRDefault="00B86B52" w:rsidP="00B86B52">
            <w:pPr>
              <w:rPr>
                <w:sz w:val="14"/>
                <w:szCs w:val="14"/>
              </w:rPr>
            </w:pPr>
          </w:p>
        </w:tc>
      </w:tr>
      <w:tr w:rsidR="00B86B52" w:rsidRPr="00335F42" w:rsidTr="00F45EF2">
        <w:tblPrEx>
          <w:tblBorders>
            <w:top w:val="none" w:sz="0" w:space="0" w:color="auto"/>
          </w:tblBorders>
        </w:tblPrEx>
        <w:trPr>
          <w:gridAfter w:val="1"/>
          <w:wAfter w:w="2829" w:type="dxa"/>
          <w:trHeight w:val="20"/>
        </w:trPr>
        <w:tc>
          <w:tcPr>
            <w:tcW w:w="1273" w:type="dxa"/>
            <w:vMerge/>
            <w:tcMar>
              <w:top w:w="57" w:type="dxa"/>
              <w:bottom w:w="113" w:type="dxa"/>
            </w:tcMar>
          </w:tcPr>
          <w:p w:rsidR="00B86B52" w:rsidRPr="00335F42" w:rsidRDefault="00B86B52" w:rsidP="00B86B52">
            <w:pPr>
              <w:rPr>
                <w:sz w:val="14"/>
                <w:szCs w:val="14"/>
              </w:rPr>
            </w:pPr>
          </w:p>
        </w:tc>
        <w:tc>
          <w:tcPr>
            <w:tcW w:w="1130" w:type="dxa"/>
            <w:gridSpan w:val="3"/>
            <w:vMerge/>
            <w:tcMar>
              <w:top w:w="57" w:type="dxa"/>
              <w:bottom w:w="113" w:type="dxa"/>
            </w:tcMar>
          </w:tcPr>
          <w:p w:rsidR="00B86B52" w:rsidRPr="00335F42" w:rsidRDefault="00B86B52" w:rsidP="00B86B52">
            <w:pPr>
              <w:rPr>
                <w:sz w:val="14"/>
                <w:szCs w:val="14"/>
              </w:rPr>
            </w:pPr>
          </w:p>
        </w:tc>
        <w:tc>
          <w:tcPr>
            <w:tcW w:w="1126" w:type="dxa"/>
            <w:gridSpan w:val="2"/>
            <w:tcMar>
              <w:top w:w="57" w:type="dxa"/>
              <w:bottom w:w="113"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местные бюджеты</w:t>
            </w:r>
          </w:p>
        </w:tc>
        <w:tc>
          <w:tcPr>
            <w:tcW w:w="857" w:type="dxa"/>
            <w:gridSpan w:val="2"/>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3" w:type="dxa"/>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gridSpan w:val="2"/>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Mar>
              <w:top w:w="57" w:type="dxa"/>
              <w:bottom w:w="113" w:type="dxa"/>
            </w:tcMar>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gridSpan w:val="4"/>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5" w:type="dxa"/>
            <w:gridSpan w:val="2"/>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Pr>
          <w:p w:rsidR="00B86B52" w:rsidRPr="00335F42" w:rsidRDefault="00B86B52" w:rsidP="00B86B52">
            <w:pPr>
              <w:pStyle w:val="ConsPlusNormal"/>
              <w:ind w:left="-113" w:right="-113"/>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19" w:type="dxa"/>
            <w:gridSpan w:val="5"/>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01" w:type="dxa"/>
            <w:gridSpan w:val="2"/>
            <w:vMerge/>
            <w:tcMar>
              <w:top w:w="57" w:type="dxa"/>
              <w:bottom w:w="113" w:type="dxa"/>
            </w:tcMar>
          </w:tcPr>
          <w:p w:rsidR="00B86B52" w:rsidRPr="00335F42" w:rsidRDefault="00B86B52" w:rsidP="00B86B52">
            <w:pPr>
              <w:rPr>
                <w:sz w:val="14"/>
                <w:szCs w:val="14"/>
              </w:rPr>
            </w:pPr>
          </w:p>
        </w:tc>
        <w:tc>
          <w:tcPr>
            <w:tcW w:w="851" w:type="dxa"/>
            <w:gridSpan w:val="2"/>
            <w:vMerge/>
            <w:tcMar>
              <w:top w:w="57" w:type="dxa"/>
              <w:bottom w:w="113" w:type="dxa"/>
            </w:tcMar>
          </w:tcPr>
          <w:p w:rsidR="00B86B52" w:rsidRPr="00335F42" w:rsidRDefault="00B86B52" w:rsidP="00B86B52">
            <w:pPr>
              <w:rPr>
                <w:sz w:val="14"/>
                <w:szCs w:val="14"/>
              </w:rPr>
            </w:pPr>
          </w:p>
        </w:tc>
      </w:tr>
      <w:tr w:rsidR="00B86B52" w:rsidRPr="00335F42" w:rsidTr="00F45EF2">
        <w:tblPrEx>
          <w:tblBorders>
            <w:top w:val="none" w:sz="0" w:space="0" w:color="auto"/>
          </w:tblBorders>
        </w:tblPrEx>
        <w:trPr>
          <w:gridAfter w:val="1"/>
          <w:wAfter w:w="2829" w:type="dxa"/>
          <w:trHeight w:val="20"/>
        </w:trPr>
        <w:tc>
          <w:tcPr>
            <w:tcW w:w="1273" w:type="dxa"/>
            <w:vMerge/>
            <w:tcMar>
              <w:top w:w="57" w:type="dxa"/>
              <w:bottom w:w="113" w:type="dxa"/>
            </w:tcMar>
          </w:tcPr>
          <w:p w:rsidR="00B86B52" w:rsidRPr="00335F42" w:rsidRDefault="00B86B52" w:rsidP="00B86B52">
            <w:pPr>
              <w:rPr>
                <w:sz w:val="14"/>
                <w:szCs w:val="14"/>
              </w:rPr>
            </w:pPr>
          </w:p>
        </w:tc>
        <w:tc>
          <w:tcPr>
            <w:tcW w:w="1130" w:type="dxa"/>
            <w:gridSpan w:val="3"/>
            <w:vMerge/>
            <w:tcMar>
              <w:top w:w="57" w:type="dxa"/>
              <w:bottom w:w="113" w:type="dxa"/>
            </w:tcMar>
          </w:tcPr>
          <w:p w:rsidR="00B86B52" w:rsidRPr="00335F42" w:rsidRDefault="00B86B52" w:rsidP="00B86B52">
            <w:pPr>
              <w:rPr>
                <w:sz w:val="14"/>
                <w:szCs w:val="14"/>
              </w:rPr>
            </w:pPr>
          </w:p>
        </w:tc>
        <w:tc>
          <w:tcPr>
            <w:tcW w:w="1126" w:type="dxa"/>
            <w:gridSpan w:val="2"/>
            <w:tcMar>
              <w:top w:w="57" w:type="dxa"/>
              <w:bottom w:w="113" w:type="dxa"/>
            </w:tcMar>
          </w:tcPr>
          <w:p w:rsidR="00B86B52" w:rsidRPr="00335F42" w:rsidRDefault="00B86B52" w:rsidP="00B86B52">
            <w:pPr>
              <w:pStyle w:val="ConsPlusNormal"/>
              <w:spacing w:after="120"/>
              <w:rPr>
                <w:rFonts w:ascii="Times New Roman" w:hAnsi="Times New Roman" w:cs="Times New Roman"/>
                <w:sz w:val="14"/>
                <w:szCs w:val="14"/>
              </w:rPr>
            </w:pPr>
            <w:r w:rsidRPr="00335F42">
              <w:rPr>
                <w:rFonts w:ascii="Times New Roman" w:hAnsi="Times New Roman" w:cs="Times New Roman"/>
                <w:spacing w:val="-6"/>
                <w:sz w:val="14"/>
                <w:szCs w:val="14"/>
              </w:rPr>
              <w:t>внебюджетные</w:t>
            </w:r>
            <w:r w:rsidRPr="00335F42">
              <w:rPr>
                <w:rFonts w:ascii="Times New Roman" w:hAnsi="Times New Roman" w:cs="Times New Roman"/>
                <w:sz w:val="14"/>
                <w:szCs w:val="14"/>
              </w:rPr>
              <w:t xml:space="preserve"> средства</w:t>
            </w:r>
          </w:p>
        </w:tc>
        <w:tc>
          <w:tcPr>
            <w:tcW w:w="857" w:type="dxa"/>
            <w:gridSpan w:val="2"/>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3" w:type="dxa"/>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gridSpan w:val="2"/>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gridSpan w:val="4"/>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5" w:type="dxa"/>
            <w:gridSpan w:val="2"/>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19" w:type="dxa"/>
            <w:gridSpan w:val="5"/>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01" w:type="dxa"/>
            <w:gridSpan w:val="2"/>
            <w:vMerge/>
            <w:tcMar>
              <w:top w:w="57" w:type="dxa"/>
              <w:bottom w:w="113" w:type="dxa"/>
            </w:tcMar>
          </w:tcPr>
          <w:p w:rsidR="00B86B52" w:rsidRPr="00335F42" w:rsidRDefault="00B86B52" w:rsidP="00B86B52">
            <w:pPr>
              <w:rPr>
                <w:sz w:val="14"/>
                <w:szCs w:val="14"/>
              </w:rPr>
            </w:pPr>
          </w:p>
        </w:tc>
        <w:tc>
          <w:tcPr>
            <w:tcW w:w="851" w:type="dxa"/>
            <w:gridSpan w:val="2"/>
            <w:vMerge/>
            <w:tcMar>
              <w:top w:w="57" w:type="dxa"/>
              <w:bottom w:w="113"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val="restart"/>
            <w:tcBorders>
              <w:top w:val="nil"/>
              <w:left w:val="nil"/>
              <w:bottom w:val="nil"/>
              <w:right w:val="nil"/>
            </w:tcBorders>
            <w:tcMar>
              <w:top w:w="57" w:type="dxa"/>
              <w:bottom w:w="113" w:type="dxa"/>
            </w:tcMar>
          </w:tcPr>
          <w:p w:rsidR="00B86B52" w:rsidRPr="00335F42" w:rsidRDefault="00B86B52" w:rsidP="00B86B52">
            <w:pPr>
              <w:rPr>
                <w:sz w:val="14"/>
                <w:szCs w:val="14"/>
              </w:rPr>
            </w:pPr>
            <w:r w:rsidRPr="00335F42">
              <w:rPr>
                <w:sz w:val="14"/>
                <w:szCs w:val="14"/>
              </w:rPr>
              <w:t xml:space="preserve">2) выполнение кадастровых работ по обследованию объекта недвижимости, </w:t>
            </w:r>
            <w:r w:rsidRPr="00335F42">
              <w:rPr>
                <w:sz w:val="14"/>
                <w:szCs w:val="14"/>
              </w:rPr>
              <w:lastRenderedPageBreak/>
              <w:t xml:space="preserve">расположенного </w:t>
            </w:r>
          </w:p>
          <w:p w:rsidR="00B86B52" w:rsidRPr="00335F42" w:rsidRDefault="00B86B52" w:rsidP="00B86B52">
            <w:pPr>
              <w:rPr>
                <w:sz w:val="14"/>
                <w:szCs w:val="14"/>
              </w:rPr>
            </w:pPr>
            <w:r w:rsidRPr="00335F42">
              <w:rPr>
                <w:sz w:val="14"/>
                <w:szCs w:val="14"/>
              </w:rPr>
              <w:t xml:space="preserve">на земельном участке, предоставленном  под строительство автомобильной дороги </w:t>
            </w:r>
          </w:p>
          <w:p w:rsidR="00B86B52" w:rsidRPr="00335F42" w:rsidRDefault="00B86B52" w:rsidP="00B86B52">
            <w:pPr>
              <w:rPr>
                <w:sz w:val="14"/>
                <w:szCs w:val="14"/>
              </w:rPr>
            </w:pPr>
            <w:r w:rsidRPr="00335F42">
              <w:rPr>
                <w:sz w:val="14"/>
                <w:szCs w:val="14"/>
              </w:rPr>
              <w:t xml:space="preserve">по проезду Сибиряковцев </w:t>
            </w:r>
            <w:r w:rsidRPr="00335F42">
              <w:rPr>
                <w:sz w:val="14"/>
                <w:szCs w:val="14"/>
              </w:rPr>
              <w:br/>
              <w:t xml:space="preserve">в обход областной больницы </w:t>
            </w:r>
            <w:r w:rsidRPr="00335F42">
              <w:rPr>
                <w:sz w:val="14"/>
                <w:szCs w:val="14"/>
              </w:rPr>
              <w:br/>
              <w:t>г. Архангельска</w:t>
            </w:r>
          </w:p>
        </w:tc>
        <w:tc>
          <w:tcPr>
            <w:tcW w:w="1130" w:type="dxa"/>
            <w:gridSpan w:val="3"/>
            <w:vMerge w:val="restart"/>
            <w:tcBorders>
              <w:top w:val="nil"/>
              <w:left w:val="nil"/>
              <w:bottom w:val="nil"/>
              <w:right w:val="nil"/>
            </w:tcBorders>
            <w:tcMar>
              <w:top w:w="57" w:type="dxa"/>
              <w:bottom w:w="113" w:type="dxa"/>
            </w:tcMar>
          </w:tcPr>
          <w:p w:rsidR="00B86B52" w:rsidRPr="00335F42" w:rsidRDefault="00B86B52" w:rsidP="00B86B52">
            <w:pPr>
              <w:rPr>
                <w:sz w:val="14"/>
                <w:szCs w:val="14"/>
              </w:rPr>
            </w:pPr>
            <w:r w:rsidRPr="00335F42">
              <w:rPr>
                <w:sz w:val="14"/>
                <w:szCs w:val="14"/>
              </w:rPr>
              <w:lastRenderedPageBreak/>
              <w:t xml:space="preserve">министерство строительства </w:t>
            </w:r>
            <w:r w:rsidRPr="00335F42">
              <w:rPr>
                <w:sz w:val="14"/>
                <w:szCs w:val="14"/>
              </w:rPr>
              <w:br/>
              <w:t>и архитектуры</w:t>
            </w:r>
          </w:p>
        </w:tc>
        <w:tc>
          <w:tcPr>
            <w:tcW w:w="1126" w:type="dxa"/>
            <w:gridSpan w:val="2"/>
            <w:tcBorders>
              <w:top w:val="nil"/>
              <w:left w:val="nil"/>
              <w:bottom w:val="nil"/>
              <w:right w:val="nil"/>
            </w:tcBorders>
            <w:tcMar>
              <w:top w:w="57" w:type="dxa"/>
              <w:bottom w:w="113"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итого</w:t>
            </w:r>
          </w:p>
        </w:tc>
        <w:tc>
          <w:tcPr>
            <w:tcW w:w="857" w:type="dxa"/>
            <w:gridSpan w:val="2"/>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3,8</w:t>
            </w:r>
          </w:p>
        </w:tc>
        <w:tc>
          <w:tcPr>
            <w:tcW w:w="853" w:type="dxa"/>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gridSpan w:val="2"/>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3,8</w:t>
            </w:r>
          </w:p>
        </w:tc>
        <w:tc>
          <w:tcPr>
            <w:tcW w:w="850" w:type="dxa"/>
            <w:gridSpan w:val="3"/>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gridSpan w:val="4"/>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5" w:type="dxa"/>
            <w:gridSpan w:val="2"/>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854" w:type="dxa"/>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708" w:type="dxa"/>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919" w:type="dxa"/>
            <w:gridSpan w:val="5"/>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1201" w:type="dxa"/>
            <w:gridSpan w:val="2"/>
            <w:tcBorders>
              <w:top w:val="nil"/>
              <w:left w:val="nil"/>
              <w:bottom w:val="nil"/>
              <w:right w:val="nil"/>
            </w:tcBorders>
            <w:tcMar>
              <w:top w:w="57" w:type="dxa"/>
              <w:bottom w:w="113" w:type="dxa"/>
            </w:tcMar>
          </w:tcPr>
          <w:p w:rsidR="00B86B52" w:rsidRPr="00335F42" w:rsidRDefault="00B86B52" w:rsidP="00B86B52">
            <w:pPr>
              <w:rPr>
                <w:sz w:val="14"/>
                <w:szCs w:val="14"/>
              </w:rPr>
            </w:pPr>
          </w:p>
        </w:tc>
        <w:tc>
          <w:tcPr>
            <w:tcW w:w="851" w:type="dxa"/>
            <w:gridSpan w:val="2"/>
            <w:tcBorders>
              <w:top w:val="nil"/>
              <w:left w:val="nil"/>
              <w:bottom w:val="nil"/>
              <w:right w:val="nil"/>
            </w:tcBorders>
            <w:tcMar>
              <w:top w:w="57" w:type="dxa"/>
              <w:bottom w:w="113"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113"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113"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113"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в том числе:</w:t>
            </w:r>
          </w:p>
        </w:tc>
        <w:tc>
          <w:tcPr>
            <w:tcW w:w="857" w:type="dxa"/>
            <w:gridSpan w:val="2"/>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p>
        </w:tc>
        <w:tc>
          <w:tcPr>
            <w:tcW w:w="853" w:type="dxa"/>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p>
        </w:tc>
        <w:tc>
          <w:tcPr>
            <w:tcW w:w="850" w:type="dxa"/>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p>
        </w:tc>
        <w:tc>
          <w:tcPr>
            <w:tcW w:w="849" w:type="dxa"/>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p>
        </w:tc>
        <w:tc>
          <w:tcPr>
            <w:tcW w:w="856" w:type="dxa"/>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p>
        </w:tc>
        <w:tc>
          <w:tcPr>
            <w:tcW w:w="856" w:type="dxa"/>
            <w:gridSpan w:val="2"/>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p>
        </w:tc>
        <w:tc>
          <w:tcPr>
            <w:tcW w:w="850" w:type="dxa"/>
            <w:gridSpan w:val="3"/>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p>
        </w:tc>
        <w:tc>
          <w:tcPr>
            <w:tcW w:w="849" w:type="dxa"/>
            <w:gridSpan w:val="4"/>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p>
        </w:tc>
        <w:tc>
          <w:tcPr>
            <w:tcW w:w="850" w:type="dxa"/>
            <w:gridSpan w:val="3"/>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p>
        </w:tc>
        <w:tc>
          <w:tcPr>
            <w:tcW w:w="855" w:type="dxa"/>
            <w:gridSpan w:val="2"/>
            <w:tcBorders>
              <w:top w:val="nil"/>
              <w:left w:val="nil"/>
              <w:bottom w:val="nil"/>
              <w:right w:val="nil"/>
            </w:tcBorders>
          </w:tcPr>
          <w:p w:rsidR="00B86B52" w:rsidRPr="00335F42" w:rsidRDefault="00B86B52" w:rsidP="00B86B52">
            <w:pPr>
              <w:jc w:val="center"/>
              <w:rPr>
                <w:sz w:val="14"/>
                <w:szCs w:val="14"/>
              </w:rPr>
            </w:pPr>
          </w:p>
        </w:tc>
        <w:tc>
          <w:tcPr>
            <w:tcW w:w="854" w:type="dxa"/>
            <w:tcBorders>
              <w:top w:val="nil"/>
              <w:left w:val="nil"/>
              <w:bottom w:val="nil"/>
              <w:right w:val="nil"/>
            </w:tcBorders>
          </w:tcPr>
          <w:p w:rsidR="00B86B52" w:rsidRPr="00335F42" w:rsidRDefault="00B86B52" w:rsidP="00B86B52">
            <w:pPr>
              <w:jc w:val="center"/>
              <w:rPr>
                <w:sz w:val="14"/>
                <w:szCs w:val="14"/>
              </w:rPr>
            </w:pPr>
          </w:p>
        </w:tc>
        <w:tc>
          <w:tcPr>
            <w:tcW w:w="708" w:type="dxa"/>
            <w:tcBorders>
              <w:top w:val="nil"/>
              <w:left w:val="nil"/>
              <w:bottom w:val="nil"/>
              <w:right w:val="nil"/>
            </w:tcBorders>
          </w:tcPr>
          <w:p w:rsidR="00B86B52" w:rsidRPr="00335F42" w:rsidRDefault="00B86B52" w:rsidP="00B86B52">
            <w:pPr>
              <w:jc w:val="center"/>
              <w:rPr>
                <w:sz w:val="14"/>
                <w:szCs w:val="14"/>
              </w:rPr>
            </w:pPr>
          </w:p>
        </w:tc>
        <w:tc>
          <w:tcPr>
            <w:tcW w:w="919" w:type="dxa"/>
            <w:gridSpan w:val="5"/>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1201" w:type="dxa"/>
            <w:gridSpan w:val="2"/>
            <w:tcBorders>
              <w:top w:val="nil"/>
              <w:left w:val="nil"/>
              <w:bottom w:val="nil"/>
              <w:right w:val="nil"/>
            </w:tcBorders>
            <w:tcMar>
              <w:top w:w="57" w:type="dxa"/>
              <w:bottom w:w="113" w:type="dxa"/>
            </w:tcMar>
          </w:tcPr>
          <w:p w:rsidR="00B86B52" w:rsidRPr="00335F42" w:rsidRDefault="00B86B52" w:rsidP="00B86B52">
            <w:pPr>
              <w:rPr>
                <w:sz w:val="14"/>
                <w:szCs w:val="14"/>
              </w:rPr>
            </w:pPr>
          </w:p>
        </w:tc>
        <w:tc>
          <w:tcPr>
            <w:tcW w:w="851" w:type="dxa"/>
            <w:gridSpan w:val="2"/>
            <w:tcBorders>
              <w:top w:val="nil"/>
              <w:left w:val="nil"/>
              <w:bottom w:val="nil"/>
              <w:right w:val="nil"/>
            </w:tcBorders>
            <w:tcMar>
              <w:top w:w="57" w:type="dxa"/>
              <w:bottom w:w="113"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113" w:type="dxa"/>
            </w:tcMar>
          </w:tcPr>
          <w:p w:rsidR="00B86B52" w:rsidRPr="00335F42" w:rsidRDefault="00B86B52" w:rsidP="00B86B52">
            <w:pPr>
              <w:rPr>
                <w:sz w:val="14"/>
                <w:szCs w:val="14"/>
              </w:rPr>
            </w:pPr>
          </w:p>
        </w:tc>
        <w:tc>
          <w:tcPr>
            <w:tcW w:w="1130" w:type="dxa"/>
            <w:gridSpan w:val="3"/>
            <w:vMerge/>
            <w:tcBorders>
              <w:top w:val="nil"/>
              <w:left w:val="nil"/>
              <w:bottom w:val="nil"/>
              <w:right w:val="nil"/>
            </w:tcBorders>
            <w:tcMar>
              <w:top w:w="57" w:type="dxa"/>
              <w:bottom w:w="113"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113"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федеральный </w:t>
            </w:r>
            <w:r w:rsidRPr="00335F42">
              <w:rPr>
                <w:rFonts w:ascii="Times New Roman" w:hAnsi="Times New Roman" w:cs="Times New Roman"/>
                <w:sz w:val="14"/>
                <w:szCs w:val="14"/>
              </w:rPr>
              <w:lastRenderedPageBreak/>
              <w:t>бюджет</w:t>
            </w:r>
          </w:p>
        </w:tc>
        <w:tc>
          <w:tcPr>
            <w:tcW w:w="857" w:type="dxa"/>
            <w:gridSpan w:val="2"/>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lastRenderedPageBreak/>
              <w:t>-</w:t>
            </w:r>
          </w:p>
        </w:tc>
        <w:tc>
          <w:tcPr>
            <w:tcW w:w="853" w:type="dxa"/>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gridSpan w:val="2"/>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gridSpan w:val="4"/>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5" w:type="dxa"/>
            <w:gridSpan w:val="2"/>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854" w:type="dxa"/>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708" w:type="dxa"/>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919" w:type="dxa"/>
            <w:gridSpan w:val="5"/>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1201" w:type="dxa"/>
            <w:gridSpan w:val="2"/>
            <w:tcBorders>
              <w:top w:val="nil"/>
              <w:left w:val="nil"/>
              <w:bottom w:val="nil"/>
              <w:right w:val="nil"/>
            </w:tcBorders>
            <w:tcMar>
              <w:top w:w="57" w:type="dxa"/>
              <w:bottom w:w="113" w:type="dxa"/>
            </w:tcMar>
          </w:tcPr>
          <w:p w:rsidR="00B86B52" w:rsidRPr="00335F42" w:rsidRDefault="00B86B52" w:rsidP="00B86B52">
            <w:pPr>
              <w:jc w:val="center"/>
              <w:rPr>
                <w:sz w:val="14"/>
                <w:szCs w:val="14"/>
              </w:rPr>
            </w:pPr>
          </w:p>
        </w:tc>
        <w:tc>
          <w:tcPr>
            <w:tcW w:w="851" w:type="dxa"/>
            <w:gridSpan w:val="2"/>
            <w:tcBorders>
              <w:top w:val="nil"/>
              <w:left w:val="nil"/>
              <w:bottom w:val="nil"/>
              <w:right w:val="nil"/>
            </w:tcBorders>
            <w:tcMar>
              <w:top w:w="57" w:type="dxa"/>
              <w:bottom w:w="113"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113" w:type="dxa"/>
            </w:tcMar>
          </w:tcPr>
          <w:p w:rsidR="00B86B52" w:rsidRPr="00335F42" w:rsidRDefault="00B86B52" w:rsidP="00B86B52">
            <w:pPr>
              <w:rPr>
                <w:sz w:val="14"/>
                <w:szCs w:val="14"/>
              </w:rPr>
            </w:pPr>
          </w:p>
        </w:tc>
        <w:tc>
          <w:tcPr>
            <w:tcW w:w="1130" w:type="dxa"/>
            <w:gridSpan w:val="3"/>
            <w:tcBorders>
              <w:top w:val="nil"/>
              <w:left w:val="nil"/>
              <w:bottom w:val="nil"/>
              <w:right w:val="nil"/>
            </w:tcBorders>
            <w:tcMar>
              <w:top w:w="57" w:type="dxa"/>
              <w:bottom w:w="113"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113"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3,8</w:t>
            </w:r>
          </w:p>
        </w:tc>
        <w:tc>
          <w:tcPr>
            <w:tcW w:w="853" w:type="dxa"/>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gridSpan w:val="2"/>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3,8</w:t>
            </w:r>
          </w:p>
        </w:tc>
        <w:tc>
          <w:tcPr>
            <w:tcW w:w="850" w:type="dxa"/>
            <w:gridSpan w:val="3"/>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gridSpan w:val="4"/>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5" w:type="dxa"/>
            <w:gridSpan w:val="2"/>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854" w:type="dxa"/>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708" w:type="dxa"/>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919" w:type="dxa"/>
            <w:gridSpan w:val="5"/>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1201" w:type="dxa"/>
            <w:gridSpan w:val="2"/>
            <w:tcBorders>
              <w:top w:val="nil"/>
              <w:left w:val="nil"/>
              <w:bottom w:val="nil"/>
              <w:right w:val="nil"/>
            </w:tcBorders>
            <w:tcMar>
              <w:top w:w="57" w:type="dxa"/>
              <w:bottom w:w="113" w:type="dxa"/>
            </w:tcMar>
          </w:tcPr>
          <w:p w:rsidR="00B86B52" w:rsidRPr="00335F42" w:rsidRDefault="00B86B52" w:rsidP="00B86B52">
            <w:pPr>
              <w:jc w:val="center"/>
              <w:rPr>
                <w:sz w:val="14"/>
                <w:szCs w:val="14"/>
              </w:rPr>
            </w:pPr>
          </w:p>
        </w:tc>
        <w:tc>
          <w:tcPr>
            <w:tcW w:w="851" w:type="dxa"/>
            <w:gridSpan w:val="2"/>
            <w:tcBorders>
              <w:top w:val="nil"/>
              <w:left w:val="nil"/>
              <w:bottom w:val="nil"/>
              <w:right w:val="nil"/>
            </w:tcBorders>
            <w:tcMar>
              <w:top w:w="57" w:type="dxa"/>
              <w:bottom w:w="113" w:type="dxa"/>
            </w:tcMar>
          </w:tcPr>
          <w:p w:rsidR="00B86B52" w:rsidRPr="00335F42" w:rsidRDefault="00B86B52" w:rsidP="00B86B52">
            <w:pPr>
              <w:rPr>
                <w:sz w:val="14"/>
                <w:szCs w:val="14"/>
              </w:rPr>
            </w:pPr>
          </w:p>
        </w:tc>
      </w:tr>
      <w:tr w:rsidR="00B86B52" w:rsidRPr="00335F42" w:rsidTr="00F45EF2">
        <w:trPr>
          <w:gridAfter w:val="1"/>
          <w:wAfter w:w="2829" w:type="dxa"/>
        </w:trPr>
        <w:tc>
          <w:tcPr>
            <w:tcW w:w="1273" w:type="dxa"/>
            <w:vMerge/>
            <w:tcBorders>
              <w:top w:val="nil"/>
              <w:left w:val="nil"/>
              <w:bottom w:val="nil"/>
              <w:right w:val="nil"/>
            </w:tcBorders>
            <w:tcMar>
              <w:top w:w="57" w:type="dxa"/>
              <w:bottom w:w="113" w:type="dxa"/>
            </w:tcMar>
          </w:tcPr>
          <w:p w:rsidR="00B86B52" w:rsidRPr="00335F42" w:rsidRDefault="00B86B52" w:rsidP="00B86B52">
            <w:pPr>
              <w:rPr>
                <w:sz w:val="14"/>
                <w:szCs w:val="14"/>
              </w:rPr>
            </w:pPr>
          </w:p>
        </w:tc>
        <w:tc>
          <w:tcPr>
            <w:tcW w:w="1130" w:type="dxa"/>
            <w:gridSpan w:val="3"/>
            <w:tcBorders>
              <w:top w:val="nil"/>
              <w:left w:val="nil"/>
              <w:bottom w:val="nil"/>
              <w:right w:val="nil"/>
            </w:tcBorders>
            <w:tcMar>
              <w:top w:w="57" w:type="dxa"/>
              <w:bottom w:w="113"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113"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местные бюджеты</w:t>
            </w:r>
          </w:p>
        </w:tc>
        <w:tc>
          <w:tcPr>
            <w:tcW w:w="857" w:type="dxa"/>
            <w:gridSpan w:val="2"/>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3" w:type="dxa"/>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gridSpan w:val="2"/>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gridSpan w:val="4"/>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5" w:type="dxa"/>
            <w:gridSpan w:val="2"/>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854" w:type="dxa"/>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708" w:type="dxa"/>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919" w:type="dxa"/>
            <w:gridSpan w:val="5"/>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1201" w:type="dxa"/>
            <w:gridSpan w:val="2"/>
            <w:tcBorders>
              <w:top w:val="nil"/>
              <w:left w:val="nil"/>
              <w:bottom w:val="nil"/>
              <w:right w:val="nil"/>
            </w:tcBorders>
            <w:tcMar>
              <w:top w:w="57" w:type="dxa"/>
              <w:bottom w:w="113" w:type="dxa"/>
            </w:tcMar>
          </w:tcPr>
          <w:p w:rsidR="00B86B52" w:rsidRPr="00335F42" w:rsidRDefault="00B86B52" w:rsidP="00B86B52">
            <w:pPr>
              <w:jc w:val="center"/>
              <w:rPr>
                <w:sz w:val="14"/>
                <w:szCs w:val="14"/>
              </w:rPr>
            </w:pPr>
          </w:p>
        </w:tc>
        <w:tc>
          <w:tcPr>
            <w:tcW w:w="851" w:type="dxa"/>
            <w:gridSpan w:val="2"/>
            <w:tcBorders>
              <w:top w:val="nil"/>
              <w:left w:val="nil"/>
              <w:bottom w:val="nil"/>
              <w:right w:val="nil"/>
            </w:tcBorders>
            <w:tcMar>
              <w:top w:w="57" w:type="dxa"/>
              <w:bottom w:w="113" w:type="dxa"/>
            </w:tcMar>
          </w:tcPr>
          <w:p w:rsidR="00B86B52" w:rsidRPr="00335F42" w:rsidRDefault="00B86B52" w:rsidP="00B86B52">
            <w:pPr>
              <w:rPr>
                <w:sz w:val="14"/>
                <w:szCs w:val="14"/>
              </w:rPr>
            </w:pPr>
          </w:p>
        </w:tc>
      </w:tr>
      <w:tr w:rsidR="00B86B52" w:rsidRPr="00335F42" w:rsidTr="00F45EF2">
        <w:trPr>
          <w:gridAfter w:val="1"/>
          <w:wAfter w:w="2829" w:type="dxa"/>
          <w:trHeight w:val="20"/>
        </w:trPr>
        <w:tc>
          <w:tcPr>
            <w:tcW w:w="1273" w:type="dxa"/>
            <w:vMerge/>
            <w:tcBorders>
              <w:top w:val="nil"/>
              <w:left w:val="nil"/>
              <w:bottom w:val="nil"/>
              <w:right w:val="nil"/>
            </w:tcBorders>
            <w:tcMar>
              <w:top w:w="57" w:type="dxa"/>
              <w:bottom w:w="113" w:type="dxa"/>
            </w:tcMar>
          </w:tcPr>
          <w:p w:rsidR="00B86B52" w:rsidRPr="00335F42" w:rsidRDefault="00B86B52" w:rsidP="00B86B52">
            <w:pPr>
              <w:rPr>
                <w:sz w:val="14"/>
                <w:szCs w:val="14"/>
              </w:rPr>
            </w:pPr>
          </w:p>
        </w:tc>
        <w:tc>
          <w:tcPr>
            <w:tcW w:w="1130" w:type="dxa"/>
            <w:gridSpan w:val="3"/>
            <w:tcBorders>
              <w:top w:val="nil"/>
              <w:left w:val="nil"/>
              <w:bottom w:val="nil"/>
              <w:right w:val="nil"/>
            </w:tcBorders>
            <w:tcMar>
              <w:top w:w="57" w:type="dxa"/>
              <w:bottom w:w="113" w:type="dxa"/>
            </w:tcMar>
          </w:tcPr>
          <w:p w:rsidR="00B86B52" w:rsidRPr="00335F42" w:rsidRDefault="00B86B52" w:rsidP="00B86B52">
            <w:pPr>
              <w:rPr>
                <w:sz w:val="14"/>
                <w:szCs w:val="14"/>
              </w:rPr>
            </w:pPr>
          </w:p>
        </w:tc>
        <w:tc>
          <w:tcPr>
            <w:tcW w:w="1126" w:type="dxa"/>
            <w:gridSpan w:val="2"/>
            <w:tcBorders>
              <w:top w:val="nil"/>
              <w:left w:val="nil"/>
              <w:bottom w:val="nil"/>
              <w:right w:val="nil"/>
            </w:tcBorders>
            <w:tcMar>
              <w:top w:w="57" w:type="dxa"/>
              <w:bottom w:w="113" w:type="dxa"/>
            </w:tcMar>
          </w:tcPr>
          <w:p w:rsidR="00B86B52" w:rsidRPr="00335F42" w:rsidRDefault="00B86B52" w:rsidP="00B86B52">
            <w:pPr>
              <w:pStyle w:val="ConsPlusNormal"/>
              <w:spacing w:after="120"/>
              <w:rPr>
                <w:rFonts w:ascii="Times New Roman" w:hAnsi="Times New Roman" w:cs="Times New Roman"/>
                <w:sz w:val="14"/>
                <w:szCs w:val="14"/>
              </w:rPr>
            </w:pPr>
            <w:r w:rsidRPr="00335F42">
              <w:rPr>
                <w:rFonts w:ascii="Times New Roman" w:hAnsi="Times New Roman" w:cs="Times New Roman"/>
                <w:spacing w:val="-6"/>
                <w:sz w:val="14"/>
                <w:szCs w:val="14"/>
              </w:rPr>
              <w:t>внебюджетные</w:t>
            </w:r>
            <w:r w:rsidRPr="00335F42">
              <w:rPr>
                <w:rFonts w:ascii="Times New Roman" w:hAnsi="Times New Roman" w:cs="Times New Roman"/>
                <w:sz w:val="14"/>
                <w:szCs w:val="14"/>
              </w:rPr>
              <w:t xml:space="preserve"> средства</w:t>
            </w:r>
          </w:p>
        </w:tc>
        <w:tc>
          <w:tcPr>
            <w:tcW w:w="857" w:type="dxa"/>
            <w:gridSpan w:val="2"/>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3" w:type="dxa"/>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gridSpan w:val="2"/>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gridSpan w:val="4"/>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Borders>
              <w:top w:val="nil"/>
              <w:left w:val="nil"/>
              <w:bottom w:val="nil"/>
              <w:right w:val="nil"/>
            </w:tcBorders>
            <w:tcMar>
              <w:top w:w="57" w:type="dxa"/>
              <w:bottom w:w="113"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5" w:type="dxa"/>
            <w:gridSpan w:val="2"/>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854" w:type="dxa"/>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708" w:type="dxa"/>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919" w:type="dxa"/>
            <w:gridSpan w:val="5"/>
            <w:tcBorders>
              <w:top w:val="nil"/>
              <w:left w:val="nil"/>
              <w:bottom w:val="nil"/>
              <w:right w:val="nil"/>
            </w:tcBorders>
          </w:tcPr>
          <w:p w:rsidR="00B86B52" w:rsidRPr="00335F42" w:rsidRDefault="00B86B52" w:rsidP="00B86B52">
            <w:pPr>
              <w:jc w:val="center"/>
              <w:rPr>
                <w:sz w:val="14"/>
                <w:szCs w:val="14"/>
              </w:rPr>
            </w:pPr>
            <w:r>
              <w:rPr>
                <w:sz w:val="14"/>
                <w:szCs w:val="14"/>
              </w:rPr>
              <w:t>-</w:t>
            </w:r>
          </w:p>
        </w:tc>
        <w:tc>
          <w:tcPr>
            <w:tcW w:w="1201" w:type="dxa"/>
            <w:gridSpan w:val="2"/>
            <w:tcBorders>
              <w:top w:val="nil"/>
              <w:left w:val="nil"/>
              <w:bottom w:val="nil"/>
              <w:right w:val="nil"/>
            </w:tcBorders>
            <w:tcMar>
              <w:top w:w="57" w:type="dxa"/>
              <w:bottom w:w="113" w:type="dxa"/>
            </w:tcMar>
          </w:tcPr>
          <w:p w:rsidR="00B86B52" w:rsidRPr="00335F42" w:rsidRDefault="00B86B52" w:rsidP="00B86B52">
            <w:pPr>
              <w:jc w:val="center"/>
              <w:rPr>
                <w:sz w:val="14"/>
                <w:szCs w:val="14"/>
              </w:rPr>
            </w:pPr>
          </w:p>
        </w:tc>
        <w:tc>
          <w:tcPr>
            <w:tcW w:w="851" w:type="dxa"/>
            <w:gridSpan w:val="2"/>
            <w:tcBorders>
              <w:top w:val="nil"/>
              <w:left w:val="nil"/>
              <w:bottom w:val="nil"/>
              <w:right w:val="nil"/>
            </w:tcBorders>
            <w:tcMar>
              <w:top w:w="57" w:type="dxa"/>
              <w:bottom w:w="113" w:type="dxa"/>
            </w:tcMar>
          </w:tcPr>
          <w:p w:rsidR="00B86B52" w:rsidRPr="00335F42" w:rsidRDefault="00B86B52" w:rsidP="00B86B52">
            <w:pPr>
              <w:rPr>
                <w:sz w:val="14"/>
                <w:szCs w:val="14"/>
              </w:rPr>
            </w:pPr>
          </w:p>
        </w:tc>
      </w:tr>
      <w:tr w:rsidR="00B86B52" w:rsidRPr="00335F42" w:rsidTr="00F45EF2">
        <w:tblPrEx>
          <w:tblBorders>
            <w:top w:val="none" w:sz="0" w:space="0" w:color="auto"/>
          </w:tblBorders>
        </w:tblPrEx>
        <w:trPr>
          <w:gridAfter w:val="1"/>
          <w:wAfter w:w="2829" w:type="dxa"/>
        </w:trPr>
        <w:tc>
          <w:tcPr>
            <w:tcW w:w="1273" w:type="dxa"/>
            <w:vMerge w:val="restart"/>
            <w:tcMar>
              <w:top w:w="28" w:type="dxa"/>
              <w:bottom w:w="85" w:type="dxa"/>
            </w:tcMar>
          </w:tcPr>
          <w:p w:rsidR="00B86B52" w:rsidRPr="00335F42" w:rsidRDefault="00B86B52" w:rsidP="00B86B52">
            <w:pPr>
              <w:rPr>
                <w:sz w:val="14"/>
                <w:szCs w:val="14"/>
              </w:rPr>
            </w:pPr>
            <w:r w:rsidRPr="00335F42">
              <w:rPr>
                <w:sz w:val="14"/>
                <w:szCs w:val="14"/>
              </w:rPr>
              <w:t>3) Реконструкция мостового перехода через реку Вага на км 2+067 автомобильной дороги Вельск - Шангалы</w:t>
            </w:r>
          </w:p>
        </w:tc>
        <w:tc>
          <w:tcPr>
            <w:tcW w:w="1130" w:type="dxa"/>
            <w:gridSpan w:val="3"/>
            <w:vMerge w:val="restart"/>
            <w:tcMar>
              <w:top w:w="28" w:type="dxa"/>
              <w:bottom w:w="85" w:type="dxa"/>
            </w:tcMar>
          </w:tcPr>
          <w:p w:rsidR="00B86B52" w:rsidRPr="00335F42" w:rsidRDefault="00B86B52" w:rsidP="00B86B52">
            <w:pPr>
              <w:rPr>
                <w:sz w:val="14"/>
                <w:szCs w:val="14"/>
              </w:rPr>
            </w:pPr>
            <w:r w:rsidRPr="00335F42">
              <w:rPr>
                <w:sz w:val="14"/>
                <w:szCs w:val="14"/>
              </w:rPr>
              <w:t xml:space="preserve">министерство транспорта </w:t>
            </w:r>
          </w:p>
        </w:tc>
        <w:tc>
          <w:tcPr>
            <w:tcW w:w="1126" w:type="dxa"/>
            <w:gridSpan w:val="2"/>
            <w:tcMar>
              <w:top w:w="28" w:type="dxa"/>
              <w:bottom w:w="85"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итого</w:t>
            </w:r>
          </w:p>
        </w:tc>
        <w:tc>
          <w:tcPr>
            <w:tcW w:w="857" w:type="dxa"/>
            <w:gridSpan w:val="2"/>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588 752,4</w:t>
            </w:r>
          </w:p>
        </w:tc>
        <w:tc>
          <w:tcPr>
            <w:tcW w:w="853" w:type="dxa"/>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gridSpan w:val="2"/>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gridSpan w:val="4"/>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325 666,7</w:t>
            </w:r>
          </w:p>
        </w:tc>
        <w:tc>
          <w:tcPr>
            <w:tcW w:w="850" w:type="dxa"/>
            <w:gridSpan w:val="3"/>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195 777,8</w:t>
            </w:r>
          </w:p>
        </w:tc>
        <w:tc>
          <w:tcPr>
            <w:tcW w:w="855" w:type="dxa"/>
            <w:gridSpan w:val="2"/>
          </w:tcPr>
          <w:p w:rsidR="00B86B52" w:rsidRPr="00335F42" w:rsidRDefault="00B86B52" w:rsidP="00B86B52">
            <w:pPr>
              <w:jc w:val="center"/>
              <w:rPr>
                <w:sz w:val="14"/>
                <w:szCs w:val="14"/>
              </w:rPr>
            </w:pPr>
            <w:r w:rsidRPr="00335F42">
              <w:rPr>
                <w:sz w:val="14"/>
                <w:szCs w:val="14"/>
              </w:rPr>
              <w:t>67 307,9</w:t>
            </w:r>
          </w:p>
        </w:tc>
        <w:tc>
          <w:tcPr>
            <w:tcW w:w="854" w:type="dxa"/>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19" w:type="dxa"/>
            <w:gridSpan w:val="5"/>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01" w:type="dxa"/>
            <w:gridSpan w:val="2"/>
            <w:vMerge w:val="restart"/>
            <w:tcMar>
              <w:top w:w="28" w:type="dxa"/>
              <w:bottom w:w="85" w:type="dxa"/>
            </w:tcMar>
          </w:tcPr>
          <w:p w:rsidR="00B86B52" w:rsidRPr="00335F42" w:rsidRDefault="00B86B52" w:rsidP="00B86B52">
            <w:pPr>
              <w:rPr>
                <w:sz w:val="14"/>
                <w:szCs w:val="14"/>
              </w:rPr>
            </w:pPr>
            <w:r w:rsidRPr="00335F42">
              <w:rPr>
                <w:sz w:val="14"/>
                <w:szCs w:val="14"/>
              </w:rPr>
              <w:t xml:space="preserve">создание комплекса обеспечивающей инфраструктуры туристско-рекреационного кластера “Малиновка” </w:t>
            </w:r>
            <w:r w:rsidRPr="00335F42">
              <w:rPr>
                <w:sz w:val="14"/>
                <w:szCs w:val="14"/>
              </w:rPr>
              <w:br/>
              <w:t>на территории муниципального образования “Устьянский муниципальный район” Архангельской области</w:t>
            </w:r>
          </w:p>
        </w:tc>
        <w:tc>
          <w:tcPr>
            <w:tcW w:w="851" w:type="dxa"/>
            <w:gridSpan w:val="2"/>
            <w:tcMar>
              <w:top w:w="28" w:type="dxa"/>
              <w:bottom w:w="85" w:type="dxa"/>
            </w:tcMar>
          </w:tcPr>
          <w:p w:rsidR="00B86B52" w:rsidRPr="00335F42" w:rsidRDefault="00B86B52" w:rsidP="00B86B52">
            <w:pPr>
              <w:rPr>
                <w:sz w:val="14"/>
                <w:szCs w:val="14"/>
              </w:rPr>
            </w:pPr>
          </w:p>
        </w:tc>
      </w:tr>
      <w:tr w:rsidR="00B86B52" w:rsidRPr="00335F42" w:rsidTr="00F45EF2">
        <w:tblPrEx>
          <w:tblBorders>
            <w:top w:val="none" w:sz="0" w:space="0" w:color="auto"/>
          </w:tblBorders>
        </w:tblPrEx>
        <w:trPr>
          <w:gridAfter w:val="1"/>
          <w:wAfter w:w="2829" w:type="dxa"/>
        </w:trPr>
        <w:tc>
          <w:tcPr>
            <w:tcW w:w="1273" w:type="dxa"/>
            <w:vMerge/>
            <w:tcMar>
              <w:top w:w="28" w:type="dxa"/>
              <w:bottom w:w="85" w:type="dxa"/>
            </w:tcMar>
          </w:tcPr>
          <w:p w:rsidR="00B86B52" w:rsidRPr="00335F42" w:rsidRDefault="00B86B52" w:rsidP="00B86B52">
            <w:pPr>
              <w:rPr>
                <w:sz w:val="14"/>
                <w:szCs w:val="14"/>
              </w:rPr>
            </w:pPr>
          </w:p>
        </w:tc>
        <w:tc>
          <w:tcPr>
            <w:tcW w:w="1130" w:type="dxa"/>
            <w:gridSpan w:val="3"/>
            <w:vMerge/>
            <w:tcMar>
              <w:top w:w="28" w:type="dxa"/>
              <w:bottom w:w="85" w:type="dxa"/>
            </w:tcMar>
          </w:tcPr>
          <w:p w:rsidR="00B86B52" w:rsidRPr="00335F42" w:rsidRDefault="00B86B52" w:rsidP="00B86B52">
            <w:pPr>
              <w:rPr>
                <w:sz w:val="14"/>
                <w:szCs w:val="14"/>
              </w:rPr>
            </w:pPr>
          </w:p>
        </w:tc>
        <w:tc>
          <w:tcPr>
            <w:tcW w:w="1126" w:type="dxa"/>
            <w:gridSpan w:val="2"/>
            <w:tcMar>
              <w:top w:w="28" w:type="dxa"/>
              <w:bottom w:w="85"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в том числе:</w:t>
            </w:r>
          </w:p>
        </w:tc>
        <w:tc>
          <w:tcPr>
            <w:tcW w:w="857" w:type="dxa"/>
            <w:gridSpan w:val="2"/>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p>
        </w:tc>
        <w:tc>
          <w:tcPr>
            <w:tcW w:w="853" w:type="dxa"/>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p>
        </w:tc>
        <w:tc>
          <w:tcPr>
            <w:tcW w:w="850" w:type="dxa"/>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p>
        </w:tc>
        <w:tc>
          <w:tcPr>
            <w:tcW w:w="849" w:type="dxa"/>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p>
        </w:tc>
        <w:tc>
          <w:tcPr>
            <w:tcW w:w="856" w:type="dxa"/>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p>
        </w:tc>
        <w:tc>
          <w:tcPr>
            <w:tcW w:w="856" w:type="dxa"/>
            <w:gridSpan w:val="2"/>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p>
        </w:tc>
        <w:tc>
          <w:tcPr>
            <w:tcW w:w="850" w:type="dxa"/>
            <w:gridSpan w:val="3"/>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p>
        </w:tc>
        <w:tc>
          <w:tcPr>
            <w:tcW w:w="849" w:type="dxa"/>
            <w:gridSpan w:val="4"/>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p>
        </w:tc>
        <w:tc>
          <w:tcPr>
            <w:tcW w:w="850" w:type="dxa"/>
            <w:gridSpan w:val="3"/>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p>
        </w:tc>
        <w:tc>
          <w:tcPr>
            <w:tcW w:w="855" w:type="dxa"/>
            <w:gridSpan w:val="2"/>
          </w:tcPr>
          <w:p w:rsidR="00B86B52" w:rsidRPr="00335F42" w:rsidRDefault="00B86B52" w:rsidP="00B86B52">
            <w:pPr>
              <w:jc w:val="center"/>
              <w:rPr>
                <w:sz w:val="14"/>
                <w:szCs w:val="14"/>
              </w:rPr>
            </w:pPr>
          </w:p>
        </w:tc>
        <w:tc>
          <w:tcPr>
            <w:tcW w:w="854" w:type="dxa"/>
          </w:tcPr>
          <w:p w:rsidR="00B86B52" w:rsidRPr="00335F42" w:rsidRDefault="00B86B52" w:rsidP="00B86B52">
            <w:pPr>
              <w:jc w:val="center"/>
              <w:rPr>
                <w:sz w:val="14"/>
                <w:szCs w:val="14"/>
              </w:rPr>
            </w:pPr>
          </w:p>
        </w:tc>
        <w:tc>
          <w:tcPr>
            <w:tcW w:w="708" w:type="dxa"/>
          </w:tcPr>
          <w:p w:rsidR="00B86B52" w:rsidRPr="00335F42" w:rsidRDefault="00B86B52" w:rsidP="00B86B52">
            <w:pPr>
              <w:jc w:val="center"/>
              <w:rPr>
                <w:sz w:val="14"/>
                <w:szCs w:val="14"/>
              </w:rPr>
            </w:pPr>
          </w:p>
        </w:tc>
        <w:tc>
          <w:tcPr>
            <w:tcW w:w="919" w:type="dxa"/>
            <w:gridSpan w:val="5"/>
          </w:tcPr>
          <w:p w:rsidR="00B86B52" w:rsidRPr="00335F42" w:rsidRDefault="00B86B52" w:rsidP="00B86B52">
            <w:pPr>
              <w:jc w:val="center"/>
              <w:rPr>
                <w:sz w:val="14"/>
                <w:szCs w:val="14"/>
              </w:rPr>
            </w:pPr>
          </w:p>
        </w:tc>
        <w:tc>
          <w:tcPr>
            <w:tcW w:w="1201" w:type="dxa"/>
            <w:gridSpan w:val="2"/>
            <w:vMerge/>
            <w:tcMar>
              <w:top w:w="28" w:type="dxa"/>
              <w:bottom w:w="85" w:type="dxa"/>
            </w:tcMar>
          </w:tcPr>
          <w:p w:rsidR="00B86B52" w:rsidRPr="00335F42" w:rsidRDefault="00B86B52" w:rsidP="00B86B52">
            <w:pPr>
              <w:rPr>
                <w:sz w:val="14"/>
                <w:szCs w:val="14"/>
              </w:rPr>
            </w:pPr>
          </w:p>
        </w:tc>
        <w:tc>
          <w:tcPr>
            <w:tcW w:w="851" w:type="dxa"/>
            <w:gridSpan w:val="2"/>
            <w:tcMar>
              <w:top w:w="28" w:type="dxa"/>
              <w:bottom w:w="85" w:type="dxa"/>
            </w:tcMar>
          </w:tcPr>
          <w:p w:rsidR="00B86B52" w:rsidRPr="00335F42" w:rsidRDefault="00B86B52" w:rsidP="00B86B52">
            <w:pPr>
              <w:rPr>
                <w:sz w:val="14"/>
                <w:szCs w:val="14"/>
              </w:rPr>
            </w:pPr>
          </w:p>
        </w:tc>
      </w:tr>
      <w:tr w:rsidR="00B86B52" w:rsidRPr="00335F42" w:rsidTr="00F45EF2">
        <w:tblPrEx>
          <w:tblBorders>
            <w:top w:val="none" w:sz="0" w:space="0" w:color="auto"/>
          </w:tblBorders>
        </w:tblPrEx>
        <w:trPr>
          <w:gridAfter w:val="1"/>
          <w:wAfter w:w="2829" w:type="dxa"/>
        </w:trPr>
        <w:tc>
          <w:tcPr>
            <w:tcW w:w="1273" w:type="dxa"/>
            <w:vMerge/>
            <w:tcMar>
              <w:top w:w="28" w:type="dxa"/>
              <w:bottom w:w="85" w:type="dxa"/>
            </w:tcMar>
          </w:tcPr>
          <w:p w:rsidR="00B86B52" w:rsidRPr="00335F42" w:rsidRDefault="00B86B52" w:rsidP="00B86B52">
            <w:pPr>
              <w:rPr>
                <w:sz w:val="14"/>
                <w:szCs w:val="14"/>
              </w:rPr>
            </w:pPr>
          </w:p>
        </w:tc>
        <w:tc>
          <w:tcPr>
            <w:tcW w:w="1130" w:type="dxa"/>
            <w:gridSpan w:val="3"/>
            <w:vMerge/>
            <w:tcMar>
              <w:top w:w="28" w:type="dxa"/>
              <w:bottom w:w="85" w:type="dxa"/>
            </w:tcMar>
          </w:tcPr>
          <w:p w:rsidR="00B86B52" w:rsidRPr="00335F42" w:rsidRDefault="00B86B52" w:rsidP="00B86B52">
            <w:pPr>
              <w:rPr>
                <w:sz w:val="14"/>
                <w:szCs w:val="14"/>
              </w:rPr>
            </w:pPr>
          </w:p>
        </w:tc>
        <w:tc>
          <w:tcPr>
            <w:tcW w:w="1126" w:type="dxa"/>
            <w:gridSpan w:val="2"/>
            <w:tcMar>
              <w:top w:w="28" w:type="dxa"/>
              <w:bottom w:w="85"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федеральный бюджет</w:t>
            </w:r>
          </w:p>
        </w:tc>
        <w:tc>
          <w:tcPr>
            <w:tcW w:w="857" w:type="dxa"/>
            <w:gridSpan w:val="2"/>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529 876,9</w:t>
            </w:r>
          </w:p>
        </w:tc>
        <w:tc>
          <w:tcPr>
            <w:tcW w:w="853" w:type="dxa"/>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gridSpan w:val="2"/>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gridSpan w:val="4"/>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293 100,0</w:t>
            </w:r>
          </w:p>
        </w:tc>
        <w:tc>
          <w:tcPr>
            <w:tcW w:w="850" w:type="dxa"/>
            <w:gridSpan w:val="3"/>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176 200,0</w:t>
            </w:r>
          </w:p>
        </w:tc>
        <w:tc>
          <w:tcPr>
            <w:tcW w:w="855" w:type="dxa"/>
            <w:gridSpan w:val="2"/>
          </w:tcPr>
          <w:p w:rsidR="00B86B52" w:rsidRPr="00335F42" w:rsidRDefault="00B86B52" w:rsidP="00B86B52">
            <w:pPr>
              <w:jc w:val="center"/>
              <w:rPr>
                <w:sz w:val="14"/>
                <w:szCs w:val="14"/>
              </w:rPr>
            </w:pPr>
            <w:r w:rsidRPr="00335F42">
              <w:rPr>
                <w:sz w:val="14"/>
                <w:szCs w:val="14"/>
              </w:rPr>
              <w:t>60 576,9</w:t>
            </w:r>
          </w:p>
        </w:tc>
        <w:tc>
          <w:tcPr>
            <w:tcW w:w="854" w:type="dxa"/>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19" w:type="dxa"/>
            <w:gridSpan w:val="5"/>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01" w:type="dxa"/>
            <w:gridSpan w:val="2"/>
            <w:vMerge/>
            <w:tcMar>
              <w:top w:w="28" w:type="dxa"/>
              <w:bottom w:w="85" w:type="dxa"/>
            </w:tcMar>
          </w:tcPr>
          <w:p w:rsidR="00B86B52" w:rsidRPr="00335F42" w:rsidRDefault="00B86B52" w:rsidP="00B86B52">
            <w:pPr>
              <w:rPr>
                <w:sz w:val="14"/>
                <w:szCs w:val="14"/>
              </w:rPr>
            </w:pPr>
          </w:p>
        </w:tc>
        <w:tc>
          <w:tcPr>
            <w:tcW w:w="851" w:type="dxa"/>
            <w:gridSpan w:val="2"/>
            <w:tcMar>
              <w:top w:w="28" w:type="dxa"/>
              <w:bottom w:w="85" w:type="dxa"/>
            </w:tcMar>
          </w:tcPr>
          <w:p w:rsidR="00B86B52" w:rsidRPr="00335F42" w:rsidRDefault="00B86B52" w:rsidP="00B86B52">
            <w:pPr>
              <w:rPr>
                <w:sz w:val="14"/>
                <w:szCs w:val="14"/>
              </w:rPr>
            </w:pPr>
          </w:p>
        </w:tc>
      </w:tr>
      <w:tr w:rsidR="00B86B52" w:rsidRPr="00335F42" w:rsidTr="00F45EF2">
        <w:tblPrEx>
          <w:tblBorders>
            <w:top w:val="none" w:sz="0" w:space="0" w:color="auto"/>
          </w:tblBorders>
        </w:tblPrEx>
        <w:trPr>
          <w:gridAfter w:val="1"/>
          <w:wAfter w:w="2829" w:type="dxa"/>
        </w:trPr>
        <w:tc>
          <w:tcPr>
            <w:tcW w:w="1273" w:type="dxa"/>
            <w:vMerge/>
            <w:tcMar>
              <w:top w:w="28" w:type="dxa"/>
              <w:bottom w:w="85" w:type="dxa"/>
            </w:tcMar>
          </w:tcPr>
          <w:p w:rsidR="00B86B52" w:rsidRPr="00335F42" w:rsidRDefault="00B86B52" w:rsidP="00B86B52">
            <w:pPr>
              <w:rPr>
                <w:sz w:val="14"/>
                <w:szCs w:val="14"/>
              </w:rPr>
            </w:pPr>
          </w:p>
        </w:tc>
        <w:tc>
          <w:tcPr>
            <w:tcW w:w="1130" w:type="dxa"/>
            <w:gridSpan w:val="3"/>
            <w:vMerge/>
            <w:tcMar>
              <w:top w:w="28" w:type="dxa"/>
              <w:bottom w:w="85" w:type="dxa"/>
            </w:tcMar>
          </w:tcPr>
          <w:p w:rsidR="00B86B52" w:rsidRPr="00335F42" w:rsidRDefault="00B86B52" w:rsidP="00B86B52">
            <w:pPr>
              <w:rPr>
                <w:sz w:val="14"/>
                <w:szCs w:val="14"/>
              </w:rPr>
            </w:pPr>
          </w:p>
        </w:tc>
        <w:tc>
          <w:tcPr>
            <w:tcW w:w="1126" w:type="dxa"/>
            <w:gridSpan w:val="2"/>
            <w:tcMar>
              <w:top w:w="28" w:type="dxa"/>
              <w:bottom w:w="85"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58 875,5</w:t>
            </w:r>
          </w:p>
        </w:tc>
        <w:tc>
          <w:tcPr>
            <w:tcW w:w="853" w:type="dxa"/>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gridSpan w:val="2"/>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gridSpan w:val="4"/>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32 566,7</w:t>
            </w:r>
          </w:p>
        </w:tc>
        <w:tc>
          <w:tcPr>
            <w:tcW w:w="850" w:type="dxa"/>
            <w:gridSpan w:val="3"/>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19 577,8</w:t>
            </w:r>
          </w:p>
        </w:tc>
        <w:tc>
          <w:tcPr>
            <w:tcW w:w="855" w:type="dxa"/>
            <w:gridSpan w:val="2"/>
          </w:tcPr>
          <w:p w:rsidR="00B86B52" w:rsidRPr="00335F42" w:rsidRDefault="00B86B52" w:rsidP="00B86B52">
            <w:pPr>
              <w:jc w:val="center"/>
              <w:rPr>
                <w:sz w:val="14"/>
                <w:szCs w:val="14"/>
              </w:rPr>
            </w:pPr>
            <w:r w:rsidRPr="00335F42">
              <w:rPr>
                <w:sz w:val="14"/>
                <w:szCs w:val="14"/>
              </w:rPr>
              <w:t>6 731,0</w:t>
            </w:r>
          </w:p>
        </w:tc>
        <w:tc>
          <w:tcPr>
            <w:tcW w:w="854" w:type="dxa"/>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19" w:type="dxa"/>
            <w:gridSpan w:val="5"/>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01" w:type="dxa"/>
            <w:gridSpan w:val="2"/>
            <w:vMerge/>
            <w:tcMar>
              <w:top w:w="28" w:type="dxa"/>
              <w:bottom w:w="85" w:type="dxa"/>
            </w:tcMar>
          </w:tcPr>
          <w:p w:rsidR="00B86B52" w:rsidRPr="00335F42" w:rsidRDefault="00B86B52" w:rsidP="00B86B52">
            <w:pPr>
              <w:rPr>
                <w:sz w:val="14"/>
                <w:szCs w:val="14"/>
              </w:rPr>
            </w:pPr>
          </w:p>
        </w:tc>
        <w:tc>
          <w:tcPr>
            <w:tcW w:w="851" w:type="dxa"/>
            <w:gridSpan w:val="2"/>
            <w:tcMar>
              <w:top w:w="28" w:type="dxa"/>
              <w:bottom w:w="85" w:type="dxa"/>
            </w:tcMar>
          </w:tcPr>
          <w:p w:rsidR="00B86B52" w:rsidRPr="00335F42" w:rsidRDefault="00B86B52" w:rsidP="00B86B52">
            <w:pPr>
              <w:rPr>
                <w:sz w:val="14"/>
                <w:szCs w:val="14"/>
              </w:rPr>
            </w:pPr>
          </w:p>
        </w:tc>
      </w:tr>
      <w:tr w:rsidR="00B86B52" w:rsidRPr="00335F42" w:rsidTr="00F45EF2">
        <w:tblPrEx>
          <w:tblBorders>
            <w:top w:val="none" w:sz="0" w:space="0" w:color="auto"/>
          </w:tblBorders>
        </w:tblPrEx>
        <w:trPr>
          <w:gridAfter w:val="1"/>
          <w:wAfter w:w="2829" w:type="dxa"/>
        </w:trPr>
        <w:tc>
          <w:tcPr>
            <w:tcW w:w="1273" w:type="dxa"/>
            <w:vMerge/>
            <w:tcMar>
              <w:top w:w="28" w:type="dxa"/>
              <w:bottom w:w="85" w:type="dxa"/>
            </w:tcMar>
          </w:tcPr>
          <w:p w:rsidR="00B86B52" w:rsidRPr="00335F42" w:rsidRDefault="00B86B52" w:rsidP="00B86B52">
            <w:pPr>
              <w:rPr>
                <w:sz w:val="14"/>
                <w:szCs w:val="14"/>
              </w:rPr>
            </w:pPr>
          </w:p>
        </w:tc>
        <w:tc>
          <w:tcPr>
            <w:tcW w:w="1130" w:type="dxa"/>
            <w:gridSpan w:val="3"/>
            <w:vMerge/>
            <w:tcMar>
              <w:top w:w="28" w:type="dxa"/>
              <w:bottom w:w="85" w:type="dxa"/>
            </w:tcMar>
          </w:tcPr>
          <w:p w:rsidR="00B86B52" w:rsidRPr="00335F42" w:rsidRDefault="00B86B52" w:rsidP="00B86B52">
            <w:pPr>
              <w:rPr>
                <w:sz w:val="14"/>
                <w:szCs w:val="14"/>
              </w:rPr>
            </w:pPr>
          </w:p>
        </w:tc>
        <w:tc>
          <w:tcPr>
            <w:tcW w:w="1126" w:type="dxa"/>
            <w:gridSpan w:val="2"/>
            <w:tcMar>
              <w:top w:w="28" w:type="dxa"/>
              <w:bottom w:w="85"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местные бюджеты</w:t>
            </w:r>
          </w:p>
        </w:tc>
        <w:tc>
          <w:tcPr>
            <w:tcW w:w="857" w:type="dxa"/>
            <w:gridSpan w:val="2"/>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3" w:type="dxa"/>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gridSpan w:val="2"/>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gridSpan w:val="4"/>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5" w:type="dxa"/>
            <w:gridSpan w:val="2"/>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19" w:type="dxa"/>
            <w:gridSpan w:val="5"/>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01" w:type="dxa"/>
            <w:gridSpan w:val="2"/>
            <w:vMerge/>
            <w:tcMar>
              <w:top w:w="28" w:type="dxa"/>
              <w:bottom w:w="85" w:type="dxa"/>
            </w:tcMar>
          </w:tcPr>
          <w:p w:rsidR="00B86B52" w:rsidRPr="00335F42" w:rsidRDefault="00B86B52" w:rsidP="00B86B52">
            <w:pPr>
              <w:rPr>
                <w:sz w:val="14"/>
                <w:szCs w:val="14"/>
              </w:rPr>
            </w:pPr>
          </w:p>
        </w:tc>
        <w:tc>
          <w:tcPr>
            <w:tcW w:w="851" w:type="dxa"/>
            <w:gridSpan w:val="2"/>
            <w:tcMar>
              <w:top w:w="28" w:type="dxa"/>
              <w:bottom w:w="85" w:type="dxa"/>
            </w:tcMar>
          </w:tcPr>
          <w:p w:rsidR="00B86B52" w:rsidRPr="00335F42" w:rsidRDefault="00B86B52" w:rsidP="00B86B52">
            <w:pPr>
              <w:rPr>
                <w:sz w:val="14"/>
                <w:szCs w:val="14"/>
              </w:rPr>
            </w:pPr>
          </w:p>
        </w:tc>
      </w:tr>
      <w:tr w:rsidR="00B86B52" w:rsidRPr="00335F42" w:rsidTr="00F45EF2">
        <w:tblPrEx>
          <w:tblBorders>
            <w:top w:val="none" w:sz="0" w:space="0" w:color="auto"/>
          </w:tblBorders>
        </w:tblPrEx>
        <w:trPr>
          <w:gridAfter w:val="1"/>
          <w:wAfter w:w="2829" w:type="dxa"/>
        </w:trPr>
        <w:tc>
          <w:tcPr>
            <w:tcW w:w="1273" w:type="dxa"/>
            <w:vMerge/>
            <w:tcMar>
              <w:top w:w="28" w:type="dxa"/>
              <w:bottom w:w="85" w:type="dxa"/>
            </w:tcMar>
          </w:tcPr>
          <w:p w:rsidR="00B86B52" w:rsidRPr="00335F42" w:rsidRDefault="00B86B52" w:rsidP="00B86B52">
            <w:pPr>
              <w:rPr>
                <w:sz w:val="14"/>
                <w:szCs w:val="14"/>
              </w:rPr>
            </w:pPr>
          </w:p>
        </w:tc>
        <w:tc>
          <w:tcPr>
            <w:tcW w:w="1130" w:type="dxa"/>
            <w:gridSpan w:val="3"/>
            <w:vMerge/>
            <w:tcMar>
              <w:top w:w="28" w:type="dxa"/>
              <w:bottom w:w="85" w:type="dxa"/>
            </w:tcMar>
          </w:tcPr>
          <w:p w:rsidR="00B86B52" w:rsidRPr="00335F42" w:rsidRDefault="00B86B52" w:rsidP="00B86B52">
            <w:pPr>
              <w:rPr>
                <w:sz w:val="14"/>
                <w:szCs w:val="14"/>
              </w:rPr>
            </w:pPr>
          </w:p>
        </w:tc>
        <w:tc>
          <w:tcPr>
            <w:tcW w:w="1126" w:type="dxa"/>
            <w:gridSpan w:val="2"/>
            <w:tcMar>
              <w:top w:w="28" w:type="dxa"/>
              <w:bottom w:w="85" w:type="dxa"/>
            </w:tcMar>
          </w:tcPr>
          <w:p w:rsidR="00B86B52" w:rsidRPr="00335F42" w:rsidRDefault="00B86B52" w:rsidP="00B86B52">
            <w:pPr>
              <w:pStyle w:val="ConsPlusNormal"/>
              <w:spacing w:after="120"/>
              <w:rPr>
                <w:rFonts w:ascii="Times New Roman" w:hAnsi="Times New Roman" w:cs="Times New Roman"/>
                <w:sz w:val="14"/>
                <w:szCs w:val="14"/>
              </w:rPr>
            </w:pPr>
            <w:r w:rsidRPr="00335F42">
              <w:rPr>
                <w:rFonts w:ascii="Times New Roman" w:hAnsi="Times New Roman" w:cs="Times New Roman"/>
                <w:spacing w:val="-6"/>
                <w:sz w:val="14"/>
                <w:szCs w:val="14"/>
              </w:rPr>
              <w:t>внебюджетные</w:t>
            </w:r>
            <w:r w:rsidRPr="00335F42">
              <w:rPr>
                <w:rFonts w:ascii="Times New Roman" w:hAnsi="Times New Roman" w:cs="Times New Roman"/>
                <w:sz w:val="14"/>
                <w:szCs w:val="14"/>
              </w:rPr>
              <w:t xml:space="preserve"> средства</w:t>
            </w:r>
          </w:p>
        </w:tc>
        <w:tc>
          <w:tcPr>
            <w:tcW w:w="857" w:type="dxa"/>
            <w:gridSpan w:val="2"/>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3" w:type="dxa"/>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gridSpan w:val="2"/>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gridSpan w:val="4"/>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5" w:type="dxa"/>
            <w:gridSpan w:val="2"/>
          </w:tcPr>
          <w:p w:rsidR="00B86B52" w:rsidRPr="00335F42" w:rsidRDefault="00B86B52" w:rsidP="00B86B52">
            <w:pPr>
              <w:jc w:val="center"/>
              <w:rPr>
                <w:sz w:val="14"/>
                <w:szCs w:val="14"/>
              </w:rPr>
            </w:pPr>
            <w:r>
              <w:rPr>
                <w:sz w:val="14"/>
                <w:szCs w:val="14"/>
              </w:rPr>
              <w:t>-</w:t>
            </w:r>
          </w:p>
        </w:tc>
        <w:tc>
          <w:tcPr>
            <w:tcW w:w="854" w:type="dxa"/>
          </w:tcPr>
          <w:p w:rsidR="00B86B52" w:rsidRPr="00335F42" w:rsidRDefault="00B86B52" w:rsidP="00B86B52">
            <w:pPr>
              <w:jc w:val="center"/>
              <w:rPr>
                <w:sz w:val="14"/>
                <w:szCs w:val="14"/>
              </w:rPr>
            </w:pPr>
            <w:r>
              <w:rPr>
                <w:sz w:val="14"/>
                <w:szCs w:val="14"/>
              </w:rPr>
              <w:t>-</w:t>
            </w:r>
          </w:p>
        </w:tc>
        <w:tc>
          <w:tcPr>
            <w:tcW w:w="708" w:type="dxa"/>
          </w:tcPr>
          <w:p w:rsidR="00B86B52" w:rsidRPr="00335F42" w:rsidRDefault="00B86B52" w:rsidP="00B86B52">
            <w:pPr>
              <w:jc w:val="center"/>
              <w:rPr>
                <w:sz w:val="14"/>
                <w:szCs w:val="14"/>
              </w:rPr>
            </w:pPr>
            <w:r>
              <w:rPr>
                <w:sz w:val="14"/>
                <w:szCs w:val="14"/>
              </w:rPr>
              <w:t>-</w:t>
            </w:r>
          </w:p>
        </w:tc>
        <w:tc>
          <w:tcPr>
            <w:tcW w:w="919" w:type="dxa"/>
            <w:gridSpan w:val="5"/>
          </w:tcPr>
          <w:p w:rsidR="00B86B52" w:rsidRPr="00335F42" w:rsidRDefault="00B86B52" w:rsidP="00B86B52">
            <w:pPr>
              <w:jc w:val="center"/>
              <w:rPr>
                <w:sz w:val="14"/>
                <w:szCs w:val="14"/>
              </w:rPr>
            </w:pPr>
            <w:r>
              <w:rPr>
                <w:sz w:val="14"/>
                <w:szCs w:val="14"/>
              </w:rPr>
              <w:t>-</w:t>
            </w:r>
          </w:p>
        </w:tc>
        <w:tc>
          <w:tcPr>
            <w:tcW w:w="1201" w:type="dxa"/>
            <w:gridSpan w:val="2"/>
            <w:vMerge/>
            <w:tcMar>
              <w:top w:w="28" w:type="dxa"/>
              <w:bottom w:w="85" w:type="dxa"/>
            </w:tcMar>
          </w:tcPr>
          <w:p w:rsidR="00B86B52" w:rsidRPr="00335F42" w:rsidRDefault="00B86B52" w:rsidP="00B86B52">
            <w:pPr>
              <w:rPr>
                <w:sz w:val="14"/>
                <w:szCs w:val="14"/>
              </w:rPr>
            </w:pPr>
          </w:p>
        </w:tc>
        <w:tc>
          <w:tcPr>
            <w:tcW w:w="851" w:type="dxa"/>
            <w:gridSpan w:val="2"/>
            <w:tcMar>
              <w:top w:w="28" w:type="dxa"/>
              <w:bottom w:w="85" w:type="dxa"/>
            </w:tcMar>
          </w:tcPr>
          <w:p w:rsidR="00B86B52" w:rsidRPr="00335F42" w:rsidRDefault="00B86B52" w:rsidP="00B86B52">
            <w:pPr>
              <w:rPr>
                <w:sz w:val="14"/>
                <w:szCs w:val="14"/>
              </w:rPr>
            </w:pPr>
          </w:p>
        </w:tc>
      </w:tr>
      <w:tr w:rsidR="00B86B52" w:rsidRPr="00335F42" w:rsidTr="00F45EF2">
        <w:tblPrEx>
          <w:tblBorders>
            <w:top w:val="none" w:sz="0" w:space="0" w:color="auto"/>
          </w:tblBorders>
        </w:tblPrEx>
        <w:trPr>
          <w:gridAfter w:val="1"/>
          <w:wAfter w:w="2829" w:type="dxa"/>
        </w:trPr>
        <w:tc>
          <w:tcPr>
            <w:tcW w:w="1273" w:type="dxa"/>
            <w:vMerge w:val="restart"/>
            <w:tcMar>
              <w:top w:w="28" w:type="dxa"/>
              <w:bottom w:w="85" w:type="dxa"/>
            </w:tcMar>
          </w:tcPr>
          <w:p w:rsidR="00B86B52" w:rsidRPr="00335F42" w:rsidRDefault="00B86B52" w:rsidP="00B86B52">
            <w:pPr>
              <w:rPr>
                <w:sz w:val="14"/>
                <w:szCs w:val="14"/>
              </w:rPr>
            </w:pPr>
            <w:r w:rsidRPr="00335F42">
              <w:rPr>
                <w:sz w:val="14"/>
                <w:szCs w:val="14"/>
              </w:rPr>
              <w:t xml:space="preserve">3.3 Реализация проекта «Остров Ломоносова» </w:t>
            </w:r>
          </w:p>
        </w:tc>
        <w:tc>
          <w:tcPr>
            <w:tcW w:w="1130" w:type="dxa"/>
            <w:gridSpan w:val="3"/>
            <w:vMerge w:val="restart"/>
            <w:tcMar>
              <w:top w:w="28" w:type="dxa"/>
              <w:bottom w:w="85" w:type="dxa"/>
            </w:tcMar>
          </w:tcPr>
          <w:p w:rsidR="00B86B52" w:rsidRPr="00335F42" w:rsidRDefault="00B86B52" w:rsidP="00B86B52">
            <w:pPr>
              <w:rPr>
                <w:sz w:val="14"/>
                <w:szCs w:val="14"/>
              </w:rPr>
            </w:pPr>
            <w:r w:rsidRPr="00335F42">
              <w:rPr>
                <w:sz w:val="14"/>
                <w:szCs w:val="14"/>
              </w:rPr>
              <w:t>Министерство имущественных отношений</w:t>
            </w:r>
          </w:p>
        </w:tc>
        <w:tc>
          <w:tcPr>
            <w:tcW w:w="1126" w:type="dxa"/>
            <w:gridSpan w:val="2"/>
            <w:tcMar>
              <w:top w:w="28" w:type="dxa"/>
              <w:bottom w:w="85" w:type="dxa"/>
            </w:tcMar>
          </w:tcPr>
          <w:p w:rsidR="00B86B52" w:rsidRPr="00335F42" w:rsidRDefault="00B86B52" w:rsidP="00B86B52">
            <w:pPr>
              <w:pStyle w:val="ConsPlusNormal"/>
              <w:spacing w:after="120"/>
              <w:rPr>
                <w:rFonts w:ascii="Times New Roman" w:hAnsi="Times New Roman" w:cs="Times New Roman"/>
                <w:spacing w:val="-6"/>
                <w:sz w:val="14"/>
                <w:szCs w:val="14"/>
              </w:rPr>
            </w:pPr>
            <w:r w:rsidRPr="00335F42">
              <w:rPr>
                <w:rFonts w:ascii="Times New Roman" w:hAnsi="Times New Roman" w:cs="Times New Roman"/>
                <w:spacing w:val="-6"/>
                <w:sz w:val="14"/>
                <w:szCs w:val="14"/>
              </w:rPr>
              <w:t>итого</w:t>
            </w:r>
          </w:p>
        </w:tc>
        <w:tc>
          <w:tcPr>
            <w:tcW w:w="857" w:type="dxa"/>
            <w:gridSpan w:val="2"/>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61 000,0</w:t>
            </w:r>
          </w:p>
        </w:tc>
        <w:tc>
          <w:tcPr>
            <w:tcW w:w="853" w:type="dxa"/>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gridSpan w:val="2"/>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gridSpan w:val="4"/>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61 000,0</w:t>
            </w:r>
          </w:p>
        </w:tc>
        <w:tc>
          <w:tcPr>
            <w:tcW w:w="850" w:type="dxa"/>
            <w:gridSpan w:val="3"/>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5" w:type="dxa"/>
            <w:gridSpan w:val="2"/>
          </w:tcPr>
          <w:p w:rsidR="00B86B52" w:rsidRPr="00335F42" w:rsidRDefault="00B86B52" w:rsidP="00B86B52">
            <w:pPr>
              <w:jc w:val="center"/>
              <w:rPr>
                <w:sz w:val="14"/>
                <w:szCs w:val="14"/>
              </w:rPr>
            </w:pPr>
            <w:r w:rsidRPr="00335F42">
              <w:rPr>
                <w:sz w:val="14"/>
                <w:szCs w:val="14"/>
              </w:rPr>
              <w:t>-</w:t>
            </w:r>
          </w:p>
        </w:tc>
        <w:tc>
          <w:tcPr>
            <w:tcW w:w="854" w:type="dxa"/>
          </w:tcPr>
          <w:p w:rsidR="00B86B52" w:rsidRPr="00335F42" w:rsidRDefault="00B86B52" w:rsidP="00B86B52">
            <w:pPr>
              <w:jc w:val="center"/>
              <w:rPr>
                <w:sz w:val="14"/>
                <w:szCs w:val="14"/>
              </w:rPr>
            </w:pPr>
            <w:r w:rsidRPr="00335F42">
              <w:rPr>
                <w:sz w:val="14"/>
                <w:szCs w:val="14"/>
              </w:rPr>
              <w:t>-</w:t>
            </w:r>
          </w:p>
        </w:tc>
        <w:tc>
          <w:tcPr>
            <w:tcW w:w="708" w:type="dxa"/>
          </w:tcPr>
          <w:p w:rsidR="00B86B52" w:rsidRPr="00335F42" w:rsidRDefault="00B86B52" w:rsidP="00B86B52">
            <w:pPr>
              <w:jc w:val="center"/>
              <w:rPr>
                <w:sz w:val="14"/>
                <w:szCs w:val="14"/>
              </w:rPr>
            </w:pPr>
            <w:r w:rsidRPr="00335F42">
              <w:rPr>
                <w:sz w:val="14"/>
                <w:szCs w:val="14"/>
              </w:rPr>
              <w:t>-</w:t>
            </w:r>
          </w:p>
        </w:tc>
        <w:tc>
          <w:tcPr>
            <w:tcW w:w="919" w:type="dxa"/>
            <w:gridSpan w:val="5"/>
          </w:tcPr>
          <w:p w:rsidR="00B86B52" w:rsidRPr="00335F42" w:rsidRDefault="00B86B52" w:rsidP="00B86B52">
            <w:pPr>
              <w:jc w:val="center"/>
              <w:rPr>
                <w:sz w:val="14"/>
                <w:szCs w:val="14"/>
              </w:rPr>
            </w:pPr>
            <w:r w:rsidRPr="00335F42">
              <w:rPr>
                <w:sz w:val="14"/>
                <w:szCs w:val="14"/>
              </w:rPr>
              <w:t>-</w:t>
            </w:r>
          </w:p>
        </w:tc>
        <w:tc>
          <w:tcPr>
            <w:tcW w:w="1201" w:type="dxa"/>
            <w:gridSpan w:val="2"/>
            <w:vMerge w:val="restart"/>
            <w:tcMar>
              <w:top w:w="28" w:type="dxa"/>
              <w:bottom w:w="85" w:type="dxa"/>
            </w:tcMar>
          </w:tcPr>
          <w:p w:rsidR="00B86B52" w:rsidRPr="00335F42" w:rsidRDefault="00B86B52" w:rsidP="00B86B52">
            <w:pPr>
              <w:rPr>
                <w:sz w:val="14"/>
                <w:szCs w:val="14"/>
              </w:rPr>
            </w:pPr>
            <w:r w:rsidRPr="00335F42">
              <w:rPr>
                <w:sz w:val="14"/>
                <w:szCs w:val="14"/>
              </w:rPr>
              <w:t>строительство многофункционального культурно – образовательного центра  в селе Ломоносово</w:t>
            </w:r>
          </w:p>
        </w:tc>
        <w:tc>
          <w:tcPr>
            <w:tcW w:w="851" w:type="dxa"/>
            <w:gridSpan w:val="2"/>
            <w:vMerge w:val="restart"/>
            <w:tcMar>
              <w:top w:w="28" w:type="dxa"/>
              <w:bottom w:w="85" w:type="dxa"/>
            </w:tcMar>
          </w:tcPr>
          <w:p w:rsidR="00B86B52" w:rsidRPr="00335F42" w:rsidRDefault="00B86B52" w:rsidP="00B86B52">
            <w:pPr>
              <w:rPr>
                <w:sz w:val="14"/>
                <w:szCs w:val="14"/>
              </w:rPr>
            </w:pPr>
            <w:r w:rsidRPr="00335F42">
              <w:rPr>
                <w:sz w:val="14"/>
                <w:szCs w:val="14"/>
              </w:rPr>
              <w:t>пункт 17 перечня</w:t>
            </w:r>
          </w:p>
        </w:tc>
      </w:tr>
      <w:tr w:rsidR="00B86B52" w:rsidRPr="00335F42" w:rsidTr="00F45EF2">
        <w:tblPrEx>
          <w:tblBorders>
            <w:top w:val="none" w:sz="0" w:space="0" w:color="auto"/>
          </w:tblBorders>
        </w:tblPrEx>
        <w:trPr>
          <w:gridAfter w:val="1"/>
          <w:wAfter w:w="2829" w:type="dxa"/>
        </w:trPr>
        <w:tc>
          <w:tcPr>
            <w:tcW w:w="1273" w:type="dxa"/>
            <w:vMerge/>
            <w:tcMar>
              <w:top w:w="28" w:type="dxa"/>
              <w:bottom w:w="85" w:type="dxa"/>
            </w:tcMar>
          </w:tcPr>
          <w:p w:rsidR="00B86B52" w:rsidRPr="00335F42" w:rsidRDefault="00B86B52" w:rsidP="00B86B52">
            <w:pPr>
              <w:rPr>
                <w:sz w:val="14"/>
                <w:szCs w:val="14"/>
              </w:rPr>
            </w:pPr>
          </w:p>
        </w:tc>
        <w:tc>
          <w:tcPr>
            <w:tcW w:w="1130" w:type="dxa"/>
            <w:gridSpan w:val="3"/>
            <w:vMerge/>
            <w:tcMar>
              <w:top w:w="28" w:type="dxa"/>
              <w:bottom w:w="85" w:type="dxa"/>
            </w:tcMar>
          </w:tcPr>
          <w:p w:rsidR="00B86B52" w:rsidRPr="00335F42" w:rsidRDefault="00B86B52" w:rsidP="00B86B52">
            <w:pPr>
              <w:rPr>
                <w:sz w:val="14"/>
                <w:szCs w:val="14"/>
              </w:rPr>
            </w:pPr>
          </w:p>
        </w:tc>
        <w:tc>
          <w:tcPr>
            <w:tcW w:w="1126" w:type="dxa"/>
            <w:gridSpan w:val="2"/>
            <w:tcMar>
              <w:top w:w="28" w:type="dxa"/>
              <w:bottom w:w="85" w:type="dxa"/>
            </w:tcMar>
          </w:tcPr>
          <w:p w:rsidR="00B86B52" w:rsidRPr="00335F42" w:rsidRDefault="00B86B52" w:rsidP="00B86B52">
            <w:pPr>
              <w:pStyle w:val="ConsPlusNormal"/>
              <w:spacing w:after="120"/>
              <w:rPr>
                <w:rFonts w:ascii="Times New Roman" w:hAnsi="Times New Roman" w:cs="Times New Roman"/>
                <w:spacing w:val="-6"/>
                <w:sz w:val="14"/>
                <w:szCs w:val="14"/>
              </w:rPr>
            </w:pPr>
            <w:r w:rsidRPr="00335F42">
              <w:rPr>
                <w:rFonts w:ascii="Times New Roman" w:hAnsi="Times New Roman" w:cs="Times New Roman"/>
                <w:spacing w:val="-6"/>
                <w:sz w:val="14"/>
                <w:szCs w:val="14"/>
              </w:rPr>
              <w:t>в том числе:</w:t>
            </w:r>
          </w:p>
        </w:tc>
        <w:tc>
          <w:tcPr>
            <w:tcW w:w="857" w:type="dxa"/>
            <w:gridSpan w:val="2"/>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p>
        </w:tc>
        <w:tc>
          <w:tcPr>
            <w:tcW w:w="853" w:type="dxa"/>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p>
        </w:tc>
        <w:tc>
          <w:tcPr>
            <w:tcW w:w="850" w:type="dxa"/>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p>
        </w:tc>
        <w:tc>
          <w:tcPr>
            <w:tcW w:w="849" w:type="dxa"/>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p>
        </w:tc>
        <w:tc>
          <w:tcPr>
            <w:tcW w:w="856" w:type="dxa"/>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p>
        </w:tc>
        <w:tc>
          <w:tcPr>
            <w:tcW w:w="856" w:type="dxa"/>
            <w:gridSpan w:val="2"/>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p>
        </w:tc>
        <w:tc>
          <w:tcPr>
            <w:tcW w:w="850" w:type="dxa"/>
            <w:gridSpan w:val="3"/>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p>
        </w:tc>
        <w:tc>
          <w:tcPr>
            <w:tcW w:w="849" w:type="dxa"/>
            <w:gridSpan w:val="4"/>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p>
        </w:tc>
        <w:tc>
          <w:tcPr>
            <w:tcW w:w="850" w:type="dxa"/>
            <w:gridSpan w:val="3"/>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p>
        </w:tc>
        <w:tc>
          <w:tcPr>
            <w:tcW w:w="855" w:type="dxa"/>
            <w:gridSpan w:val="2"/>
          </w:tcPr>
          <w:p w:rsidR="00B86B52" w:rsidRPr="00335F42" w:rsidRDefault="00B86B52" w:rsidP="00B86B52">
            <w:pPr>
              <w:jc w:val="center"/>
              <w:rPr>
                <w:sz w:val="14"/>
                <w:szCs w:val="14"/>
              </w:rPr>
            </w:pPr>
          </w:p>
        </w:tc>
        <w:tc>
          <w:tcPr>
            <w:tcW w:w="854" w:type="dxa"/>
          </w:tcPr>
          <w:p w:rsidR="00B86B52" w:rsidRPr="00335F42" w:rsidRDefault="00B86B52" w:rsidP="00B86B52">
            <w:pPr>
              <w:jc w:val="center"/>
              <w:rPr>
                <w:sz w:val="14"/>
                <w:szCs w:val="14"/>
              </w:rPr>
            </w:pPr>
          </w:p>
        </w:tc>
        <w:tc>
          <w:tcPr>
            <w:tcW w:w="708" w:type="dxa"/>
          </w:tcPr>
          <w:p w:rsidR="00B86B52" w:rsidRPr="00335F42" w:rsidRDefault="00B86B52" w:rsidP="00B86B52">
            <w:pPr>
              <w:jc w:val="center"/>
              <w:rPr>
                <w:sz w:val="14"/>
                <w:szCs w:val="14"/>
              </w:rPr>
            </w:pPr>
          </w:p>
        </w:tc>
        <w:tc>
          <w:tcPr>
            <w:tcW w:w="919" w:type="dxa"/>
            <w:gridSpan w:val="5"/>
          </w:tcPr>
          <w:p w:rsidR="00B86B52" w:rsidRPr="00335F42" w:rsidRDefault="00B86B52" w:rsidP="00B86B52">
            <w:pPr>
              <w:jc w:val="center"/>
              <w:rPr>
                <w:sz w:val="14"/>
                <w:szCs w:val="14"/>
              </w:rPr>
            </w:pPr>
          </w:p>
        </w:tc>
        <w:tc>
          <w:tcPr>
            <w:tcW w:w="1201" w:type="dxa"/>
            <w:gridSpan w:val="2"/>
            <w:vMerge/>
            <w:tcMar>
              <w:top w:w="28" w:type="dxa"/>
              <w:bottom w:w="85" w:type="dxa"/>
            </w:tcMar>
          </w:tcPr>
          <w:p w:rsidR="00B86B52" w:rsidRPr="00335F42" w:rsidRDefault="00B86B52" w:rsidP="00B86B52">
            <w:pPr>
              <w:rPr>
                <w:sz w:val="14"/>
                <w:szCs w:val="14"/>
              </w:rPr>
            </w:pPr>
          </w:p>
        </w:tc>
        <w:tc>
          <w:tcPr>
            <w:tcW w:w="851" w:type="dxa"/>
            <w:gridSpan w:val="2"/>
            <w:vMerge/>
            <w:tcMar>
              <w:top w:w="28" w:type="dxa"/>
              <w:bottom w:w="85" w:type="dxa"/>
            </w:tcMar>
          </w:tcPr>
          <w:p w:rsidR="00B86B52" w:rsidRPr="00335F42" w:rsidRDefault="00B86B52" w:rsidP="00B86B52">
            <w:pPr>
              <w:rPr>
                <w:sz w:val="14"/>
                <w:szCs w:val="14"/>
              </w:rPr>
            </w:pPr>
          </w:p>
        </w:tc>
      </w:tr>
      <w:tr w:rsidR="00B86B52" w:rsidRPr="00335F42" w:rsidTr="00F45EF2">
        <w:tblPrEx>
          <w:tblBorders>
            <w:top w:val="none" w:sz="0" w:space="0" w:color="auto"/>
          </w:tblBorders>
        </w:tblPrEx>
        <w:trPr>
          <w:gridAfter w:val="1"/>
          <w:wAfter w:w="2829" w:type="dxa"/>
        </w:trPr>
        <w:tc>
          <w:tcPr>
            <w:tcW w:w="1273" w:type="dxa"/>
            <w:vMerge/>
            <w:tcMar>
              <w:top w:w="28" w:type="dxa"/>
              <w:bottom w:w="85" w:type="dxa"/>
            </w:tcMar>
          </w:tcPr>
          <w:p w:rsidR="00B86B52" w:rsidRPr="00335F42" w:rsidRDefault="00B86B52" w:rsidP="00B86B52">
            <w:pPr>
              <w:rPr>
                <w:sz w:val="14"/>
                <w:szCs w:val="14"/>
              </w:rPr>
            </w:pPr>
          </w:p>
        </w:tc>
        <w:tc>
          <w:tcPr>
            <w:tcW w:w="1130" w:type="dxa"/>
            <w:gridSpan w:val="3"/>
            <w:vMerge/>
            <w:tcMar>
              <w:top w:w="28" w:type="dxa"/>
              <w:bottom w:w="85" w:type="dxa"/>
            </w:tcMar>
          </w:tcPr>
          <w:p w:rsidR="00B86B52" w:rsidRPr="00335F42" w:rsidRDefault="00B86B52" w:rsidP="00B86B52">
            <w:pPr>
              <w:rPr>
                <w:sz w:val="14"/>
                <w:szCs w:val="14"/>
              </w:rPr>
            </w:pPr>
          </w:p>
        </w:tc>
        <w:tc>
          <w:tcPr>
            <w:tcW w:w="1126" w:type="dxa"/>
            <w:gridSpan w:val="2"/>
            <w:tcMar>
              <w:top w:w="28" w:type="dxa"/>
              <w:bottom w:w="85" w:type="dxa"/>
            </w:tcMar>
          </w:tcPr>
          <w:p w:rsidR="00B86B52" w:rsidRPr="00335F42" w:rsidRDefault="00B86B52" w:rsidP="00B86B52">
            <w:pPr>
              <w:pStyle w:val="ConsPlusNormal"/>
              <w:spacing w:after="120"/>
              <w:rPr>
                <w:rFonts w:ascii="Times New Roman" w:hAnsi="Times New Roman" w:cs="Times New Roman"/>
                <w:spacing w:val="-6"/>
                <w:sz w:val="14"/>
                <w:szCs w:val="14"/>
              </w:rPr>
            </w:pPr>
            <w:r w:rsidRPr="00335F42">
              <w:rPr>
                <w:rFonts w:ascii="Times New Roman" w:hAnsi="Times New Roman" w:cs="Times New Roman"/>
                <w:spacing w:val="-6"/>
                <w:sz w:val="14"/>
                <w:szCs w:val="14"/>
              </w:rPr>
              <w:t>федеральный бюджет</w:t>
            </w:r>
          </w:p>
        </w:tc>
        <w:tc>
          <w:tcPr>
            <w:tcW w:w="857" w:type="dxa"/>
            <w:gridSpan w:val="2"/>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3" w:type="dxa"/>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gridSpan w:val="2"/>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gridSpan w:val="4"/>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5" w:type="dxa"/>
            <w:gridSpan w:val="2"/>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708" w:type="dxa"/>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919" w:type="dxa"/>
            <w:gridSpan w:val="5"/>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201" w:type="dxa"/>
            <w:gridSpan w:val="2"/>
            <w:vMerge/>
            <w:tcMar>
              <w:top w:w="28" w:type="dxa"/>
              <w:bottom w:w="85" w:type="dxa"/>
            </w:tcMar>
          </w:tcPr>
          <w:p w:rsidR="00B86B52" w:rsidRPr="00335F42" w:rsidRDefault="00B86B52" w:rsidP="00B86B52">
            <w:pPr>
              <w:rPr>
                <w:sz w:val="14"/>
                <w:szCs w:val="14"/>
              </w:rPr>
            </w:pPr>
          </w:p>
        </w:tc>
        <w:tc>
          <w:tcPr>
            <w:tcW w:w="851" w:type="dxa"/>
            <w:gridSpan w:val="2"/>
            <w:vMerge/>
            <w:tcMar>
              <w:top w:w="28" w:type="dxa"/>
              <w:bottom w:w="85" w:type="dxa"/>
            </w:tcMar>
          </w:tcPr>
          <w:p w:rsidR="00B86B52" w:rsidRPr="00335F42" w:rsidRDefault="00B86B52" w:rsidP="00B86B52">
            <w:pPr>
              <w:rPr>
                <w:sz w:val="14"/>
                <w:szCs w:val="14"/>
              </w:rPr>
            </w:pPr>
          </w:p>
        </w:tc>
      </w:tr>
      <w:tr w:rsidR="00B86B52" w:rsidRPr="00335F42" w:rsidTr="00F45EF2">
        <w:tblPrEx>
          <w:tblBorders>
            <w:top w:val="none" w:sz="0" w:space="0" w:color="auto"/>
          </w:tblBorders>
        </w:tblPrEx>
        <w:trPr>
          <w:gridAfter w:val="1"/>
          <w:wAfter w:w="2829" w:type="dxa"/>
          <w:trHeight w:val="42"/>
        </w:trPr>
        <w:tc>
          <w:tcPr>
            <w:tcW w:w="1273" w:type="dxa"/>
            <w:vMerge/>
            <w:tcMar>
              <w:top w:w="28" w:type="dxa"/>
              <w:bottom w:w="85" w:type="dxa"/>
            </w:tcMar>
          </w:tcPr>
          <w:p w:rsidR="00B86B52" w:rsidRPr="00335F42" w:rsidRDefault="00B86B52" w:rsidP="00B86B52">
            <w:pPr>
              <w:rPr>
                <w:sz w:val="14"/>
                <w:szCs w:val="14"/>
              </w:rPr>
            </w:pPr>
          </w:p>
        </w:tc>
        <w:tc>
          <w:tcPr>
            <w:tcW w:w="1130" w:type="dxa"/>
            <w:gridSpan w:val="3"/>
            <w:vMerge/>
            <w:tcMar>
              <w:top w:w="28" w:type="dxa"/>
              <w:bottom w:w="85" w:type="dxa"/>
            </w:tcMar>
          </w:tcPr>
          <w:p w:rsidR="00B86B52" w:rsidRPr="00335F42" w:rsidRDefault="00B86B52" w:rsidP="00B86B52">
            <w:pPr>
              <w:rPr>
                <w:sz w:val="14"/>
                <w:szCs w:val="14"/>
              </w:rPr>
            </w:pPr>
          </w:p>
        </w:tc>
        <w:tc>
          <w:tcPr>
            <w:tcW w:w="1126" w:type="dxa"/>
            <w:gridSpan w:val="2"/>
            <w:tcMar>
              <w:top w:w="28" w:type="dxa"/>
              <w:bottom w:w="85" w:type="dxa"/>
            </w:tcMar>
          </w:tcPr>
          <w:p w:rsidR="00B86B52" w:rsidRPr="00335F42" w:rsidRDefault="00B86B52" w:rsidP="00B86B52">
            <w:pPr>
              <w:pStyle w:val="ConsPlusNormal"/>
              <w:spacing w:after="120"/>
              <w:rPr>
                <w:rFonts w:ascii="Times New Roman" w:hAnsi="Times New Roman" w:cs="Times New Roman"/>
                <w:spacing w:val="-6"/>
                <w:sz w:val="14"/>
                <w:szCs w:val="14"/>
              </w:rPr>
            </w:pPr>
            <w:r w:rsidRPr="00335F42">
              <w:rPr>
                <w:rFonts w:ascii="Times New Roman" w:hAnsi="Times New Roman" w:cs="Times New Roman"/>
                <w:spacing w:val="-6"/>
                <w:sz w:val="14"/>
                <w:szCs w:val="14"/>
              </w:rPr>
              <w:t>областной бюджет</w:t>
            </w:r>
          </w:p>
        </w:tc>
        <w:tc>
          <w:tcPr>
            <w:tcW w:w="857" w:type="dxa"/>
            <w:gridSpan w:val="2"/>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61 000,0</w:t>
            </w:r>
          </w:p>
        </w:tc>
        <w:tc>
          <w:tcPr>
            <w:tcW w:w="853" w:type="dxa"/>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6" w:type="dxa"/>
            <w:gridSpan w:val="2"/>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0" w:type="dxa"/>
            <w:gridSpan w:val="3"/>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9" w:type="dxa"/>
            <w:gridSpan w:val="4"/>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61 000,0</w:t>
            </w:r>
          </w:p>
        </w:tc>
        <w:tc>
          <w:tcPr>
            <w:tcW w:w="850" w:type="dxa"/>
            <w:gridSpan w:val="3"/>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5" w:type="dxa"/>
            <w:gridSpan w:val="2"/>
          </w:tcPr>
          <w:p w:rsidR="00B86B52" w:rsidRPr="00335F42" w:rsidRDefault="00B86B52" w:rsidP="00B86B52">
            <w:pPr>
              <w:jc w:val="center"/>
              <w:rPr>
                <w:sz w:val="14"/>
                <w:szCs w:val="14"/>
              </w:rPr>
            </w:pPr>
            <w:r w:rsidRPr="00335F42">
              <w:rPr>
                <w:sz w:val="14"/>
                <w:szCs w:val="14"/>
              </w:rPr>
              <w:t>-</w:t>
            </w:r>
          </w:p>
        </w:tc>
        <w:tc>
          <w:tcPr>
            <w:tcW w:w="854" w:type="dxa"/>
          </w:tcPr>
          <w:p w:rsidR="00B86B52" w:rsidRPr="00335F42" w:rsidRDefault="00B86B52" w:rsidP="00B86B52">
            <w:pPr>
              <w:jc w:val="center"/>
              <w:rPr>
                <w:sz w:val="14"/>
                <w:szCs w:val="14"/>
              </w:rPr>
            </w:pPr>
            <w:r w:rsidRPr="00335F42">
              <w:rPr>
                <w:sz w:val="14"/>
                <w:szCs w:val="14"/>
              </w:rPr>
              <w:t>-</w:t>
            </w:r>
          </w:p>
        </w:tc>
        <w:tc>
          <w:tcPr>
            <w:tcW w:w="708" w:type="dxa"/>
          </w:tcPr>
          <w:p w:rsidR="00B86B52" w:rsidRPr="00335F42" w:rsidRDefault="00B86B52" w:rsidP="00B86B52">
            <w:pPr>
              <w:jc w:val="center"/>
              <w:rPr>
                <w:sz w:val="14"/>
                <w:szCs w:val="14"/>
              </w:rPr>
            </w:pPr>
            <w:r w:rsidRPr="00335F42">
              <w:rPr>
                <w:sz w:val="14"/>
                <w:szCs w:val="14"/>
              </w:rPr>
              <w:t>-</w:t>
            </w:r>
          </w:p>
        </w:tc>
        <w:tc>
          <w:tcPr>
            <w:tcW w:w="919" w:type="dxa"/>
            <w:gridSpan w:val="5"/>
          </w:tcPr>
          <w:p w:rsidR="00B86B52" w:rsidRPr="00335F42" w:rsidRDefault="00B86B52" w:rsidP="00B86B52">
            <w:pPr>
              <w:jc w:val="center"/>
              <w:rPr>
                <w:sz w:val="14"/>
                <w:szCs w:val="14"/>
              </w:rPr>
            </w:pPr>
            <w:r w:rsidRPr="00335F42">
              <w:rPr>
                <w:sz w:val="14"/>
                <w:szCs w:val="14"/>
              </w:rPr>
              <w:t>-</w:t>
            </w:r>
          </w:p>
        </w:tc>
        <w:tc>
          <w:tcPr>
            <w:tcW w:w="1201" w:type="dxa"/>
            <w:gridSpan w:val="2"/>
            <w:vMerge/>
            <w:tcMar>
              <w:top w:w="28" w:type="dxa"/>
              <w:bottom w:w="85" w:type="dxa"/>
            </w:tcMar>
          </w:tcPr>
          <w:p w:rsidR="00B86B52" w:rsidRPr="00335F42" w:rsidRDefault="00B86B52" w:rsidP="00B86B52">
            <w:pPr>
              <w:rPr>
                <w:sz w:val="14"/>
                <w:szCs w:val="14"/>
              </w:rPr>
            </w:pPr>
          </w:p>
        </w:tc>
        <w:tc>
          <w:tcPr>
            <w:tcW w:w="851" w:type="dxa"/>
            <w:gridSpan w:val="2"/>
            <w:vMerge/>
            <w:tcMar>
              <w:top w:w="28" w:type="dxa"/>
              <w:bottom w:w="85" w:type="dxa"/>
            </w:tcMar>
          </w:tcPr>
          <w:p w:rsidR="00B86B52" w:rsidRPr="00335F42" w:rsidRDefault="00B86B52" w:rsidP="00B86B52">
            <w:pPr>
              <w:rPr>
                <w:sz w:val="14"/>
                <w:szCs w:val="14"/>
              </w:rPr>
            </w:pPr>
          </w:p>
        </w:tc>
      </w:tr>
      <w:tr w:rsidR="00B86B52" w:rsidRPr="00335F42" w:rsidTr="00F45EF2">
        <w:trPr>
          <w:gridAfter w:val="3"/>
          <w:wAfter w:w="3680" w:type="dxa"/>
        </w:trPr>
        <w:tc>
          <w:tcPr>
            <w:tcW w:w="15736" w:type="dxa"/>
            <w:gridSpan w:val="35"/>
            <w:tcBorders>
              <w:top w:val="nil"/>
              <w:left w:val="nil"/>
              <w:bottom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Задача № 4 – создание оптимальных условий, необходимых для комплектования, хранения, учета и использования документов Архивного фонда Российской Федерации на территории Архангельской области, повышение качества и доступности услуг в сфере архивного дела в соответствии с интересами и потребностями общества и государства</w:t>
            </w:r>
          </w:p>
        </w:tc>
      </w:tr>
      <w:tr w:rsidR="00B86B52" w:rsidRPr="00335F42" w:rsidTr="00F45EF2">
        <w:trPr>
          <w:gridAfter w:val="1"/>
          <w:wAfter w:w="2829" w:type="dxa"/>
        </w:trPr>
        <w:tc>
          <w:tcPr>
            <w:tcW w:w="1413" w:type="dxa"/>
            <w:gridSpan w:val="2"/>
            <w:vMerge w:val="restart"/>
            <w:tcBorders>
              <w:top w:val="nil"/>
              <w:left w:val="nil"/>
              <w:bottom w:val="nil"/>
              <w:right w:val="nil"/>
            </w:tcBorders>
            <w:tcMar>
              <w:top w:w="28" w:type="dxa"/>
              <w:bottom w:w="85"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4.1 Развитие архивного дела</w:t>
            </w:r>
          </w:p>
        </w:tc>
        <w:tc>
          <w:tcPr>
            <w:tcW w:w="990" w:type="dxa"/>
            <w:gridSpan w:val="2"/>
            <w:vMerge w:val="restart"/>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министерство культуры</w:t>
            </w:r>
          </w:p>
        </w:tc>
        <w:tc>
          <w:tcPr>
            <w:tcW w:w="1126" w:type="dxa"/>
            <w:gridSpan w:val="2"/>
            <w:tcBorders>
              <w:top w:val="nil"/>
              <w:left w:val="nil"/>
              <w:bottom w:val="nil"/>
              <w:right w:val="nil"/>
            </w:tcBorders>
            <w:tcMar>
              <w:top w:w="28" w:type="dxa"/>
              <w:bottom w:w="85"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итого</w:t>
            </w:r>
          </w:p>
        </w:tc>
        <w:tc>
          <w:tcPr>
            <w:tcW w:w="857" w:type="dxa"/>
            <w:gridSpan w:val="2"/>
            <w:tcBorders>
              <w:top w:val="nil"/>
              <w:left w:val="nil"/>
              <w:bottom w:val="nil"/>
              <w:right w:val="nil"/>
            </w:tcBorders>
            <w:tcMar>
              <w:top w:w="28" w:type="dxa"/>
              <w:bottom w:w="85" w:type="dxa"/>
            </w:tcMar>
          </w:tcPr>
          <w:p w:rsidR="00B86B52" w:rsidRPr="00335F42" w:rsidRDefault="00B86B52" w:rsidP="00B86B52">
            <w:pPr>
              <w:pStyle w:val="ConsPlusNormal"/>
              <w:ind w:left="-113" w:right="-113"/>
              <w:jc w:val="center"/>
              <w:rPr>
                <w:rFonts w:ascii="Times New Roman" w:hAnsi="Times New Roman" w:cs="Times New Roman"/>
                <w:spacing w:val="-6"/>
                <w:sz w:val="14"/>
                <w:szCs w:val="14"/>
              </w:rPr>
            </w:pPr>
            <w:r>
              <w:rPr>
                <w:rFonts w:ascii="Times New Roman" w:hAnsi="Times New Roman" w:cs="Times New Roman"/>
                <w:spacing w:val="-6"/>
                <w:sz w:val="14"/>
                <w:szCs w:val="14"/>
              </w:rPr>
              <w:t>537 370,0</w:t>
            </w:r>
          </w:p>
        </w:tc>
        <w:tc>
          <w:tcPr>
            <w:tcW w:w="853" w:type="dxa"/>
            <w:tcBorders>
              <w:top w:val="nil"/>
              <w:left w:val="nil"/>
              <w:bottom w:val="nil"/>
              <w:right w:val="nil"/>
            </w:tcBorders>
            <w:tcMar>
              <w:top w:w="28" w:type="dxa"/>
              <w:bottom w:w="85" w:type="dxa"/>
            </w:tcMar>
          </w:tcPr>
          <w:p w:rsidR="00B86B52" w:rsidRPr="00335F42" w:rsidRDefault="00B86B52" w:rsidP="00B86B52">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w:t>
            </w:r>
          </w:p>
        </w:tc>
        <w:tc>
          <w:tcPr>
            <w:tcW w:w="850" w:type="dxa"/>
            <w:tcBorders>
              <w:top w:val="nil"/>
              <w:left w:val="nil"/>
              <w:bottom w:val="nil"/>
              <w:right w:val="nil"/>
            </w:tcBorders>
            <w:tcMar>
              <w:top w:w="28" w:type="dxa"/>
              <w:bottom w:w="85" w:type="dxa"/>
            </w:tcMar>
          </w:tcPr>
          <w:p w:rsidR="00B86B52" w:rsidRPr="00335F42" w:rsidRDefault="00B86B52" w:rsidP="00B86B52">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w:t>
            </w:r>
          </w:p>
        </w:tc>
        <w:tc>
          <w:tcPr>
            <w:tcW w:w="849" w:type="dxa"/>
            <w:tcBorders>
              <w:top w:val="nil"/>
              <w:left w:val="nil"/>
              <w:bottom w:val="nil"/>
              <w:right w:val="nil"/>
            </w:tcBorders>
            <w:tcMar>
              <w:top w:w="28" w:type="dxa"/>
              <w:bottom w:w="85" w:type="dxa"/>
            </w:tcMar>
          </w:tcPr>
          <w:p w:rsidR="00B86B52" w:rsidRPr="00335F42" w:rsidRDefault="00B86B52" w:rsidP="00B86B52">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w:t>
            </w:r>
          </w:p>
        </w:tc>
        <w:tc>
          <w:tcPr>
            <w:tcW w:w="856" w:type="dxa"/>
            <w:tcBorders>
              <w:top w:val="nil"/>
              <w:left w:val="nil"/>
              <w:bottom w:val="nil"/>
              <w:right w:val="nil"/>
            </w:tcBorders>
            <w:tcMar>
              <w:top w:w="28" w:type="dxa"/>
              <w:bottom w:w="85" w:type="dxa"/>
            </w:tcMar>
          </w:tcPr>
          <w:p w:rsidR="00B86B52" w:rsidRPr="00335F42" w:rsidRDefault="00B86B52" w:rsidP="00B86B52">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37 443,9</w:t>
            </w:r>
          </w:p>
        </w:tc>
        <w:tc>
          <w:tcPr>
            <w:tcW w:w="856" w:type="dxa"/>
            <w:gridSpan w:val="2"/>
            <w:tcBorders>
              <w:top w:val="nil"/>
              <w:left w:val="nil"/>
              <w:bottom w:val="nil"/>
              <w:right w:val="nil"/>
            </w:tcBorders>
            <w:tcMar>
              <w:top w:w="28" w:type="dxa"/>
              <w:bottom w:w="85" w:type="dxa"/>
            </w:tcMar>
          </w:tcPr>
          <w:p w:rsidR="00B86B52" w:rsidRPr="00335F42" w:rsidRDefault="00B86B52" w:rsidP="00B86B52">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48 107,8</w:t>
            </w:r>
          </w:p>
        </w:tc>
        <w:tc>
          <w:tcPr>
            <w:tcW w:w="850" w:type="dxa"/>
            <w:gridSpan w:val="3"/>
            <w:tcBorders>
              <w:top w:val="nil"/>
              <w:left w:val="nil"/>
              <w:bottom w:val="nil"/>
              <w:right w:val="nil"/>
            </w:tcBorders>
            <w:tcMar>
              <w:top w:w="28" w:type="dxa"/>
              <w:bottom w:w="85" w:type="dxa"/>
            </w:tcMar>
          </w:tcPr>
          <w:p w:rsidR="00B86B52" w:rsidRPr="00335F42" w:rsidRDefault="00B86B52" w:rsidP="00B86B52">
            <w:pPr>
              <w:pStyle w:val="ConsPlusNormal"/>
              <w:ind w:left="-113" w:right="-113"/>
              <w:jc w:val="center"/>
              <w:rPr>
                <w:rFonts w:ascii="Times New Roman" w:hAnsi="Times New Roman" w:cs="Times New Roman"/>
                <w:spacing w:val="-6"/>
                <w:sz w:val="14"/>
                <w:szCs w:val="14"/>
              </w:rPr>
            </w:pPr>
            <w:r>
              <w:rPr>
                <w:rFonts w:ascii="Times New Roman" w:hAnsi="Times New Roman" w:cs="Times New Roman"/>
                <w:spacing w:val="-6"/>
                <w:sz w:val="14"/>
                <w:szCs w:val="14"/>
              </w:rPr>
              <w:t>57 273,6</w:t>
            </w:r>
          </w:p>
        </w:tc>
        <w:tc>
          <w:tcPr>
            <w:tcW w:w="849" w:type="dxa"/>
            <w:gridSpan w:val="4"/>
            <w:tcBorders>
              <w:top w:val="nil"/>
              <w:left w:val="nil"/>
              <w:bottom w:val="nil"/>
              <w:right w:val="nil"/>
            </w:tcBorders>
            <w:tcMar>
              <w:top w:w="28" w:type="dxa"/>
              <w:bottom w:w="85" w:type="dxa"/>
            </w:tcMar>
          </w:tcPr>
          <w:p w:rsidR="00B86B52" w:rsidRPr="00335F42" w:rsidRDefault="00B86B52" w:rsidP="00B86B52">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60 133,3</w:t>
            </w:r>
          </w:p>
        </w:tc>
        <w:tc>
          <w:tcPr>
            <w:tcW w:w="850" w:type="dxa"/>
            <w:gridSpan w:val="3"/>
            <w:tcBorders>
              <w:top w:val="nil"/>
              <w:left w:val="nil"/>
              <w:bottom w:val="nil"/>
              <w:right w:val="nil"/>
            </w:tcBorders>
            <w:tcMar>
              <w:top w:w="28" w:type="dxa"/>
              <w:bottom w:w="85" w:type="dxa"/>
            </w:tcMar>
          </w:tcPr>
          <w:p w:rsidR="00B86B52" w:rsidRPr="00335F42" w:rsidRDefault="00B86B52" w:rsidP="00B86B52">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63 455,4</w:t>
            </w:r>
          </w:p>
        </w:tc>
        <w:tc>
          <w:tcPr>
            <w:tcW w:w="855" w:type="dxa"/>
            <w:gridSpan w:val="2"/>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67 739,0</w:t>
            </w: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67 739,0</w:t>
            </w:r>
          </w:p>
        </w:tc>
        <w:tc>
          <w:tcPr>
            <w:tcW w:w="844" w:type="dxa"/>
            <w:gridSpan w:val="3"/>
            <w:tcBorders>
              <w:top w:val="nil"/>
              <w:left w:val="nil"/>
              <w:bottom w:val="nil"/>
              <w:right w:val="nil"/>
            </w:tcBorders>
          </w:tcPr>
          <w:p w:rsidR="00B86B52" w:rsidRPr="00335F42" w:rsidRDefault="00B86B52" w:rsidP="00B86B52">
            <w:pPr>
              <w:pStyle w:val="ConsPlusNormal"/>
              <w:ind w:right="-66"/>
              <w:jc w:val="center"/>
              <w:rPr>
                <w:rFonts w:ascii="Times New Roman" w:hAnsi="Times New Roman" w:cs="Times New Roman"/>
                <w:sz w:val="14"/>
                <w:szCs w:val="14"/>
              </w:rPr>
            </w:pPr>
            <w:r w:rsidRPr="00335F42">
              <w:rPr>
                <w:rFonts w:ascii="Times New Roman" w:hAnsi="Times New Roman" w:cs="Times New Roman"/>
                <w:sz w:val="14"/>
                <w:szCs w:val="14"/>
              </w:rPr>
              <w:t>67 739,0</w:t>
            </w:r>
          </w:p>
        </w:tc>
        <w:tc>
          <w:tcPr>
            <w:tcW w:w="642" w:type="dxa"/>
            <w:tcBorders>
              <w:top w:val="nil"/>
              <w:left w:val="nil"/>
              <w:bottom w:val="nil"/>
              <w:right w:val="nil"/>
            </w:tcBorders>
          </w:tcPr>
          <w:p w:rsidR="00B86B52" w:rsidRPr="00335F42" w:rsidRDefault="00B86B52" w:rsidP="00B86B52">
            <w:pPr>
              <w:pStyle w:val="ConsPlusNormal"/>
              <w:ind w:right="-66"/>
              <w:jc w:val="center"/>
              <w:rPr>
                <w:rFonts w:ascii="Times New Roman" w:hAnsi="Times New Roman" w:cs="Times New Roman"/>
                <w:sz w:val="14"/>
                <w:szCs w:val="14"/>
              </w:rPr>
            </w:pPr>
            <w:r w:rsidRPr="00335F42">
              <w:rPr>
                <w:rFonts w:ascii="Times New Roman" w:hAnsi="Times New Roman" w:cs="Times New Roman"/>
                <w:sz w:val="14"/>
                <w:szCs w:val="14"/>
              </w:rPr>
              <w:t>67 739,0</w:t>
            </w:r>
          </w:p>
        </w:tc>
        <w:tc>
          <w:tcPr>
            <w:tcW w:w="1342" w:type="dxa"/>
            <w:gridSpan w:val="4"/>
            <w:vMerge w:val="restart"/>
            <w:tcBorders>
              <w:top w:val="nil"/>
              <w:left w:val="nil"/>
              <w:bottom w:val="nil"/>
              <w:right w:val="nil"/>
            </w:tcBorders>
            <w:tcMar>
              <w:top w:w="28" w:type="dxa"/>
              <w:bottom w:w="85" w:type="dxa"/>
            </w:tcMar>
          </w:tcPr>
          <w:p w:rsidR="00B86B52" w:rsidRPr="00D84B8F" w:rsidRDefault="00B86B52" w:rsidP="00B86B52">
            <w:pPr>
              <w:pStyle w:val="ConsPlusNormal"/>
              <w:ind w:right="-113"/>
              <w:rPr>
                <w:rFonts w:ascii="Times New Roman" w:hAnsi="Times New Roman" w:cs="Times New Roman"/>
                <w:sz w:val="14"/>
                <w:szCs w:val="14"/>
              </w:rPr>
            </w:pPr>
            <w:r w:rsidRPr="00D84B8F">
              <w:rPr>
                <w:rFonts w:ascii="Times New Roman" w:hAnsi="Times New Roman" w:cs="Times New Roman"/>
                <w:sz w:val="14"/>
                <w:szCs w:val="14"/>
              </w:rPr>
              <w:t xml:space="preserve">количество исполненных социально-правовых запросов: </w:t>
            </w:r>
          </w:p>
          <w:p w:rsidR="00B86B52" w:rsidRPr="00D84B8F" w:rsidRDefault="00B86B52" w:rsidP="00B86B52">
            <w:pPr>
              <w:pStyle w:val="ConsPlusNormal"/>
              <w:ind w:right="-113"/>
              <w:rPr>
                <w:rFonts w:ascii="Times New Roman" w:hAnsi="Times New Roman" w:cs="Times New Roman"/>
                <w:sz w:val="14"/>
                <w:szCs w:val="14"/>
              </w:rPr>
            </w:pPr>
            <w:r w:rsidRPr="00D84B8F">
              <w:rPr>
                <w:rFonts w:ascii="Times New Roman" w:hAnsi="Times New Roman" w:cs="Times New Roman"/>
                <w:sz w:val="14"/>
                <w:szCs w:val="14"/>
              </w:rPr>
              <w:t>ежегодно не менее</w:t>
            </w:r>
            <w:r w:rsidRPr="00D84B8F">
              <w:rPr>
                <w:rFonts w:ascii="Times New Roman" w:hAnsi="Times New Roman" w:cs="Times New Roman"/>
                <w:spacing w:val="-4"/>
                <w:sz w:val="14"/>
                <w:szCs w:val="14"/>
              </w:rPr>
              <w:t xml:space="preserve"> 10,0 тыс. единиц</w:t>
            </w:r>
            <w:r w:rsidRPr="00D84B8F">
              <w:rPr>
                <w:rFonts w:ascii="Times New Roman" w:hAnsi="Times New Roman" w:cs="Times New Roman"/>
                <w:sz w:val="14"/>
                <w:szCs w:val="14"/>
              </w:rPr>
              <w:t xml:space="preserve">; </w:t>
            </w:r>
          </w:p>
          <w:p w:rsidR="00B86B52" w:rsidRPr="00D84B8F" w:rsidRDefault="00B86B52" w:rsidP="00B86B52">
            <w:pPr>
              <w:pStyle w:val="ConsPlusNormal"/>
              <w:ind w:right="-113"/>
              <w:rPr>
                <w:rFonts w:ascii="Times New Roman" w:hAnsi="Times New Roman" w:cs="Times New Roman"/>
                <w:sz w:val="14"/>
                <w:szCs w:val="14"/>
              </w:rPr>
            </w:pPr>
            <w:r w:rsidRPr="00D84B8F">
              <w:rPr>
                <w:rFonts w:ascii="Times New Roman" w:hAnsi="Times New Roman" w:cs="Times New Roman"/>
                <w:sz w:val="14"/>
                <w:szCs w:val="14"/>
              </w:rPr>
              <w:t xml:space="preserve">количество архивных дел (документов), подготовленных </w:t>
            </w:r>
            <w:r w:rsidRPr="00D84B8F">
              <w:rPr>
                <w:rFonts w:ascii="Times New Roman" w:hAnsi="Times New Roman" w:cs="Times New Roman"/>
                <w:sz w:val="14"/>
                <w:szCs w:val="14"/>
              </w:rPr>
              <w:br/>
              <w:t>к рассекречиванию:</w:t>
            </w:r>
          </w:p>
          <w:p w:rsidR="00B86B52" w:rsidRPr="00D84B8F" w:rsidRDefault="00B86B52" w:rsidP="00B86B52">
            <w:pPr>
              <w:pStyle w:val="ConsPlusNormal"/>
              <w:spacing w:after="120"/>
              <w:ind w:right="-113"/>
              <w:rPr>
                <w:rFonts w:ascii="Times New Roman" w:hAnsi="Times New Roman" w:cs="Times New Roman"/>
                <w:sz w:val="14"/>
                <w:szCs w:val="14"/>
              </w:rPr>
            </w:pPr>
            <w:r w:rsidRPr="00D84B8F">
              <w:rPr>
                <w:rFonts w:ascii="Times New Roman" w:hAnsi="Times New Roman" w:cs="Times New Roman"/>
                <w:sz w:val="14"/>
                <w:szCs w:val="14"/>
              </w:rPr>
              <w:t xml:space="preserve">2016 год – 1,5 тыс. единиц; </w:t>
            </w:r>
            <w:r w:rsidRPr="00D84B8F">
              <w:rPr>
                <w:rFonts w:ascii="Times New Roman" w:hAnsi="Times New Roman" w:cs="Times New Roman"/>
                <w:sz w:val="14"/>
                <w:szCs w:val="14"/>
              </w:rPr>
              <w:br/>
            </w:r>
            <w:r w:rsidRPr="00D84B8F">
              <w:rPr>
                <w:rFonts w:ascii="Times New Roman" w:hAnsi="Times New Roman" w:cs="Times New Roman"/>
                <w:sz w:val="14"/>
                <w:szCs w:val="14"/>
              </w:rPr>
              <w:lastRenderedPageBreak/>
              <w:t xml:space="preserve">2017 год – 1,1 тыс. единиц; </w:t>
            </w:r>
            <w:r w:rsidRPr="00D84B8F">
              <w:rPr>
                <w:rFonts w:ascii="Times New Roman" w:hAnsi="Times New Roman" w:cs="Times New Roman"/>
                <w:sz w:val="14"/>
                <w:szCs w:val="14"/>
              </w:rPr>
              <w:br/>
              <w:t xml:space="preserve">2018 год – 0,8 тыс. единиц; </w:t>
            </w:r>
            <w:r w:rsidRPr="00D84B8F">
              <w:rPr>
                <w:rFonts w:ascii="Times New Roman" w:hAnsi="Times New Roman" w:cs="Times New Roman"/>
                <w:sz w:val="14"/>
                <w:szCs w:val="14"/>
              </w:rPr>
              <w:br/>
              <w:t xml:space="preserve">с 2019 года не менее 1,4 тыс. единиц ежегодно </w:t>
            </w:r>
          </w:p>
        </w:tc>
        <w:tc>
          <w:tcPr>
            <w:tcW w:w="851" w:type="dxa"/>
            <w:gridSpan w:val="2"/>
            <w:tcBorders>
              <w:top w:val="nil"/>
              <w:left w:val="nil"/>
              <w:bottom w:val="nil"/>
              <w:right w:val="nil"/>
            </w:tcBorders>
            <w:tcMar>
              <w:top w:w="28" w:type="dxa"/>
              <w:bottom w:w="85" w:type="dxa"/>
            </w:tcMar>
          </w:tcPr>
          <w:p w:rsidR="00B86B52" w:rsidRPr="00D84B8F" w:rsidRDefault="00B86B52" w:rsidP="00B86B52">
            <w:pPr>
              <w:pStyle w:val="ConsPlusNormal"/>
              <w:rPr>
                <w:rFonts w:ascii="Times New Roman" w:hAnsi="Times New Roman" w:cs="Times New Roman"/>
                <w:sz w:val="14"/>
                <w:szCs w:val="14"/>
              </w:rPr>
            </w:pPr>
            <w:r w:rsidRPr="00D84B8F">
              <w:rPr>
                <w:rFonts w:ascii="Times New Roman" w:hAnsi="Times New Roman" w:cs="Times New Roman"/>
                <w:sz w:val="14"/>
                <w:szCs w:val="14"/>
              </w:rPr>
              <w:lastRenderedPageBreak/>
              <w:t xml:space="preserve">пункты </w:t>
            </w:r>
          </w:p>
          <w:p w:rsidR="00B86B52" w:rsidRPr="00D84B8F" w:rsidRDefault="00B86B52" w:rsidP="00B86B52">
            <w:pPr>
              <w:pStyle w:val="ConsPlusNormal"/>
              <w:rPr>
                <w:rFonts w:ascii="Times New Roman" w:hAnsi="Times New Roman" w:cs="Times New Roman"/>
                <w:sz w:val="14"/>
                <w:szCs w:val="14"/>
              </w:rPr>
            </w:pPr>
            <w:r w:rsidRPr="00D84B8F">
              <w:rPr>
                <w:rFonts w:ascii="Times New Roman" w:hAnsi="Times New Roman" w:cs="Times New Roman"/>
                <w:sz w:val="14"/>
                <w:szCs w:val="14"/>
              </w:rPr>
              <w:t>12, 13 перечня</w:t>
            </w:r>
          </w:p>
        </w:tc>
      </w:tr>
      <w:tr w:rsidR="00B86B52" w:rsidRPr="00335F42" w:rsidTr="00F45EF2">
        <w:trPr>
          <w:gridAfter w:val="1"/>
          <w:wAfter w:w="2829" w:type="dxa"/>
        </w:trPr>
        <w:tc>
          <w:tcPr>
            <w:tcW w:w="1413" w:type="dxa"/>
            <w:gridSpan w:val="2"/>
            <w:vMerge/>
            <w:tcBorders>
              <w:top w:val="nil"/>
              <w:left w:val="nil"/>
              <w:bottom w:val="nil"/>
              <w:right w:val="nil"/>
            </w:tcBorders>
            <w:tcMar>
              <w:top w:w="28" w:type="dxa"/>
              <w:bottom w:w="85" w:type="dxa"/>
            </w:tcMar>
          </w:tcPr>
          <w:p w:rsidR="00B86B52" w:rsidRPr="00335F42" w:rsidRDefault="00B86B52" w:rsidP="00B86B52">
            <w:pPr>
              <w:pStyle w:val="ConsPlusNormal"/>
              <w:rPr>
                <w:rFonts w:ascii="Times New Roman" w:hAnsi="Times New Roman" w:cs="Times New Roman"/>
                <w:sz w:val="14"/>
                <w:szCs w:val="14"/>
              </w:rPr>
            </w:pPr>
          </w:p>
        </w:tc>
        <w:tc>
          <w:tcPr>
            <w:tcW w:w="990" w:type="dxa"/>
            <w:gridSpan w:val="2"/>
            <w:vMerge/>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p>
        </w:tc>
        <w:tc>
          <w:tcPr>
            <w:tcW w:w="1126" w:type="dxa"/>
            <w:gridSpan w:val="2"/>
            <w:tcBorders>
              <w:top w:val="nil"/>
              <w:left w:val="nil"/>
              <w:bottom w:val="nil"/>
              <w:right w:val="nil"/>
            </w:tcBorders>
            <w:tcMar>
              <w:top w:w="28" w:type="dxa"/>
              <w:bottom w:w="85"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в том числе:</w:t>
            </w:r>
          </w:p>
        </w:tc>
        <w:tc>
          <w:tcPr>
            <w:tcW w:w="857" w:type="dxa"/>
            <w:gridSpan w:val="2"/>
            <w:tcBorders>
              <w:top w:val="nil"/>
              <w:left w:val="nil"/>
              <w:bottom w:val="nil"/>
              <w:right w:val="nil"/>
            </w:tcBorders>
            <w:tcMar>
              <w:top w:w="28" w:type="dxa"/>
              <w:bottom w:w="85" w:type="dxa"/>
            </w:tcMar>
          </w:tcPr>
          <w:p w:rsidR="00B86B52" w:rsidRPr="00335F42" w:rsidRDefault="00B86B52" w:rsidP="00B86B52">
            <w:pPr>
              <w:pStyle w:val="ConsPlusNormal"/>
              <w:ind w:left="-113" w:right="-113"/>
              <w:jc w:val="center"/>
              <w:rPr>
                <w:rFonts w:ascii="Times New Roman" w:hAnsi="Times New Roman" w:cs="Times New Roman"/>
                <w:spacing w:val="-6"/>
                <w:sz w:val="14"/>
                <w:szCs w:val="14"/>
              </w:rPr>
            </w:pPr>
          </w:p>
        </w:tc>
        <w:tc>
          <w:tcPr>
            <w:tcW w:w="853" w:type="dxa"/>
            <w:tcBorders>
              <w:top w:val="nil"/>
              <w:left w:val="nil"/>
              <w:bottom w:val="nil"/>
              <w:right w:val="nil"/>
            </w:tcBorders>
            <w:tcMar>
              <w:top w:w="28" w:type="dxa"/>
              <w:bottom w:w="85" w:type="dxa"/>
            </w:tcMar>
          </w:tcPr>
          <w:p w:rsidR="00B86B52" w:rsidRPr="00335F42" w:rsidRDefault="00B86B52" w:rsidP="00B86B52">
            <w:pPr>
              <w:pStyle w:val="ConsPlusNormal"/>
              <w:ind w:left="-113" w:right="-113"/>
              <w:jc w:val="center"/>
              <w:rPr>
                <w:rFonts w:ascii="Times New Roman" w:hAnsi="Times New Roman" w:cs="Times New Roman"/>
                <w:spacing w:val="-6"/>
                <w:sz w:val="14"/>
                <w:szCs w:val="14"/>
              </w:rPr>
            </w:pPr>
          </w:p>
        </w:tc>
        <w:tc>
          <w:tcPr>
            <w:tcW w:w="850" w:type="dxa"/>
            <w:tcBorders>
              <w:top w:val="nil"/>
              <w:left w:val="nil"/>
              <w:bottom w:val="nil"/>
              <w:right w:val="nil"/>
            </w:tcBorders>
            <w:tcMar>
              <w:top w:w="28" w:type="dxa"/>
              <w:bottom w:w="85" w:type="dxa"/>
            </w:tcMar>
          </w:tcPr>
          <w:p w:rsidR="00B86B52" w:rsidRPr="00335F42" w:rsidRDefault="00B86B52" w:rsidP="00B86B52">
            <w:pPr>
              <w:pStyle w:val="ConsPlusNormal"/>
              <w:ind w:left="-113" w:right="-113"/>
              <w:jc w:val="center"/>
              <w:rPr>
                <w:rFonts w:ascii="Times New Roman" w:hAnsi="Times New Roman" w:cs="Times New Roman"/>
                <w:spacing w:val="-6"/>
                <w:sz w:val="14"/>
                <w:szCs w:val="14"/>
              </w:rPr>
            </w:pPr>
          </w:p>
        </w:tc>
        <w:tc>
          <w:tcPr>
            <w:tcW w:w="849" w:type="dxa"/>
            <w:tcBorders>
              <w:top w:val="nil"/>
              <w:left w:val="nil"/>
              <w:bottom w:val="nil"/>
              <w:right w:val="nil"/>
            </w:tcBorders>
            <w:tcMar>
              <w:top w:w="28" w:type="dxa"/>
              <w:bottom w:w="85" w:type="dxa"/>
            </w:tcMar>
          </w:tcPr>
          <w:p w:rsidR="00B86B52" w:rsidRPr="00335F42" w:rsidRDefault="00B86B52" w:rsidP="00B86B52">
            <w:pPr>
              <w:pStyle w:val="ConsPlusNormal"/>
              <w:ind w:left="-113" w:right="-113"/>
              <w:jc w:val="center"/>
              <w:rPr>
                <w:rFonts w:ascii="Times New Roman" w:hAnsi="Times New Roman" w:cs="Times New Roman"/>
                <w:spacing w:val="-6"/>
                <w:sz w:val="14"/>
                <w:szCs w:val="14"/>
              </w:rPr>
            </w:pPr>
          </w:p>
        </w:tc>
        <w:tc>
          <w:tcPr>
            <w:tcW w:w="856" w:type="dxa"/>
            <w:tcBorders>
              <w:top w:val="nil"/>
              <w:left w:val="nil"/>
              <w:bottom w:val="nil"/>
              <w:right w:val="nil"/>
            </w:tcBorders>
            <w:tcMar>
              <w:top w:w="28" w:type="dxa"/>
              <w:bottom w:w="85" w:type="dxa"/>
            </w:tcMar>
          </w:tcPr>
          <w:p w:rsidR="00B86B52" w:rsidRPr="00335F42" w:rsidRDefault="00B86B52" w:rsidP="00B86B52">
            <w:pPr>
              <w:pStyle w:val="ConsPlusNormal"/>
              <w:ind w:left="-113" w:right="-113"/>
              <w:jc w:val="center"/>
              <w:rPr>
                <w:rFonts w:ascii="Times New Roman" w:hAnsi="Times New Roman" w:cs="Times New Roman"/>
                <w:spacing w:val="-6"/>
                <w:sz w:val="14"/>
                <w:szCs w:val="14"/>
              </w:rPr>
            </w:pPr>
          </w:p>
        </w:tc>
        <w:tc>
          <w:tcPr>
            <w:tcW w:w="856" w:type="dxa"/>
            <w:gridSpan w:val="2"/>
            <w:tcBorders>
              <w:top w:val="nil"/>
              <w:left w:val="nil"/>
              <w:bottom w:val="nil"/>
              <w:right w:val="nil"/>
            </w:tcBorders>
            <w:tcMar>
              <w:top w:w="28" w:type="dxa"/>
              <w:bottom w:w="85" w:type="dxa"/>
            </w:tcMar>
          </w:tcPr>
          <w:p w:rsidR="00B86B52" w:rsidRPr="00335F42" w:rsidRDefault="00B86B52" w:rsidP="00B86B52">
            <w:pPr>
              <w:pStyle w:val="ConsPlusNormal"/>
              <w:ind w:left="-113" w:right="-113"/>
              <w:jc w:val="center"/>
              <w:rPr>
                <w:rFonts w:ascii="Times New Roman" w:hAnsi="Times New Roman" w:cs="Times New Roman"/>
                <w:spacing w:val="-6"/>
                <w:sz w:val="14"/>
                <w:szCs w:val="14"/>
              </w:rPr>
            </w:pPr>
          </w:p>
        </w:tc>
        <w:tc>
          <w:tcPr>
            <w:tcW w:w="850" w:type="dxa"/>
            <w:gridSpan w:val="3"/>
            <w:tcBorders>
              <w:top w:val="nil"/>
              <w:left w:val="nil"/>
              <w:bottom w:val="nil"/>
              <w:right w:val="nil"/>
            </w:tcBorders>
            <w:tcMar>
              <w:top w:w="28" w:type="dxa"/>
              <w:bottom w:w="85" w:type="dxa"/>
            </w:tcMar>
          </w:tcPr>
          <w:p w:rsidR="00B86B52" w:rsidRPr="00335F42" w:rsidRDefault="00B86B52" w:rsidP="00B86B52">
            <w:pPr>
              <w:pStyle w:val="ConsPlusNormal"/>
              <w:ind w:left="-113" w:right="-113"/>
              <w:jc w:val="center"/>
              <w:rPr>
                <w:rFonts w:ascii="Times New Roman" w:hAnsi="Times New Roman" w:cs="Times New Roman"/>
                <w:spacing w:val="-6"/>
                <w:sz w:val="14"/>
                <w:szCs w:val="14"/>
              </w:rPr>
            </w:pPr>
          </w:p>
        </w:tc>
        <w:tc>
          <w:tcPr>
            <w:tcW w:w="849" w:type="dxa"/>
            <w:gridSpan w:val="4"/>
            <w:tcBorders>
              <w:top w:val="nil"/>
              <w:left w:val="nil"/>
              <w:bottom w:val="nil"/>
              <w:right w:val="nil"/>
            </w:tcBorders>
            <w:tcMar>
              <w:top w:w="28" w:type="dxa"/>
              <w:bottom w:w="85" w:type="dxa"/>
            </w:tcMar>
          </w:tcPr>
          <w:p w:rsidR="00B86B52" w:rsidRPr="00335F42" w:rsidRDefault="00B86B52" w:rsidP="00B86B52">
            <w:pPr>
              <w:pStyle w:val="ConsPlusNormal"/>
              <w:ind w:left="-113" w:right="-113"/>
              <w:jc w:val="center"/>
              <w:rPr>
                <w:rFonts w:ascii="Times New Roman" w:hAnsi="Times New Roman" w:cs="Times New Roman"/>
                <w:spacing w:val="-6"/>
                <w:sz w:val="14"/>
                <w:szCs w:val="14"/>
              </w:rPr>
            </w:pPr>
          </w:p>
        </w:tc>
        <w:tc>
          <w:tcPr>
            <w:tcW w:w="850" w:type="dxa"/>
            <w:gridSpan w:val="3"/>
            <w:tcBorders>
              <w:top w:val="nil"/>
              <w:left w:val="nil"/>
              <w:bottom w:val="nil"/>
              <w:right w:val="nil"/>
            </w:tcBorders>
            <w:tcMar>
              <w:top w:w="28" w:type="dxa"/>
              <w:bottom w:w="85" w:type="dxa"/>
            </w:tcMar>
          </w:tcPr>
          <w:p w:rsidR="00B86B52" w:rsidRPr="00335F42" w:rsidRDefault="00B86B52" w:rsidP="00B86B52">
            <w:pPr>
              <w:pStyle w:val="ConsPlusNormal"/>
              <w:ind w:left="-113" w:right="-113"/>
              <w:jc w:val="center"/>
              <w:rPr>
                <w:rFonts w:ascii="Times New Roman" w:hAnsi="Times New Roman" w:cs="Times New Roman"/>
                <w:spacing w:val="-6"/>
                <w:sz w:val="14"/>
                <w:szCs w:val="14"/>
              </w:rPr>
            </w:pPr>
          </w:p>
        </w:tc>
        <w:tc>
          <w:tcPr>
            <w:tcW w:w="855" w:type="dxa"/>
            <w:gridSpan w:val="2"/>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p>
        </w:tc>
        <w:tc>
          <w:tcPr>
            <w:tcW w:w="844" w:type="dxa"/>
            <w:gridSpan w:val="3"/>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p>
        </w:tc>
        <w:tc>
          <w:tcPr>
            <w:tcW w:w="642"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p>
        </w:tc>
        <w:tc>
          <w:tcPr>
            <w:tcW w:w="1342" w:type="dxa"/>
            <w:gridSpan w:val="4"/>
            <w:vMerge/>
            <w:tcBorders>
              <w:top w:val="nil"/>
              <w:left w:val="nil"/>
              <w:bottom w:val="nil"/>
              <w:right w:val="nil"/>
            </w:tcBorders>
            <w:tcMar>
              <w:top w:w="28" w:type="dxa"/>
              <w:bottom w:w="85" w:type="dxa"/>
            </w:tcMar>
          </w:tcPr>
          <w:p w:rsidR="00B86B52" w:rsidRPr="00D84B8F" w:rsidRDefault="00B86B52" w:rsidP="00B86B52">
            <w:pPr>
              <w:pStyle w:val="ConsPlusNormal"/>
              <w:jc w:val="center"/>
              <w:rPr>
                <w:rFonts w:ascii="Times New Roman" w:hAnsi="Times New Roman" w:cs="Times New Roman"/>
                <w:sz w:val="14"/>
                <w:szCs w:val="14"/>
              </w:rPr>
            </w:pPr>
          </w:p>
        </w:tc>
        <w:tc>
          <w:tcPr>
            <w:tcW w:w="851" w:type="dxa"/>
            <w:gridSpan w:val="2"/>
            <w:tcBorders>
              <w:top w:val="nil"/>
              <w:left w:val="nil"/>
              <w:bottom w:val="nil"/>
              <w:right w:val="nil"/>
            </w:tcBorders>
            <w:tcMar>
              <w:top w:w="28" w:type="dxa"/>
              <w:bottom w:w="85" w:type="dxa"/>
            </w:tcMar>
          </w:tcPr>
          <w:p w:rsidR="00B86B52" w:rsidRPr="00D84B8F" w:rsidRDefault="00B86B52" w:rsidP="00B86B52">
            <w:pPr>
              <w:pStyle w:val="ConsPlusNormal"/>
              <w:jc w:val="center"/>
              <w:rPr>
                <w:rFonts w:ascii="Times New Roman" w:hAnsi="Times New Roman" w:cs="Times New Roman"/>
                <w:sz w:val="14"/>
                <w:szCs w:val="14"/>
              </w:rPr>
            </w:pPr>
          </w:p>
        </w:tc>
      </w:tr>
      <w:tr w:rsidR="00B86B52" w:rsidRPr="00335F42" w:rsidTr="00F45EF2">
        <w:trPr>
          <w:gridAfter w:val="1"/>
          <w:wAfter w:w="2829" w:type="dxa"/>
        </w:trPr>
        <w:tc>
          <w:tcPr>
            <w:tcW w:w="1413" w:type="dxa"/>
            <w:gridSpan w:val="2"/>
            <w:vMerge/>
            <w:tcBorders>
              <w:top w:val="nil"/>
              <w:left w:val="nil"/>
              <w:bottom w:val="nil"/>
              <w:right w:val="nil"/>
            </w:tcBorders>
            <w:tcMar>
              <w:top w:w="28" w:type="dxa"/>
              <w:bottom w:w="85" w:type="dxa"/>
            </w:tcMar>
          </w:tcPr>
          <w:p w:rsidR="00B86B52" w:rsidRPr="00335F42" w:rsidRDefault="00B86B52" w:rsidP="00B86B52">
            <w:pPr>
              <w:pStyle w:val="ConsPlusNormal"/>
              <w:rPr>
                <w:rFonts w:ascii="Times New Roman" w:hAnsi="Times New Roman" w:cs="Times New Roman"/>
                <w:sz w:val="14"/>
                <w:szCs w:val="14"/>
              </w:rPr>
            </w:pPr>
          </w:p>
        </w:tc>
        <w:tc>
          <w:tcPr>
            <w:tcW w:w="990" w:type="dxa"/>
            <w:gridSpan w:val="2"/>
            <w:vMerge/>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p>
        </w:tc>
        <w:tc>
          <w:tcPr>
            <w:tcW w:w="1126" w:type="dxa"/>
            <w:gridSpan w:val="2"/>
            <w:tcBorders>
              <w:top w:val="nil"/>
              <w:left w:val="nil"/>
              <w:bottom w:val="nil"/>
              <w:right w:val="nil"/>
            </w:tcBorders>
            <w:tcMar>
              <w:top w:w="28" w:type="dxa"/>
              <w:bottom w:w="85"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федеральный бюджет</w:t>
            </w:r>
          </w:p>
        </w:tc>
        <w:tc>
          <w:tcPr>
            <w:tcW w:w="857" w:type="dxa"/>
            <w:gridSpan w:val="2"/>
            <w:tcBorders>
              <w:top w:val="nil"/>
              <w:left w:val="nil"/>
              <w:bottom w:val="nil"/>
              <w:right w:val="nil"/>
            </w:tcBorders>
            <w:tcMar>
              <w:top w:w="28" w:type="dxa"/>
              <w:bottom w:w="85" w:type="dxa"/>
            </w:tcMar>
          </w:tcPr>
          <w:p w:rsidR="00B86B52" w:rsidRPr="00335F42" w:rsidRDefault="00B86B52" w:rsidP="00B86B52">
            <w:pPr>
              <w:pStyle w:val="ConsPlusNormal"/>
              <w:ind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w:t>
            </w:r>
          </w:p>
        </w:tc>
        <w:tc>
          <w:tcPr>
            <w:tcW w:w="853" w:type="dxa"/>
            <w:tcBorders>
              <w:top w:val="nil"/>
              <w:left w:val="nil"/>
              <w:bottom w:val="nil"/>
              <w:right w:val="nil"/>
            </w:tcBorders>
            <w:tcMar>
              <w:top w:w="28" w:type="dxa"/>
              <w:bottom w:w="85" w:type="dxa"/>
            </w:tcMar>
          </w:tcPr>
          <w:p w:rsidR="00B86B52" w:rsidRPr="00335F42" w:rsidRDefault="00B86B52" w:rsidP="00B86B52">
            <w:pPr>
              <w:pStyle w:val="ConsPlusNormal"/>
              <w:ind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w:t>
            </w:r>
          </w:p>
        </w:tc>
        <w:tc>
          <w:tcPr>
            <w:tcW w:w="850" w:type="dxa"/>
            <w:tcBorders>
              <w:top w:val="nil"/>
              <w:left w:val="nil"/>
              <w:bottom w:val="nil"/>
              <w:right w:val="nil"/>
            </w:tcBorders>
            <w:tcMar>
              <w:top w:w="28" w:type="dxa"/>
              <w:bottom w:w="85" w:type="dxa"/>
            </w:tcMar>
          </w:tcPr>
          <w:p w:rsidR="00B86B52" w:rsidRPr="00335F42" w:rsidRDefault="00B86B52" w:rsidP="00B86B52">
            <w:pPr>
              <w:pStyle w:val="ConsPlusNormal"/>
              <w:ind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w:t>
            </w:r>
          </w:p>
        </w:tc>
        <w:tc>
          <w:tcPr>
            <w:tcW w:w="849" w:type="dxa"/>
            <w:tcBorders>
              <w:top w:val="nil"/>
              <w:left w:val="nil"/>
              <w:bottom w:val="nil"/>
              <w:right w:val="nil"/>
            </w:tcBorders>
            <w:tcMar>
              <w:top w:w="28" w:type="dxa"/>
              <w:bottom w:w="85" w:type="dxa"/>
            </w:tcMar>
          </w:tcPr>
          <w:p w:rsidR="00B86B52" w:rsidRPr="00335F42" w:rsidRDefault="00B86B52" w:rsidP="00B86B52">
            <w:pPr>
              <w:pStyle w:val="ConsPlusNormal"/>
              <w:ind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w:t>
            </w:r>
          </w:p>
        </w:tc>
        <w:tc>
          <w:tcPr>
            <w:tcW w:w="856" w:type="dxa"/>
            <w:tcBorders>
              <w:top w:val="nil"/>
              <w:left w:val="nil"/>
              <w:bottom w:val="nil"/>
              <w:right w:val="nil"/>
            </w:tcBorders>
            <w:tcMar>
              <w:top w:w="28" w:type="dxa"/>
              <w:bottom w:w="85" w:type="dxa"/>
            </w:tcMar>
          </w:tcPr>
          <w:p w:rsidR="00B86B52" w:rsidRPr="00335F42" w:rsidRDefault="00B86B52" w:rsidP="00B86B52">
            <w:pPr>
              <w:pStyle w:val="ConsPlusNormal"/>
              <w:ind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w:t>
            </w:r>
          </w:p>
        </w:tc>
        <w:tc>
          <w:tcPr>
            <w:tcW w:w="856" w:type="dxa"/>
            <w:gridSpan w:val="2"/>
            <w:tcBorders>
              <w:top w:val="nil"/>
              <w:left w:val="nil"/>
              <w:bottom w:val="nil"/>
              <w:right w:val="nil"/>
            </w:tcBorders>
            <w:tcMar>
              <w:top w:w="28" w:type="dxa"/>
              <w:bottom w:w="85" w:type="dxa"/>
            </w:tcMar>
          </w:tcPr>
          <w:p w:rsidR="00B86B52" w:rsidRPr="00335F42" w:rsidRDefault="00B86B52" w:rsidP="00B86B52">
            <w:pPr>
              <w:pStyle w:val="ConsPlusNormal"/>
              <w:ind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w:t>
            </w:r>
          </w:p>
        </w:tc>
        <w:tc>
          <w:tcPr>
            <w:tcW w:w="850" w:type="dxa"/>
            <w:gridSpan w:val="3"/>
            <w:tcBorders>
              <w:top w:val="nil"/>
              <w:left w:val="nil"/>
              <w:bottom w:val="nil"/>
              <w:right w:val="nil"/>
            </w:tcBorders>
            <w:tcMar>
              <w:top w:w="28" w:type="dxa"/>
              <w:bottom w:w="85" w:type="dxa"/>
            </w:tcMar>
          </w:tcPr>
          <w:p w:rsidR="00B86B52" w:rsidRPr="00335F42" w:rsidRDefault="00B86B52" w:rsidP="00B86B52">
            <w:pPr>
              <w:pStyle w:val="ConsPlusNormal"/>
              <w:ind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w:t>
            </w:r>
          </w:p>
        </w:tc>
        <w:tc>
          <w:tcPr>
            <w:tcW w:w="849" w:type="dxa"/>
            <w:gridSpan w:val="4"/>
            <w:tcBorders>
              <w:top w:val="nil"/>
              <w:left w:val="nil"/>
              <w:bottom w:val="nil"/>
              <w:right w:val="nil"/>
            </w:tcBorders>
            <w:tcMar>
              <w:top w:w="28" w:type="dxa"/>
              <w:bottom w:w="85" w:type="dxa"/>
            </w:tcMar>
          </w:tcPr>
          <w:p w:rsidR="00B86B52" w:rsidRPr="00335F42" w:rsidRDefault="00B86B52" w:rsidP="00B86B52">
            <w:pPr>
              <w:pStyle w:val="ConsPlusNormal"/>
              <w:ind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w:t>
            </w:r>
          </w:p>
        </w:tc>
        <w:tc>
          <w:tcPr>
            <w:tcW w:w="850" w:type="dxa"/>
            <w:gridSpan w:val="3"/>
            <w:tcBorders>
              <w:top w:val="nil"/>
              <w:left w:val="nil"/>
              <w:bottom w:val="nil"/>
              <w:right w:val="nil"/>
            </w:tcBorders>
            <w:tcMar>
              <w:top w:w="28" w:type="dxa"/>
              <w:bottom w:w="85" w:type="dxa"/>
            </w:tcMar>
          </w:tcPr>
          <w:p w:rsidR="00B86B52" w:rsidRPr="00335F42" w:rsidRDefault="00B86B52" w:rsidP="00B86B52">
            <w:pPr>
              <w:pStyle w:val="ConsPlusNormal"/>
              <w:ind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w:t>
            </w:r>
          </w:p>
        </w:tc>
        <w:tc>
          <w:tcPr>
            <w:tcW w:w="855" w:type="dxa"/>
            <w:gridSpan w:val="2"/>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4" w:type="dxa"/>
            <w:gridSpan w:val="3"/>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642"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342" w:type="dxa"/>
            <w:gridSpan w:val="4"/>
            <w:vMerge/>
            <w:tcBorders>
              <w:top w:val="nil"/>
              <w:left w:val="nil"/>
              <w:bottom w:val="nil"/>
              <w:right w:val="nil"/>
            </w:tcBorders>
            <w:tcMar>
              <w:top w:w="28" w:type="dxa"/>
              <w:bottom w:w="85" w:type="dxa"/>
            </w:tcMar>
          </w:tcPr>
          <w:p w:rsidR="00B86B52" w:rsidRPr="00D84B8F" w:rsidRDefault="00B86B52" w:rsidP="00B86B52">
            <w:pPr>
              <w:pStyle w:val="ConsPlusNormal"/>
              <w:jc w:val="center"/>
              <w:rPr>
                <w:rFonts w:ascii="Times New Roman" w:hAnsi="Times New Roman" w:cs="Times New Roman"/>
                <w:sz w:val="14"/>
                <w:szCs w:val="14"/>
              </w:rPr>
            </w:pPr>
          </w:p>
        </w:tc>
        <w:tc>
          <w:tcPr>
            <w:tcW w:w="851" w:type="dxa"/>
            <w:gridSpan w:val="2"/>
            <w:tcBorders>
              <w:top w:val="nil"/>
              <w:left w:val="nil"/>
              <w:bottom w:val="nil"/>
              <w:right w:val="nil"/>
            </w:tcBorders>
            <w:tcMar>
              <w:top w:w="28" w:type="dxa"/>
              <w:bottom w:w="85" w:type="dxa"/>
            </w:tcMar>
          </w:tcPr>
          <w:p w:rsidR="00B86B52" w:rsidRPr="00D84B8F" w:rsidRDefault="00B86B52" w:rsidP="00B86B52">
            <w:pPr>
              <w:pStyle w:val="ConsPlusNormal"/>
              <w:jc w:val="center"/>
              <w:rPr>
                <w:rFonts w:ascii="Times New Roman" w:hAnsi="Times New Roman" w:cs="Times New Roman"/>
                <w:sz w:val="14"/>
                <w:szCs w:val="14"/>
              </w:rPr>
            </w:pPr>
          </w:p>
        </w:tc>
      </w:tr>
      <w:tr w:rsidR="00B86B52" w:rsidRPr="00335F42" w:rsidTr="00F45EF2">
        <w:trPr>
          <w:gridAfter w:val="1"/>
          <w:wAfter w:w="2829" w:type="dxa"/>
        </w:trPr>
        <w:tc>
          <w:tcPr>
            <w:tcW w:w="1413" w:type="dxa"/>
            <w:gridSpan w:val="2"/>
            <w:vMerge/>
            <w:tcBorders>
              <w:top w:val="nil"/>
              <w:left w:val="nil"/>
              <w:bottom w:val="nil"/>
              <w:right w:val="nil"/>
            </w:tcBorders>
            <w:tcMar>
              <w:top w:w="28" w:type="dxa"/>
              <w:bottom w:w="85" w:type="dxa"/>
            </w:tcMar>
          </w:tcPr>
          <w:p w:rsidR="00B86B52" w:rsidRPr="00335F42" w:rsidRDefault="00B86B52" w:rsidP="00B86B52">
            <w:pPr>
              <w:pStyle w:val="ConsPlusNormal"/>
              <w:rPr>
                <w:rFonts w:ascii="Times New Roman" w:hAnsi="Times New Roman" w:cs="Times New Roman"/>
                <w:sz w:val="14"/>
                <w:szCs w:val="14"/>
              </w:rPr>
            </w:pPr>
          </w:p>
        </w:tc>
        <w:tc>
          <w:tcPr>
            <w:tcW w:w="990" w:type="dxa"/>
            <w:gridSpan w:val="2"/>
            <w:vMerge/>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p>
        </w:tc>
        <w:tc>
          <w:tcPr>
            <w:tcW w:w="1126" w:type="dxa"/>
            <w:gridSpan w:val="2"/>
            <w:tcBorders>
              <w:top w:val="nil"/>
              <w:left w:val="nil"/>
              <w:bottom w:val="nil"/>
              <w:right w:val="nil"/>
            </w:tcBorders>
            <w:tcMar>
              <w:top w:w="28" w:type="dxa"/>
              <w:bottom w:w="85"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28" w:type="dxa"/>
              <w:bottom w:w="85" w:type="dxa"/>
            </w:tcMar>
          </w:tcPr>
          <w:p w:rsidR="00B86B52" w:rsidRPr="00335F42" w:rsidRDefault="00B86B52" w:rsidP="00B86B52">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499</w:t>
            </w:r>
            <w:r>
              <w:rPr>
                <w:rFonts w:ascii="Times New Roman" w:hAnsi="Times New Roman" w:cs="Times New Roman"/>
                <w:spacing w:val="-6"/>
                <w:sz w:val="14"/>
                <w:szCs w:val="14"/>
              </w:rPr>
              <w:t> 570,0</w:t>
            </w:r>
          </w:p>
        </w:tc>
        <w:tc>
          <w:tcPr>
            <w:tcW w:w="853" w:type="dxa"/>
            <w:tcBorders>
              <w:top w:val="nil"/>
              <w:left w:val="nil"/>
              <w:bottom w:val="nil"/>
              <w:right w:val="nil"/>
            </w:tcBorders>
            <w:tcMar>
              <w:top w:w="28" w:type="dxa"/>
              <w:bottom w:w="85" w:type="dxa"/>
            </w:tcMar>
          </w:tcPr>
          <w:p w:rsidR="00B86B52" w:rsidRPr="00335F42" w:rsidRDefault="00B86B52" w:rsidP="00B86B52">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w:t>
            </w:r>
          </w:p>
        </w:tc>
        <w:tc>
          <w:tcPr>
            <w:tcW w:w="850" w:type="dxa"/>
            <w:tcBorders>
              <w:top w:val="nil"/>
              <w:left w:val="nil"/>
              <w:bottom w:val="nil"/>
              <w:right w:val="nil"/>
            </w:tcBorders>
            <w:tcMar>
              <w:top w:w="28" w:type="dxa"/>
              <w:bottom w:w="85" w:type="dxa"/>
            </w:tcMar>
          </w:tcPr>
          <w:p w:rsidR="00B86B52" w:rsidRPr="00335F42" w:rsidRDefault="00B86B52" w:rsidP="00B86B52">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w:t>
            </w:r>
          </w:p>
        </w:tc>
        <w:tc>
          <w:tcPr>
            <w:tcW w:w="849" w:type="dxa"/>
            <w:tcBorders>
              <w:top w:val="nil"/>
              <w:left w:val="nil"/>
              <w:bottom w:val="nil"/>
              <w:right w:val="nil"/>
            </w:tcBorders>
            <w:tcMar>
              <w:top w:w="28" w:type="dxa"/>
              <w:bottom w:w="85" w:type="dxa"/>
            </w:tcMar>
          </w:tcPr>
          <w:p w:rsidR="00B86B52" w:rsidRPr="00335F42" w:rsidRDefault="00B86B52" w:rsidP="00B86B52">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w:t>
            </w:r>
          </w:p>
        </w:tc>
        <w:tc>
          <w:tcPr>
            <w:tcW w:w="856" w:type="dxa"/>
            <w:tcBorders>
              <w:top w:val="nil"/>
              <w:left w:val="nil"/>
              <w:bottom w:val="nil"/>
              <w:right w:val="nil"/>
            </w:tcBorders>
            <w:tcMar>
              <w:top w:w="28" w:type="dxa"/>
              <w:bottom w:w="85" w:type="dxa"/>
            </w:tcMar>
          </w:tcPr>
          <w:p w:rsidR="00B86B52" w:rsidRPr="00335F42" w:rsidRDefault="00B86B52" w:rsidP="00B86B52">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33 243,9</w:t>
            </w:r>
          </w:p>
        </w:tc>
        <w:tc>
          <w:tcPr>
            <w:tcW w:w="856" w:type="dxa"/>
            <w:gridSpan w:val="2"/>
            <w:tcBorders>
              <w:top w:val="nil"/>
              <w:left w:val="nil"/>
              <w:bottom w:val="nil"/>
              <w:right w:val="nil"/>
            </w:tcBorders>
            <w:tcMar>
              <w:top w:w="28" w:type="dxa"/>
              <w:bottom w:w="85" w:type="dxa"/>
            </w:tcMar>
          </w:tcPr>
          <w:p w:rsidR="00B86B52" w:rsidRPr="00335F42" w:rsidRDefault="00B86B52" w:rsidP="00B86B52">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43 907,8</w:t>
            </w:r>
          </w:p>
        </w:tc>
        <w:tc>
          <w:tcPr>
            <w:tcW w:w="850" w:type="dxa"/>
            <w:gridSpan w:val="3"/>
            <w:tcBorders>
              <w:top w:val="nil"/>
              <w:left w:val="nil"/>
              <w:bottom w:val="nil"/>
              <w:right w:val="nil"/>
            </w:tcBorders>
            <w:tcMar>
              <w:top w:w="28" w:type="dxa"/>
              <w:bottom w:w="85" w:type="dxa"/>
            </w:tcMar>
          </w:tcPr>
          <w:p w:rsidR="00B86B52" w:rsidRPr="00335F42" w:rsidRDefault="00B86B52" w:rsidP="00B86B52">
            <w:pPr>
              <w:pStyle w:val="ConsPlusNormal"/>
              <w:ind w:left="-113" w:right="-113"/>
              <w:jc w:val="center"/>
              <w:rPr>
                <w:rFonts w:ascii="Times New Roman" w:hAnsi="Times New Roman" w:cs="Times New Roman"/>
                <w:spacing w:val="-6"/>
                <w:sz w:val="14"/>
                <w:szCs w:val="14"/>
              </w:rPr>
            </w:pPr>
            <w:r>
              <w:rPr>
                <w:rFonts w:ascii="Times New Roman" w:hAnsi="Times New Roman" w:cs="Times New Roman"/>
                <w:spacing w:val="-6"/>
                <w:sz w:val="14"/>
                <w:szCs w:val="14"/>
              </w:rPr>
              <w:t>53 073,6</w:t>
            </w:r>
          </w:p>
        </w:tc>
        <w:tc>
          <w:tcPr>
            <w:tcW w:w="849" w:type="dxa"/>
            <w:gridSpan w:val="4"/>
            <w:tcBorders>
              <w:top w:val="nil"/>
              <w:left w:val="nil"/>
              <w:bottom w:val="nil"/>
              <w:right w:val="nil"/>
            </w:tcBorders>
            <w:tcMar>
              <w:top w:w="28" w:type="dxa"/>
              <w:bottom w:w="85" w:type="dxa"/>
            </w:tcMar>
          </w:tcPr>
          <w:p w:rsidR="00B86B52" w:rsidRPr="00335F42" w:rsidRDefault="00B86B52" w:rsidP="00B86B52">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55 933,3</w:t>
            </w:r>
          </w:p>
        </w:tc>
        <w:tc>
          <w:tcPr>
            <w:tcW w:w="850" w:type="dxa"/>
            <w:gridSpan w:val="3"/>
            <w:tcBorders>
              <w:top w:val="nil"/>
              <w:left w:val="nil"/>
              <w:bottom w:val="nil"/>
              <w:right w:val="nil"/>
            </w:tcBorders>
            <w:tcMar>
              <w:top w:w="28" w:type="dxa"/>
              <w:bottom w:w="85" w:type="dxa"/>
            </w:tcMar>
          </w:tcPr>
          <w:p w:rsidR="00B86B52" w:rsidRPr="00335F42" w:rsidRDefault="00B86B52" w:rsidP="00B86B52">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59 255,4</w:t>
            </w:r>
          </w:p>
        </w:tc>
        <w:tc>
          <w:tcPr>
            <w:tcW w:w="855" w:type="dxa"/>
            <w:gridSpan w:val="2"/>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63 539,0</w:t>
            </w: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63 539,0</w:t>
            </w:r>
          </w:p>
        </w:tc>
        <w:tc>
          <w:tcPr>
            <w:tcW w:w="844" w:type="dxa"/>
            <w:gridSpan w:val="3"/>
            <w:tcBorders>
              <w:top w:val="nil"/>
              <w:left w:val="nil"/>
              <w:bottom w:val="nil"/>
              <w:right w:val="nil"/>
            </w:tcBorders>
          </w:tcPr>
          <w:p w:rsidR="00B86B52" w:rsidRPr="00335F42" w:rsidRDefault="00B86B52" w:rsidP="00B86B52">
            <w:pPr>
              <w:pStyle w:val="ConsPlusNormal"/>
              <w:ind w:right="-66"/>
              <w:jc w:val="center"/>
              <w:rPr>
                <w:rFonts w:ascii="Times New Roman" w:hAnsi="Times New Roman" w:cs="Times New Roman"/>
                <w:sz w:val="14"/>
                <w:szCs w:val="14"/>
              </w:rPr>
            </w:pPr>
            <w:r w:rsidRPr="00335F42">
              <w:rPr>
                <w:rFonts w:ascii="Times New Roman" w:hAnsi="Times New Roman" w:cs="Times New Roman"/>
                <w:sz w:val="14"/>
                <w:szCs w:val="14"/>
              </w:rPr>
              <w:t>63 539,0</w:t>
            </w:r>
          </w:p>
        </w:tc>
        <w:tc>
          <w:tcPr>
            <w:tcW w:w="642" w:type="dxa"/>
            <w:tcBorders>
              <w:top w:val="nil"/>
              <w:left w:val="nil"/>
              <w:bottom w:val="nil"/>
              <w:right w:val="nil"/>
            </w:tcBorders>
          </w:tcPr>
          <w:p w:rsidR="00B86B52" w:rsidRPr="00335F42" w:rsidRDefault="00B86B52" w:rsidP="00B86B52">
            <w:pPr>
              <w:pStyle w:val="ConsPlusNormal"/>
              <w:ind w:right="-66"/>
              <w:jc w:val="center"/>
              <w:rPr>
                <w:rFonts w:ascii="Times New Roman" w:hAnsi="Times New Roman" w:cs="Times New Roman"/>
                <w:sz w:val="14"/>
                <w:szCs w:val="14"/>
              </w:rPr>
            </w:pPr>
            <w:r w:rsidRPr="00335F42">
              <w:rPr>
                <w:rFonts w:ascii="Times New Roman" w:hAnsi="Times New Roman" w:cs="Times New Roman"/>
                <w:sz w:val="14"/>
                <w:szCs w:val="14"/>
              </w:rPr>
              <w:t>63 539,0</w:t>
            </w:r>
          </w:p>
        </w:tc>
        <w:tc>
          <w:tcPr>
            <w:tcW w:w="1342" w:type="dxa"/>
            <w:gridSpan w:val="4"/>
            <w:vMerge/>
            <w:tcBorders>
              <w:top w:val="nil"/>
              <w:left w:val="nil"/>
              <w:bottom w:val="nil"/>
              <w:right w:val="nil"/>
            </w:tcBorders>
            <w:tcMar>
              <w:top w:w="28" w:type="dxa"/>
              <w:bottom w:w="85" w:type="dxa"/>
            </w:tcMar>
          </w:tcPr>
          <w:p w:rsidR="00B86B52" w:rsidRPr="00D84B8F" w:rsidRDefault="00B86B52" w:rsidP="00B86B52">
            <w:pPr>
              <w:pStyle w:val="ConsPlusNormal"/>
              <w:jc w:val="center"/>
              <w:rPr>
                <w:rFonts w:ascii="Times New Roman" w:hAnsi="Times New Roman" w:cs="Times New Roman"/>
                <w:sz w:val="14"/>
                <w:szCs w:val="14"/>
              </w:rPr>
            </w:pPr>
          </w:p>
        </w:tc>
        <w:tc>
          <w:tcPr>
            <w:tcW w:w="851" w:type="dxa"/>
            <w:gridSpan w:val="2"/>
            <w:tcBorders>
              <w:top w:val="nil"/>
              <w:left w:val="nil"/>
              <w:bottom w:val="nil"/>
              <w:right w:val="nil"/>
            </w:tcBorders>
            <w:tcMar>
              <w:top w:w="28" w:type="dxa"/>
              <w:bottom w:w="85" w:type="dxa"/>
            </w:tcMar>
          </w:tcPr>
          <w:p w:rsidR="00B86B52" w:rsidRPr="00D84B8F" w:rsidRDefault="00B86B52" w:rsidP="00B86B52">
            <w:pPr>
              <w:pStyle w:val="ConsPlusNormal"/>
              <w:jc w:val="center"/>
              <w:rPr>
                <w:rFonts w:ascii="Times New Roman" w:hAnsi="Times New Roman" w:cs="Times New Roman"/>
                <w:sz w:val="14"/>
                <w:szCs w:val="14"/>
              </w:rPr>
            </w:pPr>
          </w:p>
        </w:tc>
      </w:tr>
      <w:tr w:rsidR="00B86B52" w:rsidRPr="00335F42" w:rsidTr="00F45EF2">
        <w:trPr>
          <w:gridAfter w:val="1"/>
          <w:wAfter w:w="2829" w:type="dxa"/>
        </w:trPr>
        <w:tc>
          <w:tcPr>
            <w:tcW w:w="1413" w:type="dxa"/>
            <w:gridSpan w:val="2"/>
            <w:vMerge/>
            <w:tcBorders>
              <w:top w:val="nil"/>
              <w:left w:val="nil"/>
              <w:bottom w:val="nil"/>
              <w:right w:val="nil"/>
            </w:tcBorders>
            <w:tcMar>
              <w:top w:w="28" w:type="dxa"/>
              <w:bottom w:w="85" w:type="dxa"/>
            </w:tcMar>
          </w:tcPr>
          <w:p w:rsidR="00B86B52" w:rsidRPr="00335F42" w:rsidRDefault="00B86B52" w:rsidP="00B86B52">
            <w:pPr>
              <w:pStyle w:val="ConsPlusNormal"/>
              <w:rPr>
                <w:rFonts w:ascii="Times New Roman" w:hAnsi="Times New Roman" w:cs="Times New Roman"/>
                <w:sz w:val="14"/>
                <w:szCs w:val="14"/>
              </w:rPr>
            </w:pPr>
          </w:p>
        </w:tc>
        <w:tc>
          <w:tcPr>
            <w:tcW w:w="990" w:type="dxa"/>
            <w:gridSpan w:val="2"/>
            <w:vMerge/>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p>
        </w:tc>
        <w:tc>
          <w:tcPr>
            <w:tcW w:w="1126" w:type="dxa"/>
            <w:gridSpan w:val="2"/>
            <w:tcBorders>
              <w:top w:val="nil"/>
              <w:left w:val="nil"/>
              <w:bottom w:val="nil"/>
              <w:right w:val="nil"/>
            </w:tcBorders>
            <w:tcMar>
              <w:top w:w="28" w:type="dxa"/>
              <w:bottom w:w="85"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местные бюджеты</w:t>
            </w:r>
          </w:p>
        </w:tc>
        <w:tc>
          <w:tcPr>
            <w:tcW w:w="857" w:type="dxa"/>
            <w:gridSpan w:val="2"/>
            <w:tcBorders>
              <w:top w:val="nil"/>
              <w:left w:val="nil"/>
              <w:bottom w:val="nil"/>
              <w:right w:val="nil"/>
            </w:tcBorders>
            <w:tcMar>
              <w:top w:w="28" w:type="dxa"/>
              <w:bottom w:w="85" w:type="dxa"/>
            </w:tcMar>
          </w:tcPr>
          <w:p w:rsidR="00B86B52" w:rsidRPr="00335F42" w:rsidRDefault="00B86B52" w:rsidP="00B86B52">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w:t>
            </w:r>
          </w:p>
        </w:tc>
        <w:tc>
          <w:tcPr>
            <w:tcW w:w="853" w:type="dxa"/>
            <w:tcBorders>
              <w:top w:val="nil"/>
              <w:left w:val="nil"/>
              <w:bottom w:val="nil"/>
              <w:right w:val="nil"/>
            </w:tcBorders>
            <w:tcMar>
              <w:top w:w="28" w:type="dxa"/>
              <w:bottom w:w="85" w:type="dxa"/>
            </w:tcMar>
          </w:tcPr>
          <w:p w:rsidR="00B86B52" w:rsidRPr="00335F42" w:rsidRDefault="00B86B52" w:rsidP="00B86B52">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w:t>
            </w:r>
          </w:p>
        </w:tc>
        <w:tc>
          <w:tcPr>
            <w:tcW w:w="850" w:type="dxa"/>
            <w:tcBorders>
              <w:top w:val="nil"/>
              <w:left w:val="nil"/>
              <w:bottom w:val="nil"/>
              <w:right w:val="nil"/>
            </w:tcBorders>
            <w:tcMar>
              <w:top w:w="28" w:type="dxa"/>
              <w:bottom w:w="85" w:type="dxa"/>
            </w:tcMar>
          </w:tcPr>
          <w:p w:rsidR="00B86B52" w:rsidRPr="00335F42" w:rsidRDefault="00B86B52" w:rsidP="00B86B52">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w:t>
            </w:r>
          </w:p>
        </w:tc>
        <w:tc>
          <w:tcPr>
            <w:tcW w:w="849" w:type="dxa"/>
            <w:tcBorders>
              <w:top w:val="nil"/>
              <w:left w:val="nil"/>
              <w:bottom w:val="nil"/>
              <w:right w:val="nil"/>
            </w:tcBorders>
            <w:tcMar>
              <w:top w:w="28" w:type="dxa"/>
              <w:bottom w:w="85" w:type="dxa"/>
            </w:tcMar>
          </w:tcPr>
          <w:p w:rsidR="00B86B52" w:rsidRPr="00335F42" w:rsidRDefault="00B86B52" w:rsidP="00B86B52">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w:t>
            </w:r>
          </w:p>
        </w:tc>
        <w:tc>
          <w:tcPr>
            <w:tcW w:w="856" w:type="dxa"/>
            <w:tcBorders>
              <w:top w:val="nil"/>
              <w:left w:val="nil"/>
              <w:bottom w:val="nil"/>
              <w:right w:val="nil"/>
            </w:tcBorders>
            <w:tcMar>
              <w:top w:w="28" w:type="dxa"/>
              <w:bottom w:w="85" w:type="dxa"/>
            </w:tcMar>
          </w:tcPr>
          <w:p w:rsidR="00B86B52" w:rsidRPr="00335F42" w:rsidRDefault="00B86B52" w:rsidP="00B86B52">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w:t>
            </w:r>
          </w:p>
        </w:tc>
        <w:tc>
          <w:tcPr>
            <w:tcW w:w="856" w:type="dxa"/>
            <w:gridSpan w:val="2"/>
            <w:tcBorders>
              <w:top w:val="nil"/>
              <w:left w:val="nil"/>
              <w:bottom w:val="nil"/>
              <w:right w:val="nil"/>
            </w:tcBorders>
            <w:tcMar>
              <w:top w:w="28" w:type="dxa"/>
              <w:bottom w:w="85" w:type="dxa"/>
            </w:tcMar>
          </w:tcPr>
          <w:p w:rsidR="00B86B52" w:rsidRPr="00335F42" w:rsidRDefault="00B86B52" w:rsidP="00B86B52">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w:t>
            </w:r>
          </w:p>
        </w:tc>
        <w:tc>
          <w:tcPr>
            <w:tcW w:w="850" w:type="dxa"/>
            <w:gridSpan w:val="3"/>
            <w:tcBorders>
              <w:top w:val="nil"/>
              <w:left w:val="nil"/>
              <w:bottom w:val="nil"/>
              <w:right w:val="nil"/>
            </w:tcBorders>
            <w:tcMar>
              <w:top w:w="28" w:type="dxa"/>
              <w:bottom w:w="85" w:type="dxa"/>
            </w:tcMar>
          </w:tcPr>
          <w:p w:rsidR="00B86B52" w:rsidRPr="00335F42" w:rsidRDefault="00B86B52" w:rsidP="00B86B52">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w:t>
            </w:r>
          </w:p>
        </w:tc>
        <w:tc>
          <w:tcPr>
            <w:tcW w:w="849" w:type="dxa"/>
            <w:gridSpan w:val="4"/>
            <w:tcBorders>
              <w:top w:val="nil"/>
              <w:left w:val="nil"/>
              <w:bottom w:val="nil"/>
              <w:right w:val="nil"/>
            </w:tcBorders>
            <w:tcMar>
              <w:top w:w="28" w:type="dxa"/>
              <w:bottom w:w="85" w:type="dxa"/>
            </w:tcMar>
          </w:tcPr>
          <w:p w:rsidR="00B86B52" w:rsidRPr="00335F42" w:rsidRDefault="00B86B52" w:rsidP="00B86B52">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w:t>
            </w:r>
          </w:p>
        </w:tc>
        <w:tc>
          <w:tcPr>
            <w:tcW w:w="850" w:type="dxa"/>
            <w:gridSpan w:val="3"/>
            <w:tcBorders>
              <w:top w:val="nil"/>
              <w:left w:val="nil"/>
              <w:bottom w:val="nil"/>
              <w:right w:val="nil"/>
            </w:tcBorders>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5" w:type="dxa"/>
            <w:gridSpan w:val="2"/>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4" w:type="dxa"/>
            <w:gridSpan w:val="3"/>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642"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342" w:type="dxa"/>
            <w:gridSpan w:val="4"/>
            <w:vMerge/>
            <w:tcBorders>
              <w:top w:val="nil"/>
              <w:left w:val="nil"/>
              <w:bottom w:val="nil"/>
              <w:right w:val="nil"/>
            </w:tcBorders>
            <w:tcMar>
              <w:top w:w="28" w:type="dxa"/>
              <w:bottom w:w="85" w:type="dxa"/>
            </w:tcMar>
          </w:tcPr>
          <w:p w:rsidR="00B86B52" w:rsidRPr="00D84B8F" w:rsidRDefault="00B86B52" w:rsidP="00B86B52">
            <w:pPr>
              <w:pStyle w:val="ConsPlusNormal"/>
              <w:jc w:val="center"/>
              <w:rPr>
                <w:rFonts w:ascii="Times New Roman" w:hAnsi="Times New Roman" w:cs="Times New Roman"/>
                <w:sz w:val="14"/>
                <w:szCs w:val="14"/>
              </w:rPr>
            </w:pPr>
          </w:p>
        </w:tc>
        <w:tc>
          <w:tcPr>
            <w:tcW w:w="851" w:type="dxa"/>
            <w:gridSpan w:val="2"/>
            <w:tcBorders>
              <w:top w:val="nil"/>
              <w:left w:val="nil"/>
              <w:bottom w:val="nil"/>
              <w:right w:val="nil"/>
            </w:tcBorders>
            <w:tcMar>
              <w:top w:w="28" w:type="dxa"/>
              <w:bottom w:w="85" w:type="dxa"/>
            </w:tcMar>
          </w:tcPr>
          <w:p w:rsidR="00B86B52" w:rsidRPr="00D84B8F" w:rsidRDefault="00B86B52" w:rsidP="00B86B52">
            <w:pPr>
              <w:pStyle w:val="ConsPlusNormal"/>
              <w:jc w:val="center"/>
              <w:rPr>
                <w:rFonts w:ascii="Times New Roman" w:hAnsi="Times New Roman" w:cs="Times New Roman"/>
                <w:sz w:val="14"/>
                <w:szCs w:val="14"/>
              </w:rPr>
            </w:pPr>
          </w:p>
        </w:tc>
      </w:tr>
      <w:tr w:rsidR="00B86B52" w:rsidRPr="00335F42" w:rsidTr="00F45EF2">
        <w:trPr>
          <w:gridAfter w:val="1"/>
          <w:wAfter w:w="2829" w:type="dxa"/>
          <w:trHeight w:val="365"/>
        </w:trPr>
        <w:tc>
          <w:tcPr>
            <w:tcW w:w="1413" w:type="dxa"/>
            <w:gridSpan w:val="2"/>
            <w:vMerge/>
            <w:tcBorders>
              <w:top w:val="nil"/>
              <w:left w:val="nil"/>
              <w:bottom w:val="nil"/>
              <w:right w:val="nil"/>
            </w:tcBorders>
            <w:tcMar>
              <w:top w:w="28" w:type="dxa"/>
              <w:bottom w:w="85" w:type="dxa"/>
            </w:tcMar>
          </w:tcPr>
          <w:p w:rsidR="00B86B52" w:rsidRPr="00335F42" w:rsidRDefault="00B86B52" w:rsidP="00B86B52">
            <w:pPr>
              <w:pStyle w:val="ConsPlusNormal"/>
              <w:rPr>
                <w:rFonts w:ascii="Times New Roman" w:hAnsi="Times New Roman" w:cs="Times New Roman"/>
                <w:sz w:val="14"/>
                <w:szCs w:val="14"/>
              </w:rPr>
            </w:pPr>
          </w:p>
        </w:tc>
        <w:tc>
          <w:tcPr>
            <w:tcW w:w="990" w:type="dxa"/>
            <w:gridSpan w:val="2"/>
            <w:vMerge/>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p>
        </w:tc>
        <w:tc>
          <w:tcPr>
            <w:tcW w:w="1126" w:type="dxa"/>
            <w:gridSpan w:val="2"/>
            <w:tcBorders>
              <w:top w:val="nil"/>
              <w:left w:val="nil"/>
              <w:bottom w:val="nil"/>
              <w:right w:val="nil"/>
            </w:tcBorders>
            <w:tcMar>
              <w:top w:w="28" w:type="dxa"/>
              <w:bottom w:w="85"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pacing w:val="-6"/>
                <w:sz w:val="14"/>
                <w:szCs w:val="14"/>
              </w:rPr>
              <w:t>внебюджетные</w:t>
            </w:r>
            <w:r w:rsidRPr="00335F42">
              <w:rPr>
                <w:rFonts w:ascii="Times New Roman" w:hAnsi="Times New Roman" w:cs="Times New Roman"/>
                <w:sz w:val="14"/>
                <w:szCs w:val="14"/>
              </w:rPr>
              <w:t xml:space="preserve"> средства</w:t>
            </w:r>
          </w:p>
        </w:tc>
        <w:tc>
          <w:tcPr>
            <w:tcW w:w="857" w:type="dxa"/>
            <w:gridSpan w:val="2"/>
            <w:tcBorders>
              <w:top w:val="nil"/>
              <w:left w:val="nil"/>
              <w:bottom w:val="nil"/>
              <w:right w:val="nil"/>
            </w:tcBorders>
            <w:tcMar>
              <w:top w:w="28" w:type="dxa"/>
              <w:bottom w:w="85" w:type="dxa"/>
            </w:tcMar>
          </w:tcPr>
          <w:p w:rsidR="00B86B52" w:rsidRPr="00335F42" w:rsidRDefault="00B86B52" w:rsidP="00B86B52">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37 800,0</w:t>
            </w:r>
          </w:p>
        </w:tc>
        <w:tc>
          <w:tcPr>
            <w:tcW w:w="853" w:type="dxa"/>
            <w:tcBorders>
              <w:top w:val="nil"/>
              <w:left w:val="nil"/>
              <w:bottom w:val="nil"/>
              <w:right w:val="nil"/>
            </w:tcBorders>
            <w:tcMar>
              <w:top w:w="28" w:type="dxa"/>
              <w:bottom w:w="85" w:type="dxa"/>
            </w:tcMar>
          </w:tcPr>
          <w:p w:rsidR="00B86B52" w:rsidRPr="00335F42" w:rsidRDefault="00B86B52" w:rsidP="00B86B52">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w:t>
            </w:r>
          </w:p>
        </w:tc>
        <w:tc>
          <w:tcPr>
            <w:tcW w:w="850" w:type="dxa"/>
            <w:tcBorders>
              <w:top w:val="nil"/>
              <w:left w:val="nil"/>
              <w:bottom w:val="nil"/>
              <w:right w:val="nil"/>
            </w:tcBorders>
            <w:tcMar>
              <w:top w:w="28" w:type="dxa"/>
              <w:bottom w:w="85" w:type="dxa"/>
            </w:tcMar>
          </w:tcPr>
          <w:p w:rsidR="00B86B52" w:rsidRPr="00335F42" w:rsidRDefault="00B86B52" w:rsidP="00B86B52">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w:t>
            </w:r>
          </w:p>
        </w:tc>
        <w:tc>
          <w:tcPr>
            <w:tcW w:w="849" w:type="dxa"/>
            <w:tcBorders>
              <w:top w:val="nil"/>
              <w:left w:val="nil"/>
              <w:bottom w:val="nil"/>
              <w:right w:val="nil"/>
            </w:tcBorders>
            <w:tcMar>
              <w:top w:w="28" w:type="dxa"/>
              <w:bottom w:w="85" w:type="dxa"/>
            </w:tcMar>
          </w:tcPr>
          <w:p w:rsidR="00B86B52" w:rsidRPr="00335F42" w:rsidRDefault="00B86B52" w:rsidP="00B86B52">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w:t>
            </w:r>
          </w:p>
        </w:tc>
        <w:tc>
          <w:tcPr>
            <w:tcW w:w="856" w:type="dxa"/>
            <w:tcBorders>
              <w:top w:val="nil"/>
              <w:left w:val="nil"/>
              <w:bottom w:val="nil"/>
              <w:right w:val="nil"/>
            </w:tcBorders>
            <w:tcMar>
              <w:top w:w="28" w:type="dxa"/>
              <w:bottom w:w="85" w:type="dxa"/>
            </w:tcMar>
          </w:tcPr>
          <w:p w:rsidR="00B86B52" w:rsidRPr="00335F42" w:rsidRDefault="00B86B52" w:rsidP="00B86B52">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4 200,0</w:t>
            </w:r>
          </w:p>
        </w:tc>
        <w:tc>
          <w:tcPr>
            <w:tcW w:w="856" w:type="dxa"/>
            <w:gridSpan w:val="2"/>
            <w:tcBorders>
              <w:top w:val="nil"/>
              <w:left w:val="nil"/>
              <w:bottom w:val="nil"/>
              <w:right w:val="nil"/>
            </w:tcBorders>
            <w:tcMar>
              <w:top w:w="28" w:type="dxa"/>
              <w:bottom w:w="85" w:type="dxa"/>
            </w:tcMar>
          </w:tcPr>
          <w:p w:rsidR="00B86B52" w:rsidRPr="00335F42" w:rsidRDefault="00B86B52" w:rsidP="00B86B52">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4 200,0</w:t>
            </w:r>
          </w:p>
        </w:tc>
        <w:tc>
          <w:tcPr>
            <w:tcW w:w="850" w:type="dxa"/>
            <w:gridSpan w:val="3"/>
            <w:tcBorders>
              <w:top w:val="nil"/>
              <w:left w:val="nil"/>
              <w:bottom w:val="nil"/>
              <w:right w:val="nil"/>
            </w:tcBorders>
            <w:tcMar>
              <w:top w:w="28" w:type="dxa"/>
              <w:bottom w:w="85" w:type="dxa"/>
            </w:tcMar>
          </w:tcPr>
          <w:p w:rsidR="00B86B52" w:rsidRPr="00335F42" w:rsidRDefault="00B86B52" w:rsidP="00B86B52">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4 200,0</w:t>
            </w:r>
          </w:p>
        </w:tc>
        <w:tc>
          <w:tcPr>
            <w:tcW w:w="849" w:type="dxa"/>
            <w:gridSpan w:val="4"/>
            <w:tcBorders>
              <w:top w:val="nil"/>
              <w:left w:val="nil"/>
              <w:bottom w:val="nil"/>
              <w:right w:val="nil"/>
            </w:tcBorders>
            <w:tcMar>
              <w:top w:w="28" w:type="dxa"/>
              <w:bottom w:w="85" w:type="dxa"/>
            </w:tcMar>
          </w:tcPr>
          <w:p w:rsidR="00B86B52" w:rsidRPr="00335F42" w:rsidRDefault="00B86B52" w:rsidP="00B86B52">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4 200,0</w:t>
            </w:r>
          </w:p>
        </w:tc>
        <w:tc>
          <w:tcPr>
            <w:tcW w:w="850" w:type="dxa"/>
            <w:gridSpan w:val="3"/>
            <w:tcBorders>
              <w:top w:val="nil"/>
              <w:left w:val="nil"/>
              <w:bottom w:val="nil"/>
              <w:right w:val="nil"/>
            </w:tcBorders>
            <w:tcMar>
              <w:top w:w="28" w:type="dxa"/>
              <w:bottom w:w="85" w:type="dxa"/>
            </w:tcMar>
          </w:tcPr>
          <w:p w:rsidR="00B86B52" w:rsidRPr="00335F42" w:rsidRDefault="00B86B52" w:rsidP="00B86B52">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4 200,0</w:t>
            </w:r>
          </w:p>
        </w:tc>
        <w:tc>
          <w:tcPr>
            <w:tcW w:w="855" w:type="dxa"/>
            <w:gridSpan w:val="2"/>
            <w:tcBorders>
              <w:top w:val="nil"/>
              <w:left w:val="nil"/>
              <w:bottom w:val="nil"/>
              <w:right w:val="nil"/>
            </w:tcBorders>
          </w:tcPr>
          <w:p w:rsidR="00B86B52" w:rsidRPr="00335F42" w:rsidRDefault="00B86B52" w:rsidP="00B86B52">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4 200,0</w:t>
            </w:r>
          </w:p>
        </w:tc>
        <w:tc>
          <w:tcPr>
            <w:tcW w:w="854" w:type="dxa"/>
            <w:tcBorders>
              <w:top w:val="nil"/>
              <w:left w:val="nil"/>
              <w:bottom w:val="nil"/>
              <w:right w:val="nil"/>
            </w:tcBorders>
          </w:tcPr>
          <w:p w:rsidR="00B86B52" w:rsidRPr="00335F42" w:rsidRDefault="00B86B52" w:rsidP="00B86B52">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4 200,0</w:t>
            </w:r>
          </w:p>
        </w:tc>
        <w:tc>
          <w:tcPr>
            <w:tcW w:w="844" w:type="dxa"/>
            <w:gridSpan w:val="3"/>
            <w:tcBorders>
              <w:top w:val="nil"/>
              <w:left w:val="nil"/>
              <w:bottom w:val="nil"/>
              <w:right w:val="nil"/>
            </w:tcBorders>
          </w:tcPr>
          <w:p w:rsidR="00B86B52" w:rsidRPr="00335F42" w:rsidRDefault="00B86B52" w:rsidP="00B86B52">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4 200,0</w:t>
            </w:r>
          </w:p>
        </w:tc>
        <w:tc>
          <w:tcPr>
            <w:tcW w:w="642" w:type="dxa"/>
            <w:tcBorders>
              <w:top w:val="nil"/>
              <w:left w:val="nil"/>
              <w:bottom w:val="nil"/>
              <w:right w:val="nil"/>
            </w:tcBorders>
          </w:tcPr>
          <w:p w:rsidR="00B86B52" w:rsidRPr="00335F42" w:rsidRDefault="00B86B52" w:rsidP="00B86B52">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4 200,0</w:t>
            </w:r>
          </w:p>
        </w:tc>
        <w:tc>
          <w:tcPr>
            <w:tcW w:w="1342" w:type="dxa"/>
            <w:gridSpan w:val="4"/>
            <w:vMerge/>
            <w:tcBorders>
              <w:top w:val="nil"/>
              <w:left w:val="nil"/>
              <w:bottom w:val="nil"/>
              <w:right w:val="nil"/>
            </w:tcBorders>
            <w:tcMar>
              <w:top w:w="28" w:type="dxa"/>
              <w:bottom w:w="85" w:type="dxa"/>
            </w:tcMar>
          </w:tcPr>
          <w:p w:rsidR="00B86B52" w:rsidRPr="00D84B8F" w:rsidRDefault="00B86B52" w:rsidP="00B86B52">
            <w:pPr>
              <w:pStyle w:val="ConsPlusNormal"/>
              <w:jc w:val="center"/>
              <w:rPr>
                <w:rFonts w:ascii="Times New Roman" w:hAnsi="Times New Roman" w:cs="Times New Roman"/>
                <w:sz w:val="14"/>
                <w:szCs w:val="14"/>
              </w:rPr>
            </w:pPr>
          </w:p>
        </w:tc>
        <w:tc>
          <w:tcPr>
            <w:tcW w:w="851" w:type="dxa"/>
            <w:gridSpan w:val="2"/>
            <w:tcBorders>
              <w:top w:val="nil"/>
              <w:left w:val="nil"/>
              <w:bottom w:val="nil"/>
              <w:right w:val="nil"/>
            </w:tcBorders>
            <w:tcMar>
              <w:top w:w="28" w:type="dxa"/>
              <w:bottom w:w="85" w:type="dxa"/>
            </w:tcMar>
          </w:tcPr>
          <w:p w:rsidR="00B86B52" w:rsidRPr="00D84B8F" w:rsidRDefault="00B86B52" w:rsidP="00B86B52">
            <w:pPr>
              <w:pStyle w:val="ConsPlusNormal"/>
              <w:jc w:val="center"/>
              <w:rPr>
                <w:rFonts w:ascii="Times New Roman" w:hAnsi="Times New Roman" w:cs="Times New Roman"/>
                <w:sz w:val="14"/>
                <w:szCs w:val="14"/>
              </w:rPr>
            </w:pPr>
          </w:p>
        </w:tc>
      </w:tr>
      <w:tr w:rsidR="00B86B52" w:rsidRPr="00335F42" w:rsidTr="00F45EF2">
        <w:trPr>
          <w:gridAfter w:val="1"/>
          <w:wAfter w:w="2829" w:type="dxa"/>
        </w:trPr>
        <w:tc>
          <w:tcPr>
            <w:tcW w:w="1413" w:type="dxa"/>
            <w:gridSpan w:val="2"/>
            <w:vMerge w:val="restart"/>
            <w:tcBorders>
              <w:top w:val="nil"/>
              <w:left w:val="nil"/>
              <w:bottom w:val="nil"/>
              <w:right w:val="nil"/>
            </w:tcBorders>
            <w:tcMar>
              <w:top w:w="28" w:type="dxa"/>
              <w:bottom w:w="85"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lastRenderedPageBreak/>
              <w:t>4.2 Создание единой архивной информационной системы Архангельской области</w:t>
            </w:r>
          </w:p>
        </w:tc>
        <w:tc>
          <w:tcPr>
            <w:tcW w:w="990" w:type="dxa"/>
            <w:gridSpan w:val="2"/>
            <w:vMerge w:val="restart"/>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министерство связи и информационных технологий</w:t>
            </w:r>
          </w:p>
        </w:tc>
        <w:tc>
          <w:tcPr>
            <w:tcW w:w="1126" w:type="dxa"/>
            <w:gridSpan w:val="2"/>
            <w:tcBorders>
              <w:top w:val="nil"/>
              <w:left w:val="nil"/>
              <w:bottom w:val="nil"/>
              <w:right w:val="nil"/>
            </w:tcBorders>
            <w:tcMar>
              <w:top w:w="28" w:type="dxa"/>
              <w:bottom w:w="85"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итого</w:t>
            </w:r>
          </w:p>
        </w:tc>
        <w:tc>
          <w:tcPr>
            <w:tcW w:w="857" w:type="dxa"/>
            <w:gridSpan w:val="2"/>
            <w:tcBorders>
              <w:top w:val="nil"/>
              <w:left w:val="nil"/>
              <w:bottom w:val="nil"/>
              <w:right w:val="nil"/>
            </w:tcBorders>
            <w:tcMar>
              <w:top w:w="28" w:type="dxa"/>
              <w:bottom w:w="85" w:type="dxa"/>
            </w:tcMar>
          </w:tcPr>
          <w:p w:rsidR="00B86B52" w:rsidRPr="00335F42" w:rsidRDefault="00B86B52" w:rsidP="006E6BE6">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40 000,0</w:t>
            </w:r>
          </w:p>
        </w:tc>
        <w:tc>
          <w:tcPr>
            <w:tcW w:w="853" w:type="dxa"/>
            <w:tcBorders>
              <w:top w:val="nil"/>
              <w:left w:val="nil"/>
              <w:bottom w:val="nil"/>
              <w:right w:val="nil"/>
            </w:tcBorders>
            <w:tcMar>
              <w:top w:w="28" w:type="dxa"/>
              <w:bottom w:w="85" w:type="dxa"/>
            </w:tcMar>
          </w:tcPr>
          <w:p w:rsidR="00B86B52" w:rsidRPr="00335F42" w:rsidRDefault="00B86B52" w:rsidP="006E6BE6">
            <w:pPr>
              <w:pStyle w:val="ConsPlusNormal"/>
              <w:ind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w:t>
            </w:r>
          </w:p>
        </w:tc>
        <w:tc>
          <w:tcPr>
            <w:tcW w:w="850" w:type="dxa"/>
            <w:tcBorders>
              <w:top w:val="nil"/>
              <w:left w:val="nil"/>
              <w:bottom w:val="nil"/>
              <w:right w:val="nil"/>
            </w:tcBorders>
            <w:tcMar>
              <w:top w:w="28" w:type="dxa"/>
              <w:bottom w:w="85" w:type="dxa"/>
            </w:tcMar>
          </w:tcPr>
          <w:p w:rsidR="00B86B52" w:rsidRPr="00335F42" w:rsidRDefault="00B86B52" w:rsidP="006E6BE6">
            <w:pPr>
              <w:pStyle w:val="ConsPlusNormal"/>
              <w:ind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w:t>
            </w:r>
          </w:p>
        </w:tc>
        <w:tc>
          <w:tcPr>
            <w:tcW w:w="849" w:type="dxa"/>
            <w:tcBorders>
              <w:top w:val="nil"/>
              <w:left w:val="nil"/>
              <w:bottom w:val="nil"/>
              <w:right w:val="nil"/>
            </w:tcBorders>
            <w:tcMar>
              <w:top w:w="28" w:type="dxa"/>
              <w:bottom w:w="85" w:type="dxa"/>
            </w:tcMar>
          </w:tcPr>
          <w:p w:rsidR="00B86B52" w:rsidRPr="00335F42" w:rsidRDefault="00B86B52" w:rsidP="006E6BE6">
            <w:pPr>
              <w:pStyle w:val="ConsPlusNormal"/>
              <w:ind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w:t>
            </w:r>
          </w:p>
        </w:tc>
        <w:tc>
          <w:tcPr>
            <w:tcW w:w="856" w:type="dxa"/>
            <w:tcBorders>
              <w:top w:val="nil"/>
              <w:left w:val="nil"/>
              <w:bottom w:val="nil"/>
              <w:right w:val="nil"/>
            </w:tcBorders>
            <w:tcMar>
              <w:top w:w="28" w:type="dxa"/>
              <w:bottom w:w="85" w:type="dxa"/>
            </w:tcMar>
          </w:tcPr>
          <w:p w:rsidR="00B86B52" w:rsidRPr="00335F42" w:rsidRDefault="00B86B52" w:rsidP="006E6BE6">
            <w:pPr>
              <w:pStyle w:val="ConsPlusNormal"/>
              <w:ind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w:t>
            </w:r>
          </w:p>
        </w:tc>
        <w:tc>
          <w:tcPr>
            <w:tcW w:w="856" w:type="dxa"/>
            <w:gridSpan w:val="2"/>
            <w:tcBorders>
              <w:top w:val="nil"/>
              <w:left w:val="nil"/>
              <w:bottom w:val="nil"/>
              <w:right w:val="nil"/>
            </w:tcBorders>
            <w:tcMar>
              <w:top w:w="28" w:type="dxa"/>
              <w:bottom w:w="85" w:type="dxa"/>
            </w:tcMar>
          </w:tcPr>
          <w:p w:rsidR="00B86B52" w:rsidRPr="00335F42" w:rsidRDefault="00B86B52" w:rsidP="006E6BE6">
            <w:pPr>
              <w:pStyle w:val="ConsPlusNormal"/>
              <w:ind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w:t>
            </w:r>
          </w:p>
        </w:tc>
        <w:tc>
          <w:tcPr>
            <w:tcW w:w="850" w:type="dxa"/>
            <w:gridSpan w:val="3"/>
            <w:tcBorders>
              <w:top w:val="nil"/>
              <w:left w:val="nil"/>
              <w:bottom w:val="nil"/>
              <w:right w:val="nil"/>
            </w:tcBorders>
            <w:tcMar>
              <w:top w:w="28" w:type="dxa"/>
              <w:bottom w:w="85" w:type="dxa"/>
            </w:tcMar>
          </w:tcPr>
          <w:p w:rsidR="00B86B52" w:rsidRPr="00335F42" w:rsidRDefault="00B86B52" w:rsidP="006E6BE6">
            <w:pPr>
              <w:pStyle w:val="ConsPlusNormal"/>
              <w:ind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w:t>
            </w:r>
          </w:p>
        </w:tc>
        <w:tc>
          <w:tcPr>
            <w:tcW w:w="849" w:type="dxa"/>
            <w:gridSpan w:val="4"/>
            <w:tcBorders>
              <w:top w:val="nil"/>
              <w:left w:val="nil"/>
              <w:bottom w:val="nil"/>
              <w:right w:val="nil"/>
            </w:tcBorders>
            <w:tcMar>
              <w:top w:w="28" w:type="dxa"/>
              <w:bottom w:w="85" w:type="dxa"/>
            </w:tcMar>
          </w:tcPr>
          <w:p w:rsidR="00B86B52" w:rsidRPr="00335F42" w:rsidRDefault="00B86B52" w:rsidP="006E6BE6">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40 000,0</w:t>
            </w:r>
          </w:p>
        </w:tc>
        <w:tc>
          <w:tcPr>
            <w:tcW w:w="850" w:type="dxa"/>
            <w:gridSpan w:val="3"/>
            <w:tcBorders>
              <w:top w:val="nil"/>
              <w:left w:val="nil"/>
              <w:bottom w:val="nil"/>
              <w:right w:val="nil"/>
            </w:tcBorders>
            <w:tcMar>
              <w:top w:w="28" w:type="dxa"/>
              <w:bottom w:w="85" w:type="dxa"/>
            </w:tcMar>
          </w:tcPr>
          <w:p w:rsidR="00B86B52" w:rsidRPr="00335F42" w:rsidRDefault="00B86B52" w:rsidP="006E6BE6">
            <w:pPr>
              <w:pStyle w:val="ConsPlusNormal"/>
              <w:ind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w:t>
            </w:r>
          </w:p>
        </w:tc>
        <w:tc>
          <w:tcPr>
            <w:tcW w:w="855" w:type="dxa"/>
            <w:gridSpan w:val="2"/>
            <w:tcBorders>
              <w:top w:val="nil"/>
              <w:left w:val="nil"/>
              <w:bottom w:val="nil"/>
              <w:right w:val="nil"/>
            </w:tcBorders>
          </w:tcPr>
          <w:p w:rsidR="00B86B52" w:rsidRPr="00335F42" w:rsidRDefault="00B86B52" w:rsidP="006E6BE6">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Borders>
              <w:top w:val="nil"/>
              <w:left w:val="nil"/>
              <w:bottom w:val="nil"/>
              <w:right w:val="nil"/>
            </w:tcBorders>
          </w:tcPr>
          <w:p w:rsidR="00B86B52" w:rsidRPr="00335F42" w:rsidRDefault="00B86B52" w:rsidP="006E6BE6">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4" w:type="dxa"/>
            <w:gridSpan w:val="3"/>
            <w:tcBorders>
              <w:top w:val="nil"/>
              <w:left w:val="nil"/>
              <w:bottom w:val="nil"/>
              <w:right w:val="nil"/>
            </w:tcBorders>
          </w:tcPr>
          <w:p w:rsidR="00B86B52" w:rsidRPr="00335F42" w:rsidRDefault="00B86B52" w:rsidP="006E6BE6">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642" w:type="dxa"/>
            <w:tcBorders>
              <w:top w:val="nil"/>
              <w:left w:val="nil"/>
              <w:bottom w:val="nil"/>
              <w:right w:val="nil"/>
            </w:tcBorders>
          </w:tcPr>
          <w:p w:rsidR="00B86B52" w:rsidRPr="00335F42" w:rsidRDefault="00B86B52" w:rsidP="006E6BE6">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342" w:type="dxa"/>
            <w:gridSpan w:val="4"/>
            <w:vMerge w:val="restart"/>
            <w:tcBorders>
              <w:top w:val="nil"/>
              <w:left w:val="nil"/>
              <w:bottom w:val="nil"/>
              <w:right w:val="nil"/>
            </w:tcBorders>
            <w:tcMar>
              <w:top w:w="28" w:type="dxa"/>
              <w:bottom w:w="85"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создание единой архивной информационной системы Архангельской области</w:t>
            </w:r>
          </w:p>
          <w:p w:rsidR="00B86B52" w:rsidRPr="00335F42" w:rsidRDefault="00B86B52" w:rsidP="00B86B52">
            <w:pPr>
              <w:pStyle w:val="ConsPlusNormal"/>
              <w:rPr>
                <w:rFonts w:ascii="Times New Roman" w:hAnsi="Times New Roman" w:cs="Times New Roman"/>
                <w:sz w:val="14"/>
                <w:szCs w:val="14"/>
              </w:rPr>
            </w:pP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trike/>
                <w:sz w:val="14"/>
                <w:szCs w:val="14"/>
              </w:rPr>
              <w:t xml:space="preserve"> </w:t>
            </w:r>
          </w:p>
        </w:tc>
        <w:tc>
          <w:tcPr>
            <w:tcW w:w="851" w:type="dxa"/>
            <w:gridSpan w:val="2"/>
            <w:tcBorders>
              <w:top w:val="nil"/>
              <w:left w:val="nil"/>
              <w:bottom w:val="nil"/>
              <w:right w:val="nil"/>
            </w:tcBorders>
            <w:tcMar>
              <w:top w:w="28" w:type="dxa"/>
              <w:bottom w:w="85"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Пункт 23 </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Перечня</w:t>
            </w:r>
          </w:p>
        </w:tc>
      </w:tr>
      <w:tr w:rsidR="00B86B52" w:rsidRPr="00335F42" w:rsidTr="00F45EF2">
        <w:trPr>
          <w:gridAfter w:val="1"/>
          <w:wAfter w:w="2829" w:type="dxa"/>
        </w:trPr>
        <w:tc>
          <w:tcPr>
            <w:tcW w:w="1413" w:type="dxa"/>
            <w:gridSpan w:val="2"/>
            <w:vMerge/>
            <w:tcBorders>
              <w:top w:val="nil"/>
              <w:left w:val="nil"/>
              <w:bottom w:val="nil"/>
              <w:right w:val="nil"/>
            </w:tcBorders>
            <w:tcMar>
              <w:top w:w="28" w:type="dxa"/>
              <w:bottom w:w="85" w:type="dxa"/>
            </w:tcMar>
          </w:tcPr>
          <w:p w:rsidR="00B86B52" w:rsidRPr="00335F42" w:rsidRDefault="00B86B52" w:rsidP="00B86B52">
            <w:pPr>
              <w:pStyle w:val="ConsPlusNormal"/>
              <w:rPr>
                <w:rFonts w:ascii="Times New Roman" w:hAnsi="Times New Roman" w:cs="Times New Roman"/>
                <w:sz w:val="14"/>
                <w:szCs w:val="14"/>
              </w:rPr>
            </w:pPr>
          </w:p>
        </w:tc>
        <w:tc>
          <w:tcPr>
            <w:tcW w:w="990" w:type="dxa"/>
            <w:gridSpan w:val="2"/>
            <w:vMerge/>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p>
        </w:tc>
        <w:tc>
          <w:tcPr>
            <w:tcW w:w="1126" w:type="dxa"/>
            <w:gridSpan w:val="2"/>
            <w:tcBorders>
              <w:top w:val="nil"/>
              <w:left w:val="nil"/>
              <w:bottom w:val="nil"/>
              <w:right w:val="nil"/>
            </w:tcBorders>
            <w:tcMar>
              <w:top w:w="28" w:type="dxa"/>
              <w:bottom w:w="85"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в том числе:</w:t>
            </w:r>
          </w:p>
        </w:tc>
        <w:tc>
          <w:tcPr>
            <w:tcW w:w="857" w:type="dxa"/>
            <w:gridSpan w:val="2"/>
            <w:tcBorders>
              <w:top w:val="nil"/>
              <w:left w:val="nil"/>
              <w:bottom w:val="nil"/>
              <w:right w:val="nil"/>
            </w:tcBorders>
            <w:tcMar>
              <w:top w:w="28" w:type="dxa"/>
              <w:bottom w:w="85" w:type="dxa"/>
            </w:tcMar>
          </w:tcPr>
          <w:p w:rsidR="00B86B52" w:rsidRPr="00335F42" w:rsidRDefault="00B86B52" w:rsidP="006E6BE6">
            <w:pPr>
              <w:pStyle w:val="ConsPlusNormal"/>
              <w:ind w:left="-113" w:right="-113"/>
              <w:jc w:val="center"/>
              <w:rPr>
                <w:rFonts w:ascii="Times New Roman" w:hAnsi="Times New Roman" w:cs="Times New Roman"/>
                <w:spacing w:val="-6"/>
                <w:sz w:val="14"/>
                <w:szCs w:val="14"/>
              </w:rPr>
            </w:pPr>
          </w:p>
        </w:tc>
        <w:tc>
          <w:tcPr>
            <w:tcW w:w="853" w:type="dxa"/>
            <w:tcBorders>
              <w:top w:val="nil"/>
              <w:left w:val="nil"/>
              <w:bottom w:val="nil"/>
              <w:right w:val="nil"/>
            </w:tcBorders>
            <w:tcMar>
              <w:top w:w="28" w:type="dxa"/>
              <w:bottom w:w="85" w:type="dxa"/>
            </w:tcMar>
          </w:tcPr>
          <w:p w:rsidR="00B86B52" w:rsidRPr="00335F42" w:rsidRDefault="00B86B52" w:rsidP="006E6BE6">
            <w:pPr>
              <w:pStyle w:val="ConsPlusNormal"/>
              <w:ind w:left="-113" w:right="-113"/>
              <w:jc w:val="center"/>
              <w:rPr>
                <w:rFonts w:ascii="Times New Roman" w:hAnsi="Times New Roman" w:cs="Times New Roman"/>
                <w:spacing w:val="-6"/>
                <w:sz w:val="14"/>
                <w:szCs w:val="14"/>
              </w:rPr>
            </w:pPr>
          </w:p>
        </w:tc>
        <w:tc>
          <w:tcPr>
            <w:tcW w:w="850" w:type="dxa"/>
            <w:tcBorders>
              <w:top w:val="nil"/>
              <w:left w:val="nil"/>
              <w:bottom w:val="nil"/>
              <w:right w:val="nil"/>
            </w:tcBorders>
            <w:tcMar>
              <w:top w:w="28" w:type="dxa"/>
              <w:bottom w:w="85" w:type="dxa"/>
            </w:tcMar>
          </w:tcPr>
          <w:p w:rsidR="00B86B52" w:rsidRPr="00335F42" w:rsidRDefault="00B86B52" w:rsidP="006E6BE6">
            <w:pPr>
              <w:pStyle w:val="ConsPlusNormal"/>
              <w:ind w:left="-113" w:right="-113"/>
              <w:jc w:val="center"/>
              <w:rPr>
                <w:rFonts w:ascii="Times New Roman" w:hAnsi="Times New Roman" w:cs="Times New Roman"/>
                <w:spacing w:val="-6"/>
                <w:sz w:val="14"/>
                <w:szCs w:val="14"/>
              </w:rPr>
            </w:pPr>
          </w:p>
        </w:tc>
        <w:tc>
          <w:tcPr>
            <w:tcW w:w="849" w:type="dxa"/>
            <w:tcBorders>
              <w:top w:val="nil"/>
              <w:left w:val="nil"/>
              <w:bottom w:val="nil"/>
              <w:right w:val="nil"/>
            </w:tcBorders>
            <w:tcMar>
              <w:top w:w="28" w:type="dxa"/>
              <w:bottom w:w="85" w:type="dxa"/>
            </w:tcMar>
          </w:tcPr>
          <w:p w:rsidR="00B86B52" w:rsidRPr="00335F42" w:rsidRDefault="00B86B52" w:rsidP="006E6BE6">
            <w:pPr>
              <w:pStyle w:val="ConsPlusNormal"/>
              <w:ind w:left="-113" w:right="-113"/>
              <w:jc w:val="center"/>
              <w:rPr>
                <w:rFonts w:ascii="Times New Roman" w:hAnsi="Times New Roman" w:cs="Times New Roman"/>
                <w:spacing w:val="-6"/>
                <w:sz w:val="14"/>
                <w:szCs w:val="14"/>
              </w:rPr>
            </w:pPr>
          </w:p>
        </w:tc>
        <w:tc>
          <w:tcPr>
            <w:tcW w:w="856" w:type="dxa"/>
            <w:tcBorders>
              <w:top w:val="nil"/>
              <w:left w:val="nil"/>
              <w:bottom w:val="nil"/>
              <w:right w:val="nil"/>
            </w:tcBorders>
            <w:tcMar>
              <w:top w:w="28" w:type="dxa"/>
              <w:bottom w:w="85" w:type="dxa"/>
            </w:tcMar>
          </w:tcPr>
          <w:p w:rsidR="00B86B52" w:rsidRPr="00335F42" w:rsidRDefault="00B86B52" w:rsidP="006E6BE6">
            <w:pPr>
              <w:pStyle w:val="ConsPlusNormal"/>
              <w:ind w:left="-113" w:right="-113"/>
              <w:jc w:val="center"/>
              <w:rPr>
                <w:rFonts w:ascii="Times New Roman" w:hAnsi="Times New Roman" w:cs="Times New Roman"/>
                <w:spacing w:val="-6"/>
                <w:sz w:val="14"/>
                <w:szCs w:val="14"/>
              </w:rPr>
            </w:pPr>
          </w:p>
        </w:tc>
        <w:tc>
          <w:tcPr>
            <w:tcW w:w="856" w:type="dxa"/>
            <w:gridSpan w:val="2"/>
            <w:tcBorders>
              <w:top w:val="nil"/>
              <w:left w:val="nil"/>
              <w:bottom w:val="nil"/>
              <w:right w:val="nil"/>
            </w:tcBorders>
            <w:tcMar>
              <w:top w:w="28" w:type="dxa"/>
              <w:bottom w:w="85" w:type="dxa"/>
            </w:tcMar>
          </w:tcPr>
          <w:p w:rsidR="00B86B52" w:rsidRPr="00335F42" w:rsidRDefault="00B86B52" w:rsidP="006E6BE6">
            <w:pPr>
              <w:pStyle w:val="ConsPlusNormal"/>
              <w:ind w:left="-113" w:right="-113"/>
              <w:jc w:val="center"/>
              <w:rPr>
                <w:rFonts w:ascii="Times New Roman" w:hAnsi="Times New Roman" w:cs="Times New Roman"/>
                <w:spacing w:val="-6"/>
                <w:sz w:val="14"/>
                <w:szCs w:val="14"/>
              </w:rPr>
            </w:pPr>
          </w:p>
        </w:tc>
        <w:tc>
          <w:tcPr>
            <w:tcW w:w="850" w:type="dxa"/>
            <w:gridSpan w:val="3"/>
            <w:tcBorders>
              <w:top w:val="nil"/>
              <w:left w:val="nil"/>
              <w:bottom w:val="nil"/>
              <w:right w:val="nil"/>
            </w:tcBorders>
            <w:tcMar>
              <w:top w:w="28" w:type="dxa"/>
              <w:bottom w:w="85" w:type="dxa"/>
            </w:tcMar>
          </w:tcPr>
          <w:p w:rsidR="00B86B52" w:rsidRPr="00335F42" w:rsidRDefault="00B86B52" w:rsidP="006E6BE6">
            <w:pPr>
              <w:pStyle w:val="ConsPlusNormal"/>
              <w:ind w:left="-113" w:right="-113"/>
              <w:jc w:val="center"/>
              <w:rPr>
                <w:rFonts w:ascii="Times New Roman" w:hAnsi="Times New Roman" w:cs="Times New Roman"/>
                <w:spacing w:val="-6"/>
                <w:sz w:val="14"/>
                <w:szCs w:val="14"/>
              </w:rPr>
            </w:pPr>
          </w:p>
        </w:tc>
        <w:tc>
          <w:tcPr>
            <w:tcW w:w="849" w:type="dxa"/>
            <w:gridSpan w:val="4"/>
            <w:tcBorders>
              <w:top w:val="nil"/>
              <w:left w:val="nil"/>
              <w:bottom w:val="nil"/>
              <w:right w:val="nil"/>
            </w:tcBorders>
            <w:tcMar>
              <w:top w:w="28" w:type="dxa"/>
              <w:bottom w:w="85" w:type="dxa"/>
            </w:tcMar>
          </w:tcPr>
          <w:p w:rsidR="00B86B52" w:rsidRPr="00335F42" w:rsidRDefault="00B86B52" w:rsidP="006E6BE6">
            <w:pPr>
              <w:pStyle w:val="ConsPlusNormal"/>
              <w:ind w:left="-113" w:right="-113"/>
              <w:jc w:val="center"/>
              <w:rPr>
                <w:rFonts w:ascii="Times New Roman" w:hAnsi="Times New Roman" w:cs="Times New Roman"/>
                <w:spacing w:val="-6"/>
                <w:sz w:val="14"/>
                <w:szCs w:val="14"/>
              </w:rPr>
            </w:pPr>
          </w:p>
        </w:tc>
        <w:tc>
          <w:tcPr>
            <w:tcW w:w="850" w:type="dxa"/>
            <w:gridSpan w:val="3"/>
            <w:tcBorders>
              <w:top w:val="nil"/>
              <w:left w:val="nil"/>
              <w:bottom w:val="nil"/>
              <w:right w:val="nil"/>
            </w:tcBorders>
            <w:tcMar>
              <w:top w:w="28" w:type="dxa"/>
              <w:bottom w:w="85" w:type="dxa"/>
            </w:tcMar>
          </w:tcPr>
          <w:p w:rsidR="00B86B52" w:rsidRPr="00335F42" w:rsidRDefault="00B86B52" w:rsidP="006E6BE6">
            <w:pPr>
              <w:pStyle w:val="ConsPlusNormal"/>
              <w:ind w:left="-113" w:right="-113"/>
              <w:jc w:val="center"/>
              <w:rPr>
                <w:rFonts w:ascii="Times New Roman" w:hAnsi="Times New Roman" w:cs="Times New Roman"/>
                <w:spacing w:val="-6"/>
                <w:sz w:val="14"/>
                <w:szCs w:val="14"/>
              </w:rPr>
            </w:pPr>
          </w:p>
        </w:tc>
        <w:tc>
          <w:tcPr>
            <w:tcW w:w="855" w:type="dxa"/>
            <w:gridSpan w:val="2"/>
            <w:tcBorders>
              <w:top w:val="nil"/>
              <w:left w:val="nil"/>
              <w:bottom w:val="nil"/>
              <w:right w:val="nil"/>
            </w:tcBorders>
          </w:tcPr>
          <w:p w:rsidR="00B86B52" w:rsidRPr="00335F42" w:rsidRDefault="00B86B52" w:rsidP="006E6BE6">
            <w:pPr>
              <w:pStyle w:val="ConsPlusNormal"/>
              <w:jc w:val="center"/>
              <w:rPr>
                <w:rFonts w:ascii="Times New Roman" w:hAnsi="Times New Roman" w:cs="Times New Roman"/>
                <w:sz w:val="14"/>
                <w:szCs w:val="14"/>
              </w:rPr>
            </w:pPr>
          </w:p>
        </w:tc>
        <w:tc>
          <w:tcPr>
            <w:tcW w:w="854" w:type="dxa"/>
            <w:tcBorders>
              <w:top w:val="nil"/>
              <w:left w:val="nil"/>
              <w:bottom w:val="nil"/>
              <w:right w:val="nil"/>
            </w:tcBorders>
          </w:tcPr>
          <w:p w:rsidR="00B86B52" w:rsidRPr="00335F42" w:rsidRDefault="00B86B52" w:rsidP="006E6BE6">
            <w:pPr>
              <w:pStyle w:val="ConsPlusNormal"/>
              <w:jc w:val="center"/>
              <w:rPr>
                <w:rFonts w:ascii="Times New Roman" w:hAnsi="Times New Roman" w:cs="Times New Roman"/>
                <w:sz w:val="14"/>
                <w:szCs w:val="14"/>
              </w:rPr>
            </w:pPr>
          </w:p>
        </w:tc>
        <w:tc>
          <w:tcPr>
            <w:tcW w:w="844" w:type="dxa"/>
            <w:gridSpan w:val="3"/>
            <w:tcBorders>
              <w:top w:val="nil"/>
              <w:left w:val="nil"/>
              <w:bottom w:val="nil"/>
              <w:right w:val="nil"/>
            </w:tcBorders>
          </w:tcPr>
          <w:p w:rsidR="00B86B52" w:rsidRPr="00335F42" w:rsidRDefault="00B86B52" w:rsidP="006E6BE6">
            <w:pPr>
              <w:pStyle w:val="ConsPlusNormal"/>
              <w:jc w:val="center"/>
              <w:rPr>
                <w:rFonts w:ascii="Times New Roman" w:hAnsi="Times New Roman" w:cs="Times New Roman"/>
                <w:sz w:val="14"/>
                <w:szCs w:val="14"/>
              </w:rPr>
            </w:pPr>
          </w:p>
        </w:tc>
        <w:tc>
          <w:tcPr>
            <w:tcW w:w="642" w:type="dxa"/>
            <w:tcBorders>
              <w:top w:val="nil"/>
              <w:left w:val="nil"/>
              <w:bottom w:val="nil"/>
              <w:right w:val="nil"/>
            </w:tcBorders>
          </w:tcPr>
          <w:p w:rsidR="00B86B52" w:rsidRPr="00335F42" w:rsidRDefault="00B86B52" w:rsidP="006E6BE6">
            <w:pPr>
              <w:pStyle w:val="ConsPlusNormal"/>
              <w:jc w:val="center"/>
              <w:rPr>
                <w:rFonts w:ascii="Times New Roman" w:hAnsi="Times New Roman" w:cs="Times New Roman"/>
                <w:sz w:val="14"/>
                <w:szCs w:val="14"/>
              </w:rPr>
            </w:pPr>
          </w:p>
        </w:tc>
        <w:tc>
          <w:tcPr>
            <w:tcW w:w="1342" w:type="dxa"/>
            <w:gridSpan w:val="4"/>
            <w:vMerge/>
            <w:tcBorders>
              <w:top w:val="nil"/>
              <w:left w:val="nil"/>
              <w:bottom w:val="nil"/>
              <w:right w:val="nil"/>
            </w:tcBorders>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p>
        </w:tc>
        <w:tc>
          <w:tcPr>
            <w:tcW w:w="851" w:type="dxa"/>
            <w:gridSpan w:val="2"/>
            <w:tcBorders>
              <w:top w:val="nil"/>
              <w:left w:val="nil"/>
              <w:bottom w:val="nil"/>
              <w:right w:val="nil"/>
            </w:tcBorders>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p>
        </w:tc>
      </w:tr>
      <w:tr w:rsidR="00B86B52" w:rsidRPr="00335F42" w:rsidTr="00F45EF2">
        <w:trPr>
          <w:gridAfter w:val="1"/>
          <w:wAfter w:w="2829" w:type="dxa"/>
        </w:trPr>
        <w:tc>
          <w:tcPr>
            <w:tcW w:w="1413" w:type="dxa"/>
            <w:gridSpan w:val="2"/>
            <w:vMerge/>
            <w:tcBorders>
              <w:top w:val="nil"/>
              <w:left w:val="nil"/>
              <w:bottom w:val="nil"/>
              <w:right w:val="nil"/>
            </w:tcBorders>
            <w:tcMar>
              <w:top w:w="28" w:type="dxa"/>
              <w:bottom w:w="85" w:type="dxa"/>
            </w:tcMar>
          </w:tcPr>
          <w:p w:rsidR="00B86B52" w:rsidRPr="00335F42" w:rsidRDefault="00B86B52" w:rsidP="00B86B52">
            <w:pPr>
              <w:pStyle w:val="ConsPlusNormal"/>
              <w:rPr>
                <w:rFonts w:ascii="Times New Roman" w:hAnsi="Times New Roman" w:cs="Times New Roman"/>
                <w:sz w:val="14"/>
                <w:szCs w:val="14"/>
              </w:rPr>
            </w:pPr>
          </w:p>
        </w:tc>
        <w:tc>
          <w:tcPr>
            <w:tcW w:w="990" w:type="dxa"/>
            <w:gridSpan w:val="2"/>
            <w:vMerge/>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p>
        </w:tc>
        <w:tc>
          <w:tcPr>
            <w:tcW w:w="1126" w:type="dxa"/>
            <w:gridSpan w:val="2"/>
            <w:tcBorders>
              <w:top w:val="nil"/>
              <w:left w:val="nil"/>
              <w:bottom w:val="nil"/>
              <w:right w:val="nil"/>
            </w:tcBorders>
            <w:tcMar>
              <w:top w:w="28" w:type="dxa"/>
              <w:bottom w:w="85"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федеральный бюджет</w:t>
            </w:r>
          </w:p>
        </w:tc>
        <w:tc>
          <w:tcPr>
            <w:tcW w:w="857" w:type="dxa"/>
            <w:gridSpan w:val="2"/>
            <w:tcBorders>
              <w:top w:val="nil"/>
              <w:left w:val="nil"/>
              <w:bottom w:val="nil"/>
              <w:right w:val="nil"/>
            </w:tcBorders>
            <w:tcMar>
              <w:top w:w="28" w:type="dxa"/>
              <w:bottom w:w="85" w:type="dxa"/>
            </w:tcMar>
          </w:tcPr>
          <w:p w:rsidR="00B86B52" w:rsidRPr="00335F42" w:rsidRDefault="00B86B52" w:rsidP="006E6BE6">
            <w:pPr>
              <w:pStyle w:val="ConsPlusNormal"/>
              <w:ind w:right="-113"/>
              <w:jc w:val="center"/>
              <w:rPr>
                <w:rFonts w:ascii="Times New Roman" w:hAnsi="Times New Roman" w:cs="Times New Roman"/>
                <w:spacing w:val="-6"/>
                <w:sz w:val="14"/>
                <w:szCs w:val="14"/>
              </w:rPr>
            </w:pPr>
            <w:r>
              <w:rPr>
                <w:rFonts w:ascii="Times New Roman" w:hAnsi="Times New Roman" w:cs="Times New Roman"/>
                <w:spacing w:val="-6"/>
                <w:sz w:val="14"/>
                <w:szCs w:val="14"/>
              </w:rPr>
              <w:t>-</w:t>
            </w:r>
          </w:p>
        </w:tc>
        <w:tc>
          <w:tcPr>
            <w:tcW w:w="853" w:type="dxa"/>
            <w:tcBorders>
              <w:top w:val="nil"/>
              <w:left w:val="nil"/>
              <w:bottom w:val="nil"/>
              <w:right w:val="nil"/>
            </w:tcBorders>
            <w:tcMar>
              <w:top w:w="28" w:type="dxa"/>
              <w:bottom w:w="85" w:type="dxa"/>
            </w:tcMar>
          </w:tcPr>
          <w:p w:rsidR="00B86B52" w:rsidRPr="00335F42" w:rsidRDefault="00B86B52" w:rsidP="006E6BE6">
            <w:pPr>
              <w:pStyle w:val="ConsPlusNormal"/>
              <w:ind w:left="-113" w:right="-113"/>
              <w:jc w:val="center"/>
              <w:rPr>
                <w:rFonts w:ascii="Times New Roman" w:hAnsi="Times New Roman" w:cs="Times New Roman"/>
                <w:spacing w:val="-6"/>
                <w:sz w:val="14"/>
                <w:szCs w:val="14"/>
              </w:rPr>
            </w:pPr>
            <w:r>
              <w:rPr>
                <w:rFonts w:ascii="Times New Roman" w:hAnsi="Times New Roman" w:cs="Times New Roman"/>
                <w:spacing w:val="-6"/>
                <w:sz w:val="14"/>
                <w:szCs w:val="14"/>
              </w:rPr>
              <w:t>-</w:t>
            </w:r>
          </w:p>
        </w:tc>
        <w:tc>
          <w:tcPr>
            <w:tcW w:w="850" w:type="dxa"/>
            <w:tcBorders>
              <w:top w:val="nil"/>
              <w:left w:val="nil"/>
              <w:bottom w:val="nil"/>
              <w:right w:val="nil"/>
            </w:tcBorders>
            <w:tcMar>
              <w:top w:w="28" w:type="dxa"/>
              <w:bottom w:w="85" w:type="dxa"/>
            </w:tcMar>
          </w:tcPr>
          <w:p w:rsidR="00B86B52" w:rsidRPr="00335F42" w:rsidRDefault="00B86B52" w:rsidP="006E6BE6">
            <w:pPr>
              <w:pStyle w:val="ConsPlusNormal"/>
              <w:ind w:left="-113" w:right="-113"/>
              <w:jc w:val="center"/>
              <w:rPr>
                <w:rFonts w:ascii="Times New Roman" w:hAnsi="Times New Roman" w:cs="Times New Roman"/>
                <w:spacing w:val="-6"/>
                <w:sz w:val="14"/>
                <w:szCs w:val="14"/>
              </w:rPr>
            </w:pPr>
            <w:r>
              <w:rPr>
                <w:rFonts w:ascii="Times New Roman" w:hAnsi="Times New Roman" w:cs="Times New Roman"/>
                <w:spacing w:val="-6"/>
                <w:sz w:val="14"/>
                <w:szCs w:val="14"/>
              </w:rPr>
              <w:t>-</w:t>
            </w:r>
          </w:p>
        </w:tc>
        <w:tc>
          <w:tcPr>
            <w:tcW w:w="849" w:type="dxa"/>
            <w:tcBorders>
              <w:top w:val="nil"/>
              <w:left w:val="nil"/>
              <w:bottom w:val="nil"/>
              <w:right w:val="nil"/>
            </w:tcBorders>
            <w:tcMar>
              <w:top w:w="28" w:type="dxa"/>
              <w:bottom w:w="85" w:type="dxa"/>
            </w:tcMar>
          </w:tcPr>
          <w:p w:rsidR="00B86B52" w:rsidRPr="00335F42" w:rsidRDefault="00B86B52" w:rsidP="006E6BE6">
            <w:pPr>
              <w:pStyle w:val="ConsPlusNormal"/>
              <w:ind w:left="-113" w:right="-113"/>
              <w:jc w:val="center"/>
              <w:rPr>
                <w:rFonts w:ascii="Times New Roman" w:hAnsi="Times New Roman" w:cs="Times New Roman"/>
                <w:spacing w:val="-6"/>
                <w:sz w:val="14"/>
                <w:szCs w:val="14"/>
              </w:rPr>
            </w:pPr>
            <w:r>
              <w:rPr>
                <w:rFonts w:ascii="Times New Roman" w:hAnsi="Times New Roman" w:cs="Times New Roman"/>
                <w:spacing w:val="-6"/>
                <w:sz w:val="14"/>
                <w:szCs w:val="14"/>
              </w:rPr>
              <w:t>-</w:t>
            </w:r>
          </w:p>
        </w:tc>
        <w:tc>
          <w:tcPr>
            <w:tcW w:w="856" w:type="dxa"/>
            <w:tcBorders>
              <w:top w:val="nil"/>
              <w:left w:val="nil"/>
              <w:bottom w:val="nil"/>
              <w:right w:val="nil"/>
            </w:tcBorders>
            <w:tcMar>
              <w:top w:w="28" w:type="dxa"/>
              <w:bottom w:w="85" w:type="dxa"/>
            </w:tcMar>
          </w:tcPr>
          <w:p w:rsidR="00B86B52" w:rsidRPr="00335F42" w:rsidRDefault="00B86B52" w:rsidP="006E6BE6">
            <w:pPr>
              <w:pStyle w:val="ConsPlusNormal"/>
              <w:ind w:left="-113" w:right="-113"/>
              <w:jc w:val="center"/>
              <w:rPr>
                <w:rFonts w:ascii="Times New Roman" w:hAnsi="Times New Roman" w:cs="Times New Roman"/>
                <w:spacing w:val="-6"/>
                <w:sz w:val="14"/>
                <w:szCs w:val="14"/>
              </w:rPr>
            </w:pPr>
            <w:r>
              <w:rPr>
                <w:rFonts w:ascii="Times New Roman" w:hAnsi="Times New Roman" w:cs="Times New Roman"/>
                <w:spacing w:val="-6"/>
                <w:sz w:val="14"/>
                <w:szCs w:val="14"/>
              </w:rPr>
              <w:t>-</w:t>
            </w:r>
          </w:p>
        </w:tc>
        <w:tc>
          <w:tcPr>
            <w:tcW w:w="856" w:type="dxa"/>
            <w:gridSpan w:val="2"/>
            <w:tcBorders>
              <w:top w:val="nil"/>
              <w:left w:val="nil"/>
              <w:bottom w:val="nil"/>
              <w:right w:val="nil"/>
            </w:tcBorders>
            <w:tcMar>
              <w:top w:w="28" w:type="dxa"/>
              <w:bottom w:w="85" w:type="dxa"/>
            </w:tcMar>
          </w:tcPr>
          <w:p w:rsidR="00B86B52" w:rsidRPr="00335F42" w:rsidRDefault="00B86B52" w:rsidP="006E6BE6">
            <w:pPr>
              <w:pStyle w:val="ConsPlusNormal"/>
              <w:ind w:left="-113" w:right="-113"/>
              <w:jc w:val="center"/>
              <w:rPr>
                <w:rFonts w:ascii="Times New Roman" w:hAnsi="Times New Roman" w:cs="Times New Roman"/>
                <w:spacing w:val="-6"/>
                <w:sz w:val="14"/>
                <w:szCs w:val="14"/>
              </w:rPr>
            </w:pPr>
            <w:r>
              <w:rPr>
                <w:rFonts w:ascii="Times New Roman" w:hAnsi="Times New Roman" w:cs="Times New Roman"/>
                <w:spacing w:val="-6"/>
                <w:sz w:val="14"/>
                <w:szCs w:val="14"/>
              </w:rPr>
              <w:t>-</w:t>
            </w:r>
          </w:p>
        </w:tc>
        <w:tc>
          <w:tcPr>
            <w:tcW w:w="850" w:type="dxa"/>
            <w:gridSpan w:val="3"/>
            <w:tcBorders>
              <w:top w:val="nil"/>
              <w:left w:val="nil"/>
              <w:bottom w:val="nil"/>
              <w:right w:val="nil"/>
            </w:tcBorders>
            <w:tcMar>
              <w:top w:w="28" w:type="dxa"/>
              <w:bottom w:w="85" w:type="dxa"/>
            </w:tcMar>
          </w:tcPr>
          <w:p w:rsidR="00B86B52" w:rsidRPr="00335F42" w:rsidRDefault="00B86B52" w:rsidP="006E6BE6">
            <w:pPr>
              <w:pStyle w:val="ConsPlusNormal"/>
              <w:ind w:left="-113" w:right="-113"/>
              <w:jc w:val="center"/>
              <w:rPr>
                <w:rFonts w:ascii="Times New Roman" w:hAnsi="Times New Roman" w:cs="Times New Roman"/>
                <w:spacing w:val="-6"/>
                <w:sz w:val="14"/>
                <w:szCs w:val="14"/>
              </w:rPr>
            </w:pPr>
            <w:r>
              <w:rPr>
                <w:rFonts w:ascii="Times New Roman" w:hAnsi="Times New Roman" w:cs="Times New Roman"/>
                <w:spacing w:val="-6"/>
                <w:sz w:val="14"/>
                <w:szCs w:val="14"/>
              </w:rPr>
              <w:t>-</w:t>
            </w:r>
          </w:p>
        </w:tc>
        <w:tc>
          <w:tcPr>
            <w:tcW w:w="849" w:type="dxa"/>
            <w:gridSpan w:val="4"/>
            <w:tcBorders>
              <w:top w:val="nil"/>
              <w:left w:val="nil"/>
              <w:bottom w:val="nil"/>
              <w:right w:val="nil"/>
            </w:tcBorders>
            <w:tcMar>
              <w:top w:w="28" w:type="dxa"/>
              <w:bottom w:w="85" w:type="dxa"/>
            </w:tcMar>
          </w:tcPr>
          <w:p w:rsidR="00B86B52" w:rsidRPr="00335F42" w:rsidRDefault="00B86B52" w:rsidP="006E6BE6">
            <w:pPr>
              <w:pStyle w:val="ConsPlusNormal"/>
              <w:ind w:left="-113" w:right="-113"/>
              <w:jc w:val="center"/>
              <w:rPr>
                <w:rFonts w:ascii="Times New Roman" w:hAnsi="Times New Roman" w:cs="Times New Roman"/>
                <w:spacing w:val="-6"/>
                <w:sz w:val="14"/>
                <w:szCs w:val="14"/>
              </w:rPr>
            </w:pPr>
            <w:r>
              <w:rPr>
                <w:rFonts w:ascii="Times New Roman" w:hAnsi="Times New Roman" w:cs="Times New Roman"/>
                <w:spacing w:val="-6"/>
                <w:sz w:val="14"/>
                <w:szCs w:val="14"/>
              </w:rPr>
              <w:t>-</w:t>
            </w:r>
          </w:p>
        </w:tc>
        <w:tc>
          <w:tcPr>
            <w:tcW w:w="850" w:type="dxa"/>
            <w:gridSpan w:val="3"/>
            <w:tcBorders>
              <w:top w:val="nil"/>
              <w:left w:val="nil"/>
              <w:bottom w:val="nil"/>
              <w:right w:val="nil"/>
            </w:tcBorders>
            <w:tcMar>
              <w:top w:w="28" w:type="dxa"/>
              <w:bottom w:w="85" w:type="dxa"/>
            </w:tcMar>
          </w:tcPr>
          <w:p w:rsidR="00B86B52" w:rsidRPr="00335F42" w:rsidRDefault="00B86B52" w:rsidP="006E6BE6">
            <w:pPr>
              <w:pStyle w:val="ConsPlusNormal"/>
              <w:ind w:left="-113" w:right="-113"/>
              <w:jc w:val="center"/>
              <w:rPr>
                <w:rFonts w:ascii="Times New Roman" w:hAnsi="Times New Roman" w:cs="Times New Roman"/>
                <w:spacing w:val="-6"/>
                <w:sz w:val="14"/>
                <w:szCs w:val="14"/>
              </w:rPr>
            </w:pPr>
            <w:r>
              <w:rPr>
                <w:rFonts w:ascii="Times New Roman" w:hAnsi="Times New Roman" w:cs="Times New Roman"/>
                <w:spacing w:val="-6"/>
                <w:sz w:val="14"/>
                <w:szCs w:val="14"/>
              </w:rPr>
              <w:t>-</w:t>
            </w:r>
          </w:p>
        </w:tc>
        <w:tc>
          <w:tcPr>
            <w:tcW w:w="855" w:type="dxa"/>
            <w:gridSpan w:val="2"/>
            <w:tcBorders>
              <w:top w:val="nil"/>
              <w:left w:val="nil"/>
              <w:bottom w:val="nil"/>
              <w:right w:val="nil"/>
            </w:tcBorders>
          </w:tcPr>
          <w:p w:rsidR="00B86B52" w:rsidRPr="00335F42" w:rsidRDefault="00B86B52" w:rsidP="006E6BE6">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54" w:type="dxa"/>
            <w:tcBorders>
              <w:top w:val="nil"/>
              <w:left w:val="nil"/>
              <w:bottom w:val="nil"/>
              <w:right w:val="nil"/>
            </w:tcBorders>
          </w:tcPr>
          <w:p w:rsidR="00B86B52" w:rsidRPr="00335F42" w:rsidRDefault="00B86B52" w:rsidP="006E6BE6">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44" w:type="dxa"/>
            <w:gridSpan w:val="3"/>
            <w:tcBorders>
              <w:top w:val="nil"/>
              <w:left w:val="nil"/>
              <w:bottom w:val="nil"/>
              <w:right w:val="nil"/>
            </w:tcBorders>
          </w:tcPr>
          <w:p w:rsidR="00B86B52" w:rsidRPr="00335F42" w:rsidRDefault="00B86B52" w:rsidP="006E6BE6">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642" w:type="dxa"/>
            <w:tcBorders>
              <w:top w:val="nil"/>
              <w:left w:val="nil"/>
              <w:bottom w:val="nil"/>
              <w:right w:val="nil"/>
            </w:tcBorders>
          </w:tcPr>
          <w:p w:rsidR="00B86B52" w:rsidRPr="00335F42" w:rsidRDefault="00B86B52" w:rsidP="006E6BE6">
            <w:pPr>
              <w:pStyle w:val="ConsPlusNormal"/>
              <w:jc w:val="center"/>
              <w:rPr>
                <w:rFonts w:ascii="Times New Roman" w:hAnsi="Times New Roman" w:cs="Times New Roman"/>
                <w:sz w:val="14"/>
                <w:szCs w:val="14"/>
              </w:rPr>
            </w:pPr>
          </w:p>
        </w:tc>
        <w:tc>
          <w:tcPr>
            <w:tcW w:w="1342" w:type="dxa"/>
            <w:gridSpan w:val="4"/>
            <w:vMerge/>
            <w:tcBorders>
              <w:top w:val="nil"/>
              <w:left w:val="nil"/>
              <w:bottom w:val="nil"/>
              <w:right w:val="nil"/>
            </w:tcBorders>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p>
        </w:tc>
        <w:tc>
          <w:tcPr>
            <w:tcW w:w="851" w:type="dxa"/>
            <w:gridSpan w:val="2"/>
            <w:tcBorders>
              <w:top w:val="nil"/>
              <w:left w:val="nil"/>
              <w:bottom w:val="nil"/>
              <w:right w:val="nil"/>
            </w:tcBorders>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p>
        </w:tc>
      </w:tr>
      <w:tr w:rsidR="00B86B52" w:rsidRPr="00335F42" w:rsidTr="00F45EF2">
        <w:trPr>
          <w:gridAfter w:val="1"/>
          <w:wAfter w:w="2829" w:type="dxa"/>
        </w:trPr>
        <w:tc>
          <w:tcPr>
            <w:tcW w:w="1413" w:type="dxa"/>
            <w:gridSpan w:val="2"/>
            <w:vMerge/>
            <w:tcBorders>
              <w:top w:val="nil"/>
              <w:left w:val="nil"/>
              <w:bottom w:val="nil"/>
              <w:right w:val="nil"/>
            </w:tcBorders>
            <w:tcMar>
              <w:top w:w="28" w:type="dxa"/>
              <w:bottom w:w="85" w:type="dxa"/>
            </w:tcMar>
          </w:tcPr>
          <w:p w:rsidR="00B86B52" w:rsidRPr="00335F42" w:rsidRDefault="00B86B52" w:rsidP="00B86B52">
            <w:pPr>
              <w:pStyle w:val="ConsPlusNormal"/>
              <w:rPr>
                <w:rFonts w:ascii="Times New Roman" w:hAnsi="Times New Roman" w:cs="Times New Roman"/>
                <w:sz w:val="14"/>
                <w:szCs w:val="14"/>
              </w:rPr>
            </w:pPr>
          </w:p>
        </w:tc>
        <w:tc>
          <w:tcPr>
            <w:tcW w:w="990" w:type="dxa"/>
            <w:gridSpan w:val="2"/>
            <w:vMerge/>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p>
        </w:tc>
        <w:tc>
          <w:tcPr>
            <w:tcW w:w="1126" w:type="dxa"/>
            <w:gridSpan w:val="2"/>
            <w:tcBorders>
              <w:top w:val="nil"/>
              <w:left w:val="nil"/>
              <w:bottom w:val="nil"/>
              <w:right w:val="nil"/>
            </w:tcBorders>
            <w:tcMar>
              <w:top w:w="28" w:type="dxa"/>
              <w:bottom w:w="85"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57" w:type="dxa"/>
            <w:gridSpan w:val="2"/>
            <w:tcBorders>
              <w:top w:val="nil"/>
              <w:left w:val="nil"/>
              <w:bottom w:val="nil"/>
              <w:right w:val="nil"/>
            </w:tcBorders>
            <w:tcMar>
              <w:top w:w="28" w:type="dxa"/>
              <w:bottom w:w="85" w:type="dxa"/>
            </w:tcMar>
          </w:tcPr>
          <w:p w:rsidR="00B86B52" w:rsidRPr="00335F42" w:rsidRDefault="00B86B52" w:rsidP="006E6BE6">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40 000,0</w:t>
            </w:r>
          </w:p>
        </w:tc>
        <w:tc>
          <w:tcPr>
            <w:tcW w:w="853" w:type="dxa"/>
            <w:tcBorders>
              <w:top w:val="nil"/>
              <w:left w:val="nil"/>
              <w:bottom w:val="nil"/>
              <w:right w:val="nil"/>
            </w:tcBorders>
            <w:tcMar>
              <w:top w:w="28" w:type="dxa"/>
              <w:bottom w:w="85" w:type="dxa"/>
            </w:tcMar>
          </w:tcPr>
          <w:p w:rsidR="00B86B52" w:rsidRPr="00335F42" w:rsidRDefault="00B86B52" w:rsidP="006E6BE6">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w:t>
            </w:r>
          </w:p>
        </w:tc>
        <w:tc>
          <w:tcPr>
            <w:tcW w:w="850" w:type="dxa"/>
            <w:tcBorders>
              <w:top w:val="nil"/>
              <w:left w:val="nil"/>
              <w:bottom w:val="nil"/>
              <w:right w:val="nil"/>
            </w:tcBorders>
            <w:tcMar>
              <w:top w:w="28" w:type="dxa"/>
              <w:bottom w:w="85" w:type="dxa"/>
            </w:tcMar>
          </w:tcPr>
          <w:p w:rsidR="00B86B52" w:rsidRPr="00335F42" w:rsidRDefault="00B86B52" w:rsidP="006E6BE6">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w:t>
            </w:r>
          </w:p>
        </w:tc>
        <w:tc>
          <w:tcPr>
            <w:tcW w:w="849" w:type="dxa"/>
            <w:tcBorders>
              <w:top w:val="nil"/>
              <w:left w:val="nil"/>
              <w:bottom w:val="nil"/>
              <w:right w:val="nil"/>
            </w:tcBorders>
            <w:tcMar>
              <w:top w:w="28" w:type="dxa"/>
              <w:bottom w:w="85" w:type="dxa"/>
            </w:tcMar>
          </w:tcPr>
          <w:p w:rsidR="00B86B52" w:rsidRPr="00335F42" w:rsidRDefault="00B86B52" w:rsidP="006E6BE6">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w:t>
            </w:r>
          </w:p>
        </w:tc>
        <w:tc>
          <w:tcPr>
            <w:tcW w:w="856" w:type="dxa"/>
            <w:tcBorders>
              <w:top w:val="nil"/>
              <w:left w:val="nil"/>
              <w:bottom w:val="nil"/>
              <w:right w:val="nil"/>
            </w:tcBorders>
            <w:tcMar>
              <w:top w:w="28" w:type="dxa"/>
              <w:bottom w:w="85" w:type="dxa"/>
            </w:tcMar>
          </w:tcPr>
          <w:p w:rsidR="00B86B52" w:rsidRPr="00335F42" w:rsidRDefault="00B86B52" w:rsidP="006E6BE6">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w:t>
            </w:r>
          </w:p>
        </w:tc>
        <w:tc>
          <w:tcPr>
            <w:tcW w:w="856" w:type="dxa"/>
            <w:gridSpan w:val="2"/>
            <w:tcBorders>
              <w:top w:val="nil"/>
              <w:left w:val="nil"/>
              <w:bottom w:val="nil"/>
              <w:right w:val="nil"/>
            </w:tcBorders>
            <w:tcMar>
              <w:top w:w="28" w:type="dxa"/>
              <w:bottom w:w="85" w:type="dxa"/>
            </w:tcMar>
          </w:tcPr>
          <w:p w:rsidR="00B86B52" w:rsidRPr="00335F42" w:rsidRDefault="00B86B52" w:rsidP="006E6BE6">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w:t>
            </w:r>
          </w:p>
        </w:tc>
        <w:tc>
          <w:tcPr>
            <w:tcW w:w="850" w:type="dxa"/>
            <w:gridSpan w:val="3"/>
            <w:tcBorders>
              <w:top w:val="nil"/>
              <w:left w:val="nil"/>
              <w:bottom w:val="nil"/>
              <w:right w:val="nil"/>
            </w:tcBorders>
            <w:tcMar>
              <w:top w:w="28" w:type="dxa"/>
              <w:bottom w:w="85" w:type="dxa"/>
            </w:tcMar>
          </w:tcPr>
          <w:p w:rsidR="00B86B52" w:rsidRPr="00335F42" w:rsidRDefault="00B86B52" w:rsidP="006E6BE6">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w:t>
            </w:r>
          </w:p>
        </w:tc>
        <w:tc>
          <w:tcPr>
            <w:tcW w:w="849" w:type="dxa"/>
            <w:gridSpan w:val="4"/>
            <w:tcBorders>
              <w:top w:val="nil"/>
              <w:left w:val="nil"/>
              <w:bottom w:val="nil"/>
              <w:right w:val="nil"/>
            </w:tcBorders>
            <w:tcMar>
              <w:top w:w="28" w:type="dxa"/>
              <w:bottom w:w="85" w:type="dxa"/>
            </w:tcMar>
          </w:tcPr>
          <w:p w:rsidR="00B86B52" w:rsidRPr="00335F42" w:rsidRDefault="00B86B52" w:rsidP="006E6BE6">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40 000,0</w:t>
            </w:r>
          </w:p>
        </w:tc>
        <w:tc>
          <w:tcPr>
            <w:tcW w:w="850" w:type="dxa"/>
            <w:gridSpan w:val="3"/>
            <w:tcBorders>
              <w:top w:val="nil"/>
              <w:left w:val="nil"/>
              <w:bottom w:val="nil"/>
              <w:right w:val="nil"/>
            </w:tcBorders>
            <w:tcMar>
              <w:top w:w="28" w:type="dxa"/>
              <w:bottom w:w="85" w:type="dxa"/>
            </w:tcMar>
          </w:tcPr>
          <w:p w:rsidR="00B86B52" w:rsidRPr="00335F42" w:rsidRDefault="00B86B52" w:rsidP="006E6BE6">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w:t>
            </w:r>
          </w:p>
        </w:tc>
        <w:tc>
          <w:tcPr>
            <w:tcW w:w="855" w:type="dxa"/>
            <w:gridSpan w:val="2"/>
            <w:tcBorders>
              <w:top w:val="nil"/>
              <w:left w:val="nil"/>
              <w:bottom w:val="nil"/>
              <w:right w:val="nil"/>
            </w:tcBorders>
          </w:tcPr>
          <w:p w:rsidR="00B86B52" w:rsidRPr="00335F42" w:rsidRDefault="00B86B52" w:rsidP="006E6BE6">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54" w:type="dxa"/>
            <w:tcBorders>
              <w:top w:val="nil"/>
              <w:left w:val="nil"/>
              <w:bottom w:val="nil"/>
              <w:right w:val="nil"/>
            </w:tcBorders>
          </w:tcPr>
          <w:p w:rsidR="00B86B52" w:rsidRPr="00335F42" w:rsidRDefault="00B86B52" w:rsidP="006E6BE6">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844" w:type="dxa"/>
            <w:gridSpan w:val="3"/>
            <w:tcBorders>
              <w:top w:val="nil"/>
              <w:left w:val="nil"/>
              <w:bottom w:val="nil"/>
              <w:right w:val="nil"/>
            </w:tcBorders>
          </w:tcPr>
          <w:p w:rsidR="00B86B52" w:rsidRPr="00335F42" w:rsidRDefault="00B86B52" w:rsidP="006E6BE6">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642" w:type="dxa"/>
            <w:tcBorders>
              <w:top w:val="nil"/>
              <w:left w:val="nil"/>
              <w:bottom w:val="nil"/>
              <w:right w:val="nil"/>
            </w:tcBorders>
          </w:tcPr>
          <w:p w:rsidR="00B86B52" w:rsidRPr="00335F42" w:rsidRDefault="00B86B52" w:rsidP="006E6BE6">
            <w:pPr>
              <w:pStyle w:val="ConsPlusNormal"/>
              <w:jc w:val="center"/>
              <w:rPr>
                <w:rFonts w:ascii="Times New Roman" w:hAnsi="Times New Roman" w:cs="Times New Roman"/>
                <w:sz w:val="14"/>
                <w:szCs w:val="14"/>
              </w:rPr>
            </w:pPr>
            <w:r w:rsidRPr="00335F42">
              <w:rPr>
                <w:rFonts w:ascii="Times New Roman" w:hAnsi="Times New Roman" w:cs="Times New Roman"/>
                <w:sz w:val="14"/>
                <w:szCs w:val="14"/>
              </w:rPr>
              <w:t>-</w:t>
            </w:r>
          </w:p>
        </w:tc>
        <w:tc>
          <w:tcPr>
            <w:tcW w:w="1342" w:type="dxa"/>
            <w:gridSpan w:val="4"/>
            <w:vMerge/>
            <w:tcBorders>
              <w:top w:val="nil"/>
              <w:left w:val="nil"/>
              <w:bottom w:val="nil"/>
              <w:right w:val="nil"/>
            </w:tcBorders>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p>
        </w:tc>
        <w:tc>
          <w:tcPr>
            <w:tcW w:w="851" w:type="dxa"/>
            <w:gridSpan w:val="2"/>
            <w:tcBorders>
              <w:top w:val="nil"/>
              <w:left w:val="nil"/>
              <w:bottom w:val="nil"/>
              <w:right w:val="nil"/>
            </w:tcBorders>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p>
        </w:tc>
      </w:tr>
      <w:tr w:rsidR="00B86B52" w:rsidRPr="00335F42" w:rsidTr="00F45EF2">
        <w:trPr>
          <w:gridAfter w:val="1"/>
          <w:wAfter w:w="2829" w:type="dxa"/>
        </w:trPr>
        <w:tc>
          <w:tcPr>
            <w:tcW w:w="1413" w:type="dxa"/>
            <w:gridSpan w:val="2"/>
            <w:vMerge/>
            <w:tcBorders>
              <w:top w:val="nil"/>
              <w:left w:val="nil"/>
              <w:bottom w:val="nil"/>
              <w:right w:val="nil"/>
            </w:tcBorders>
            <w:tcMar>
              <w:top w:w="28" w:type="dxa"/>
              <w:bottom w:w="85" w:type="dxa"/>
            </w:tcMar>
          </w:tcPr>
          <w:p w:rsidR="00B86B52" w:rsidRPr="00335F42" w:rsidRDefault="00B86B52" w:rsidP="00B86B52">
            <w:pPr>
              <w:pStyle w:val="ConsPlusNormal"/>
              <w:rPr>
                <w:rFonts w:ascii="Times New Roman" w:hAnsi="Times New Roman" w:cs="Times New Roman"/>
                <w:sz w:val="14"/>
                <w:szCs w:val="14"/>
              </w:rPr>
            </w:pPr>
          </w:p>
        </w:tc>
        <w:tc>
          <w:tcPr>
            <w:tcW w:w="990" w:type="dxa"/>
            <w:gridSpan w:val="2"/>
            <w:vMerge/>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p>
        </w:tc>
        <w:tc>
          <w:tcPr>
            <w:tcW w:w="1126" w:type="dxa"/>
            <w:gridSpan w:val="2"/>
            <w:tcBorders>
              <w:top w:val="nil"/>
              <w:left w:val="nil"/>
              <w:bottom w:val="nil"/>
              <w:right w:val="nil"/>
            </w:tcBorders>
            <w:tcMar>
              <w:top w:w="28" w:type="dxa"/>
              <w:bottom w:w="85"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местные бюджеты</w:t>
            </w:r>
          </w:p>
        </w:tc>
        <w:tc>
          <w:tcPr>
            <w:tcW w:w="857" w:type="dxa"/>
            <w:gridSpan w:val="2"/>
            <w:tcBorders>
              <w:top w:val="nil"/>
              <w:left w:val="nil"/>
              <w:bottom w:val="nil"/>
              <w:right w:val="nil"/>
            </w:tcBorders>
            <w:tcMar>
              <w:top w:w="28" w:type="dxa"/>
              <w:bottom w:w="85" w:type="dxa"/>
            </w:tcMar>
          </w:tcPr>
          <w:p w:rsidR="00B86B52" w:rsidRPr="00335F42" w:rsidRDefault="00B86B52" w:rsidP="006E6BE6">
            <w:pPr>
              <w:pStyle w:val="ConsPlusNormal"/>
              <w:ind w:left="-113" w:right="-113"/>
              <w:jc w:val="center"/>
              <w:rPr>
                <w:rFonts w:ascii="Times New Roman" w:hAnsi="Times New Roman" w:cs="Times New Roman"/>
                <w:spacing w:val="-6"/>
                <w:sz w:val="14"/>
                <w:szCs w:val="14"/>
              </w:rPr>
            </w:pPr>
            <w:r>
              <w:rPr>
                <w:rFonts w:ascii="Times New Roman" w:hAnsi="Times New Roman" w:cs="Times New Roman"/>
                <w:spacing w:val="-6"/>
                <w:sz w:val="14"/>
                <w:szCs w:val="14"/>
              </w:rPr>
              <w:t>-</w:t>
            </w:r>
          </w:p>
        </w:tc>
        <w:tc>
          <w:tcPr>
            <w:tcW w:w="853" w:type="dxa"/>
            <w:tcBorders>
              <w:top w:val="nil"/>
              <w:left w:val="nil"/>
              <w:bottom w:val="nil"/>
              <w:right w:val="nil"/>
            </w:tcBorders>
            <w:tcMar>
              <w:top w:w="28" w:type="dxa"/>
              <w:bottom w:w="85" w:type="dxa"/>
            </w:tcMar>
          </w:tcPr>
          <w:p w:rsidR="00B86B52" w:rsidRPr="00335F42" w:rsidRDefault="00B86B52" w:rsidP="006E6BE6">
            <w:pPr>
              <w:pStyle w:val="ConsPlusNormal"/>
              <w:ind w:left="-113" w:right="-113"/>
              <w:jc w:val="center"/>
              <w:rPr>
                <w:rFonts w:ascii="Times New Roman" w:hAnsi="Times New Roman" w:cs="Times New Roman"/>
                <w:spacing w:val="-6"/>
                <w:sz w:val="14"/>
                <w:szCs w:val="14"/>
              </w:rPr>
            </w:pPr>
            <w:r>
              <w:rPr>
                <w:rFonts w:ascii="Times New Roman" w:hAnsi="Times New Roman" w:cs="Times New Roman"/>
                <w:spacing w:val="-6"/>
                <w:sz w:val="14"/>
                <w:szCs w:val="14"/>
              </w:rPr>
              <w:t>-</w:t>
            </w:r>
          </w:p>
        </w:tc>
        <w:tc>
          <w:tcPr>
            <w:tcW w:w="850" w:type="dxa"/>
            <w:tcBorders>
              <w:top w:val="nil"/>
              <w:left w:val="nil"/>
              <w:bottom w:val="nil"/>
              <w:right w:val="nil"/>
            </w:tcBorders>
            <w:tcMar>
              <w:top w:w="28" w:type="dxa"/>
              <w:bottom w:w="85" w:type="dxa"/>
            </w:tcMar>
          </w:tcPr>
          <w:p w:rsidR="00B86B52" w:rsidRPr="00335F42" w:rsidRDefault="00B86B52" w:rsidP="006E6BE6">
            <w:pPr>
              <w:pStyle w:val="ConsPlusNormal"/>
              <w:ind w:left="-113" w:right="-113"/>
              <w:jc w:val="center"/>
              <w:rPr>
                <w:rFonts w:ascii="Times New Roman" w:hAnsi="Times New Roman" w:cs="Times New Roman"/>
                <w:spacing w:val="-6"/>
                <w:sz w:val="14"/>
                <w:szCs w:val="14"/>
              </w:rPr>
            </w:pPr>
            <w:r>
              <w:rPr>
                <w:rFonts w:ascii="Times New Roman" w:hAnsi="Times New Roman" w:cs="Times New Roman"/>
                <w:spacing w:val="-6"/>
                <w:sz w:val="14"/>
                <w:szCs w:val="14"/>
              </w:rPr>
              <w:t>-</w:t>
            </w:r>
          </w:p>
        </w:tc>
        <w:tc>
          <w:tcPr>
            <w:tcW w:w="849" w:type="dxa"/>
            <w:tcBorders>
              <w:top w:val="nil"/>
              <w:left w:val="nil"/>
              <w:bottom w:val="nil"/>
              <w:right w:val="nil"/>
            </w:tcBorders>
            <w:tcMar>
              <w:top w:w="28" w:type="dxa"/>
              <w:bottom w:w="85" w:type="dxa"/>
            </w:tcMar>
          </w:tcPr>
          <w:p w:rsidR="00B86B52" w:rsidRPr="00335F42" w:rsidRDefault="00B86B52" w:rsidP="006E6BE6">
            <w:pPr>
              <w:pStyle w:val="ConsPlusNormal"/>
              <w:ind w:left="-113" w:right="-113"/>
              <w:jc w:val="center"/>
              <w:rPr>
                <w:rFonts w:ascii="Times New Roman" w:hAnsi="Times New Roman" w:cs="Times New Roman"/>
                <w:spacing w:val="-6"/>
                <w:sz w:val="14"/>
                <w:szCs w:val="14"/>
              </w:rPr>
            </w:pPr>
            <w:r>
              <w:rPr>
                <w:rFonts w:ascii="Times New Roman" w:hAnsi="Times New Roman" w:cs="Times New Roman"/>
                <w:spacing w:val="-6"/>
                <w:sz w:val="14"/>
                <w:szCs w:val="14"/>
              </w:rPr>
              <w:t>-</w:t>
            </w:r>
          </w:p>
        </w:tc>
        <w:tc>
          <w:tcPr>
            <w:tcW w:w="856" w:type="dxa"/>
            <w:tcBorders>
              <w:top w:val="nil"/>
              <w:left w:val="nil"/>
              <w:bottom w:val="nil"/>
              <w:right w:val="nil"/>
            </w:tcBorders>
            <w:tcMar>
              <w:top w:w="28" w:type="dxa"/>
              <w:bottom w:w="85" w:type="dxa"/>
            </w:tcMar>
          </w:tcPr>
          <w:p w:rsidR="00B86B52" w:rsidRPr="00335F42" w:rsidRDefault="00B86B52" w:rsidP="006E6BE6">
            <w:pPr>
              <w:pStyle w:val="ConsPlusNormal"/>
              <w:ind w:left="-113" w:right="-113"/>
              <w:jc w:val="center"/>
              <w:rPr>
                <w:rFonts w:ascii="Times New Roman" w:hAnsi="Times New Roman" w:cs="Times New Roman"/>
                <w:spacing w:val="-6"/>
                <w:sz w:val="14"/>
                <w:szCs w:val="14"/>
              </w:rPr>
            </w:pPr>
            <w:r>
              <w:rPr>
                <w:rFonts w:ascii="Times New Roman" w:hAnsi="Times New Roman" w:cs="Times New Roman"/>
                <w:spacing w:val="-6"/>
                <w:sz w:val="14"/>
                <w:szCs w:val="14"/>
              </w:rPr>
              <w:t>-</w:t>
            </w:r>
          </w:p>
        </w:tc>
        <w:tc>
          <w:tcPr>
            <w:tcW w:w="856" w:type="dxa"/>
            <w:gridSpan w:val="2"/>
            <w:tcBorders>
              <w:top w:val="nil"/>
              <w:left w:val="nil"/>
              <w:bottom w:val="nil"/>
              <w:right w:val="nil"/>
            </w:tcBorders>
            <w:tcMar>
              <w:top w:w="28" w:type="dxa"/>
              <w:bottom w:w="85" w:type="dxa"/>
            </w:tcMar>
          </w:tcPr>
          <w:p w:rsidR="00B86B52" w:rsidRPr="00335F42" w:rsidRDefault="00B86B52" w:rsidP="006E6BE6">
            <w:pPr>
              <w:pStyle w:val="ConsPlusNormal"/>
              <w:ind w:left="-113" w:right="-113"/>
              <w:jc w:val="center"/>
              <w:rPr>
                <w:rFonts w:ascii="Times New Roman" w:hAnsi="Times New Roman" w:cs="Times New Roman"/>
                <w:spacing w:val="-6"/>
                <w:sz w:val="14"/>
                <w:szCs w:val="14"/>
              </w:rPr>
            </w:pPr>
            <w:r>
              <w:rPr>
                <w:rFonts w:ascii="Times New Roman" w:hAnsi="Times New Roman" w:cs="Times New Roman"/>
                <w:spacing w:val="-6"/>
                <w:sz w:val="14"/>
                <w:szCs w:val="14"/>
              </w:rPr>
              <w:t>-</w:t>
            </w:r>
          </w:p>
        </w:tc>
        <w:tc>
          <w:tcPr>
            <w:tcW w:w="850" w:type="dxa"/>
            <w:gridSpan w:val="3"/>
            <w:tcBorders>
              <w:top w:val="nil"/>
              <w:left w:val="nil"/>
              <w:bottom w:val="nil"/>
              <w:right w:val="nil"/>
            </w:tcBorders>
            <w:tcMar>
              <w:top w:w="28" w:type="dxa"/>
              <w:bottom w:w="85" w:type="dxa"/>
            </w:tcMar>
          </w:tcPr>
          <w:p w:rsidR="00B86B52" w:rsidRPr="00335F42" w:rsidRDefault="00B86B52" w:rsidP="006E6BE6">
            <w:pPr>
              <w:pStyle w:val="ConsPlusNormal"/>
              <w:ind w:left="-113" w:right="-113"/>
              <w:jc w:val="center"/>
              <w:rPr>
                <w:rFonts w:ascii="Times New Roman" w:hAnsi="Times New Roman" w:cs="Times New Roman"/>
                <w:spacing w:val="-6"/>
                <w:sz w:val="14"/>
                <w:szCs w:val="14"/>
              </w:rPr>
            </w:pPr>
            <w:r>
              <w:rPr>
                <w:rFonts w:ascii="Times New Roman" w:hAnsi="Times New Roman" w:cs="Times New Roman"/>
                <w:spacing w:val="-6"/>
                <w:sz w:val="14"/>
                <w:szCs w:val="14"/>
              </w:rPr>
              <w:t>-</w:t>
            </w:r>
          </w:p>
        </w:tc>
        <w:tc>
          <w:tcPr>
            <w:tcW w:w="849" w:type="dxa"/>
            <w:gridSpan w:val="4"/>
            <w:tcBorders>
              <w:top w:val="nil"/>
              <w:left w:val="nil"/>
              <w:bottom w:val="nil"/>
              <w:right w:val="nil"/>
            </w:tcBorders>
            <w:tcMar>
              <w:top w:w="28" w:type="dxa"/>
              <w:bottom w:w="85" w:type="dxa"/>
            </w:tcMar>
          </w:tcPr>
          <w:p w:rsidR="00B86B52" w:rsidRPr="00335F42" w:rsidRDefault="00B86B52" w:rsidP="006E6BE6">
            <w:pPr>
              <w:pStyle w:val="ConsPlusNormal"/>
              <w:ind w:left="-113" w:right="-113"/>
              <w:jc w:val="center"/>
              <w:rPr>
                <w:rFonts w:ascii="Times New Roman" w:hAnsi="Times New Roman" w:cs="Times New Roman"/>
                <w:spacing w:val="-6"/>
                <w:sz w:val="14"/>
                <w:szCs w:val="14"/>
              </w:rPr>
            </w:pPr>
            <w:r>
              <w:rPr>
                <w:rFonts w:ascii="Times New Roman" w:hAnsi="Times New Roman" w:cs="Times New Roman"/>
                <w:spacing w:val="-6"/>
                <w:sz w:val="14"/>
                <w:szCs w:val="14"/>
              </w:rPr>
              <w:t>-</w:t>
            </w:r>
          </w:p>
        </w:tc>
        <w:tc>
          <w:tcPr>
            <w:tcW w:w="850" w:type="dxa"/>
            <w:gridSpan w:val="3"/>
            <w:tcBorders>
              <w:top w:val="nil"/>
              <w:left w:val="nil"/>
              <w:bottom w:val="nil"/>
              <w:right w:val="nil"/>
            </w:tcBorders>
            <w:tcMar>
              <w:top w:w="28" w:type="dxa"/>
              <w:bottom w:w="85" w:type="dxa"/>
            </w:tcMar>
          </w:tcPr>
          <w:p w:rsidR="00B86B52" w:rsidRPr="00335F42" w:rsidRDefault="00B86B52" w:rsidP="006E6BE6">
            <w:pPr>
              <w:pStyle w:val="ConsPlusNormal"/>
              <w:ind w:left="-113" w:right="-113"/>
              <w:jc w:val="center"/>
              <w:rPr>
                <w:rFonts w:ascii="Times New Roman" w:hAnsi="Times New Roman" w:cs="Times New Roman"/>
                <w:spacing w:val="-6"/>
                <w:sz w:val="14"/>
                <w:szCs w:val="14"/>
              </w:rPr>
            </w:pPr>
            <w:r>
              <w:rPr>
                <w:rFonts w:ascii="Times New Roman" w:hAnsi="Times New Roman" w:cs="Times New Roman"/>
                <w:spacing w:val="-6"/>
                <w:sz w:val="14"/>
                <w:szCs w:val="14"/>
              </w:rPr>
              <w:t>-</w:t>
            </w:r>
          </w:p>
        </w:tc>
        <w:tc>
          <w:tcPr>
            <w:tcW w:w="855" w:type="dxa"/>
            <w:gridSpan w:val="2"/>
            <w:tcBorders>
              <w:top w:val="nil"/>
              <w:left w:val="nil"/>
              <w:bottom w:val="nil"/>
              <w:right w:val="nil"/>
            </w:tcBorders>
          </w:tcPr>
          <w:p w:rsidR="00B86B52" w:rsidRPr="00335F42" w:rsidRDefault="00B86B52" w:rsidP="006E6BE6">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54" w:type="dxa"/>
            <w:tcBorders>
              <w:top w:val="nil"/>
              <w:left w:val="nil"/>
              <w:bottom w:val="nil"/>
              <w:right w:val="nil"/>
            </w:tcBorders>
          </w:tcPr>
          <w:p w:rsidR="00B86B52" w:rsidRPr="00335F42" w:rsidRDefault="00B86B52" w:rsidP="006E6BE6">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44" w:type="dxa"/>
            <w:gridSpan w:val="3"/>
            <w:tcBorders>
              <w:top w:val="nil"/>
              <w:left w:val="nil"/>
              <w:bottom w:val="nil"/>
              <w:right w:val="nil"/>
            </w:tcBorders>
          </w:tcPr>
          <w:p w:rsidR="00B86B52" w:rsidRPr="00335F42" w:rsidRDefault="00B86B52" w:rsidP="006E6BE6">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642" w:type="dxa"/>
            <w:tcBorders>
              <w:top w:val="nil"/>
              <w:left w:val="nil"/>
              <w:bottom w:val="nil"/>
              <w:right w:val="nil"/>
            </w:tcBorders>
          </w:tcPr>
          <w:p w:rsidR="00B86B52" w:rsidRPr="00335F42" w:rsidRDefault="00B86B52" w:rsidP="006E6BE6">
            <w:pPr>
              <w:pStyle w:val="ConsPlusNormal"/>
              <w:jc w:val="center"/>
              <w:rPr>
                <w:rFonts w:ascii="Times New Roman" w:hAnsi="Times New Roman" w:cs="Times New Roman"/>
                <w:sz w:val="14"/>
                <w:szCs w:val="14"/>
              </w:rPr>
            </w:pPr>
          </w:p>
        </w:tc>
        <w:tc>
          <w:tcPr>
            <w:tcW w:w="1342" w:type="dxa"/>
            <w:gridSpan w:val="4"/>
            <w:vMerge/>
            <w:tcBorders>
              <w:top w:val="nil"/>
              <w:left w:val="nil"/>
              <w:bottom w:val="nil"/>
              <w:right w:val="nil"/>
            </w:tcBorders>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p>
        </w:tc>
        <w:tc>
          <w:tcPr>
            <w:tcW w:w="851" w:type="dxa"/>
            <w:gridSpan w:val="2"/>
            <w:tcBorders>
              <w:top w:val="nil"/>
              <w:left w:val="nil"/>
              <w:bottom w:val="nil"/>
              <w:right w:val="nil"/>
            </w:tcBorders>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p>
        </w:tc>
      </w:tr>
      <w:tr w:rsidR="00B86B52" w:rsidRPr="00335F42" w:rsidTr="00F45EF2">
        <w:trPr>
          <w:gridAfter w:val="1"/>
          <w:wAfter w:w="2829" w:type="dxa"/>
        </w:trPr>
        <w:tc>
          <w:tcPr>
            <w:tcW w:w="1413" w:type="dxa"/>
            <w:gridSpan w:val="2"/>
            <w:vMerge/>
            <w:tcBorders>
              <w:top w:val="nil"/>
              <w:left w:val="nil"/>
              <w:bottom w:val="nil"/>
              <w:right w:val="nil"/>
            </w:tcBorders>
            <w:tcMar>
              <w:top w:w="28" w:type="dxa"/>
              <w:bottom w:w="85" w:type="dxa"/>
            </w:tcMar>
          </w:tcPr>
          <w:p w:rsidR="00B86B52" w:rsidRPr="00335F42" w:rsidRDefault="00B86B52" w:rsidP="00B86B52">
            <w:pPr>
              <w:pStyle w:val="ConsPlusNormal"/>
              <w:rPr>
                <w:rFonts w:ascii="Times New Roman" w:hAnsi="Times New Roman" w:cs="Times New Roman"/>
                <w:sz w:val="14"/>
                <w:szCs w:val="14"/>
              </w:rPr>
            </w:pPr>
          </w:p>
        </w:tc>
        <w:tc>
          <w:tcPr>
            <w:tcW w:w="990" w:type="dxa"/>
            <w:gridSpan w:val="2"/>
            <w:vMerge/>
            <w:tcBorders>
              <w:top w:val="nil"/>
              <w:left w:val="nil"/>
              <w:bottom w:val="nil"/>
              <w:right w:val="nil"/>
            </w:tcBorders>
          </w:tcPr>
          <w:p w:rsidR="00B86B52" w:rsidRPr="00335F42" w:rsidRDefault="00B86B52" w:rsidP="00B86B52">
            <w:pPr>
              <w:pStyle w:val="ConsPlusNormal"/>
              <w:rPr>
                <w:rFonts w:ascii="Times New Roman" w:hAnsi="Times New Roman" w:cs="Times New Roman"/>
                <w:sz w:val="14"/>
                <w:szCs w:val="14"/>
              </w:rPr>
            </w:pPr>
          </w:p>
        </w:tc>
        <w:tc>
          <w:tcPr>
            <w:tcW w:w="1126" w:type="dxa"/>
            <w:gridSpan w:val="2"/>
            <w:tcBorders>
              <w:top w:val="nil"/>
              <w:left w:val="nil"/>
              <w:bottom w:val="nil"/>
              <w:right w:val="nil"/>
            </w:tcBorders>
            <w:tcMar>
              <w:top w:w="28" w:type="dxa"/>
              <w:bottom w:w="85"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pacing w:val="-6"/>
                <w:sz w:val="14"/>
                <w:szCs w:val="14"/>
              </w:rPr>
              <w:t>внебюджетные</w:t>
            </w:r>
            <w:r w:rsidRPr="00335F42">
              <w:rPr>
                <w:rFonts w:ascii="Times New Roman" w:hAnsi="Times New Roman" w:cs="Times New Roman"/>
                <w:sz w:val="14"/>
                <w:szCs w:val="14"/>
              </w:rPr>
              <w:t xml:space="preserve"> средства</w:t>
            </w:r>
          </w:p>
        </w:tc>
        <w:tc>
          <w:tcPr>
            <w:tcW w:w="857" w:type="dxa"/>
            <w:gridSpan w:val="2"/>
            <w:tcBorders>
              <w:top w:val="nil"/>
              <w:left w:val="nil"/>
              <w:bottom w:val="nil"/>
              <w:right w:val="nil"/>
            </w:tcBorders>
            <w:tcMar>
              <w:top w:w="28" w:type="dxa"/>
              <w:bottom w:w="85" w:type="dxa"/>
            </w:tcMar>
          </w:tcPr>
          <w:p w:rsidR="00B86B52" w:rsidRPr="00335F42" w:rsidRDefault="006E6BE6" w:rsidP="006E6BE6">
            <w:pPr>
              <w:pStyle w:val="ConsPlusNormal"/>
              <w:ind w:left="-113" w:right="-113"/>
              <w:jc w:val="center"/>
              <w:rPr>
                <w:rFonts w:ascii="Times New Roman" w:hAnsi="Times New Roman" w:cs="Times New Roman"/>
                <w:strike/>
                <w:spacing w:val="-6"/>
                <w:sz w:val="14"/>
                <w:szCs w:val="14"/>
              </w:rPr>
            </w:pPr>
            <w:r>
              <w:rPr>
                <w:rFonts w:ascii="Times New Roman" w:hAnsi="Times New Roman" w:cs="Times New Roman"/>
                <w:spacing w:val="-6"/>
                <w:sz w:val="14"/>
                <w:szCs w:val="14"/>
              </w:rPr>
              <w:t>-</w:t>
            </w:r>
          </w:p>
        </w:tc>
        <w:tc>
          <w:tcPr>
            <w:tcW w:w="853" w:type="dxa"/>
            <w:tcBorders>
              <w:top w:val="nil"/>
              <w:left w:val="nil"/>
              <w:bottom w:val="nil"/>
              <w:right w:val="nil"/>
            </w:tcBorders>
            <w:tcMar>
              <w:top w:w="28" w:type="dxa"/>
              <w:bottom w:w="85" w:type="dxa"/>
            </w:tcMar>
          </w:tcPr>
          <w:p w:rsidR="00B86B52" w:rsidRPr="00335F42" w:rsidRDefault="00B86B52" w:rsidP="006E6BE6">
            <w:pPr>
              <w:pStyle w:val="ConsPlusNormal"/>
              <w:ind w:left="-113" w:right="-113"/>
              <w:jc w:val="center"/>
              <w:rPr>
                <w:rFonts w:ascii="Times New Roman" w:hAnsi="Times New Roman" w:cs="Times New Roman"/>
                <w:spacing w:val="-6"/>
                <w:sz w:val="14"/>
                <w:szCs w:val="14"/>
              </w:rPr>
            </w:pPr>
            <w:r>
              <w:rPr>
                <w:rFonts w:ascii="Times New Roman" w:hAnsi="Times New Roman" w:cs="Times New Roman"/>
                <w:spacing w:val="-6"/>
                <w:sz w:val="14"/>
                <w:szCs w:val="14"/>
              </w:rPr>
              <w:t>-</w:t>
            </w:r>
          </w:p>
        </w:tc>
        <w:tc>
          <w:tcPr>
            <w:tcW w:w="850" w:type="dxa"/>
            <w:tcBorders>
              <w:top w:val="nil"/>
              <w:left w:val="nil"/>
              <w:bottom w:val="nil"/>
              <w:right w:val="nil"/>
            </w:tcBorders>
            <w:tcMar>
              <w:top w:w="28" w:type="dxa"/>
              <w:bottom w:w="85" w:type="dxa"/>
            </w:tcMar>
          </w:tcPr>
          <w:p w:rsidR="00B86B52" w:rsidRPr="00335F42" w:rsidRDefault="00B86B52" w:rsidP="006E6BE6">
            <w:pPr>
              <w:pStyle w:val="ConsPlusNormal"/>
              <w:ind w:left="-113" w:right="-113"/>
              <w:jc w:val="center"/>
              <w:rPr>
                <w:rFonts w:ascii="Times New Roman" w:hAnsi="Times New Roman" w:cs="Times New Roman"/>
                <w:spacing w:val="-6"/>
                <w:sz w:val="14"/>
                <w:szCs w:val="14"/>
              </w:rPr>
            </w:pPr>
            <w:r>
              <w:rPr>
                <w:rFonts w:ascii="Times New Roman" w:hAnsi="Times New Roman" w:cs="Times New Roman"/>
                <w:spacing w:val="-6"/>
                <w:sz w:val="14"/>
                <w:szCs w:val="14"/>
              </w:rPr>
              <w:t>-</w:t>
            </w:r>
          </w:p>
        </w:tc>
        <w:tc>
          <w:tcPr>
            <w:tcW w:w="849" w:type="dxa"/>
            <w:tcBorders>
              <w:top w:val="nil"/>
              <w:left w:val="nil"/>
              <w:bottom w:val="nil"/>
              <w:right w:val="nil"/>
            </w:tcBorders>
            <w:tcMar>
              <w:top w:w="28" w:type="dxa"/>
              <w:bottom w:w="85" w:type="dxa"/>
            </w:tcMar>
          </w:tcPr>
          <w:p w:rsidR="00B86B52" w:rsidRPr="00335F42" w:rsidRDefault="00B86B52" w:rsidP="006E6BE6">
            <w:pPr>
              <w:pStyle w:val="ConsPlusNormal"/>
              <w:ind w:left="-113" w:right="-113"/>
              <w:jc w:val="center"/>
              <w:rPr>
                <w:rFonts w:ascii="Times New Roman" w:hAnsi="Times New Roman" w:cs="Times New Roman"/>
                <w:spacing w:val="-6"/>
                <w:sz w:val="14"/>
                <w:szCs w:val="14"/>
              </w:rPr>
            </w:pPr>
            <w:r>
              <w:rPr>
                <w:rFonts w:ascii="Times New Roman" w:hAnsi="Times New Roman" w:cs="Times New Roman"/>
                <w:spacing w:val="-6"/>
                <w:sz w:val="14"/>
                <w:szCs w:val="14"/>
              </w:rPr>
              <w:t>-</w:t>
            </w:r>
          </w:p>
        </w:tc>
        <w:tc>
          <w:tcPr>
            <w:tcW w:w="856" w:type="dxa"/>
            <w:tcBorders>
              <w:top w:val="nil"/>
              <w:left w:val="nil"/>
              <w:bottom w:val="nil"/>
              <w:right w:val="nil"/>
            </w:tcBorders>
            <w:tcMar>
              <w:top w:w="28" w:type="dxa"/>
              <w:bottom w:w="85" w:type="dxa"/>
            </w:tcMar>
          </w:tcPr>
          <w:p w:rsidR="00B86B52" w:rsidRPr="00335F42" w:rsidRDefault="00B86B52" w:rsidP="006E6BE6">
            <w:pPr>
              <w:pStyle w:val="ConsPlusNormal"/>
              <w:ind w:left="-113" w:right="-113"/>
              <w:jc w:val="center"/>
              <w:rPr>
                <w:rFonts w:ascii="Times New Roman" w:hAnsi="Times New Roman" w:cs="Times New Roman"/>
                <w:spacing w:val="-6"/>
                <w:sz w:val="14"/>
                <w:szCs w:val="14"/>
              </w:rPr>
            </w:pPr>
            <w:r>
              <w:rPr>
                <w:rFonts w:ascii="Times New Roman" w:hAnsi="Times New Roman" w:cs="Times New Roman"/>
                <w:spacing w:val="-6"/>
                <w:sz w:val="14"/>
                <w:szCs w:val="14"/>
              </w:rPr>
              <w:t>-</w:t>
            </w:r>
          </w:p>
        </w:tc>
        <w:tc>
          <w:tcPr>
            <w:tcW w:w="856" w:type="dxa"/>
            <w:gridSpan w:val="2"/>
            <w:tcBorders>
              <w:top w:val="nil"/>
              <w:left w:val="nil"/>
              <w:bottom w:val="nil"/>
              <w:right w:val="nil"/>
            </w:tcBorders>
            <w:tcMar>
              <w:top w:w="28" w:type="dxa"/>
              <w:bottom w:w="85" w:type="dxa"/>
            </w:tcMar>
          </w:tcPr>
          <w:p w:rsidR="00B86B52" w:rsidRPr="00335F42" w:rsidRDefault="00B86B52" w:rsidP="006E6BE6">
            <w:pPr>
              <w:pStyle w:val="ConsPlusNormal"/>
              <w:ind w:left="-113" w:right="-113"/>
              <w:jc w:val="center"/>
              <w:rPr>
                <w:rFonts w:ascii="Times New Roman" w:hAnsi="Times New Roman" w:cs="Times New Roman"/>
                <w:spacing w:val="-6"/>
                <w:sz w:val="14"/>
                <w:szCs w:val="14"/>
              </w:rPr>
            </w:pPr>
            <w:r>
              <w:rPr>
                <w:rFonts w:ascii="Times New Roman" w:hAnsi="Times New Roman" w:cs="Times New Roman"/>
                <w:spacing w:val="-6"/>
                <w:sz w:val="14"/>
                <w:szCs w:val="14"/>
              </w:rPr>
              <w:t>-</w:t>
            </w:r>
          </w:p>
        </w:tc>
        <w:tc>
          <w:tcPr>
            <w:tcW w:w="850" w:type="dxa"/>
            <w:gridSpan w:val="3"/>
            <w:tcBorders>
              <w:top w:val="nil"/>
              <w:left w:val="nil"/>
              <w:bottom w:val="nil"/>
              <w:right w:val="nil"/>
            </w:tcBorders>
            <w:tcMar>
              <w:top w:w="28" w:type="dxa"/>
              <w:bottom w:w="85" w:type="dxa"/>
            </w:tcMar>
          </w:tcPr>
          <w:p w:rsidR="00B86B52" w:rsidRPr="00335F42" w:rsidRDefault="00B86B52" w:rsidP="006E6BE6">
            <w:pPr>
              <w:pStyle w:val="ConsPlusNormal"/>
              <w:ind w:left="-113" w:right="-113"/>
              <w:jc w:val="center"/>
              <w:rPr>
                <w:rFonts w:ascii="Times New Roman" w:hAnsi="Times New Roman" w:cs="Times New Roman"/>
                <w:strike/>
                <w:spacing w:val="-6"/>
                <w:sz w:val="14"/>
                <w:szCs w:val="14"/>
              </w:rPr>
            </w:pPr>
            <w:r>
              <w:rPr>
                <w:rFonts w:ascii="Times New Roman" w:hAnsi="Times New Roman" w:cs="Times New Roman"/>
                <w:strike/>
                <w:spacing w:val="-6"/>
                <w:sz w:val="14"/>
                <w:szCs w:val="14"/>
              </w:rPr>
              <w:t>-</w:t>
            </w:r>
          </w:p>
        </w:tc>
        <w:tc>
          <w:tcPr>
            <w:tcW w:w="849" w:type="dxa"/>
            <w:gridSpan w:val="4"/>
            <w:tcBorders>
              <w:top w:val="nil"/>
              <w:left w:val="nil"/>
              <w:bottom w:val="nil"/>
              <w:right w:val="nil"/>
            </w:tcBorders>
            <w:tcMar>
              <w:top w:w="28" w:type="dxa"/>
              <w:bottom w:w="85" w:type="dxa"/>
            </w:tcMar>
          </w:tcPr>
          <w:p w:rsidR="00B86B52" w:rsidRPr="00335F42" w:rsidRDefault="00B86B52" w:rsidP="006E6BE6">
            <w:pPr>
              <w:pStyle w:val="ConsPlusNormal"/>
              <w:ind w:left="-113" w:right="-113"/>
              <w:jc w:val="center"/>
              <w:rPr>
                <w:rFonts w:ascii="Times New Roman" w:hAnsi="Times New Roman" w:cs="Times New Roman"/>
                <w:strike/>
                <w:spacing w:val="-6"/>
                <w:sz w:val="14"/>
                <w:szCs w:val="14"/>
              </w:rPr>
            </w:pPr>
            <w:r>
              <w:rPr>
                <w:rFonts w:ascii="Times New Roman" w:hAnsi="Times New Roman" w:cs="Times New Roman"/>
                <w:strike/>
                <w:spacing w:val="-6"/>
                <w:sz w:val="14"/>
                <w:szCs w:val="14"/>
              </w:rPr>
              <w:t>-</w:t>
            </w:r>
          </w:p>
        </w:tc>
        <w:tc>
          <w:tcPr>
            <w:tcW w:w="850" w:type="dxa"/>
            <w:gridSpan w:val="3"/>
            <w:tcBorders>
              <w:top w:val="nil"/>
              <w:left w:val="nil"/>
              <w:bottom w:val="nil"/>
              <w:right w:val="nil"/>
            </w:tcBorders>
            <w:tcMar>
              <w:top w:w="28" w:type="dxa"/>
              <w:bottom w:w="85" w:type="dxa"/>
            </w:tcMar>
          </w:tcPr>
          <w:p w:rsidR="00B86B52" w:rsidRPr="00335F42" w:rsidRDefault="00B86B52" w:rsidP="006E6BE6">
            <w:pPr>
              <w:pStyle w:val="ConsPlusNormal"/>
              <w:ind w:left="-113" w:right="-113"/>
              <w:jc w:val="center"/>
              <w:rPr>
                <w:rFonts w:ascii="Times New Roman" w:hAnsi="Times New Roman" w:cs="Times New Roman"/>
                <w:spacing w:val="-6"/>
                <w:sz w:val="14"/>
                <w:szCs w:val="14"/>
              </w:rPr>
            </w:pPr>
            <w:r>
              <w:rPr>
                <w:rFonts w:ascii="Times New Roman" w:hAnsi="Times New Roman" w:cs="Times New Roman"/>
                <w:spacing w:val="-6"/>
                <w:sz w:val="14"/>
                <w:szCs w:val="14"/>
              </w:rPr>
              <w:t>-</w:t>
            </w:r>
          </w:p>
        </w:tc>
        <w:tc>
          <w:tcPr>
            <w:tcW w:w="855" w:type="dxa"/>
            <w:gridSpan w:val="2"/>
            <w:tcBorders>
              <w:top w:val="nil"/>
              <w:left w:val="nil"/>
              <w:bottom w:val="nil"/>
              <w:right w:val="nil"/>
            </w:tcBorders>
          </w:tcPr>
          <w:p w:rsidR="00B86B52" w:rsidRPr="00335F42" w:rsidRDefault="00B86B52" w:rsidP="006E6BE6">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54" w:type="dxa"/>
            <w:tcBorders>
              <w:top w:val="nil"/>
              <w:left w:val="nil"/>
              <w:bottom w:val="nil"/>
              <w:right w:val="nil"/>
            </w:tcBorders>
          </w:tcPr>
          <w:p w:rsidR="00B86B52" w:rsidRPr="00335F42" w:rsidRDefault="00B86B52" w:rsidP="006E6BE6">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844" w:type="dxa"/>
            <w:gridSpan w:val="3"/>
            <w:tcBorders>
              <w:top w:val="nil"/>
              <w:left w:val="nil"/>
              <w:bottom w:val="nil"/>
              <w:right w:val="nil"/>
            </w:tcBorders>
          </w:tcPr>
          <w:p w:rsidR="00B86B52" w:rsidRPr="00335F42" w:rsidRDefault="00B86B52" w:rsidP="006E6BE6">
            <w:pPr>
              <w:pStyle w:val="ConsPlusNormal"/>
              <w:jc w:val="center"/>
              <w:rPr>
                <w:rFonts w:ascii="Times New Roman" w:hAnsi="Times New Roman" w:cs="Times New Roman"/>
                <w:sz w:val="14"/>
                <w:szCs w:val="14"/>
              </w:rPr>
            </w:pPr>
            <w:r>
              <w:rPr>
                <w:rFonts w:ascii="Times New Roman" w:hAnsi="Times New Roman" w:cs="Times New Roman"/>
                <w:sz w:val="14"/>
                <w:szCs w:val="14"/>
              </w:rPr>
              <w:t>-</w:t>
            </w:r>
          </w:p>
        </w:tc>
        <w:tc>
          <w:tcPr>
            <w:tcW w:w="642" w:type="dxa"/>
            <w:tcBorders>
              <w:top w:val="nil"/>
              <w:left w:val="nil"/>
              <w:bottom w:val="nil"/>
              <w:right w:val="nil"/>
            </w:tcBorders>
          </w:tcPr>
          <w:p w:rsidR="00B86B52" w:rsidRPr="00335F42" w:rsidRDefault="00B86B52" w:rsidP="006E6BE6">
            <w:pPr>
              <w:pStyle w:val="ConsPlusNormal"/>
              <w:jc w:val="center"/>
              <w:rPr>
                <w:rFonts w:ascii="Times New Roman" w:hAnsi="Times New Roman" w:cs="Times New Roman"/>
                <w:sz w:val="14"/>
                <w:szCs w:val="14"/>
              </w:rPr>
            </w:pPr>
          </w:p>
        </w:tc>
        <w:tc>
          <w:tcPr>
            <w:tcW w:w="1342" w:type="dxa"/>
            <w:gridSpan w:val="4"/>
            <w:vMerge/>
            <w:tcBorders>
              <w:top w:val="nil"/>
              <w:left w:val="nil"/>
              <w:bottom w:val="nil"/>
              <w:right w:val="nil"/>
            </w:tcBorders>
            <w:tcMar>
              <w:top w:w="28" w:type="dxa"/>
              <w:bottom w:w="85" w:type="dxa"/>
            </w:tcMar>
          </w:tcPr>
          <w:p w:rsidR="00B86B52" w:rsidRPr="00335F42" w:rsidRDefault="00B86B52" w:rsidP="00B86B52">
            <w:pPr>
              <w:pStyle w:val="ConsPlusNormal"/>
              <w:rPr>
                <w:rFonts w:ascii="Times New Roman" w:hAnsi="Times New Roman" w:cs="Times New Roman"/>
                <w:sz w:val="14"/>
                <w:szCs w:val="14"/>
              </w:rPr>
            </w:pPr>
          </w:p>
        </w:tc>
        <w:tc>
          <w:tcPr>
            <w:tcW w:w="851" w:type="dxa"/>
            <w:gridSpan w:val="2"/>
            <w:tcBorders>
              <w:top w:val="nil"/>
              <w:left w:val="nil"/>
              <w:bottom w:val="nil"/>
              <w:right w:val="nil"/>
            </w:tcBorders>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p>
        </w:tc>
      </w:tr>
      <w:tr w:rsidR="005B42F8" w:rsidRPr="00335F42" w:rsidTr="00F45EF2">
        <w:tc>
          <w:tcPr>
            <w:tcW w:w="2403" w:type="dxa"/>
            <w:gridSpan w:val="4"/>
            <w:vMerge w:val="restart"/>
            <w:tcBorders>
              <w:top w:val="nil"/>
              <w:left w:val="nil"/>
              <w:bottom w:val="nil"/>
              <w:right w:val="nil"/>
            </w:tcBorders>
            <w:tcMar>
              <w:top w:w="28" w:type="dxa"/>
              <w:bottom w:w="85"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Всего </w:t>
            </w:r>
          </w:p>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 xml:space="preserve">по государственной </w:t>
            </w:r>
            <w:hyperlink w:anchor="P63" w:history="1">
              <w:r w:rsidRPr="00335F42">
                <w:rPr>
                  <w:rFonts w:ascii="Times New Roman" w:hAnsi="Times New Roman" w:cs="Times New Roman"/>
                  <w:sz w:val="14"/>
                  <w:szCs w:val="14"/>
                </w:rPr>
                <w:t>программе</w:t>
              </w:r>
            </w:hyperlink>
          </w:p>
        </w:tc>
        <w:tc>
          <w:tcPr>
            <w:tcW w:w="1135" w:type="dxa"/>
            <w:gridSpan w:val="3"/>
            <w:tcBorders>
              <w:top w:val="nil"/>
              <w:left w:val="nil"/>
              <w:bottom w:val="nil"/>
              <w:right w:val="nil"/>
            </w:tcBorders>
            <w:tcMar>
              <w:top w:w="28" w:type="dxa"/>
              <w:bottom w:w="85"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итого</w:t>
            </w:r>
          </w:p>
        </w:tc>
        <w:tc>
          <w:tcPr>
            <w:tcW w:w="848" w:type="dxa"/>
            <w:tcBorders>
              <w:top w:val="nil"/>
              <w:left w:val="nil"/>
              <w:bottom w:val="nil"/>
              <w:right w:val="nil"/>
            </w:tcBorders>
            <w:tcMar>
              <w:top w:w="28" w:type="dxa"/>
              <w:bottom w:w="85" w:type="dxa"/>
            </w:tcMar>
          </w:tcPr>
          <w:p w:rsidR="00B86B52" w:rsidRPr="00335F42" w:rsidRDefault="00B86B52" w:rsidP="00871E2B">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1</w:t>
            </w:r>
            <w:r>
              <w:rPr>
                <w:rFonts w:ascii="Times New Roman" w:hAnsi="Times New Roman" w:cs="Times New Roman"/>
                <w:spacing w:val="-6"/>
                <w:sz w:val="14"/>
                <w:szCs w:val="14"/>
              </w:rPr>
              <w:t>9 260 299,8</w:t>
            </w:r>
          </w:p>
        </w:tc>
        <w:tc>
          <w:tcPr>
            <w:tcW w:w="853" w:type="dxa"/>
            <w:tcBorders>
              <w:top w:val="nil"/>
              <w:left w:val="nil"/>
              <w:bottom w:val="nil"/>
              <w:right w:val="nil"/>
            </w:tcBorders>
            <w:tcMar>
              <w:top w:w="28" w:type="dxa"/>
              <w:bottom w:w="85" w:type="dxa"/>
            </w:tcMar>
          </w:tcPr>
          <w:p w:rsidR="00B86B52" w:rsidRPr="00335F42" w:rsidRDefault="00B86B52" w:rsidP="00871E2B">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1 605 129,1</w:t>
            </w:r>
          </w:p>
        </w:tc>
        <w:tc>
          <w:tcPr>
            <w:tcW w:w="850" w:type="dxa"/>
            <w:tcBorders>
              <w:top w:val="nil"/>
              <w:left w:val="nil"/>
              <w:bottom w:val="nil"/>
              <w:right w:val="nil"/>
            </w:tcBorders>
            <w:tcMar>
              <w:top w:w="28" w:type="dxa"/>
              <w:bottom w:w="85" w:type="dxa"/>
            </w:tcMar>
          </w:tcPr>
          <w:p w:rsidR="00B86B52" w:rsidRPr="00335F42" w:rsidRDefault="00B86B52" w:rsidP="00871E2B">
            <w:pPr>
              <w:pStyle w:val="ConsPlusNormal"/>
              <w:ind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890 372,9</w:t>
            </w:r>
          </w:p>
        </w:tc>
        <w:tc>
          <w:tcPr>
            <w:tcW w:w="854" w:type="dxa"/>
            <w:tcBorders>
              <w:top w:val="nil"/>
              <w:left w:val="nil"/>
              <w:bottom w:val="nil"/>
              <w:right w:val="nil"/>
            </w:tcBorders>
            <w:tcMar>
              <w:top w:w="28" w:type="dxa"/>
              <w:bottom w:w="85" w:type="dxa"/>
            </w:tcMar>
          </w:tcPr>
          <w:p w:rsidR="00B86B52" w:rsidRPr="00335F42" w:rsidRDefault="00B86B52" w:rsidP="00871E2B">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965 917,5</w:t>
            </w:r>
          </w:p>
        </w:tc>
        <w:tc>
          <w:tcPr>
            <w:tcW w:w="851" w:type="dxa"/>
            <w:tcBorders>
              <w:top w:val="nil"/>
              <w:left w:val="nil"/>
              <w:bottom w:val="nil"/>
              <w:right w:val="nil"/>
            </w:tcBorders>
            <w:tcMar>
              <w:top w:w="28" w:type="dxa"/>
              <w:bottom w:w="85" w:type="dxa"/>
            </w:tcMar>
          </w:tcPr>
          <w:p w:rsidR="00B86B52" w:rsidRPr="00335F42" w:rsidRDefault="00B86B52" w:rsidP="00871E2B">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1 072 493,9</w:t>
            </w:r>
          </w:p>
        </w:tc>
        <w:tc>
          <w:tcPr>
            <w:tcW w:w="856" w:type="dxa"/>
            <w:gridSpan w:val="2"/>
            <w:tcBorders>
              <w:top w:val="nil"/>
              <w:left w:val="nil"/>
              <w:bottom w:val="nil"/>
              <w:right w:val="nil"/>
            </w:tcBorders>
            <w:tcMar>
              <w:top w:w="28" w:type="dxa"/>
              <w:bottom w:w="85" w:type="dxa"/>
            </w:tcMar>
          </w:tcPr>
          <w:p w:rsidR="00B86B52" w:rsidRPr="00335F42" w:rsidRDefault="00B86B52" w:rsidP="00871E2B">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2 098 944,7</w:t>
            </w:r>
          </w:p>
        </w:tc>
        <w:tc>
          <w:tcPr>
            <w:tcW w:w="848" w:type="dxa"/>
            <w:gridSpan w:val="3"/>
            <w:tcBorders>
              <w:top w:val="nil"/>
              <w:left w:val="nil"/>
              <w:bottom w:val="nil"/>
              <w:right w:val="nil"/>
            </w:tcBorders>
            <w:tcMar>
              <w:top w:w="28" w:type="dxa"/>
              <w:bottom w:w="85" w:type="dxa"/>
            </w:tcMar>
          </w:tcPr>
          <w:p w:rsidR="00B86B52" w:rsidRPr="00335F42" w:rsidRDefault="00B86B52" w:rsidP="00871E2B">
            <w:pPr>
              <w:pStyle w:val="ConsPlusNormal"/>
              <w:ind w:left="-113" w:right="-113"/>
              <w:jc w:val="center"/>
              <w:rPr>
                <w:rFonts w:ascii="Times New Roman" w:hAnsi="Times New Roman" w:cs="Times New Roman"/>
                <w:spacing w:val="-6"/>
                <w:sz w:val="14"/>
                <w:szCs w:val="14"/>
              </w:rPr>
            </w:pPr>
            <w:r>
              <w:rPr>
                <w:rFonts w:ascii="Times New Roman" w:hAnsi="Times New Roman" w:cs="Times New Roman"/>
                <w:spacing w:val="-6"/>
                <w:sz w:val="14"/>
                <w:szCs w:val="14"/>
              </w:rPr>
              <w:t>2 241 885,5</w:t>
            </w:r>
          </w:p>
        </w:tc>
        <w:tc>
          <w:tcPr>
            <w:tcW w:w="851" w:type="dxa"/>
            <w:gridSpan w:val="4"/>
            <w:tcBorders>
              <w:top w:val="nil"/>
              <w:left w:val="nil"/>
              <w:bottom w:val="nil"/>
              <w:right w:val="nil"/>
            </w:tcBorders>
            <w:tcMar>
              <w:top w:w="28" w:type="dxa"/>
              <w:bottom w:w="85" w:type="dxa"/>
            </w:tcMar>
          </w:tcPr>
          <w:p w:rsidR="00B86B52" w:rsidRPr="00335F42" w:rsidRDefault="00B86B52" w:rsidP="00871E2B">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1 88</w:t>
            </w:r>
            <w:r>
              <w:rPr>
                <w:rFonts w:ascii="Times New Roman" w:hAnsi="Times New Roman" w:cs="Times New Roman"/>
                <w:spacing w:val="-6"/>
                <w:sz w:val="14"/>
                <w:szCs w:val="14"/>
              </w:rPr>
              <w:t>5 033,6</w:t>
            </w:r>
          </w:p>
        </w:tc>
        <w:tc>
          <w:tcPr>
            <w:tcW w:w="850" w:type="dxa"/>
            <w:gridSpan w:val="3"/>
            <w:tcBorders>
              <w:top w:val="nil"/>
              <w:left w:val="nil"/>
              <w:bottom w:val="nil"/>
              <w:right w:val="nil"/>
            </w:tcBorders>
            <w:tcMar>
              <w:top w:w="28" w:type="dxa"/>
              <w:bottom w:w="85" w:type="dxa"/>
            </w:tcMar>
          </w:tcPr>
          <w:p w:rsidR="00B86B52" w:rsidRPr="00335F42" w:rsidRDefault="00B86B52" w:rsidP="00871E2B">
            <w:pPr>
              <w:pStyle w:val="ConsPlusNormal"/>
              <w:ind w:left="-113" w:right="-113"/>
              <w:jc w:val="center"/>
              <w:rPr>
                <w:rFonts w:ascii="Times New Roman" w:hAnsi="Times New Roman" w:cs="Times New Roman"/>
                <w:spacing w:val="-6"/>
                <w:sz w:val="14"/>
                <w:szCs w:val="14"/>
              </w:rPr>
            </w:pPr>
            <w:r>
              <w:rPr>
                <w:rFonts w:ascii="Times New Roman" w:hAnsi="Times New Roman" w:cs="Times New Roman"/>
                <w:spacing w:val="-6"/>
                <w:sz w:val="14"/>
                <w:szCs w:val="14"/>
              </w:rPr>
              <w:t>1 976 232,9</w:t>
            </w:r>
          </w:p>
        </w:tc>
        <w:tc>
          <w:tcPr>
            <w:tcW w:w="851" w:type="dxa"/>
            <w:gridSpan w:val="2"/>
            <w:tcBorders>
              <w:top w:val="nil"/>
              <w:left w:val="nil"/>
              <w:bottom w:val="nil"/>
              <w:right w:val="nil"/>
            </w:tcBorders>
          </w:tcPr>
          <w:p w:rsidR="00B86B52" w:rsidRPr="00335F42" w:rsidRDefault="00B86B52" w:rsidP="00871E2B">
            <w:pPr>
              <w:pStyle w:val="ConsPlusNormal"/>
              <w:ind w:right="-208" w:hanging="58"/>
              <w:jc w:val="center"/>
              <w:rPr>
                <w:rFonts w:ascii="Times New Roman" w:hAnsi="Times New Roman" w:cs="Times New Roman"/>
                <w:sz w:val="14"/>
                <w:szCs w:val="14"/>
              </w:rPr>
            </w:pPr>
            <w:r>
              <w:rPr>
                <w:rFonts w:ascii="Times New Roman" w:hAnsi="Times New Roman" w:cs="Times New Roman"/>
                <w:sz w:val="14"/>
                <w:szCs w:val="14"/>
              </w:rPr>
              <w:t>2 120 634,5</w:t>
            </w:r>
          </w:p>
        </w:tc>
        <w:tc>
          <w:tcPr>
            <w:tcW w:w="850" w:type="dxa"/>
            <w:tcBorders>
              <w:top w:val="nil"/>
              <w:left w:val="nil"/>
              <w:bottom w:val="nil"/>
              <w:right w:val="nil"/>
            </w:tcBorders>
          </w:tcPr>
          <w:p w:rsidR="00B86B52" w:rsidRPr="00335F42" w:rsidRDefault="00B86B52" w:rsidP="00871E2B">
            <w:pPr>
              <w:pStyle w:val="ConsPlusNormal"/>
              <w:ind w:right="-208" w:hanging="58"/>
              <w:jc w:val="center"/>
              <w:rPr>
                <w:rFonts w:ascii="Times New Roman" w:hAnsi="Times New Roman" w:cs="Times New Roman"/>
                <w:sz w:val="14"/>
                <w:szCs w:val="14"/>
              </w:rPr>
            </w:pPr>
            <w:r w:rsidRPr="00335F42">
              <w:rPr>
                <w:rFonts w:ascii="Times New Roman" w:hAnsi="Times New Roman" w:cs="Times New Roman"/>
                <w:sz w:val="14"/>
                <w:szCs w:val="14"/>
              </w:rPr>
              <w:t>1 </w:t>
            </w:r>
            <w:r>
              <w:rPr>
                <w:rFonts w:ascii="Times New Roman" w:hAnsi="Times New Roman" w:cs="Times New Roman"/>
                <w:sz w:val="14"/>
                <w:szCs w:val="14"/>
              </w:rPr>
              <w:t>539 185,5</w:t>
            </w:r>
          </w:p>
        </w:tc>
        <w:tc>
          <w:tcPr>
            <w:tcW w:w="852" w:type="dxa"/>
            <w:gridSpan w:val="3"/>
            <w:tcBorders>
              <w:top w:val="nil"/>
              <w:left w:val="nil"/>
              <w:bottom w:val="nil"/>
              <w:right w:val="nil"/>
            </w:tcBorders>
          </w:tcPr>
          <w:p w:rsidR="00B86B52" w:rsidRPr="00335F42" w:rsidRDefault="00B86B52" w:rsidP="00871E2B">
            <w:pPr>
              <w:pStyle w:val="ConsPlusNormal"/>
              <w:ind w:right="-208" w:hanging="58"/>
              <w:jc w:val="center"/>
              <w:rPr>
                <w:rFonts w:ascii="Times New Roman" w:hAnsi="Times New Roman" w:cs="Times New Roman"/>
                <w:sz w:val="14"/>
                <w:szCs w:val="14"/>
              </w:rPr>
            </w:pPr>
            <w:r w:rsidRPr="00335F42">
              <w:rPr>
                <w:rFonts w:ascii="Times New Roman" w:hAnsi="Times New Roman" w:cs="Times New Roman"/>
                <w:sz w:val="14"/>
                <w:szCs w:val="14"/>
              </w:rPr>
              <w:t>1</w:t>
            </w:r>
            <w:r>
              <w:rPr>
                <w:rFonts w:ascii="Times New Roman" w:hAnsi="Times New Roman" w:cs="Times New Roman"/>
                <w:sz w:val="14"/>
                <w:szCs w:val="14"/>
              </w:rPr>
              <w:t xml:space="preserve"> </w:t>
            </w:r>
            <w:r w:rsidRPr="00335F42">
              <w:rPr>
                <w:rFonts w:ascii="Times New Roman" w:hAnsi="Times New Roman" w:cs="Times New Roman"/>
                <w:sz w:val="14"/>
                <w:szCs w:val="14"/>
              </w:rPr>
              <w:t>432</w:t>
            </w:r>
            <w:r>
              <w:rPr>
                <w:rFonts w:ascii="Times New Roman" w:hAnsi="Times New Roman" w:cs="Times New Roman"/>
                <w:sz w:val="14"/>
                <w:szCs w:val="14"/>
              </w:rPr>
              <w:t xml:space="preserve"> </w:t>
            </w:r>
            <w:r w:rsidRPr="00335F42">
              <w:rPr>
                <w:rFonts w:ascii="Times New Roman" w:hAnsi="Times New Roman" w:cs="Times New Roman"/>
                <w:sz w:val="14"/>
                <w:szCs w:val="14"/>
              </w:rPr>
              <w:t>234,8</w:t>
            </w:r>
          </w:p>
        </w:tc>
        <w:tc>
          <w:tcPr>
            <w:tcW w:w="851" w:type="dxa"/>
            <w:gridSpan w:val="4"/>
            <w:tcBorders>
              <w:top w:val="nil"/>
              <w:left w:val="nil"/>
              <w:bottom w:val="nil"/>
              <w:right w:val="nil"/>
            </w:tcBorders>
          </w:tcPr>
          <w:p w:rsidR="00B86B52" w:rsidRPr="00335F42" w:rsidRDefault="00B86B52" w:rsidP="00871E2B">
            <w:pPr>
              <w:pStyle w:val="ConsPlusNormal"/>
              <w:ind w:left="-58" w:right="-208"/>
              <w:jc w:val="center"/>
              <w:rPr>
                <w:rFonts w:ascii="Times New Roman" w:hAnsi="Times New Roman" w:cs="Times New Roman"/>
                <w:sz w:val="14"/>
                <w:szCs w:val="14"/>
              </w:rPr>
            </w:pPr>
            <w:r w:rsidRPr="00335F42">
              <w:rPr>
                <w:rFonts w:ascii="Times New Roman" w:hAnsi="Times New Roman" w:cs="Times New Roman"/>
                <w:sz w:val="14"/>
                <w:szCs w:val="14"/>
              </w:rPr>
              <w:t>1</w:t>
            </w:r>
            <w:r>
              <w:rPr>
                <w:rFonts w:ascii="Times New Roman" w:hAnsi="Times New Roman" w:cs="Times New Roman"/>
                <w:sz w:val="14"/>
                <w:szCs w:val="14"/>
              </w:rPr>
              <w:t xml:space="preserve"> </w:t>
            </w:r>
            <w:r w:rsidRPr="00335F42">
              <w:rPr>
                <w:rFonts w:ascii="Times New Roman" w:hAnsi="Times New Roman" w:cs="Times New Roman"/>
                <w:sz w:val="14"/>
                <w:szCs w:val="14"/>
              </w:rPr>
              <w:t>432</w:t>
            </w:r>
            <w:r>
              <w:rPr>
                <w:rFonts w:ascii="Times New Roman" w:hAnsi="Times New Roman" w:cs="Times New Roman"/>
                <w:sz w:val="14"/>
                <w:szCs w:val="14"/>
              </w:rPr>
              <w:t xml:space="preserve"> </w:t>
            </w:r>
            <w:r w:rsidRPr="00335F42">
              <w:rPr>
                <w:rFonts w:ascii="Times New Roman" w:hAnsi="Times New Roman" w:cs="Times New Roman"/>
                <w:sz w:val="14"/>
                <w:szCs w:val="14"/>
              </w:rPr>
              <w:t>234,8</w:t>
            </w:r>
          </w:p>
        </w:tc>
        <w:tc>
          <w:tcPr>
            <w:tcW w:w="1133" w:type="dxa"/>
            <w:vMerge w:val="restart"/>
            <w:tcBorders>
              <w:top w:val="nil"/>
              <w:left w:val="nil"/>
              <w:bottom w:val="nil"/>
              <w:right w:val="nil"/>
            </w:tcBorders>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p>
        </w:tc>
        <w:tc>
          <w:tcPr>
            <w:tcW w:w="3680" w:type="dxa"/>
            <w:gridSpan w:val="3"/>
            <w:tcBorders>
              <w:top w:val="nil"/>
              <w:left w:val="nil"/>
              <w:bottom w:val="nil"/>
              <w:right w:val="nil"/>
            </w:tcBorders>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p>
        </w:tc>
      </w:tr>
      <w:tr w:rsidR="005B42F8" w:rsidRPr="00335F42" w:rsidTr="00F45EF2">
        <w:trPr>
          <w:gridAfter w:val="3"/>
          <w:wAfter w:w="3680" w:type="dxa"/>
          <w:trHeight w:val="36"/>
        </w:trPr>
        <w:tc>
          <w:tcPr>
            <w:tcW w:w="2403" w:type="dxa"/>
            <w:gridSpan w:val="4"/>
            <w:vMerge/>
            <w:tcBorders>
              <w:top w:val="nil"/>
              <w:left w:val="nil"/>
              <w:bottom w:val="nil"/>
              <w:right w:val="nil"/>
            </w:tcBorders>
            <w:tcMar>
              <w:top w:w="28" w:type="dxa"/>
              <w:bottom w:w="85" w:type="dxa"/>
            </w:tcMar>
          </w:tcPr>
          <w:p w:rsidR="00B86B52" w:rsidRPr="00335F42" w:rsidRDefault="00B86B52" w:rsidP="00B86B52">
            <w:pPr>
              <w:rPr>
                <w:sz w:val="14"/>
                <w:szCs w:val="14"/>
              </w:rPr>
            </w:pPr>
          </w:p>
        </w:tc>
        <w:tc>
          <w:tcPr>
            <w:tcW w:w="1135" w:type="dxa"/>
            <w:gridSpan w:val="3"/>
            <w:tcBorders>
              <w:top w:val="nil"/>
              <w:left w:val="nil"/>
              <w:bottom w:val="nil"/>
              <w:right w:val="nil"/>
            </w:tcBorders>
            <w:tcMar>
              <w:top w:w="28" w:type="dxa"/>
              <w:bottom w:w="85"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в том числе:</w:t>
            </w:r>
          </w:p>
        </w:tc>
        <w:tc>
          <w:tcPr>
            <w:tcW w:w="848" w:type="dxa"/>
            <w:tcBorders>
              <w:top w:val="nil"/>
              <w:left w:val="nil"/>
              <w:bottom w:val="nil"/>
              <w:right w:val="nil"/>
            </w:tcBorders>
            <w:tcMar>
              <w:top w:w="28" w:type="dxa"/>
              <w:bottom w:w="85" w:type="dxa"/>
            </w:tcMar>
          </w:tcPr>
          <w:p w:rsidR="00B86B52" w:rsidRPr="00335F42" w:rsidRDefault="00B86B52" w:rsidP="00871E2B">
            <w:pPr>
              <w:pStyle w:val="ConsPlusNormal"/>
              <w:ind w:left="-113" w:right="-113"/>
              <w:jc w:val="center"/>
              <w:rPr>
                <w:rFonts w:ascii="Times New Roman" w:hAnsi="Times New Roman" w:cs="Times New Roman"/>
                <w:spacing w:val="-6"/>
                <w:sz w:val="14"/>
                <w:szCs w:val="14"/>
              </w:rPr>
            </w:pPr>
          </w:p>
        </w:tc>
        <w:tc>
          <w:tcPr>
            <w:tcW w:w="853" w:type="dxa"/>
            <w:tcBorders>
              <w:top w:val="nil"/>
              <w:left w:val="nil"/>
              <w:bottom w:val="nil"/>
              <w:right w:val="nil"/>
            </w:tcBorders>
            <w:tcMar>
              <w:top w:w="28" w:type="dxa"/>
              <w:bottom w:w="85" w:type="dxa"/>
            </w:tcMar>
          </w:tcPr>
          <w:p w:rsidR="00B86B52" w:rsidRPr="00335F42" w:rsidRDefault="00B86B52" w:rsidP="00871E2B">
            <w:pPr>
              <w:pStyle w:val="ConsPlusNormal"/>
              <w:ind w:left="-113" w:right="-113"/>
              <w:jc w:val="center"/>
              <w:rPr>
                <w:rFonts w:ascii="Times New Roman" w:hAnsi="Times New Roman" w:cs="Times New Roman"/>
                <w:spacing w:val="-6"/>
                <w:sz w:val="14"/>
                <w:szCs w:val="14"/>
              </w:rPr>
            </w:pPr>
          </w:p>
        </w:tc>
        <w:tc>
          <w:tcPr>
            <w:tcW w:w="850" w:type="dxa"/>
            <w:tcBorders>
              <w:top w:val="nil"/>
              <w:left w:val="nil"/>
              <w:bottom w:val="nil"/>
              <w:right w:val="nil"/>
            </w:tcBorders>
            <w:tcMar>
              <w:top w:w="28" w:type="dxa"/>
              <w:bottom w:w="85" w:type="dxa"/>
            </w:tcMar>
          </w:tcPr>
          <w:p w:rsidR="00B86B52" w:rsidRPr="00335F42" w:rsidRDefault="00B86B52" w:rsidP="00871E2B">
            <w:pPr>
              <w:pStyle w:val="ConsPlusNormal"/>
              <w:ind w:left="-113" w:right="-113"/>
              <w:jc w:val="center"/>
              <w:rPr>
                <w:rFonts w:ascii="Times New Roman" w:hAnsi="Times New Roman" w:cs="Times New Roman"/>
                <w:spacing w:val="-6"/>
                <w:sz w:val="14"/>
                <w:szCs w:val="14"/>
              </w:rPr>
            </w:pPr>
          </w:p>
        </w:tc>
        <w:tc>
          <w:tcPr>
            <w:tcW w:w="854" w:type="dxa"/>
            <w:tcBorders>
              <w:top w:val="nil"/>
              <w:left w:val="nil"/>
              <w:bottom w:val="nil"/>
              <w:right w:val="nil"/>
            </w:tcBorders>
            <w:tcMar>
              <w:top w:w="28" w:type="dxa"/>
              <w:bottom w:w="85" w:type="dxa"/>
            </w:tcMar>
          </w:tcPr>
          <w:p w:rsidR="00B86B52" w:rsidRPr="00335F42" w:rsidRDefault="00B86B52" w:rsidP="00871E2B">
            <w:pPr>
              <w:pStyle w:val="ConsPlusNormal"/>
              <w:ind w:left="-113" w:right="-113"/>
              <w:jc w:val="center"/>
              <w:rPr>
                <w:rFonts w:ascii="Times New Roman" w:hAnsi="Times New Roman" w:cs="Times New Roman"/>
                <w:spacing w:val="-6"/>
                <w:sz w:val="14"/>
                <w:szCs w:val="14"/>
              </w:rPr>
            </w:pPr>
          </w:p>
        </w:tc>
        <w:tc>
          <w:tcPr>
            <w:tcW w:w="851" w:type="dxa"/>
            <w:tcBorders>
              <w:top w:val="nil"/>
              <w:left w:val="nil"/>
              <w:bottom w:val="nil"/>
              <w:right w:val="nil"/>
            </w:tcBorders>
            <w:tcMar>
              <w:top w:w="28" w:type="dxa"/>
              <w:bottom w:w="85" w:type="dxa"/>
            </w:tcMar>
          </w:tcPr>
          <w:p w:rsidR="00B86B52" w:rsidRPr="00335F42" w:rsidRDefault="00B86B52" w:rsidP="00871E2B">
            <w:pPr>
              <w:pStyle w:val="ConsPlusNormal"/>
              <w:ind w:left="-113" w:right="-113"/>
              <w:jc w:val="center"/>
              <w:rPr>
                <w:rFonts w:ascii="Times New Roman" w:hAnsi="Times New Roman" w:cs="Times New Roman"/>
                <w:spacing w:val="-6"/>
                <w:sz w:val="14"/>
                <w:szCs w:val="14"/>
              </w:rPr>
            </w:pPr>
          </w:p>
        </w:tc>
        <w:tc>
          <w:tcPr>
            <w:tcW w:w="856" w:type="dxa"/>
            <w:gridSpan w:val="2"/>
            <w:tcBorders>
              <w:top w:val="nil"/>
              <w:left w:val="nil"/>
              <w:bottom w:val="nil"/>
              <w:right w:val="nil"/>
            </w:tcBorders>
            <w:tcMar>
              <w:top w:w="28" w:type="dxa"/>
              <w:bottom w:w="85" w:type="dxa"/>
            </w:tcMar>
          </w:tcPr>
          <w:p w:rsidR="00B86B52" w:rsidRPr="00335F42" w:rsidRDefault="00B86B52" w:rsidP="00871E2B">
            <w:pPr>
              <w:pStyle w:val="ConsPlusNormal"/>
              <w:ind w:left="-113" w:right="-113"/>
              <w:jc w:val="center"/>
              <w:rPr>
                <w:rFonts w:ascii="Times New Roman" w:hAnsi="Times New Roman" w:cs="Times New Roman"/>
                <w:spacing w:val="-6"/>
                <w:sz w:val="14"/>
                <w:szCs w:val="14"/>
              </w:rPr>
            </w:pPr>
          </w:p>
        </w:tc>
        <w:tc>
          <w:tcPr>
            <w:tcW w:w="848" w:type="dxa"/>
            <w:gridSpan w:val="3"/>
            <w:tcBorders>
              <w:top w:val="nil"/>
              <w:left w:val="nil"/>
              <w:bottom w:val="nil"/>
              <w:right w:val="nil"/>
            </w:tcBorders>
            <w:tcMar>
              <w:top w:w="28" w:type="dxa"/>
              <w:bottom w:w="85" w:type="dxa"/>
            </w:tcMar>
          </w:tcPr>
          <w:p w:rsidR="00B86B52" w:rsidRPr="00335F42" w:rsidRDefault="00B86B52" w:rsidP="00871E2B">
            <w:pPr>
              <w:pStyle w:val="ConsPlusNormal"/>
              <w:ind w:left="-113" w:right="-113"/>
              <w:jc w:val="center"/>
              <w:rPr>
                <w:rFonts w:ascii="Times New Roman" w:hAnsi="Times New Roman" w:cs="Times New Roman"/>
                <w:spacing w:val="-6"/>
                <w:sz w:val="14"/>
                <w:szCs w:val="14"/>
              </w:rPr>
            </w:pPr>
          </w:p>
        </w:tc>
        <w:tc>
          <w:tcPr>
            <w:tcW w:w="851" w:type="dxa"/>
            <w:gridSpan w:val="4"/>
            <w:tcBorders>
              <w:top w:val="nil"/>
              <w:left w:val="nil"/>
              <w:bottom w:val="nil"/>
              <w:right w:val="nil"/>
            </w:tcBorders>
            <w:tcMar>
              <w:top w:w="28" w:type="dxa"/>
              <w:bottom w:w="85" w:type="dxa"/>
            </w:tcMar>
          </w:tcPr>
          <w:p w:rsidR="00B86B52" w:rsidRPr="00335F42" w:rsidRDefault="00B86B52" w:rsidP="00871E2B">
            <w:pPr>
              <w:pStyle w:val="ConsPlusNormal"/>
              <w:ind w:left="-113" w:right="-113"/>
              <w:jc w:val="center"/>
              <w:rPr>
                <w:rFonts w:ascii="Times New Roman" w:hAnsi="Times New Roman" w:cs="Times New Roman"/>
                <w:spacing w:val="-6"/>
                <w:sz w:val="14"/>
                <w:szCs w:val="14"/>
              </w:rPr>
            </w:pPr>
          </w:p>
        </w:tc>
        <w:tc>
          <w:tcPr>
            <w:tcW w:w="850" w:type="dxa"/>
            <w:gridSpan w:val="3"/>
            <w:tcBorders>
              <w:top w:val="nil"/>
              <w:left w:val="nil"/>
              <w:bottom w:val="nil"/>
              <w:right w:val="nil"/>
            </w:tcBorders>
            <w:tcMar>
              <w:top w:w="28" w:type="dxa"/>
              <w:bottom w:w="85" w:type="dxa"/>
            </w:tcMar>
          </w:tcPr>
          <w:p w:rsidR="00B86B52" w:rsidRPr="00335F42" w:rsidRDefault="00B86B52" w:rsidP="00871E2B">
            <w:pPr>
              <w:pStyle w:val="ConsPlusNormal"/>
              <w:ind w:left="-113" w:right="-113"/>
              <w:jc w:val="center"/>
              <w:rPr>
                <w:rFonts w:ascii="Times New Roman" w:hAnsi="Times New Roman" w:cs="Times New Roman"/>
                <w:spacing w:val="-6"/>
                <w:sz w:val="14"/>
                <w:szCs w:val="14"/>
              </w:rPr>
            </w:pPr>
          </w:p>
        </w:tc>
        <w:tc>
          <w:tcPr>
            <w:tcW w:w="851" w:type="dxa"/>
            <w:gridSpan w:val="2"/>
            <w:tcBorders>
              <w:top w:val="nil"/>
              <w:left w:val="nil"/>
              <w:bottom w:val="nil"/>
              <w:right w:val="nil"/>
            </w:tcBorders>
          </w:tcPr>
          <w:p w:rsidR="00B86B52" w:rsidRPr="00335F42" w:rsidRDefault="00B86B52" w:rsidP="00871E2B">
            <w:pPr>
              <w:jc w:val="center"/>
              <w:rPr>
                <w:sz w:val="14"/>
                <w:szCs w:val="14"/>
              </w:rPr>
            </w:pPr>
          </w:p>
        </w:tc>
        <w:tc>
          <w:tcPr>
            <w:tcW w:w="850" w:type="dxa"/>
            <w:tcBorders>
              <w:top w:val="nil"/>
              <w:left w:val="nil"/>
              <w:bottom w:val="nil"/>
              <w:right w:val="nil"/>
            </w:tcBorders>
          </w:tcPr>
          <w:p w:rsidR="00B86B52" w:rsidRPr="00335F42" w:rsidRDefault="00B86B52" w:rsidP="00871E2B">
            <w:pPr>
              <w:jc w:val="center"/>
              <w:rPr>
                <w:sz w:val="14"/>
                <w:szCs w:val="14"/>
              </w:rPr>
            </w:pPr>
          </w:p>
        </w:tc>
        <w:tc>
          <w:tcPr>
            <w:tcW w:w="852" w:type="dxa"/>
            <w:gridSpan w:val="3"/>
            <w:tcBorders>
              <w:top w:val="nil"/>
              <w:left w:val="nil"/>
              <w:bottom w:val="nil"/>
              <w:right w:val="nil"/>
            </w:tcBorders>
          </w:tcPr>
          <w:p w:rsidR="00B86B52" w:rsidRPr="00335F42" w:rsidRDefault="00B86B52" w:rsidP="00871E2B">
            <w:pPr>
              <w:jc w:val="center"/>
              <w:rPr>
                <w:sz w:val="14"/>
                <w:szCs w:val="14"/>
              </w:rPr>
            </w:pPr>
          </w:p>
        </w:tc>
        <w:tc>
          <w:tcPr>
            <w:tcW w:w="851" w:type="dxa"/>
            <w:gridSpan w:val="4"/>
            <w:tcBorders>
              <w:top w:val="nil"/>
              <w:left w:val="nil"/>
              <w:bottom w:val="nil"/>
              <w:right w:val="nil"/>
            </w:tcBorders>
          </w:tcPr>
          <w:p w:rsidR="00B86B52" w:rsidRPr="00335F42" w:rsidRDefault="00B86B52" w:rsidP="00871E2B">
            <w:pPr>
              <w:jc w:val="center"/>
              <w:rPr>
                <w:sz w:val="14"/>
                <w:szCs w:val="14"/>
              </w:rPr>
            </w:pPr>
          </w:p>
        </w:tc>
        <w:tc>
          <w:tcPr>
            <w:tcW w:w="1133" w:type="dxa"/>
            <w:vMerge/>
            <w:tcBorders>
              <w:top w:val="nil"/>
              <w:left w:val="nil"/>
              <w:bottom w:val="nil"/>
              <w:right w:val="nil"/>
            </w:tcBorders>
            <w:tcMar>
              <w:top w:w="28" w:type="dxa"/>
              <w:bottom w:w="85" w:type="dxa"/>
            </w:tcMar>
          </w:tcPr>
          <w:p w:rsidR="00B86B52" w:rsidRPr="00335F42" w:rsidRDefault="00B86B52" w:rsidP="00B86B52">
            <w:pPr>
              <w:jc w:val="center"/>
              <w:rPr>
                <w:sz w:val="14"/>
                <w:szCs w:val="14"/>
              </w:rPr>
            </w:pPr>
          </w:p>
        </w:tc>
      </w:tr>
      <w:tr w:rsidR="005B42F8" w:rsidRPr="00335F42" w:rsidTr="00F45EF2">
        <w:trPr>
          <w:gridAfter w:val="3"/>
          <w:wAfter w:w="3680" w:type="dxa"/>
        </w:trPr>
        <w:tc>
          <w:tcPr>
            <w:tcW w:w="2403" w:type="dxa"/>
            <w:gridSpan w:val="4"/>
            <w:vMerge/>
            <w:tcBorders>
              <w:top w:val="nil"/>
              <w:left w:val="nil"/>
              <w:bottom w:val="nil"/>
              <w:right w:val="nil"/>
            </w:tcBorders>
            <w:tcMar>
              <w:top w:w="28" w:type="dxa"/>
              <w:bottom w:w="85" w:type="dxa"/>
            </w:tcMar>
          </w:tcPr>
          <w:p w:rsidR="00B86B52" w:rsidRPr="00335F42" w:rsidRDefault="00B86B52" w:rsidP="00B86B52">
            <w:pPr>
              <w:rPr>
                <w:sz w:val="14"/>
                <w:szCs w:val="14"/>
              </w:rPr>
            </w:pPr>
          </w:p>
        </w:tc>
        <w:tc>
          <w:tcPr>
            <w:tcW w:w="1135" w:type="dxa"/>
            <w:gridSpan w:val="3"/>
            <w:tcBorders>
              <w:top w:val="nil"/>
              <w:left w:val="nil"/>
              <w:bottom w:val="nil"/>
              <w:right w:val="nil"/>
            </w:tcBorders>
            <w:tcMar>
              <w:top w:w="28" w:type="dxa"/>
              <w:bottom w:w="85"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федеральный бюджет</w:t>
            </w:r>
          </w:p>
        </w:tc>
        <w:tc>
          <w:tcPr>
            <w:tcW w:w="848" w:type="dxa"/>
            <w:tcBorders>
              <w:top w:val="nil"/>
              <w:left w:val="nil"/>
              <w:bottom w:val="nil"/>
              <w:right w:val="nil"/>
            </w:tcBorders>
            <w:tcMar>
              <w:top w:w="28" w:type="dxa"/>
              <w:bottom w:w="85" w:type="dxa"/>
            </w:tcMar>
          </w:tcPr>
          <w:p w:rsidR="00B86B52" w:rsidRPr="00335F42" w:rsidRDefault="00B86B52" w:rsidP="00871E2B">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1 348 824,5</w:t>
            </w:r>
          </w:p>
        </w:tc>
        <w:tc>
          <w:tcPr>
            <w:tcW w:w="853" w:type="dxa"/>
            <w:tcBorders>
              <w:top w:val="nil"/>
              <w:left w:val="nil"/>
              <w:bottom w:val="nil"/>
              <w:right w:val="nil"/>
            </w:tcBorders>
            <w:tcMar>
              <w:top w:w="28" w:type="dxa"/>
              <w:bottom w:w="85" w:type="dxa"/>
            </w:tcMar>
          </w:tcPr>
          <w:p w:rsidR="00B86B52" w:rsidRPr="00335F42" w:rsidRDefault="00B86B52" w:rsidP="00871E2B">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32 157,8</w:t>
            </w:r>
          </w:p>
        </w:tc>
        <w:tc>
          <w:tcPr>
            <w:tcW w:w="850" w:type="dxa"/>
            <w:tcBorders>
              <w:top w:val="nil"/>
              <w:left w:val="nil"/>
              <w:bottom w:val="nil"/>
              <w:right w:val="nil"/>
            </w:tcBorders>
            <w:tcMar>
              <w:top w:w="28" w:type="dxa"/>
              <w:bottom w:w="85" w:type="dxa"/>
            </w:tcMar>
          </w:tcPr>
          <w:p w:rsidR="00B86B52" w:rsidRPr="00335F42" w:rsidRDefault="00B86B52" w:rsidP="00871E2B">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32 096,6</w:t>
            </w:r>
          </w:p>
        </w:tc>
        <w:tc>
          <w:tcPr>
            <w:tcW w:w="854" w:type="dxa"/>
            <w:tcBorders>
              <w:top w:val="nil"/>
              <w:left w:val="nil"/>
              <w:bottom w:val="nil"/>
              <w:right w:val="nil"/>
            </w:tcBorders>
            <w:tcMar>
              <w:top w:w="28" w:type="dxa"/>
              <w:bottom w:w="85" w:type="dxa"/>
            </w:tcMar>
          </w:tcPr>
          <w:p w:rsidR="00B86B52" w:rsidRPr="00335F42" w:rsidRDefault="00B86B52" w:rsidP="00871E2B">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27 005,5</w:t>
            </w:r>
          </w:p>
        </w:tc>
        <w:tc>
          <w:tcPr>
            <w:tcW w:w="851" w:type="dxa"/>
            <w:tcBorders>
              <w:top w:val="nil"/>
              <w:left w:val="nil"/>
              <w:bottom w:val="nil"/>
              <w:right w:val="nil"/>
            </w:tcBorders>
            <w:tcMar>
              <w:top w:w="28" w:type="dxa"/>
              <w:bottom w:w="85" w:type="dxa"/>
            </w:tcMar>
          </w:tcPr>
          <w:p w:rsidR="00B86B52" w:rsidRPr="00335F42" w:rsidRDefault="00B86B52" w:rsidP="00871E2B">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41 055,1</w:t>
            </w:r>
          </w:p>
        </w:tc>
        <w:tc>
          <w:tcPr>
            <w:tcW w:w="856" w:type="dxa"/>
            <w:gridSpan w:val="2"/>
            <w:tcBorders>
              <w:top w:val="nil"/>
              <w:left w:val="nil"/>
              <w:bottom w:val="nil"/>
              <w:right w:val="nil"/>
            </w:tcBorders>
            <w:tcMar>
              <w:top w:w="28" w:type="dxa"/>
              <w:bottom w:w="85" w:type="dxa"/>
            </w:tcMar>
          </w:tcPr>
          <w:p w:rsidR="00B86B52" w:rsidRPr="00335F42" w:rsidRDefault="00B86B52" w:rsidP="00871E2B">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222 918,4</w:t>
            </w:r>
          </w:p>
        </w:tc>
        <w:tc>
          <w:tcPr>
            <w:tcW w:w="848" w:type="dxa"/>
            <w:gridSpan w:val="3"/>
            <w:tcBorders>
              <w:top w:val="nil"/>
              <w:left w:val="nil"/>
              <w:bottom w:val="nil"/>
              <w:right w:val="nil"/>
            </w:tcBorders>
            <w:tcMar>
              <w:top w:w="28" w:type="dxa"/>
              <w:bottom w:w="85" w:type="dxa"/>
            </w:tcMar>
          </w:tcPr>
          <w:p w:rsidR="00B86B52" w:rsidRPr="00335F42" w:rsidRDefault="00B86B52" w:rsidP="00871E2B">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56 367,6</w:t>
            </w:r>
          </w:p>
        </w:tc>
        <w:tc>
          <w:tcPr>
            <w:tcW w:w="851" w:type="dxa"/>
            <w:gridSpan w:val="4"/>
            <w:tcBorders>
              <w:top w:val="nil"/>
              <w:left w:val="nil"/>
              <w:bottom w:val="nil"/>
              <w:right w:val="nil"/>
            </w:tcBorders>
            <w:tcMar>
              <w:top w:w="28" w:type="dxa"/>
              <w:bottom w:w="85" w:type="dxa"/>
            </w:tcMar>
          </w:tcPr>
          <w:p w:rsidR="00B86B52" w:rsidRPr="00335F42" w:rsidRDefault="00B86B52" w:rsidP="00871E2B">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359 681,0</w:t>
            </w:r>
          </w:p>
        </w:tc>
        <w:tc>
          <w:tcPr>
            <w:tcW w:w="850" w:type="dxa"/>
            <w:gridSpan w:val="3"/>
            <w:tcBorders>
              <w:top w:val="nil"/>
              <w:left w:val="nil"/>
              <w:bottom w:val="nil"/>
              <w:right w:val="nil"/>
            </w:tcBorders>
            <w:tcMar>
              <w:top w:w="28" w:type="dxa"/>
              <w:bottom w:w="85" w:type="dxa"/>
            </w:tcMar>
          </w:tcPr>
          <w:p w:rsidR="00B86B52" w:rsidRPr="00335F42" w:rsidRDefault="00B86B52" w:rsidP="00871E2B">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363 562,9</w:t>
            </w:r>
          </w:p>
        </w:tc>
        <w:tc>
          <w:tcPr>
            <w:tcW w:w="851" w:type="dxa"/>
            <w:gridSpan w:val="2"/>
            <w:tcBorders>
              <w:top w:val="nil"/>
              <w:left w:val="nil"/>
              <w:bottom w:val="nil"/>
              <w:right w:val="nil"/>
            </w:tcBorders>
          </w:tcPr>
          <w:p w:rsidR="00B86B52" w:rsidRPr="00335F42" w:rsidRDefault="00B86B52" w:rsidP="00871E2B">
            <w:pPr>
              <w:jc w:val="center"/>
              <w:rPr>
                <w:sz w:val="14"/>
                <w:szCs w:val="14"/>
              </w:rPr>
            </w:pPr>
            <w:r w:rsidRPr="00335F42">
              <w:rPr>
                <w:sz w:val="14"/>
                <w:szCs w:val="14"/>
              </w:rPr>
              <w:t>179 194,3</w:t>
            </w:r>
          </w:p>
        </w:tc>
        <w:tc>
          <w:tcPr>
            <w:tcW w:w="850" w:type="dxa"/>
            <w:tcBorders>
              <w:top w:val="nil"/>
              <w:left w:val="nil"/>
              <w:bottom w:val="nil"/>
              <w:right w:val="nil"/>
            </w:tcBorders>
          </w:tcPr>
          <w:p w:rsidR="00B86B52" w:rsidRPr="00335F42" w:rsidRDefault="00B86B52" w:rsidP="00871E2B">
            <w:pPr>
              <w:jc w:val="center"/>
              <w:rPr>
                <w:sz w:val="14"/>
                <w:szCs w:val="14"/>
              </w:rPr>
            </w:pPr>
            <w:r w:rsidRPr="00335F42">
              <w:rPr>
                <w:sz w:val="14"/>
                <w:szCs w:val="14"/>
              </w:rPr>
              <w:t>11 595,1</w:t>
            </w:r>
          </w:p>
        </w:tc>
        <w:tc>
          <w:tcPr>
            <w:tcW w:w="852" w:type="dxa"/>
            <w:gridSpan w:val="3"/>
            <w:tcBorders>
              <w:top w:val="nil"/>
              <w:left w:val="nil"/>
              <w:bottom w:val="nil"/>
              <w:right w:val="nil"/>
            </w:tcBorders>
          </w:tcPr>
          <w:p w:rsidR="00B86B52" w:rsidRPr="00335F42" w:rsidRDefault="00B86B52" w:rsidP="00871E2B">
            <w:pPr>
              <w:ind w:right="-66"/>
              <w:jc w:val="center"/>
              <w:rPr>
                <w:sz w:val="14"/>
                <w:szCs w:val="14"/>
              </w:rPr>
            </w:pPr>
            <w:r w:rsidRPr="00335F42">
              <w:rPr>
                <w:sz w:val="14"/>
                <w:szCs w:val="14"/>
              </w:rPr>
              <w:t>11 595,1</w:t>
            </w:r>
          </w:p>
        </w:tc>
        <w:tc>
          <w:tcPr>
            <w:tcW w:w="851" w:type="dxa"/>
            <w:gridSpan w:val="4"/>
            <w:tcBorders>
              <w:top w:val="nil"/>
              <w:left w:val="nil"/>
              <w:bottom w:val="nil"/>
              <w:right w:val="nil"/>
            </w:tcBorders>
          </w:tcPr>
          <w:p w:rsidR="00B86B52" w:rsidRPr="00335F42" w:rsidRDefault="00B86B52" w:rsidP="00871E2B">
            <w:pPr>
              <w:ind w:right="-66"/>
              <w:jc w:val="center"/>
              <w:rPr>
                <w:sz w:val="14"/>
                <w:szCs w:val="14"/>
              </w:rPr>
            </w:pPr>
            <w:r w:rsidRPr="00335F42">
              <w:rPr>
                <w:sz w:val="14"/>
                <w:szCs w:val="14"/>
              </w:rPr>
              <w:t>11 595,1</w:t>
            </w:r>
          </w:p>
        </w:tc>
        <w:tc>
          <w:tcPr>
            <w:tcW w:w="1133" w:type="dxa"/>
            <w:vMerge/>
            <w:tcBorders>
              <w:top w:val="nil"/>
              <w:left w:val="nil"/>
              <w:bottom w:val="nil"/>
              <w:right w:val="nil"/>
            </w:tcBorders>
            <w:tcMar>
              <w:top w:w="28" w:type="dxa"/>
              <w:bottom w:w="85" w:type="dxa"/>
            </w:tcMar>
          </w:tcPr>
          <w:p w:rsidR="00B86B52" w:rsidRPr="00335F42" w:rsidRDefault="00B86B52" w:rsidP="00B86B52">
            <w:pPr>
              <w:jc w:val="center"/>
              <w:rPr>
                <w:sz w:val="14"/>
                <w:szCs w:val="14"/>
              </w:rPr>
            </w:pPr>
          </w:p>
        </w:tc>
      </w:tr>
      <w:tr w:rsidR="005B42F8" w:rsidRPr="00335F42" w:rsidTr="00F45EF2">
        <w:trPr>
          <w:gridAfter w:val="3"/>
          <w:wAfter w:w="3680" w:type="dxa"/>
        </w:trPr>
        <w:tc>
          <w:tcPr>
            <w:tcW w:w="2403" w:type="dxa"/>
            <w:gridSpan w:val="4"/>
            <w:vMerge/>
            <w:tcBorders>
              <w:top w:val="nil"/>
              <w:left w:val="nil"/>
              <w:bottom w:val="nil"/>
              <w:right w:val="nil"/>
            </w:tcBorders>
            <w:tcMar>
              <w:top w:w="28" w:type="dxa"/>
              <w:bottom w:w="85" w:type="dxa"/>
            </w:tcMar>
          </w:tcPr>
          <w:p w:rsidR="00B86B52" w:rsidRPr="00335F42" w:rsidRDefault="00B86B52" w:rsidP="00B86B52">
            <w:pPr>
              <w:rPr>
                <w:sz w:val="14"/>
                <w:szCs w:val="14"/>
              </w:rPr>
            </w:pPr>
          </w:p>
        </w:tc>
        <w:tc>
          <w:tcPr>
            <w:tcW w:w="1135" w:type="dxa"/>
            <w:gridSpan w:val="3"/>
            <w:tcBorders>
              <w:top w:val="nil"/>
              <w:left w:val="nil"/>
              <w:bottom w:val="nil"/>
              <w:right w:val="nil"/>
            </w:tcBorders>
            <w:tcMar>
              <w:top w:w="28" w:type="dxa"/>
              <w:bottom w:w="85"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областной бюджет</w:t>
            </w:r>
          </w:p>
        </w:tc>
        <w:tc>
          <w:tcPr>
            <w:tcW w:w="848" w:type="dxa"/>
            <w:tcBorders>
              <w:top w:val="nil"/>
              <w:left w:val="nil"/>
              <w:bottom w:val="nil"/>
              <w:right w:val="nil"/>
            </w:tcBorders>
            <w:tcMar>
              <w:top w:w="28" w:type="dxa"/>
              <w:bottom w:w="85" w:type="dxa"/>
            </w:tcMar>
          </w:tcPr>
          <w:p w:rsidR="00B86B52" w:rsidRPr="00335F42" w:rsidRDefault="00B86B52" w:rsidP="00871E2B">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1</w:t>
            </w:r>
            <w:r>
              <w:rPr>
                <w:rFonts w:ascii="Times New Roman" w:hAnsi="Times New Roman" w:cs="Times New Roman"/>
                <w:spacing w:val="-6"/>
                <w:sz w:val="14"/>
                <w:szCs w:val="14"/>
              </w:rPr>
              <w:t>6 195 626,3</w:t>
            </w:r>
          </w:p>
        </w:tc>
        <w:tc>
          <w:tcPr>
            <w:tcW w:w="853" w:type="dxa"/>
            <w:tcBorders>
              <w:top w:val="nil"/>
              <w:left w:val="nil"/>
              <w:bottom w:val="nil"/>
              <w:right w:val="nil"/>
            </w:tcBorders>
            <w:tcMar>
              <w:top w:w="28" w:type="dxa"/>
              <w:bottom w:w="85" w:type="dxa"/>
            </w:tcMar>
          </w:tcPr>
          <w:p w:rsidR="00B86B52" w:rsidRPr="00335F42" w:rsidRDefault="00B86B52" w:rsidP="00871E2B">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1 381 938,9</w:t>
            </w:r>
          </w:p>
        </w:tc>
        <w:tc>
          <w:tcPr>
            <w:tcW w:w="850" w:type="dxa"/>
            <w:tcBorders>
              <w:top w:val="nil"/>
              <w:left w:val="nil"/>
              <w:bottom w:val="nil"/>
              <w:right w:val="nil"/>
            </w:tcBorders>
            <w:tcMar>
              <w:top w:w="28" w:type="dxa"/>
              <w:bottom w:w="85" w:type="dxa"/>
            </w:tcMar>
          </w:tcPr>
          <w:p w:rsidR="00B86B52" w:rsidRPr="00335F42" w:rsidRDefault="00B86B52" w:rsidP="00871E2B">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753 326,3</w:t>
            </w:r>
          </w:p>
        </w:tc>
        <w:tc>
          <w:tcPr>
            <w:tcW w:w="854" w:type="dxa"/>
            <w:tcBorders>
              <w:top w:val="nil"/>
              <w:left w:val="nil"/>
              <w:bottom w:val="nil"/>
              <w:right w:val="nil"/>
            </w:tcBorders>
            <w:tcMar>
              <w:top w:w="28" w:type="dxa"/>
              <w:bottom w:w="85" w:type="dxa"/>
            </w:tcMar>
          </w:tcPr>
          <w:p w:rsidR="00B86B52" w:rsidRPr="00335F42" w:rsidRDefault="00B86B52" w:rsidP="00871E2B">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813 332,0</w:t>
            </w:r>
          </w:p>
        </w:tc>
        <w:tc>
          <w:tcPr>
            <w:tcW w:w="851" w:type="dxa"/>
            <w:tcBorders>
              <w:top w:val="nil"/>
              <w:left w:val="nil"/>
              <w:bottom w:val="nil"/>
              <w:right w:val="nil"/>
            </w:tcBorders>
            <w:tcMar>
              <w:top w:w="28" w:type="dxa"/>
              <w:bottom w:w="85" w:type="dxa"/>
            </w:tcMar>
          </w:tcPr>
          <w:p w:rsidR="00B86B52" w:rsidRPr="00335F42" w:rsidRDefault="00B86B52" w:rsidP="00871E2B">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899 568,3</w:t>
            </w:r>
          </w:p>
        </w:tc>
        <w:tc>
          <w:tcPr>
            <w:tcW w:w="856" w:type="dxa"/>
            <w:gridSpan w:val="2"/>
            <w:tcBorders>
              <w:top w:val="nil"/>
              <w:left w:val="nil"/>
              <w:bottom w:val="nil"/>
              <w:right w:val="nil"/>
            </w:tcBorders>
            <w:tcMar>
              <w:top w:w="28" w:type="dxa"/>
              <w:bottom w:w="85" w:type="dxa"/>
            </w:tcMar>
          </w:tcPr>
          <w:p w:rsidR="00B86B52" w:rsidRPr="00335F42" w:rsidRDefault="00B86B52" w:rsidP="00871E2B">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1 734 997,9</w:t>
            </w:r>
          </w:p>
        </w:tc>
        <w:tc>
          <w:tcPr>
            <w:tcW w:w="848" w:type="dxa"/>
            <w:gridSpan w:val="3"/>
            <w:tcBorders>
              <w:top w:val="nil"/>
              <w:left w:val="nil"/>
              <w:bottom w:val="nil"/>
              <w:right w:val="nil"/>
            </w:tcBorders>
            <w:tcMar>
              <w:top w:w="28" w:type="dxa"/>
              <w:bottom w:w="85" w:type="dxa"/>
            </w:tcMar>
          </w:tcPr>
          <w:p w:rsidR="00B86B52" w:rsidRPr="00335F42" w:rsidRDefault="00B86B52" w:rsidP="00871E2B">
            <w:pPr>
              <w:pStyle w:val="ConsPlusNormal"/>
              <w:ind w:left="-113" w:right="-113"/>
              <w:jc w:val="center"/>
              <w:rPr>
                <w:rFonts w:ascii="Times New Roman" w:hAnsi="Times New Roman" w:cs="Times New Roman"/>
                <w:spacing w:val="-6"/>
                <w:sz w:val="14"/>
                <w:szCs w:val="14"/>
              </w:rPr>
            </w:pPr>
            <w:r>
              <w:rPr>
                <w:rFonts w:ascii="Times New Roman" w:hAnsi="Times New Roman" w:cs="Times New Roman"/>
                <w:spacing w:val="-6"/>
                <w:sz w:val="14"/>
                <w:szCs w:val="14"/>
              </w:rPr>
              <w:t>2 016 497,2</w:t>
            </w:r>
          </w:p>
        </w:tc>
        <w:tc>
          <w:tcPr>
            <w:tcW w:w="851" w:type="dxa"/>
            <w:gridSpan w:val="4"/>
            <w:tcBorders>
              <w:top w:val="nil"/>
              <w:left w:val="nil"/>
              <w:bottom w:val="nil"/>
              <w:right w:val="nil"/>
            </w:tcBorders>
            <w:tcMar>
              <w:top w:w="28" w:type="dxa"/>
              <w:bottom w:w="85" w:type="dxa"/>
            </w:tcMar>
          </w:tcPr>
          <w:p w:rsidR="00B86B52" w:rsidRPr="00335F42" w:rsidRDefault="00B86B52" w:rsidP="00871E2B">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1 38</w:t>
            </w:r>
            <w:r>
              <w:rPr>
                <w:rFonts w:ascii="Times New Roman" w:hAnsi="Times New Roman" w:cs="Times New Roman"/>
                <w:spacing w:val="-6"/>
                <w:sz w:val="14"/>
                <w:szCs w:val="14"/>
              </w:rPr>
              <w:t>1 146,8</w:t>
            </w:r>
          </w:p>
        </w:tc>
        <w:tc>
          <w:tcPr>
            <w:tcW w:w="850" w:type="dxa"/>
            <w:gridSpan w:val="3"/>
            <w:tcBorders>
              <w:top w:val="nil"/>
              <w:left w:val="nil"/>
              <w:bottom w:val="nil"/>
              <w:right w:val="nil"/>
            </w:tcBorders>
            <w:tcMar>
              <w:top w:w="28" w:type="dxa"/>
              <w:bottom w:w="85" w:type="dxa"/>
            </w:tcMar>
          </w:tcPr>
          <w:p w:rsidR="00B86B52" w:rsidRPr="00335F42" w:rsidRDefault="00B86B52" w:rsidP="00871E2B">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1 </w:t>
            </w:r>
            <w:r>
              <w:rPr>
                <w:rFonts w:ascii="Times New Roman" w:hAnsi="Times New Roman" w:cs="Times New Roman"/>
                <w:spacing w:val="-6"/>
                <w:sz w:val="14"/>
                <w:szCs w:val="14"/>
              </w:rPr>
              <w:t>464 126,7</w:t>
            </w:r>
          </w:p>
        </w:tc>
        <w:tc>
          <w:tcPr>
            <w:tcW w:w="851" w:type="dxa"/>
            <w:gridSpan w:val="2"/>
            <w:tcBorders>
              <w:top w:val="nil"/>
              <w:left w:val="nil"/>
              <w:bottom w:val="nil"/>
              <w:right w:val="nil"/>
            </w:tcBorders>
          </w:tcPr>
          <w:p w:rsidR="00B86B52" w:rsidRPr="00335F42" w:rsidRDefault="00B86B52" w:rsidP="00871E2B">
            <w:pPr>
              <w:ind w:left="-58" w:right="-66"/>
              <w:jc w:val="center"/>
              <w:rPr>
                <w:sz w:val="14"/>
                <w:szCs w:val="14"/>
              </w:rPr>
            </w:pPr>
            <w:r w:rsidRPr="00335F42">
              <w:rPr>
                <w:sz w:val="14"/>
                <w:szCs w:val="14"/>
              </w:rPr>
              <w:t>1</w:t>
            </w:r>
            <w:r>
              <w:rPr>
                <w:sz w:val="14"/>
                <w:szCs w:val="14"/>
              </w:rPr>
              <w:t> 797 496,9</w:t>
            </w:r>
          </w:p>
        </w:tc>
        <w:tc>
          <w:tcPr>
            <w:tcW w:w="850" w:type="dxa"/>
            <w:tcBorders>
              <w:top w:val="nil"/>
              <w:left w:val="nil"/>
              <w:bottom w:val="nil"/>
              <w:right w:val="nil"/>
            </w:tcBorders>
          </w:tcPr>
          <w:p w:rsidR="00B86B52" w:rsidRPr="00335F42" w:rsidRDefault="00B86B52" w:rsidP="00871E2B">
            <w:pPr>
              <w:ind w:left="-58" w:right="-66"/>
              <w:jc w:val="center"/>
              <w:rPr>
                <w:sz w:val="14"/>
                <w:szCs w:val="14"/>
              </w:rPr>
            </w:pPr>
            <w:r w:rsidRPr="00335F42">
              <w:rPr>
                <w:sz w:val="14"/>
                <w:szCs w:val="14"/>
              </w:rPr>
              <w:t>1 282 081,5</w:t>
            </w:r>
          </w:p>
        </w:tc>
        <w:tc>
          <w:tcPr>
            <w:tcW w:w="852" w:type="dxa"/>
            <w:gridSpan w:val="3"/>
            <w:tcBorders>
              <w:top w:val="nil"/>
              <w:left w:val="nil"/>
              <w:bottom w:val="nil"/>
              <w:right w:val="nil"/>
            </w:tcBorders>
          </w:tcPr>
          <w:p w:rsidR="00B86B52" w:rsidRPr="00335F42" w:rsidRDefault="00B86B52" w:rsidP="00871E2B">
            <w:pPr>
              <w:ind w:left="-58" w:right="-66"/>
              <w:jc w:val="center"/>
              <w:rPr>
                <w:sz w:val="14"/>
                <w:szCs w:val="14"/>
              </w:rPr>
            </w:pPr>
            <w:r w:rsidRPr="00335F42">
              <w:rPr>
                <w:sz w:val="14"/>
                <w:szCs w:val="14"/>
              </w:rPr>
              <w:t>1282081,5</w:t>
            </w:r>
          </w:p>
        </w:tc>
        <w:tc>
          <w:tcPr>
            <w:tcW w:w="851" w:type="dxa"/>
            <w:gridSpan w:val="4"/>
            <w:tcBorders>
              <w:top w:val="nil"/>
              <w:left w:val="nil"/>
              <w:bottom w:val="nil"/>
              <w:right w:val="nil"/>
            </w:tcBorders>
          </w:tcPr>
          <w:p w:rsidR="00B86B52" w:rsidRPr="00335F42" w:rsidRDefault="00B86B52" w:rsidP="00871E2B">
            <w:pPr>
              <w:ind w:left="-58" w:right="-66"/>
              <w:jc w:val="center"/>
              <w:rPr>
                <w:sz w:val="14"/>
                <w:szCs w:val="14"/>
              </w:rPr>
            </w:pPr>
            <w:r w:rsidRPr="00335F42">
              <w:rPr>
                <w:sz w:val="14"/>
                <w:szCs w:val="14"/>
              </w:rPr>
              <w:t>1282081,5</w:t>
            </w:r>
          </w:p>
        </w:tc>
        <w:tc>
          <w:tcPr>
            <w:tcW w:w="1133" w:type="dxa"/>
            <w:vMerge/>
            <w:tcBorders>
              <w:top w:val="nil"/>
              <w:left w:val="nil"/>
              <w:bottom w:val="nil"/>
              <w:right w:val="nil"/>
            </w:tcBorders>
            <w:tcMar>
              <w:top w:w="28" w:type="dxa"/>
              <w:bottom w:w="85" w:type="dxa"/>
            </w:tcMar>
          </w:tcPr>
          <w:p w:rsidR="00B86B52" w:rsidRPr="00335F42" w:rsidRDefault="00B86B52" w:rsidP="00B86B52">
            <w:pPr>
              <w:jc w:val="center"/>
              <w:rPr>
                <w:sz w:val="14"/>
                <w:szCs w:val="14"/>
              </w:rPr>
            </w:pPr>
          </w:p>
        </w:tc>
      </w:tr>
      <w:tr w:rsidR="005B42F8" w:rsidRPr="00335F42" w:rsidTr="00F45EF2">
        <w:tc>
          <w:tcPr>
            <w:tcW w:w="2403" w:type="dxa"/>
            <w:gridSpan w:val="4"/>
            <w:vMerge w:val="restart"/>
            <w:tcBorders>
              <w:top w:val="nil"/>
              <w:left w:val="nil"/>
              <w:bottom w:val="nil"/>
              <w:right w:val="nil"/>
            </w:tcBorders>
            <w:tcMar>
              <w:top w:w="28" w:type="dxa"/>
              <w:bottom w:w="85" w:type="dxa"/>
            </w:tcMar>
          </w:tcPr>
          <w:p w:rsidR="00B86B52" w:rsidRPr="00335F42" w:rsidRDefault="00B86B52" w:rsidP="00B86B52">
            <w:pPr>
              <w:rPr>
                <w:sz w:val="14"/>
                <w:szCs w:val="14"/>
              </w:rPr>
            </w:pPr>
          </w:p>
        </w:tc>
        <w:tc>
          <w:tcPr>
            <w:tcW w:w="1135" w:type="dxa"/>
            <w:gridSpan w:val="3"/>
            <w:tcBorders>
              <w:top w:val="nil"/>
              <w:left w:val="nil"/>
              <w:bottom w:val="nil"/>
              <w:right w:val="nil"/>
            </w:tcBorders>
            <w:tcMar>
              <w:top w:w="28" w:type="dxa"/>
              <w:bottom w:w="85"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z w:val="14"/>
                <w:szCs w:val="14"/>
              </w:rPr>
              <w:t>местные бюджеты</w:t>
            </w:r>
          </w:p>
        </w:tc>
        <w:tc>
          <w:tcPr>
            <w:tcW w:w="848" w:type="dxa"/>
            <w:tcBorders>
              <w:top w:val="nil"/>
              <w:left w:val="nil"/>
              <w:bottom w:val="nil"/>
              <w:right w:val="nil"/>
            </w:tcBorders>
            <w:tcMar>
              <w:top w:w="28" w:type="dxa"/>
              <w:bottom w:w="85" w:type="dxa"/>
            </w:tcMar>
          </w:tcPr>
          <w:p w:rsidR="00B86B52" w:rsidRPr="00335F42" w:rsidRDefault="00B86B52" w:rsidP="00871E2B">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19</w:t>
            </w:r>
            <w:r>
              <w:rPr>
                <w:rFonts w:ascii="Times New Roman" w:hAnsi="Times New Roman" w:cs="Times New Roman"/>
                <w:spacing w:val="-6"/>
                <w:sz w:val="14"/>
                <w:szCs w:val="14"/>
              </w:rPr>
              <w:t>4</w:t>
            </w:r>
            <w:r w:rsidRPr="00335F42">
              <w:rPr>
                <w:rFonts w:ascii="Times New Roman" w:hAnsi="Times New Roman" w:cs="Times New Roman"/>
                <w:spacing w:val="-6"/>
                <w:sz w:val="14"/>
                <w:szCs w:val="14"/>
              </w:rPr>
              <w:t> 96</w:t>
            </w:r>
            <w:r>
              <w:rPr>
                <w:rFonts w:ascii="Times New Roman" w:hAnsi="Times New Roman" w:cs="Times New Roman"/>
                <w:spacing w:val="-6"/>
                <w:sz w:val="14"/>
                <w:szCs w:val="14"/>
              </w:rPr>
              <w:t>4</w:t>
            </w:r>
            <w:r w:rsidRPr="00335F42">
              <w:rPr>
                <w:rFonts w:ascii="Times New Roman" w:hAnsi="Times New Roman" w:cs="Times New Roman"/>
                <w:spacing w:val="-6"/>
                <w:sz w:val="14"/>
                <w:szCs w:val="14"/>
              </w:rPr>
              <w:t>,3</w:t>
            </w:r>
          </w:p>
        </w:tc>
        <w:tc>
          <w:tcPr>
            <w:tcW w:w="853" w:type="dxa"/>
            <w:tcBorders>
              <w:top w:val="nil"/>
              <w:left w:val="nil"/>
              <w:bottom w:val="nil"/>
              <w:right w:val="nil"/>
            </w:tcBorders>
            <w:tcMar>
              <w:top w:w="28" w:type="dxa"/>
              <w:bottom w:w="85" w:type="dxa"/>
            </w:tcMar>
          </w:tcPr>
          <w:p w:rsidR="00B86B52" w:rsidRPr="00335F42" w:rsidRDefault="00B86B52" w:rsidP="00871E2B">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92 423,8</w:t>
            </w:r>
          </w:p>
        </w:tc>
        <w:tc>
          <w:tcPr>
            <w:tcW w:w="850" w:type="dxa"/>
            <w:tcBorders>
              <w:top w:val="nil"/>
              <w:left w:val="nil"/>
              <w:bottom w:val="nil"/>
              <w:right w:val="nil"/>
            </w:tcBorders>
            <w:tcMar>
              <w:top w:w="28" w:type="dxa"/>
              <w:bottom w:w="85" w:type="dxa"/>
            </w:tcMar>
          </w:tcPr>
          <w:p w:rsidR="00B86B52" w:rsidRPr="00335F42" w:rsidRDefault="00B86B52" w:rsidP="00871E2B">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6 597,7</w:t>
            </w:r>
          </w:p>
        </w:tc>
        <w:tc>
          <w:tcPr>
            <w:tcW w:w="854" w:type="dxa"/>
            <w:tcBorders>
              <w:top w:val="nil"/>
              <w:left w:val="nil"/>
              <w:bottom w:val="nil"/>
              <w:right w:val="nil"/>
            </w:tcBorders>
            <w:tcMar>
              <w:top w:w="28" w:type="dxa"/>
              <w:bottom w:w="85" w:type="dxa"/>
            </w:tcMar>
          </w:tcPr>
          <w:p w:rsidR="00B86B52" w:rsidRPr="00335F42" w:rsidRDefault="00B86B52" w:rsidP="00871E2B">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5 636,3</w:t>
            </w:r>
          </w:p>
        </w:tc>
        <w:tc>
          <w:tcPr>
            <w:tcW w:w="851" w:type="dxa"/>
            <w:tcBorders>
              <w:top w:val="nil"/>
              <w:left w:val="nil"/>
              <w:bottom w:val="nil"/>
              <w:right w:val="nil"/>
            </w:tcBorders>
            <w:tcMar>
              <w:top w:w="28" w:type="dxa"/>
              <w:bottom w:w="85" w:type="dxa"/>
            </w:tcMar>
          </w:tcPr>
          <w:p w:rsidR="00B86B52" w:rsidRPr="00335F42" w:rsidRDefault="00B86B52" w:rsidP="00871E2B">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4 527,4</w:t>
            </w:r>
          </w:p>
        </w:tc>
        <w:tc>
          <w:tcPr>
            <w:tcW w:w="856" w:type="dxa"/>
            <w:gridSpan w:val="2"/>
            <w:tcBorders>
              <w:top w:val="nil"/>
              <w:left w:val="nil"/>
              <w:bottom w:val="nil"/>
              <w:right w:val="nil"/>
            </w:tcBorders>
            <w:tcMar>
              <w:top w:w="28" w:type="dxa"/>
              <w:bottom w:w="85" w:type="dxa"/>
            </w:tcMar>
          </w:tcPr>
          <w:p w:rsidR="00B86B52" w:rsidRPr="00335F42" w:rsidRDefault="00B86B52" w:rsidP="00871E2B">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18 287,6</w:t>
            </w:r>
          </w:p>
        </w:tc>
        <w:tc>
          <w:tcPr>
            <w:tcW w:w="848" w:type="dxa"/>
            <w:gridSpan w:val="3"/>
            <w:tcBorders>
              <w:top w:val="nil"/>
              <w:left w:val="nil"/>
              <w:bottom w:val="nil"/>
              <w:right w:val="nil"/>
            </w:tcBorders>
            <w:tcMar>
              <w:top w:w="28" w:type="dxa"/>
              <w:bottom w:w="85" w:type="dxa"/>
            </w:tcMar>
          </w:tcPr>
          <w:p w:rsidR="00B86B52" w:rsidRPr="00335F42" w:rsidRDefault="00B86B52" w:rsidP="00871E2B">
            <w:pPr>
              <w:pStyle w:val="ConsPlusNormal"/>
              <w:ind w:left="-113" w:right="-113"/>
              <w:jc w:val="center"/>
              <w:rPr>
                <w:rFonts w:ascii="Times New Roman" w:hAnsi="Times New Roman" w:cs="Times New Roman"/>
                <w:spacing w:val="-6"/>
                <w:sz w:val="14"/>
                <w:szCs w:val="14"/>
              </w:rPr>
            </w:pPr>
            <w:r>
              <w:rPr>
                <w:rFonts w:ascii="Times New Roman" w:hAnsi="Times New Roman" w:cs="Times New Roman"/>
                <w:spacing w:val="-6"/>
                <w:sz w:val="14"/>
                <w:szCs w:val="14"/>
              </w:rPr>
              <w:t>46 294,8</w:t>
            </w:r>
          </w:p>
        </w:tc>
        <w:tc>
          <w:tcPr>
            <w:tcW w:w="851" w:type="dxa"/>
            <w:gridSpan w:val="4"/>
            <w:tcBorders>
              <w:top w:val="nil"/>
              <w:left w:val="nil"/>
              <w:bottom w:val="nil"/>
              <w:right w:val="nil"/>
            </w:tcBorders>
            <w:tcMar>
              <w:top w:w="28" w:type="dxa"/>
              <w:bottom w:w="85" w:type="dxa"/>
            </w:tcMar>
          </w:tcPr>
          <w:p w:rsidR="00B86B52" w:rsidRPr="00335F42" w:rsidRDefault="00B86B52" w:rsidP="00871E2B">
            <w:pPr>
              <w:pStyle w:val="ConsPlusNormal"/>
              <w:ind w:left="-113" w:right="-113"/>
              <w:jc w:val="center"/>
              <w:rPr>
                <w:rFonts w:ascii="Times New Roman" w:hAnsi="Times New Roman" w:cs="Times New Roman"/>
                <w:spacing w:val="-6"/>
                <w:sz w:val="14"/>
                <w:szCs w:val="14"/>
              </w:rPr>
            </w:pPr>
            <w:r>
              <w:rPr>
                <w:rFonts w:ascii="Times New Roman" w:hAnsi="Times New Roman" w:cs="Times New Roman"/>
                <w:spacing w:val="-6"/>
                <w:sz w:val="14"/>
                <w:szCs w:val="14"/>
              </w:rPr>
              <w:t>5</w:t>
            </w:r>
            <w:r w:rsidRPr="00335F42">
              <w:rPr>
                <w:rFonts w:ascii="Times New Roman" w:hAnsi="Times New Roman" w:cs="Times New Roman"/>
                <w:spacing w:val="-6"/>
                <w:sz w:val="14"/>
                <w:szCs w:val="14"/>
              </w:rPr>
              <w:t> 81</w:t>
            </w:r>
            <w:r>
              <w:rPr>
                <w:rFonts w:ascii="Times New Roman" w:hAnsi="Times New Roman" w:cs="Times New Roman"/>
                <w:spacing w:val="-6"/>
                <w:sz w:val="14"/>
                <w:szCs w:val="14"/>
              </w:rPr>
              <w:t>7</w:t>
            </w:r>
            <w:r w:rsidRPr="00335F42">
              <w:rPr>
                <w:rFonts w:ascii="Times New Roman" w:hAnsi="Times New Roman" w:cs="Times New Roman"/>
                <w:spacing w:val="-6"/>
                <w:sz w:val="14"/>
                <w:szCs w:val="14"/>
              </w:rPr>
              <w:t>,0</w:t>
            </w:r>
          </w:p>
        </w:tc>
        <w:tc>
          <w:tcPr>
            <w:tcW w:w="850" w:type="dxa"/>
            <w:gridSpan w:val="3"/>
            <w:tcBorders>
              <w:top w:val="nil"/>
              <w:left w:val="nil"/>
              <w:bottom w:val="nil"/>
              <w:right w:val="nil"/>
            </w:tcBorders>
            <w:tcMar>
              <w:top w:w="28" w:type="dxa"/>
              <w:bottom w:w="85" w:type="dxa"/>
            </w:tcMar>
          </w:tcPr>
          <w:p w:rsidR="00B86B52" w:rsidRPr="00335F42" w:rsidRDefault="00B86B52" w:rsidP="00871E2B">
            <w:pPr>
              <w:pStyle w:val="ConsPlusNormal"/>
              <w:ind w:left="-113" w:right="-113"/>
              <w:jc w:val="center"/>
              <w:rPr>
                <w:rFonts w:ascii="Times New Roman" w:hAnsi="Times New Roman" w:cs="Times New Roman"/>
                <w:spacing w:val="-6"/>
                <w:sz w:val="14"/>
                <w:szCs w:val="14"/>
              </w:rPr>
            </w:pPr>
            <w:r>
              <w:rPr>
                <w:rFonts w:ascii="Times New Roman" w:hAnsi="Times New Roman" w:cs="Times New Roman"/>
                <w:spacing w:val="-6"/>
                <w:sz w:val="14"/>
                <w:szCs w:val="14"/>
              </w:rPr>
              <w:t>9 987,0</w:t>
            </w:r>
          </w:p>
        </w:tc>
        <w:tc>
          <w:tcPr>
            <w:tcW w:w="851" w:type="dxa"/>
            <w:gridSpan w:val="2"/>
            <w:tcBorders>
              <w:top w:val="nil"/>
              <w:left w:val="nil"/>
              <w:bottom w:val="nil"/>
              <w:right w:val="nil"/>
            </w:tcBorders>
          </w:tcPr>
          <w:p w:rsidR="00B86B52" w:rsidRPr="00335F42" w:rsidRDefault="00B86B52" w:rsidP="00871E2B">
            <w:pPr>
              <w:jc w:val="center"/>
              <w:rPr>
                <w:sz w:val="14"/>
                <w:szCs w:val="14"/>
              </w:rPr>
            </w:pPr>
            <w:r w:rsidRPr="00335F42">
              <w:rPr>
                <w:sz w:val="14"/>
                <w:szCs w:val="14"/>
              </w:rPr>
              <w:t>5 387,0</w:t>
            </w:r>
          </w:p>
        </w:tc>
        <w:tc>
          <w:tcPr>
            <w:tcW w:w="850" w:type="dxa"/>
            <w:tcBorders>
              <w:top w:val="nil"/>
              <w:left w:val="nil"/>
              <w:bottom w:val="nil"/>
              <w:right w:val="nil"/>
            </w:tcBorders>
          </w:tcPr>
          <w:p w:rsidR="00B86B52" w:rsidRPr="00335F42" w:rsidRDefault="00B86B52" w:rsidP="00871E2B">
            <w:pPr>
              <w:jc w:val="center"/>
              <w:rPr>
                <w:sz w:val="14"/>
                <w:szCs w:val="14"/>
              </w:rPr>
            </w:pPr>
            <w:r w:rsidRPr="00335F42">
              <w:rPr>
                <w:sz w:val="14"/>
                <w:szCs w:val="14"/>
              </w:rPr>
              <w:t>1,9</w:t>
            </w:r>
          </w:p>
        </w:tc>
        <w:tc>
          <w:tcPr>
            <w:tcW w:w="852" w:type="dxa"/>
            <w:gridSpan w:val="3"/>
            <w:tcBorders>
              <w:top w:val="nil"/>
              <w:left w:val="nil"/>
              <w:bottom w:val="nil"/>
              <w:right w:val="nil"/>
            </w:tcBorders>
          </w:tcPr>
          <w:p w:rsidR="00B86B52" w:rsidRPr="00335F42" w:rsidRDefault="00B86B52" w:rsidP="00871E2B">
            <w:pPr>
              <w:jc w:val="center"/>
              <w:rPr>
                <w:sz w:val="14"/>
                <w:szCs w:val="14"/>
              </w:rPr>
            </w:pPr>
            <w:r w:rsidRPr="00335F42">
              <w:rPr>
                <w:sz w:val="14"/>
                <w:szCs w:val="14"/>
              </w:rPr>
              <w:t>1,9</w:t>
            </w:r>
          </w:p>
        </w:tc>
        <w:tc>
          <w:tcPr>
            <w:tcW w:w="851" w:type="dxa"/>
            <w:gridSpan w:val="4"/>
            <w:tcBorders>
              <w:top w:val="nil"/>
              <w:left w:val="nil"/>
              <w:bottom w:val="nil"/>
              <w:right w:val="nil"/>
            </w:tcBorders>
          </w:tcPr>
          <w:p w:rsidR="00B86B52" w:rsidRPr="00335F42" w:rsidRDefault="00B86B52" w:rsidP="00871E2B">
            <w:pPr>
              <w:jc w:val="center"/>
              <w:rPr>
                <w:sz w:val="14"/>
                <w:szCs w:val="14"/>
              </w:rPr>
            </w:pPr>
            <w:r w:rsidRPr="00335F42">
              <w:rPr>
                <w:sz w:val="14"/>
                <w:szCs w:val="14"/>
              </w:rPr>
              <w:t>1,9</w:t>
            </w:r>
          </w:p>
        </w:tc>
        <w:tc>
          <w:tcPr>
            <w:tcW w:w="1133" w:type="dxa"/>
            <w:vMerge/>
            <w:tcBorders>
              <w:top w:val="nil"/>
              <w:left w:val="nil"/>
              <w:bottom w:val="nil"/>
              <w:right w:val="nil"/>
            </w:tcBorders>
            <w:tcMar>
              <w:top w:w="28" w:type="dxa"/>
              <w:bottom w:w="85" w:type="dxa"/>
            </w:tcMar>
          </w:tcPr>
          <w:p w:rsidR="00B86B52" w:rsidRPr="00335F42" w:rsidRDefault="00B86B52" w:rsidP="00B86B52">
            <w:pPr>
              <w:jc w:val="center"/>
              <w:rPr>
                <w:sz w:val="14"/>
                <w:szCs w:val="14"/>
              </w:rPr>
            </w:pPr>
          </w:p>
        </w:tc>
        <w:tc>
          <w:tcPr>
            <w:tcW w:w="144" w:type="dxa"/>
            <w:tcBorders>
              <w:top w:val="nil"/>
              <w:left w:val="nil"/>
              <w:bottom w:val="nil"/>
              <w:right w:val="nil"/>
            </w:tcBorders>
            <w:tcMar>
              <w:top w:w="28" w:type="dxa"/>
              <w:bottom w:w="85" w:type="dxa"/>
            </w:tcMar>
          </w:tcPr>
          <w:p w:rsidR="00B86B52" w:rsidRPr="00335F42" w:rsidRDefault="00B86B52" w:rsidP="00B86B52">
            <w:pPr>
              <w:pStyle w:val="ConsPlusNormal"/>
              <w:rPr>
                <w:rFonts w:ascii="Times New Roman" w:hAnsi="Times New Roman" w:cs="Times New Roman"/>
                <w:sz w:val="14"/>
                <w:szCs w:val="14"/>
              </w:rPr>
            </w:pPr>
          </w:p>
        </w:tc>
        <w:tc>
          <w:tcPr>
            <w:tcW w:w="3536" w:type="dxa"/>
            <w:gridSpan w:val="2"/>
            <w:tcBorders>
              <w:top w:val="nil"/>
              <w:left w:val="nil"/>
              <w:bottom w:val="nil"/>
              <w:right w:val="nil"/>
            </w:tcBorders>
            <w:tcMar>
              <w:top w:w="28" w:type="dxa"/>
              <w:bottom w:w="85" w:type="dxa"/>
            </w:tcMar>
          </w:tcPr>
          <w:p w:rsidR="00B86B52" w:rsidRPr="00335F42" w:rsidRDefault="00B86B52" w:rsidP="00B86B52">
            <w:pPr>
              <w:pStyle w:val="ConsPlusNormal"/>
              <w:jc w:val="center"/>
              <w:rPr>
                <w:rFonts w:ascii="Times New Roman" w:hAnsi="Times New Roman" w:cs="Times New Roman"/>
                <w:sz w:val="14"/>
                <w:szCs w:val="14"/>
              </w:rPr>
            </w:pPr>
          </w:p>
        </w:tc>
      </w:tr>
      <w:tr w:rsidR="005B42F8" w:rsidRPr="00335F42" w:rsidTr="00F45EF2">
        <w:trPr>
          <w:gridAfter w:val="3"/>
          <w:wAfter w:w="3680" w:type="dxa"/>
        </w:trPr>
        <w:tc>
          <w:tcPr>
            <w:tcW w:w="2403" w:type="dxa"/>
            <w:gridSpan w:val="4"/>
            <w:vMerge/>
            <w:tcBorders>
              <w:top w:val="nil"/>
              <w:left w:val="nil"/>
              <w:bottom w:val="nil"/>
              <w:right w:val="nil"/>
            </w:tcBorders>
            <w:tcMar>
              <w:top w:w="28" w:type="dxa"/>
              <w:bottom w:w="85" w:type="dxa"/>
            </w:tcMar>
          </w:tcPr>
          <w:p w:rsidR="00B86B52" w:rsidRPr="00335F42" w:rsidRDefault="00B86B52" w:rsidP="00B86B52">
            <w:pPr>
              <w:rPr>
                <w:sz w:val="14"/>
                <w:szCs w:val="14"/>
              </w:rPr>
            </w:pPr>
          </w:p>
        </w:tc>
        <w:tc>
          <w:tcPr>
            <w:tcW w:w="1135" w:type="dxa"/>
            <w:gridSpan w:val="3"/>
            <w:tcBorders>
              <w:top w:val="nil"/>
              <w:left w:val="nil"/>
              <w:bottom w:val="nil"/>
              <w:right w:val="nil"/>
            </w:tcBorders>
            <w:tcMar>
              <w:top w:w="28" w:type="dxa"/>
              <w:bottom w:w="85" w:type="dxa"/>
            </w:tcMar>
          </w:tcPr>
          <w:p w:rsidR="00B86B52" w:rsidRPr="00335F42" w:rsidRDefault="00B86B52" w:rsidP="00B86B52">
            <w:pPr>
              <w:pStyle w:val="ConsPlusNormal"/>
              <w:rPr>
                <w:rFonts w:ascii="Times New Roman" w:hAnsi="Times New Roman" w:cs="Times New Roman"/>
                <w:sz w:val="14"/>
                <w:szCs w:val="14"/>
              </w:rPr>
            </w:pPr>
            <w:r w:rsidRPr="00335F42">
              <w:rPr>
                <w:rFonts w:ascii="Times New Roman" w:hAnsi="Times New Roman" w:cs="Times New Roman"/>
                <w:spacing w:val="-6"/>
                <w:sz w:val="14"/>
                <w:szCs w:val="14"/>
              </w:rPr>
              <w:t>внебюджетные</w:t>
            </w:r>
            <w:r w:rsidRPr="00335F42">
              <w:rPr>
                <w:rFonts w:ascii="Times New Roman" w:hAnsi="Times New Roman" w:cs="Times New Roman"/>
                <w:sz w:val="14"/>
                <w:szCs w:val="14"/>
              </w:rPr>
              <w:t xml:space="preserve"> средства</w:t>
            </w:r>
          </w:p>
        </w:tc>
        <w:tc>
          <w:tcPr>
            <w:tcW w:w="848" w:type="dxa"/>
            <w:tcBorders>
              <w:top w:val="nil"/>
              <w:left w:val="nil"/>
              <w:bottom w:val="nil"/>
              <w:right w:val="nil"/>
            </w:tcBorders>
            <w:tcMar>
              <w:top w:w="28" w:type="dxa"/>
              <w:bottom w:w="85" w:type="dxa"/>
            </w:tcMar>
          </w:tcPr>
          <w:p w:rsidR="00B86B52" w:rsidRPr="00335F42" w:rsidRDefault="00B86B52" w:rsidP="00871E2B">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1 52</w:t>
            </w:r>
            <w:r>
              <w:rPr>
                <w:rFonts w:ascii="Times New Roman" w:hAnsi="Times New Roman" w:cs="Times New Roman"/>
                <w:spacing w:val="-6"/>
                <w:sz w:val="14"/>
                <w:szCs w:val="14"/>
              </w:rPr>
              <w:t>0 884,7</w:t>
            </w:r>
          </w:p>
        </w:tc>
        <w:tc>
          <w:tcPr>
            <w:tcW w:w="853" w:type="dxa"/>
            <w:tcBorders>
              <w:top w:val="nil"/>
              <w:left w:val="nil"/>
              <w:bottom w:val="nil"/>
              <w:right w:val="nil"/>
            </w:tcBorders>
            <w:tcMar>
              <w:top w:w="28" w:type="dxa"/>
              <w:bottom w:w="85" w:type="dxa"/>
            </w:tcMar>
          </w:tcPr>
          <w:p w:rsidR="00B86B52" w:rsidRPr="00335F42" w:rsidRDefault="00B86B52" w:rsidP="00871E2B">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98 608,6</w:t>
            </w:r>
          </w:p>
        </w:tc>
        <w:tc>
          <w:tcPr>
            <w:tcW w:w="850" w:type="dxa"/>
            <w:tcBorders>
              <w:top w:val="nil"/>
              <w:left w:val="nil"/>
              <w:bottom w:val="nil"/>
              <w:right w:val="nil"/>
            </w:tcBorders>
            <w:tcMar>
              <w:top w:w="28" w:type="dxa"/>
              <w:bottom w:w="85" w:type="dxa"/>
            </w:tcMar>
          </w:tcPr>
          <w:p w:rsidR="00B86B52" w:rsidRPr="00335F42" w:rsidRDefault="00B86B52" w:rsidP="00871E2B">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98 352,3</w:t>
            </w:r>
          </w:p>
        </w:tc>
        <w:tc>
          <w:tcPr>
            <w:tcW w:w="854" w:type="dxa"/>
            <w:tcBorders>
              <w:top w:val="nil"/>
              <w:left w:val="nil"/>
              <w:bottom w:val="nil"/>
              <w:right w:val="nil"/>
            </w:tcBorders>
            <w:tcMar>
              <w:top w:w="28" w:type="dxa"/>
              <w:bottom w:w="85" w:type="dxa"/>
            </w:tcMar>
          </w:tcPr>
          <w:p w:rsidR="00B86B52" w:rsidRPr="00335F42" w:rsidRDefault="00B86B52" w:rsidP="00871E2B">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119 943,7</w:t>
            </w:r>
          </w:p>
        </w:tc>
        <w:tc>
          <w:tcPr>
            <w:tcW w:w="851" w:type="dxa"/>
            <w:tcBorders>
              <w:top w:val="nil"/>
              <w:left w:val="nil"/>
              <w:bottom w:val="nil"/>
              <w:right w:val="nil"/>
            </w:tcBorders>
            <w:tcMar>
              <w:top w:w="28" w:type="dxa"/>
              <w:bottom w:w="85" w:type="dxa"/>
            </w:tcMar>
          </w:tcPr>
          <w:p w:rsidR="00B86B52" w:rsidRPr="00335F42" w:rsidRDefault="00B86B52" w:rsidP="00871E2B">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127 343,1</w:t>
            </w:r>
          </w:p>
        </w:tc>
        <w:tc>
          <w:tcPr>
            <w:tcW w:w="856" w:type="dxa"/>
            <w:gridSpan w:val="2"/>
            <w:tcBorders>
              <w:top w:val="nil"/>
              <w:left w:val="nil"/>
              <w:bottom w:val="nil"/>
              <w:right w:val="nil"/>
            </w:tcBorders>
            <w:tcMar>
              <w:top w:w="28" w:type="dxa"/>
              <w:bottom w:w="85" w:type="dxa"/>
            </w:tcMar>
          </w:tcPr>
          <w:p w:rsidR="00B86B52" w:rsidRPr="00335F42" w:rsidRDefault="00B86B52" w:rsidP="00871E2B">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122 740,8</w:t>
            </w:r>
          </w:p>
        </w:tc>
        <w:tc>
          <w:tcPr>
            <w:tcW w:w="848" w:type="dxa"/>
            <w:gridSpan w:val="3"/>
            <w:tcBorders>
              <w:top w:val="nil"/>
              <w:left w:val="nil"/>
              <w:bottom w:val="nil"/>
              <w:right w:val="nil"/>
            </w:tcBorders>
            <w:tcMar>
              <w:top w:w="28" w:type="dxa"/>
              <w:bottom w:w="85" w:type="dxa"/>
            </w:tcMar>
          </w:tcPr>
          <w:p w:rsidR="00B86B52" w:rsidRPr="00335F42" w:rsidRDefault="00B86B52" w:rsidP="00871E2B">
            <w:pPr>
              <w:pStyle w:val="ConsPlusNormal"/>
              <w:ind w:left="-113" w:right="-113"/>
              <w:jc w:val="center"/>
              <w:rPr>
                <w:rFonts w:ascii="Times New Roman" w:hAnsi="Times New Roman" w:cs="Times New Roman"/>
                <w:spacing w:val="-6"/>
                <w:sz w:val="14"/>
                <w:szCs w:val="14"/>
              </w:rPr>
            </w:pPr>
            <w:r>
              <w:rPr>
                <w:rFonts w:ascii="Times New Roman" w:hAnsi="Times New Roman" w:cs="Times New Roman"/>
                <w:spacing w:val="-6"/>
                <w:sz w:val="14"/>
                <w:szCs w:val="14"/>
              </w:rPr>
              <w:t>122 725,9</w:t>
            </w:r>
          </w:p>
        </w:tc>
        <w:tc>
          <w:tcPr>
            <w:tcW w:w="851" w:type="dxa"/>
            <w:gridSpan w:val="4"/>
            <w:tcBorders>
              <w:top w:val="nil"/>
              <w:left w:val="nil"/>
              <w:bottom w:val="nil"/>
              <w:right w:val="nil"/>
            </w:tcBorders>
            <w:tcMar>
              <w:top w:w="28" w:type="dxa"/>
              <w:bottom w:w="85" w:type="dxa"/>
            </w:tcMar>
          </w:tcPr>
          <w:p w:rsidR="00B86B52" w:rsidRPr="00335F42" w:rsidRDefault="00B86B52" w:rsidP="00871E2B">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138 388,8</w:t>
            </w:r>
          </w:p>
        </w:tc>
        <w:tc>
          <w:tcPr>
            <w:tcW w:w="850" w:type="dxa"/>
            <w:gridSpan w:val="3"/>
            <w:tcBorders>
              <w:top w:val="nil"/>
              <w:left w:val="nil"/>
              <w:bottom w:val="nil"/>
              <w:right w:val="nil"/>
            </w:tcBorders>
            <w:tcMar>
              <w:top w:w="28" w:type="dxa"/>
              <w:bottom w:w="85" w:type="dxa"/>
            </w:tcMar>
          </w:tcPr>
          <w:p w:rsidR="00B86B52" w:rsidRPr="00335F42" w:rsidRDefault="00B86B52" w:rsidP="00871E2B">
            <w:pPr>
              <w:pStyle w:val="ConsPlusNormal"/>
              <w:ind w:left="-113" w:right="-113"/>
              <w:jc w:val="center"/>
              <w:rPr>
                <w:rFonts w:ascii="Times New Roman" w:hAnsi="Times New Roman" w:cs="Times New Roman"/>
                <w:spacing w:val="-6"/>
                <w:sz w:val="14"/>
                <w:szCs w:val="14"/>
              </w:rPr>
            </w:pPr>
            <w:r w:rsidRPr="00335F42">
              <w:rPr>
                <w:rFonts w:ascii="Times New Roman" w:hAnsi="Times New Roman" w:cs="Times New Roman"/>
                <w:spacing w:val="-6"/>
                <w:sz w:val="14"/>
                <w:szCs w:val="14"/>
              </w:rPr>
              <w:t>138 556,3</w:t>
            </w:r>
          </w:p>
        </w:tc>
        <w:tc>
          <w:tcPr>
            <w:tcW w:w="851" w:type="dxa"/>
            <w:gridSpan w:val="2"/>
            <w:tcBorders>
              <w:top w:val="nil"/>
              <w:left w:val="nil"/>
              <w:bottom w:val="nil"/>
              <w:right w:val="nil"/>
            </w:tcBorders>
          </w:tcPr>
          <w:p w:rsidR="00B86B52" w:rsidRPr="00335F42" w:rsidRDefault="00B86B52" w:rsidP="00871E2B">
            <w:pPr>
              <w:jc w:val="center"/>
              <w:rPr>
                <w:sz w:val="14"/>
                <w:szCs w:val="14"/>
              </w:rPr>
            </w:pPr>
            <w:r w:rsidRPr="00335F42">
              <w:rPr>
                <w:sz w:val="14"/>
                <w:szCs w:val="14"/>
              </w:rPr>
              <w:t>138 556,3</w:t>
            </w:r>
          </w:p>
        </w:tc>
        <w:tc>
          <w:tcPr>
            <w:tcW w:w="850" w:type="dxa"/>
            <w:tcBorders>
              <w:top w:val="nil"/>
              <w:left w:val="nil"/>
              <w:bottom w:val="nil"/>
              <w:right w:val="nil"/>
            </w:tcBorders>
          </w:tcPr>
          <w:p w:rsidR="00B86B52" w:rsidRPr="00335F42" w:rsidRDefault="00B86B52" w:rsidP="00871E2B">
            <w:pPr>
              <w:jc w:val="center"/>
              <w:rPr>
                <w:sz w:val="14"/>
                <w:szCs w:val="14"/>
              </w:rPr>
            </w:pPr>
            <w:r w:rsidRPr="00335F42">
              <w:rPr>
                <w:sz w:val="14"/>
                <w:szCs w:val="14"/>
              </w:rPr>
              <w:t>138 556,3</w:t>
            </w:r>
          </w:p>
        </w:tc>
        <w:tc>
          <w:tcPr>
            <w:tcW w:w="852" w:type="dxa"/>
            <w:gridSpan w:val="3"/>
            <w:tcBorders>
              <w:top w:val="nil"/>
              <w:left w:val="nil"/>
              <w:bottom w:val="nil"/>
              <w:right w:val="nil"/>
            </w:tcBorders>
          </w:tcPr>
          <w:p w:rsidR="00B86B52" w:rsidRPr="00335F42" w:rsidRDefault="00B86B52" w:rsidP="00871E2B">
            <w:pPr>
              <w:ind w:right="-66" w:hanging="62"/>
              <w:jc w:val="center"/>
              <w:rPr>
                <w:sz w:val="14"/>
                <w:szCs w:val="14"/>
              </w:rPr>
            </w:pPr>
            <w:r w:rsidRPr="00335F42">
              <w:rPr>
                <w:sz w:val="14"/>
                <w:szCs w:val="14"/>
              </w:rPr>
              <w:t>138 556,3</w:t>
            </w:r>
          </w:p>
        </w:tc>
        <w:tc>
          <w:tcPr>
            <w:tcW w:w="851" w:type="dxa"/>
            <w:gridSpan w:val="4"/>
            <w:tcBorders>
              <w:top w:val="nil"/>
              <w:left w:val="nil"/>
              <w:bottom w:val="nil"/>
              <w:right w:val="nil"/>
            </w:tcBorders>
          </w:tcPr>
          <w:p w:rsidR="00B86B52" w:rsidRPr="00335F42" w:rsidRDefault="00B86B52" w:rsidP="00871E2B">
            <w:pPr>
              <w:ind w:right="-66" w:hanging="62"/>
              <w:jc w:val="center"/>
              <w:rPr>
                <w:sz w:val="14"/>
                <w:szCs w:val="14"/>
              </w:rPr>
            </w:pPr>
            <w:r w:rsidRPr="00335F42">
              <w:rPr>
                <w:sz w:val="14"/>
                <w:szCs w:val="14"/>
              </w:rPr>
              <w:t>138 556,3</w:t>
            </w:r>
          </w:p>
        </w:tc>
        <w:tc>
          <w:tcPr>
            <w:tcW w:w="1133" w:type="dxa"/>
            <w:tcBorders>
              <w:top w:val="nil"/>
              <w:left w:val="nil"/>
              <w:bottom w:val="nil"/>
              <w:right w:val="nil"/>
            </w:tcBorders>
            <w:tcMar>
              <w:top w:w="28" w:type="dxa"/>
              <w:bottom w:w="85" w:type="dxa"/>
            </w:tcMar>
          </w:tcPr>
          <w:p w:rsidR="00B86B52" w:rsidRPr="00335F42" w:rsidRDefault="00B86B52" w:rsidP="00B86B52">
            <w:pPr>
              <w:jc w:val="center"/>
              <w:rPr>
                <w:sz w:val="14"/>
                <w:szCs w:val="14"/>
              </w:rPr>
            </w:pPr>
            <w:r w:rsidRPr="00335F42">
              <w:rPr>
                <w:sz w:val="14"/>
                <w:szCs w:val="14"/>
              </w:rPr>
              <w:t>»;</w:t>
            </w:r>
          </w:p>
        </w:tc>
      </w:tr>
    </w:tbl>
    <w:p w:rsidR="00B86B52" w:rsidRPr="00335F42" w:rsidRDefault="00B86B52" w:rsidP="00B86B52">
      <w:pPr>
        <w:pStyle w:val="ConsPlusNormal"/>
        <w:ind w:hanging="993"/>
        <w:jc w:val="both"/>
        <w:rPr>
          <w:rFonts w:ascii="Times New Roman" w:hAnsi="Times New Roman" w:cs="Times New Roman"/>
          <w:sz w:val="14"/>
          <w:szCs w:val="14"/>
        </w:rPr>
      </w:pPr>
      <w:r w:rsidRPr="00335F42">
        <w:rPr>
          <w:rFonts w:ascii="Times New Roman" w:hAnsi="Times New Roman" w:cs="Times New Roman"/>
          <w:sz w:val="14"/>
          <w:szCs w:val="14"/>
        </w:rPr>
        <w:tab/>
      </w:r>
      <w:r w:rsidRPr="00335F42">
        <w:rPr>
          <w:rFonts w:ascii="Times New Roman" w:hAnsi="Times New Roman" w:cs="Times New Roman"/>
          <w:sz w:val="14"/>
          <w:szCs w:val="14"/>
        </w:rPr>
        <w:tab/>
      </w:r>
      <w:r w:rsidRPr="00335F42">
        <w:rPr>
          <w:rFonts w:ascii="Times New Roman" w:hAnsi="Times New Roman" w:cs="Times New Roman"/>
          <w:sz w:val="14"/>
          <w:szCs w:val="14"/>
        </w:rPr>
        <w:tab/>
      </w:r>
      <w:r w:rsidRPr="00335F42">
        <w:rPr>
          <w:rFonts w:ascii="Times New Roman" w:hAnsi="Times New Roman" w:cs="Times New Roman"/>
          <w:sz w:val="14"/>
          <w:szCs w:val="14"/>
        </w:rPr>
        <w:tab/>
      </w:r>
      <w:r w:rsidRPr="00335F42">
        <w:rPr>
          <w:rFonts w:ascii="Times New Roman" w:hAnsi="Times New Roman" w:cs="Times New Roman"/>
          <w:sz w:val="14"/>
          <w:szCs w:val="14"/>
        </w:rPr>
        <w:tab/>
      </w:r>
      <w:r w:rsidRPr="00335F42">
        <w:rPr>
          <w:rFonts w:ascii="Times New Roman" w:hAnsi="Times New Roman" w:cs="Times New Roman"/>
          <w:sz w:val="14"/>
          <w:szCs w:val="14"/>
        </w:rPr>
        <w:tab/>
      </w:r>
      <w:r w:rsidRPr="00335F42">
        <w:rPr>
          <w:rFonts w:ascii="Times New Roman" w:hAnsi="Times New Roman" w:cs="Times New Roman"/>
          <w:sz w:val="14"/>
          <w:szCs w:val="14"/>
        </w:rPr>
        <w:tab/>
      </w:r>
      <w:r w:rsidRPr="00335F42">
        <w:rPr>
          <w:rFonts w:ascii="Times New Roman" w:hAnsi="Times New Roman" w:cs="Times New Roman"/>
          <w:sz w:val="14"/>
          <w:szCs w:val="14"/>
        </w:rPr>
        <w:tab/>
      </w:r>
      <w:r w:rsidRPr="00335F42">
        <w:rPr>
          <w:rFonts w:ascii="Times New Roman" w:hAnsi="Times New Roman" w:cs="Times New Roman"/>
          <w:sz w:val="14"/>
          <w:szCs w:val="14"/>
        </w:rPr>
        <w:tab/>
      </w:r>
      <w:r w:rsidRPr="00335F42">
        <w:rPr>
          <w:rFonts w:ascii="Times New Roman" w:hAnsi="Times New Roman" w:cs="Times New Roman"/>
          <w:sz w:val="14"/>
          <w:szCs w:val="14"/>
        </w:rPr>
        <w:tab/>
        <w:t>___________________</w:t>
      </w:r>
    </w:p>
    <w:tbl>
      <w:tblPr>
        <w:tblW w:w="19414" w:type="dxa"/>
        <w:tblInd w:w="-998" w:type="dxa"/>
        <w:tblBorders>
          <w:top w:val="single" w:sz="4" w:space="0" w:color="auto"/>
        </w:tblBorders>
        <w:tblLayout w:type="fixed"/>
        <w:tblCellMar>
          <w:left w:w="62" w:type="dxa"/>
          <w:right w:w="62" w:type="dxa"/>
        </w:tblCellMar>
        <w:tblLook w:val="04A0" w:firstRow="1" w:lastRow="0" w:firstColumn="1" w:lastColumn="0" w:noHBand="0" w:noVBand="1"/>
      </w:tblPr>
      <w:tblGrid>
        <w:gridCol w:w="19414"/>
      </w:tblGrid>
      <w:tr w:rsidR="0007410C" w:rsidRPr="005967CE" w:rsidTr="00F73684">
        <w:trPr>
          <w:trHeight w:val="207"/>
        </w:trPr>
        <w:tc>
          <w:tcPr>
            <w:tcW w:w="19414" w:type="dxa"/>
            <w:tcBorders>
              <w:top w:val="nil"/>
              <w:left w:val="nil"/>
              <w:bottom w:val="nil"/>
              <w:right w:val="nil"/>
            </w:tcBorders>
            <w:tcMar>
              <w:top w:w="57" w:type="dxa"/>
              <w:bottom w:w="57" w:type="dxa"/>
            </w:tcMar>
          </w:tcPr>
          <w:p w:rsidR="0007410C" w:rsidRPr="005967CE" w:rsidRDefault="0007410C" w:rsidP="00261948">
            <w:pPr>
              <w:spacing w:after="200" w:line="276" w:lineRule="auto"/>
              <w:rPr>
                <w:strike/>
                <w:color w:val="FF0000"/>
                <w:sz w:val="18"/>
                <w:szCs w:val="18"/>
              </w:rPr>
            </w:pPr>
          </w:p>
        </w:tc>
      </w:tr>
    </w:tbl>
    <w:p w:rsidR="00B86B52" w:rsidRDefault="00B86B52" w:rsidP="00B86B52">
      <w:pPr>
        <w:pStyle w:val="ConsPlusNormal"/>
        <w:jc w:val="center"/>
        <w:outlineLvl w:val="1"/>
        <w:rPr>
          <w:rFonts w:ascii="Times New Roman" w:hAnsi="Times New Roman" w:cs="Times New Roman"/>
        </w:rPr>
      </w:pPr>
      <w:bookmarkStart w:id="24" w:name="P2923"/>
      <w:bookmarkEnd w:id="24"/>
    </w:p>
    <w:p w:rsidR="00261948" w:rsidRDefault="00261948" w:rsidP="00B86B52">
      <w:pPr>
        <w:pStyle w:val="ConsPlusNormal"/>
        <w:jc w:val="center"/>
        <w:outlineLvl w:val="1"/>
        <w:rPr>
          <w:rFonts w:ascii="Times New Roman" w:hAnsi="Times New Roman" w:cs="Times New Roman"/>
        </w:rPr>
      </w:pPr>
    </w:p>
    <w:p w:rsidR="00261948" w:rsidRDefault="00261948" w:rsidP="00B86B52">
      <w:pPr>
        <w:pStyle w:val="ConsPlusNormal"/>
        <w:jc w:val="center"/>
        <w:outlineLvl w:val="1"/>
        <w:rPr>
          <w:rFonts w:ascii="Times New Roman" w:hAnsi="Times New Roman" w:cs="Times New Roman"/>
        </w:rPr>
      </w:pPr>
    </w:p>
    <w:p w:rsidR="00261948" w:rsidRDefault="00261948" w:rsidP="00B86B52">
      <w:pPr>
        <w:pStyle w:val="ConsPlusNormal"/>
        <w:jc w:val="center"/>
        <w:outlineLvl w:val="1"/>
        <w:rPr>
          <w:rFonts w:ascii="Times New Roman" w:hAnsi="Times New Roman" w:cs="Times New Roman"/>
        </w:rPr>
      </w:pPr>
    </w:p>
    <w:p w:rsidR="00261948" w:rsidRDefault="00261948" w:rsidP="00B86B52">
      <w:pPr>
        <w:pStyle w:val="ConsPlusNormal"/>
        <w:jc w:val="center"/>
        <w:outlineLvl w:val="1"/>
        <w:rPr>
          <w:rFonts w:ascii="Times New Roman" w:hAnsi="Times New Roman" w:cs="Times New Roman"/>
        </w:rPr>
      </w:pPr>
    </w:p>
    <w:p w:rsidR="00261948" w:rsidRDefault="00261948" w:rsidP="00B86B52">
      <w:pPr>
        <w:pStyle w:val="ConsPlusNormal"/>
        <w:jc w:val="center"/>
        <w:outlineLvl w:val="1"/>
        <w:rPr>
          <w:rFonts w:ascii="Times New Roman" w:hAnsi="Times New Roman" w:cs="Times New Roman"/>
        </w:rPr>
      </w:pPr>
    </w:p>
    <w:p w:rsidR="00261948" w:rsidRDefault="00261948" w:rsidP="00B86B52">
      <w:pPr>
        <w:pStyle w:val="ConsPlusNormal"/>
        <w:jc w:val="center"/>
        <w:outlineLvl w:val="1"/>
        <w:rPr>
          <w:rFonts w:ascii="Times New Roman" w:hAnsi="Times New Roman" w:cs="Times New Roman"/>
        </w:rPr>
      </w:pPr>
    </w:p>
    <w:p w:rsidR="00261948" w:rsidRDefault="00261948" w:rsidP="00B86B52">
      <w:pPr>
        <w:pStyle w:val="ConsPlusNormal"/>
        <w:jc w:val="center"/>
        <w:outlineLvl w:val="1"/>
        <w:rPr>
          <w:rFonts w:ascii="Times New Roman" w:hAnsi="Times New Roman" w:cs="Times New Roman"/>
        </w:rPr>
      </w:pPr>
    </w:p>
    <w:p w:rsidR="00261948" w:rsidRDefault="00261948" w:rsidP="00B86B52">
      <w:pPr>
        <w:pStyle w:val="ConsPlusNormal"/>
        <w:jc w:val="center"/>
        <w:outlineLvl w:val="1"/>
        <w:rPr>
          <w:rFonts w:ascii="Times New Roman" w:hAnsi="Times New Roman" w:cs="Times New Roman"/>
        </w:rPr>
      </w:pPr>
    </w:p>
    <w:p w:rsidR="00261948" w:rsidRDefault="00261948" w:rsidP="00B86B52">
      <w:pPr>
        <w:pStyle w:val="ConsPlusNormal"/>
        <w:jc w:val="center"/>
        <w:outlineLvl w:val="1"/>
        <w:rPr>
          <w:rFonts w:ascii="Times New Roman" w:hAnsi="Times New Roman" w:cs="Times New Roman"/>
        </w:rPr>
      </w:pPr>
    </w:p>
    <w:p w:rsidR="0036425C" w:rsidRPr="0007410C" w:rsidRDefault="0036425C">
      <w:pPr>
        <w:pStyle w:val="ConsPlusNormal"/>
        <w:jc w:val="right"/>
        <w:outlineLvl w:val="1"/>
        <w:rPr>
          <w:rFonts w:ascii="Times New Roman" w:hAnsi="Times New Roman" w:cs="Times New Roman"/>
        </w:rPr>
      </w:pPr>
      <w:r w:rsidRPr="0007410C">
        <w:rPr>
          <w:rFonts w:ascii="Times New Roman" w:hAnsi="Times New Roman" w:cs="Times New Roman"/>
        </w:rPr>
        <w:lastRenderedPageBreak/>
        <w:t>Приложение № 4</w:t>
      </w:r>
    </w:p>
    <w:p w:rsidR="0036425C" w:rsidRPr="0007410C" w:rsidRDefault="0036425C">
      <w:pPr>
        <w:pStyle w:val="ConsPlusNormal"/>
        <w:jc w:val="right"/>
        <w:rPr>
          <w:rFonts w:ascii="Times New Roman" w:hAnsi="Times New Roman" w:cs="Times New Roman"/>
        </w:rPr>
      </w:pPr>
      <w:r w:rsidRPr="0007410C">
        <w:rPr>
          <w:rFonts w:ascii="Times New Roman" w:hAnsi="Times New Roman" w:cs="Times New Roman"/>
        </w:rPr>
        <w:t>к государственной программе</w:t>
      </w:r>
    </w:p>
    <w:p w:rsidR="0036425C" w:rsidRPr="0007410C" w:rsidRDefault="0036425C">
      <w:pPr>
        <w:pStyle w:val="ConsPlusNormal"/>
        <w:jc w:val="right"/>
        <w:rPr>
          <w:rFonts w:ascii="Times New Roman" w:hAnsi="Times New Roman" w:cs="Times New Roman"/>
        </w:rPr>
      </w:pPr>
      <w:r w:rsidRPr="0007410C">
        <w:rPr>
          <w:rFonts w:ascii="Times New Roman" w:hAnsi="Times New Roman" w:cs="Times New Roman"/>
        </w:rPr>
        <w:t>Архангельской области</w:t>
      </w:r>
    </w:p>
    <w:p w:rsidR="0036425C" w:rsidRPr="0007410C" w:rsidRDefault="0036425C">
      <w:pPr>
        <w:pStyle w:val="ConsPlusNormal"/>
        <w:jc w:val="right"/>
        <w:rPr>
          <w:rFonts w:ascii="Times New Roman" w:hAnsi="Times New Roman" w:cs="Times New Roman"/>
        </w:rPr>
      </w:pPr>
      <w:r w:rsidRPr="0007410C">
        <w:rPr>
          <w:rFonts w:ascii="Times New Roman" w:hAnsi="Times New Roman" w:cs="Times New Roman"/>
        </w:rPr>
        <w:t>"Культура Русского Севера</w:t>
      </w:r>
    </w:p>
    <w:p w:rsidR="0036425C" w:rsidRPr="0007410C" w:rsidRDefault="0036425C">
      <w:pPr>
        <w:pStyle w:val="ConsPlusNormal"/>
        <w:jc w:val="right"/>
        <w:rPr>
          <w:rFonts w:ascii="Times New Roman" w:hAnsi="Times New Roman" w:cs="Times New Roman"/>
        </w:rPr>
      </w:pPr>
      <w:r w:rsidRPr="0007410C">
        <w:rPr>
          <w:rFonts w:ascii="Times New Roman" w:hAnsi="Times New Roman" w:cs="Times New Roman"/>
        </w:rPr>
        <w:t>(2013 - 202</w:t>
      </w:r>
      <w:r w:rsidR="001264A6">
        <w:rPr>
          <w:rFonts w:ascii="Times New Roman" w:hAnsi="Times New Roman" w:cs="Times New Roman"/>
        </w:rPr>
        <w:t>4</w:t>
      </w:r>
      <w:r w:rsidRPr="0007410C">
        <w:rPr>
          <w:rFonts w:ascii="Times New Roman" w:hAnsi="Times New Roman" w:cs="Times New Roman"/>
        </w:rPr>
        <w:t xml:space="preserve"> годы)"</w:t>
      </w:r>
    </w:p>
    <w:p w:rsidR="0036425C" w:rsidRPr="0007410C" w:rsidRDefault="0036425C">
      <w:pPr>
        <w:pStyle w:val="ConsPlusNormal"/>
        <w:jc w:val="both"/>
        <w:rPr>
          <w:rFonts w:ascii="Times New Roman" w:hAnsi="Times New Roman" w:cs="Times New Roman"/>
        </w:rPr>
      </w:pPr>
    </w:p>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ПЕРЕЧЕНЬ</w:t>
      </w:r>
    </w:p>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показателей и их целевых значений, характеризующих</w:t>
      </w:r>
    </w:p>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результаты реализации стратегии государственной культурной</w:t>
      </w:r>
    </w:p>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политики на период до 2030 года, утвержденной</w:t>
      </w:r>
    </w:p>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распоряжением Правительства Российской Федерации</w:t>
      </w:r>
    </w:p>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от 29 февраля 2016 года № 326-р</w:t>
      </w:r>
    </w:p>
    <w:p w:rsidR="0036425C" w:rsidRPr="0007410C" w:rsidRDefault="0036425C">
      <w:pPr>
        <w:spacing w:after="1"/>
      </w:pPr>
    </w:p>
    <w:p w:rsidR="0036425C" w:rsidRPr="0007410C" w:rsidRDefault="0036425C">
      <w:pPr>
        <w:pStyle w:val="ConsPlusNormal"/>
        <w:jc w:val="both"/>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1440"/>
        <w:gridCol w:w="1131"/>
        <w:gridCol w:w="1131"/>
        <w:gridCol w:w="1132"/>
        <w:gridCol w:w="1131"/>
        <w:gridCol w:w="1132"/>
        <w:gridCol w:w="1131"/>
        <w:gridCol w:w="1132"/>
      </w:tblGrid>
      <w:tr w:rsidR="0036425C" w:rsidRPr="0007410C" w:rsidTr="00464ADC">
        <w:trPr>
          <w:trHeight w:val="21"/>
        </w:trPr>
        <w:tc>
          <w:tcPr>
            <w:tcW w:w="4252" w:type="dxa"/>
            <w:tcBorders>
              <w:top w:val="single" w:sz="4" w:space="0" w:color="auto"/>
              <w:bottom w:val="single" w:sz="4" w:space="0" w:color="auto"/>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Показатели и их целевые значения</w:t>
            </w:r>
          </w:p>
        </w:tc>
        <w:tc>
          <w:tcPr>
            <w:tcW w:w="1440" w:type="dxa"/>
            <w:tcBorders>
              <w:top w:val="single" w:sz="4" w:space="0" w:color="auto"/>
              <w:bottom w:val="single" w:sz="4" w:space="0" w:color="auto"/>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Единицы измерения</w:t>
            </w:r>
          </w:p>
        </w:tc>
        <w:tc>
          <w:tcPr>
            <w:tcW w:w="1131" w:type="dxa"/>
            <w:tcBorders>
              <w:top w:val="single" w:sz="4" w:space="0" w:color="auto"/>
              <w:bottom w:val="single" w:sz="4" w:space="0" w:color="auto"/>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2014 год факт</w:t>
            </w:r>
          </w:p>
        </w:tc>
        <w:tc>
          <w:tcPr>
            <w:tcW w:w="1131" w:type="dxa"/>
            <w:tcBorders>
              <w:top w:val="single" w:sz="4" w:space="0" w:color="auto"/>
              <w:bottom w:val="single" w:sz="4" w:space="0" w:color="auto"/>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2015 год факт</w:t>
            </w:r>
          </w:p>
        </w:tc>
        <w:tc>
          <w:tcPr>
            <w:tcW w:w="1132" w:type="dxa"/>
            <w:tcBorders>
              <w:top w:val="single" w:sz="4" w:space="0" w:color="auto"/>
              <w:bottom w:val="single" w:sz="4" w:space="0" w:color="auto"/>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2016 год прогноз</w:t>
            </w:r>
          </w:p>
        </w:tc>
        <w:tc>
          <w:tcPr>
            <w:tcW w:w="1131" w:type="dxa"/>
            <w:tcBorders>
              <w:top w:val="single" w:sz="4" w:space="0" w:color="auto"/>
              <w:bottom w:val="single" w:sz="4" w:space="0" w:color="auto"/>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2017 год прогноз</w:t>
            </w:r>
          </w:p>
        </w:tc>
        <w:tc>
          <w:tcPr>
            <w:tcW w:w="1132" w:type="dxa"/>
            <w:tcBorders>
              <w:top w:val="single" w:sz="4" w:space="0" w:color="auto"/>
              <w:bottom w:val="single" w:sz="4" w:space="0" w:color="auto"/>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2018 год прогноз</w:t>
            </w:r>
          </w:p>
        </w:tc>
        <w:tc>
          <w:tcPr>
            <w:tcW w:w="1131" w:type="dxa"/>
            <w:tcBorders>
              <w:top w:val="single" w:sz="4" w:space="0" w:color="auto"/>
              <w:bottom w:val="single" w:sz="4" w:space="0" w:color="auto"/>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2019 год прогноз</w:t>
            </w:r>
          </w:p>
        </w:tc>
        <w:tc>
          <w:tcPr>
            <w:tcW w:w="1132" w:type="dxa"/>
            <w:tcBorders>
              <w:top w:val="single" w:sz="4" w:space="0" w:color="auto"/>
              <w:bottom w:val="single" w:sz="4" w:space="0" w:color="auto"/>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2020 год прогноз</w:t>
            </w:r>
          </w:p>
        </w:tc>
      </w:tr>
      <w:tr w:rsidR="0036425C" w:rsidRPr="0007410C">
        <w:tblPrEx>
          <w:tblBorders>
            <w:left w:val="none" w:sz="0" w:space="0" w:color="auto"/>
            <w:right w:val="none" w:sz="0" w:space="0" w:color="auto"/>
            <w:insideH w:val="none" w:sz="0" w:space="0" w:color="auto"/>
            <w:insideV w:val="none" w:sz="0" w:space="0" w:color="auto"/>
          </w:tblBorders>
        </w:tblPrEx>
        <w:tc>
          <w:tcPr>
            <w:tcW w:w="4252" w:type="dxa"/>
            <w:tcBorders>
              <w:top w:val="single" w:sz="4" w:space="0" w:color="auto"/>
              <w:left w:val="nil"/>
              <w:bottom w:val="nil"/>
              <w:right w:val="nil"/>
            </w:tcBorders>
          </w:tcPr>
          <w:p w:rsidR="0036425C" w:rsidRPr="0007410C" w:rsidRDefault="0036425C">
            <w:pPr>
              <w:pStyle w:val="ConsPlusNormal"/>
              <w:rPr>
                <w:rFonts w:ascii="Times New Roman" w:hAnsi="Times New Roman" w:cs="Times New Roman"/>
              </w:rPr>
            </w:pPr>
            <w:r w:rsidRPr="0007410C">
              <w:rPr>
                <w:rFonts w:ascii="Times New Roman" w:hAnsi="Times New Roman" w:cs="Times New Roman"/>
              </w:rPr>
              <w:t>1. Объем финансирования сферы культуры в Архангельской области, включая внебюджетные источники</w:t>
            </w:r>
          </w:p>
        </w:tc>
        <w:tc>
          <w:tcPr>
            <w:tcW w:w="1440" w:type="dxa"/>
            <w:tcBorders>
              <w:top w:val="single" w:sz="4" w:space="0" w:color="auto"/>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млн. рублей</w:t>
            </w:r>
          </w:p>
        </w:tc>
        <w:tc>
          <w:tcPr>
            <w:tcW w:w="1131" w:type="dxa"/>
            <w:tcBorders>
              <w:top w:val="single" w:sz="4" w:space="0" w:color="auto"/>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2 968,0</w:t>
            </w:r>
          </w:p>
        </w:tc>
        <w:tc>
          <w:tcPr>
            <w:tcW w:w="1131" w:type="dxa"/>
            <w:tcBorders>
              <w:top w:val="single" w:sz="4" w:space="0" w:color="auto"/>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2 899,2</w:t>
            </w:r>
          </w:p>
        </w:tc>
        <w:tc>
          <w:tcPr>
            <w:tcW w:w="1132" w:type="dxa"/>
            <w:tcBorders>
              <w:top w:val="single" w:sz="4" w:space="0" w:color="auto"/>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2 899,2</w:t>
            </w:r>
          </w:p>
        </w:tc>
        <w:tc>
          <w:tcPr>
            <w:tcW w:w="1131" w:type="dxa"/>
            <w:tcBorders>
              <w:top w:val="single" w:sz="4" w:space="0" w:color="auto"/>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2 899,2</w:t>
            </w:r>
          </w:p>
        </w:tc>
        <w:tc>
          <w:tcPr>
            <w:tcW w:w="1132" w:type="dxa"/>
            <w:tcBorders>
              <w:top w:val="single" w:sz="4" w:space="0" w:color="auto"/>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2 899,2</w:t>
            </w:r>
          </w:p>
        </w:tc>
        <w:tc>
          <w:tcPr>
            <w:tcW w:w="1131" w:type="dxa"/>
            <w:tcBorders>
              <w:top w:val="single" w:sz="4" w:space="0" w:color="auto"/>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2 899,2</w:t>
            </w:r>
          </w:p>
        </w:tc>
        <w:tc>
          <w:tcPr>
            <w:tcW w:w="1132" w:type="dxa"/>
            <w:tcBorders>
              <w:top w:val="single" w:sz="4" w:space="0" w:color="auto"/>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2 899,2</w:t>
            </w:r>
          </w:p>
        </w:tc>
      </w:tr>
      <w:tr w:rsidR="0036425C" w:rsidRPr="0007410C">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36425C" w:rsidRPr="0007410C" w:rsidRDefault="0036425C">
            <w:pPr>
              <w:pStyle w:val="ConsPlusNormal"/>
              <w:rPr>
                <w:rFonts w:ascii="Times New Roman" w:hAnsi="Times New Roman" w:cs="Times New Roman"/>
              </w:rPr>
            </w:pPr>
            <w:r w:rsidRPr="0007410C">
              <w:rPr>
                <w:rFonts w:ascii="Times New Roman" w:hAnsi="Times New Roman" w:cs="Times New Roman"/>
              </w:rPr>
              <w:t>2. Совокупные расходы на культуру на душу населения в Архангельской области, включая финансирование из внебюджетных источников</w:t>
            </w:r>
          </w:p>
        </w:tc>
        <w:tc>
          <w:tcPr>
            <w:tcW w:w="1440"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тыс. рублей</w:t>
            </w:r>
          </w:p>
        </w:tc>
        <w:tc>
          <w:tcPr>
            <w:tcW w:w="1131"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2,59</w:t>
            </w:r>
          </w:p>
        </w:tc>
        <w:tc>
          <w:tcPr>
            <w:tcW w:w="1131"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2,55</w:t>
            </w:r>
          </w:p>
        </w:tc>
        <w:tc>
          <w:tcPr>
            <w:tcW w:w="1132"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2,55</w:t>
            </w:r>
          </w:p>
        </w:tc>
        <w:tc>
          <w:tcPr>
            <w:tcW w:w="1131"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2,55</w:t>
            </w:r>
          </w:p>
        </w:tc>
        <w:tc>
          <w:tcPr>
            <w:tcW w:w="1132"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2,55</w:t>
            </w:r>
          </w:p>
        </w:tc>
        <w:tc>
          <w:tcPr>
            <w:tcW w:w="1131"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2,55</w:t>
            </w:r>
          </w:p>
        </w:tc>
        <w:tc>
          <w:tcPr>
            <w:tcW w:w="1132"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2,55</w:t>
            </w:r>
          </w:p>
        </w:tc>
      </w:tr>
      <w:tr w:rsidR="0036425C" w:rsidRPr="0007410C">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36425C" w:rsidRPr="0007410C" w:rsidRDefault="0036425C">
            <w:pPr>
              <w:pStyle w:val="ConsPlusNormal"/>
              <w:rPr>
                <w:rFonts w:ascii="Times New Roman" w:hAnsi="Times New Roman" w:cs="Times New Roman"/>
              </w:rPr>
            </w:pPr>
            <w:r w:rsidRPr="0007410C">
              <w:rPr>
                <w:rFonts w:ascii="Times New Roman" w:hAnsi="Times New Roman" w:cs="Times New Roman"/>
              </w:rPr>
              <w:t>3. Доля расходов на культуру из внебюджетных источников к общей величине расходов на культуру в регионе</w:t>
            </w:r>
          </w:p>
        </w:tc>
        <w:tc>
          <w:tcPr>
            <w:tcW w:w="1440"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процентов</w:t>
            </w:r>
          </w:p>
        </w:tc>
        <w:tc>
          <w:tcPr>
            <w:tcW w:w="1131"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17,0</w:t>
            </w:r>
          </w:p>
        </w:tc>
        <w:tc>
          <w:tcPr>
            <w:tcW w:w="1131"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13,0</w:t>
            </w:r>
          </w:p>
        </w:tc>
        <w:tc>
          <w:tcPr>
            <w:tcW w:w="1132"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13,0</w:t>
            </w:r>
          </w:p>
        </w:tc>
        <w:tc>
          <w:tcPr>
            <w:tcW w:w="1131"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13,0</w:t>
            </w:r>
          </w:p>
        </w:tc>
        <w:tc>
          <w:tcPr>
            <w:tcW w:w="1132"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13,0</w:t>
            </w:r>
          </w:p>
        </w:tc>
        <w:tc>
          <w:tcPr>
            <w:tcW w:w="1131"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13,0</w:t>
            </w:r>
          </w:p>
        </w:tc>
        <w:tc>
          <w:tcPr>
            <w:tcW w:w="1132"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13,0</w:t>
            </w:r>
          </w:p>
        </w:tc>
      </w:tr>
      <w:tr w:rsidR="0036425C" w:rsidRPr="0007410C">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36425C" w:rsidRPr="0007410C" w:rsidRDefault="0036425C">
            <w:pPr>
              <w:pStyle w:val="ConsPlusNormal"/>
              <w:rPr>
                <w:rFonts w:ascii="Times New Roman" w:hAnsi="Times New Roman" w:cs="Times New Roman"/>
              </w:rPr>
            </w:pPr>
            <w:r w:rsidRPr="0007410C">
              <w:rPr>
                <w:rFonts w:ascii="Times New Roman" w:hAnsi="Times New Roman" w:cs="Times New Roman"/>
              </w:rPr>
              <w:t>4. Количество учреждений культуры в Архангельской области</w:t>
            </w:r>
          </w:p>
        </w:tc>
        <w:tc>
          <w:tcPr>
            <w:tcW w:w="1440"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тыс. единиц</w:t>
            </w:r>
          </w:p>
        </w:tc>
        <w:tc>
          <w:tcPr>
            <w:tcW w:w="1131"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0,9</w:t>
            </w:r>
          </w:p>
        </w:tc>
        <w:tc>
          <w:tcPr>
            <w:tcW w:w="1131"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0,9</w:t>
            </w:r>
          </w:p>
        </w:tc>
        <w:tc>
          <w:tcPr>
            <w:tcW w:w="1132"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0,9</w:t>
            </w:r>
          </w:p>
        </w:tc>
        <w:tc>
          <w:tcPr>
            <w:tcW w:w="1131"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0,9</w:t>
            </w:r>
          </w:p>
        </w:tc>
        <w:tc>
          <w:tcPr>
            <w:tcW w:w="1132"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0,9</w:t>
            </w:r>
          </w:p>
        </w:tc>
        <w:tc>
          <w:tcPr>
            <w:tcW w:w="1131"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0,9</w:t>
            </w:r>
          </w:p>
        </w:tc>
        <w:tc>
          <w:tcPr>
            <w:tcW w:w="1132"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0,9</w:t>
            </w:r>
          </w:p>
        </w:tc>
      </w:tr>
      <w:tr w:rsidR="0036425C" w:rsidRPr="0007410C">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36425C" w:rsidRPr="0007410C" w:rsidRDefault="0036425C">
            <w:pPr>
              <w:pStyle w:val="ConsPlusNormal"/>
              <w:rPr>
                <w:rFonts w:ascii="Times New Roman" w:hAnsi="Times New Roman" w:cs="Times New Roman"/>
              </w:rPr>
            </w:pPr>
            <w:r w:rsidRPr="0007410C">
              <w:rPr>
                <w:rFonts w:ascii="Times New Roman" w:hAnsi="Times New Roman" w:cs="Times New Roman"/>
              </w:rPr>
              <w:t>5. Доля учреждений культуры, находящихся в удовлетворительном состоянии</w:t>
            </w:r>
          </w:p>
        </w:tc>
        <w:tc>
          <w:tcPr>
            <w:tcW w:w="1440"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процентов</w:t>
            </w:r>
          </w:p>
        </w:tc>
        <w:tc>
          <w:tcPr>
            <w:tcW w:w="1131"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74,3</w:t>
            </w:r>
          </w:p>
        </w:tc>
        <w:tc>
          <w:tcPr>
            <w:tcW w:w="1131"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81,1</w:t>
            </w:r>
          </w:p>
        </w:tc>
        <w:tc>
          <w:tcPr>
            <w:tcW w:w="1132"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81,1</w:t>
            </w:r>
          </w:p>
        </w:tc>
        <w:tc>
          <w:tcPr>
            <w:tcW w:w="1131"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81,1</w:t>
            </w:r>
          </w:p>
        </w:tc>
        <w:tc>
          <w:tcPr>
            <w:tcW w:w="1132"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81,1</w:t>
            </w:r>
          </w:p>
        </w:tc>
        <w:tc>
          <w:tcPr>
            <w:tcW w:w="1131"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81,1</w:t>
            </w:r>
          </w:p>
        </w:tc>
        <w:tc>
          <w:tcPr>
            <w:tcW w:w="1132"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81,1</w:t>
            </w:r>
          </w:p>
        </w:tc>
      </w:tr>
      <w:tr w:rsidR="0036425C" w:rsidRPr="0007410C">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36425C" w:rsidRPr="0007410C" w:rsidRDefault="0036425C">
            <w:pPr>
              <w:pStyle w:val="ConsPlusNormal"/>
              <w:rPr>
                <w:rFonts w:ascii="Times New Roman" w:hAnsi="Times New Roman" w:cs="Times New Roman"/>
              </w:rPr>
            </w:pPr>
            <w:r w:rsidRPr="0007410C">
              <w:rPr>
                <w:rFonts w:ascii="Times New Roman" w:hAnsi="Times New Roman" w:cs="Times New Roman"/>
              </w:rPr>
              <w:lastRenderedPageBreak/>
              <w:t>6. Доля учреждений культуры, имеющих выход в Интернет</w:t>
            </w:r>
          </w:p>
        </w:tc>
        <w:tc>
          <w:tcPr>
            <w:tcW w:w="1440"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процентов</w:t>
            </w:r>
          </w:p>
        </w:tc>
        <w:tc>
          <w:tcPr>
            <w:tcW w:w="1131"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56,4</w:t>
            </w:r>
          </w:p>
        </w:tc>
        <w:tc>
          <w:tcPr>
            <w:tcW w:w="1131"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61,6</w:t>
            </w:r>
          </w:p>
        </w:tc>
        <w:tc>
          <w:tcPr>
            <w:tcW w:w="1132"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62,0</w:t>
            </w:r>
          </w:p>
        </w:tc>
        <w:tc>
          <w:tcPr>
            <w:tcW w:w="1131"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62,5</w:t>
            </w:r>
          </w:p>
        </w:tc>
        <w:tc>
          <w:tcPr>
            <w:tcW w:w="1132"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63,0</w:t>
            </w:r>
          </w:p>
        </w:tc>
        <w:tc>
          <w:tcPr>
            <w:tcW w:w="1131"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63,5</w:t>
            </w:r>
          </w:p>
        </w:tc>
        <w:tc>
          <w:tcPr>
            <w:tcW w:w="1132"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64,0</w:t>
            </w:r>
          </w:p>
        </w:tc>
      </w:tr>
      <w:tr w:rsidR="0036425C" w:rsidRPr="0007410C">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36425C" w:rsidRPr="0007410C" w:rsidRDefault="0036425C">
            <w:pPr>
              <w:pStyle w:val="ConsPlusNormal"/>
              <w:rPr>
                <w:rFonts w:ascii="Times New Roman" w:hAnsi="Times New Roman" w:cs="Times New Roman"/>
              </w:rPr>
            </w:pPr>
            <w:r w:rsidRPr="0007410C">
              <w:rPr>
                <w:rFonts w:ascii="Times New Roman" w:hAnsi="Times New Roman" w:cs="Times New Roman"/>
              </w:rPr>
              <w:t>7. Количество работников учреждений культуры</w:t>
            </w:r>
          </w:p>
        </w:tc>
        <w:tc>
          <w:tcPr>
            <w:tcW w:w="1440"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тыс. человек</w:t>
            </w:r>
          </w:p>
        </w:tc>
        <w:tc>
          <w:tcPr>
            <w:tcW w:w="1131"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5,6</w:t>
            </w:r>
          </w:p>
        </w:tc>
        <w:tc>
          <w:tcPr>
            <w:tcW w:w="1131"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5,5</w:t>
            </w:r>
          </w:p>
        </w:tc>
        <w:tc>
          <w:tcPr>
            <w:tcW w:w="1132"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5,4</w:t>
            </w:r>
          </w:p>
        </w:tc>
        <w:tc>
          <w:tcPr>
            <w:tcW w:w="1131"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5,3</w:t>
            </w:r>
          </w:p>
        </w:tc>
        <w:tc>
          <w:tcPr>
            <w:tcW w:w="1132"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5,3</w:t>
            </w:r>
          </w:p>
        </w:tc>
        <w:tc>
          <w:tcPr>
            <w:tcW w:w="1131"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5,3</w:t>
            </w:r>
          </w:p>
        </w:tc>
        <w:tc>
          <w:tcPr>
            <w:tcW w:w="1132"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5,3</w:t>
            </w:r>
          </w:p>
        </w:tc>
      </w:tr>
      <w:tr w:rsidR="0036425C" w:rsidRPr="0007410C">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36425C" w:rsidRPr="0007410C" w:rsidRDefault="0036425C">
            <w:pPr>
              <w:pStyle w:val="ConsPlusNormal"/>
              <w:rPr>
                <w:rFonts w:ascii="Times New Roman" w:hAnsi="Times New Roman" w:cs="Times New Roman"/>
              </w:rPr>
            </w:pPr>
            <w:r w:rsidRPr="0007410C">
              <w:rPr>
                <w:rFonts w:ascii="Times New Roman" w:hAnsi="Times New Roman" w:cs="Times New Roman"/>
              </w:rPr>
              <w:t>8. Количество посещений учреждений культуры Архангельской области</w:t>
            </w:r>
          </w:p>
        </w:tc>
        <w:tc>
          <w:tcPr>
            <w:tcW w:w="1440"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тыс. человек</w:t>
            </w:r>
          </w:p>
        </w:tc>
        <w:tc>
          <w:tcPr>
            <w:tcW w:w="1131"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6 491,8</w:t>
            </w:r>
          </w:p>
        </w:tc>
        <w:tc>
          <w:tcPr>
            <w:tcW w:w="1131"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6 989,4</w:t>
            </w:r>
          </w:p>
        </w:tc>
        <w:tc>
          <w:tcPr>
            <w:tcW w:w="1132"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6990,0</w:t>
            </w:r>
          </w:p>
        </w:tc>
        <w:tc>
          <w:tcPr>
            <w:tcW w:w="1131"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6990,0</w:t>
            </w:r>
          </w:p>
        </w:tc>
        <w:tc>
          <w:tcPr>
            <w:tcW w:w="1132"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6990,0</w:t>
            </w:r>
          </w:p>
        </w:tc>
        <w:tc>
          <w:tcPr>
            <w:tcW w:w="1131"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6990,0</w:t>
            </w:r>
          </w:p>
        </w:tc>
        <w:tc>
          <w:tcPr>
            <w:tcW w:w="1132"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6990,0</w:t>
            </w:r>
          </w:p>
        </w:tc>
      </w:tr>
      <w:tr w:rsidR="0036425C" w:rsidRPr="0007410C">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36425C" w:rsidRPr="0007410C" w:rsidRDefault="0036425C">
            <w:pPr>
              <w:pStyle w:val="ConsPlusNormal"/>
              <w:rPr>
                <w:rFonts w:ascii="Times New Roman" w:hAnsi="Times New Roman" w:cs="Times New Roman"/>
              </w:rPr>
            </w:pPr>
            <w:r w:rsidRPr="0007410C">
              <w:rPr>
                <w:rFonts w:ascii="Times New Roman" w:hAnsi="Times New Roman" w:cs="Times New Roman"/>
              </w:rPr>
              <w:t>9. Совокупный доход от проведения платных мероприятий всех учреждений культуры на территории регион</w:t>
            </w:r>
          </w:p>
        </w:tc>
        <w:tc>
          <w:tcPr>
            <w:tcW w:w="1440"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млн. рублей</w:t>
            </w:r>
          </w:p>
        </w:tc>
        <w:tc>
          <w:tcPr>
            <w:tcW w:w="1131"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497,9</w:t>
            </w:r>
          </w:p>
        </w:tc>
        <w:tc>
          <w:tcPr>
            <w:tcW w:w="1131"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379,6</w:t>
            </w:r>
          </w:p>
        </w:tc>
        <w:tc>
          <w:tcPr>
            <w:tcW w:w="1132"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379,6</w:t>
            </w:r>
          </w:p>
        </w:tc>
        <w:tc>
          <w:tcPr>
            <w:tcW w:w="1131"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379,6</w:t>
            </w:r>
          </w:p>
        </w:tc>
        <w:tc>
          <w:tcPr>
            <w:tcW w:w="1132"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379,6</w:t>
            </w:r>
          </w:p>
        </w:tc>
        <w:tc>
          <w:tcPr>
            <w:tcW w:w="1131"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379,6</w:t>
            </w:r>
          </w:p>
        </w:tc>
        <w:tc>
          <w:tcPr>
            <w:tcW w:w="1132"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379,6</w:t>
            </w:r>
          </w:p>
        </w:tc>
      </w:tr>
      <w:tr w:rsidR="0036425C" w:rsidRPr="0007410C">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36425C" w:rsidRPr="0007410C" w:rsidRDefault="0036425C">
            <w:pPr>
              <w:pStyle w:val="ConsPlusNormal"/>
              <w:rPr>
                <w:rFonts w:ascii="Times New Roman" w:hAnsi="Times New Roman" w:cs="Times New Roman"/>
              </w:rPr>
            </w:pPr>
            <w:r w:rsidRPr="0007410C">
              <w:rPr>
                <w:rFonts w:ascii="Times New Roman" w:hAnsi="Times New Roman" w:cs="Times New Roman"/>
              </w:rPr>
              <w:t>10. Количество участников самодеятельных (творческих) формирований на территории региона</w:t>
            </w:r>
          </w:p>
        </w:tc>
        <w:tc>
          <w:tcPr>
            <w:tcW w:w="1440"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тыс. человек</w:t>
            </w:r>
          </w:p>
        </w:tc>
        <w:tc>
          <w:tcPr>
            <w:tcW w:w="1131"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33,0</w:t>
            </w:r>
          </w:p>
        </w:tc>
        <w:tc>
          <w:tcPr>
            <w:tcW w:w="1131"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33,8</w:t>
            </w:r>
          </w:p>
        </w:tc>
        <w:tc>
          <w:tcPr>
            <w:tcW w:w="1132"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33,9</w:t>
            </w:r>
          </w:p>
        </w:tc>
        <w:tc>
          <w:tcPr>
            <w:tcW w:w="1131"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33,9</w:t>
            </w:r>
          </w:p>
        </w:tc>
        <w:tc>
          <w:tcPr>
            <w:tcW w:w="1132"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33,9</w:t>
            </w:r>
          </w:p>
        </w:tc>
        <w:tc>
          <w:tcPr>
            <w:tcW w:w="1131"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33,9</w:t>
            </w:r>
          </w:p>
        </w:tc>
        <w:tc>
          <w:tcPr>
            <w:tcW w:w="1132"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33,9</w:t>
            </w:r>
          </w:p>
        </w:tc>
      </w:tr>
      <w:tr w:rsidR="0036425C" w:rsidRPr="0007410C">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36425C" w:rsidRPr="0007410C" w:rsidRDefault="0036425C">
            <w:pPr>
              <w:pStyle w:val="ConsPlusNormal"/>
              <w:rPr>
                <w:rFonts w:ascii="Times New Roman" w:hAnsi="Times New Roman" w:cs="Times New Roman"/>
              </w:rPr>
            </w:pPr>
            <w:r w:rsidRPr="0007410C">
              <w:rPr>
                <w:rFonts w:ascii="Times New Roman" w:hAnsi="Times New Roman" w:cs="Times New Roman"/>
              </w:rPr>
              <w:t>11. Количество выявленных объектов культурного наследия (памятников истории и культуры)</w:t>
            </w:r>
          </w:p>
        </w:tc>
        <w:tc>
          <w:tcPr>
            <w:tcW w:w="1440"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единиц</w:t>
            </w:r>
          </w:p>
        </w:tc>
        <w:tc>
          <w:tcPr>
            <w:tcW w:w="1131"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3</w:t>
            </w:r>
          </w:p>
        </w:tc>
        <w:tc>
          <w:tcPr>
            <w:tcW w:w="1131"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84</w:t>
            </w:r>
          </w:p>
        </w:tc>
        <w:tc>
          <w:tcPr>
            <w:tcW w:w="1132"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31</w:t>
            </w:r>
          </w:p>
        </w:tc>
        <w:tc>
          <w:tcPr>
            <w:tcW w:w="1131"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3</w:t>
            </w:r>
          </w:p>
        </w:tc>
        <w:tc>
          <w:tcPr>
            <w:tcW w:w="1132"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3</w:t>
            </w:r>
          </w:p>
        </w:tc>
        <w:tc>
          <w:tcPr>
            <w:tcW w:w="1131"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3</w:t>
            </w:r>
          </w:p>
        </w:tc>
        <w:tc>
          <w:tcPr>
            <w:tcW w:w="1132"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3</w:t>
            </w:r>
          </w:p>
        </w:tc>
      </w:tr>
      <w:tr w:rsidR="0036425C" w:rsidRPr="0007410C">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36425C" w:rsidRPr="0007410C" w:rsidRDefault="0036425C">
            <w:pPr>
              <w:pStyle w:val="ConsPlusNormal"/>
              <w:rPr>
                <w:rFonts w:ascii="Times New Roman" w:hAnsi="Times New Roman" w:cs="Times New Roman"/>
              </w:rPr>
            </w:pPr>
            <w:r w:rsidRPr="0007410C">
              <w:rPr>
                <w:rFonts w:ascii="Times New Roman" w:hAnsi="Times New Roman" w:cs="Times New Roman"/>
              </w:rPr>
              <w:t>12. Доля объектов культурного наследия (памятников истории и культуры), занесенных в единый государственный реестр</w:t>
            </w:r>
          </w:p>
        </w:tc>
        <w:tc>
          <w:tcPr>
            <w:tcW w:w="1440"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процентов</w:t>
            </w:r>
          </w:p>
        </w:tc>
        <w:tc>
          <w:tcPr>
            <w:tcW w:w="1131"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10,0</w:t>
            </w:r>
          </w:p>
        </w:tc>
        <w:tc>
          <w:tcPr>
            <w:tcW w:w="1131"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31,3</w:t>
            </w:r>
          </w:p>
        </w:tc>
        <w:tc>
          <w:tcPr>
            <w:tcW w:w="1132"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40,0</w:t>
            </w:r>
          </w:p>
        </w:tc>
        <w:tc>
          <w:tcPr>
            <w:tcW w:w="1131"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40,5</w:t>
            </w:r>
          </w:p>
        </w:tc>
        <w:tc>
          <w:tcPr>
            <w:tcW w:w="1132"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41,0</w:t>
            </w:r>
          </w:p>
        </w:tc>
        <w:tc>
          <w:tcPr>
            <w:tcW w:w="1131"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41,5</w:t>
            </w:r>
          </w:p>
        </w:tc>
        <w:tc>
          <w:tcPr>
            <w:tcW w:w="1132" w:type="dxa"/>
            <w:tcBorders>
              <w:top w:val="nil"/>
              <w:left w:val="nil"/>
              <w:bottom w:val="nil"/>
              <w:right w:val="nil"/>
            </w:tcBorders>
          </w:tcPr>
          <w:p w:rsidR="0036425C" w:rsidRPr="0007410C" w:rsidRDefault="0036425C">
            <w:pPr>
              <w:pStyle w:val="ConsPlusNormal"/>
              <w:jc w:val="center"/>
              <w:rPr>
                <w:rFonts w:ascii="Times New Roman" w:hAnsi="Times New Roman" w:cs="Times New Roman"/>
              </w:rPr>
            </w:pPr>
            <w:r w:rsidRPr="0007410C">
              <w:rPr>
                <w:rFonts w:ascii="Times New Roman" w:hAnsi="Times New Roman" w:cs="Times New Roman"/>
              </w:rPr>
              <w:t>42,0</w:t>
            </w:r>
          </w:p>
        </w:tc>
      </w:tr>
    </w:tbl>
    <w:p w:rsidR="0036425C" w:rsidRDefault="0036425C">
      <w:pPr>
        <w:sectPr w:rsidR="0036425C" w:rsidSect="00A93589">
          <w:pgSz w:w="16838" w:h="11905" w:orient="landscape"/>
          <w:pgMar w:top="1701" w:right="1134" w:bottom="850" w:left="1134" w:header="0" w:footer="0" w:gutter="0"/>
          <w:cols w:space="720"/>
        </w:sectPr>
      </w:pPr>
    </w:p>
    <w:p w:rsidR="0036425C" w:rsidRPr="00566D70" w:rsidRDefault="0036425C">
      <w:pPr>
        <w:pStyle w:val="ConsPlusNormal"/>
        <w:jc w:val="right"/>
        <w:outlineLvl w:val="0"/>
      </w:pPr>
      <w:r w:rsidRPr="00566D70">
        <w:lastRenderedPageBreak/>
        <w:t>Утверждено</w:t>
      </w:r>
    </w:p>
    <w:p w:rsidR="0036425C" w:rsidRPr="00566D70" w:rsidRDefault="0036425C">
      <w:pPr>
        <w:pStyle w:val="ConsPlusNormal"/>
        <w:jc w:val="right"/>
      </w:pPr>
      <w:r w:rsidRPr="00566D70">
        <w:t>постановлением Правительства</w:t>
      </w:r>
    </w:p>
    <w:p w:rsidR="0036425C" w:rsidRPr="00566D70" w:rsidRDefault="0036425C">
      <w:pPr>
        <w:pStyle w:val="ConsPlusNormal"/>
        <w:jc w:val="right"/>
      </w:pPr>
      <w:r w:rsidRPr="00566D70">
        <w:t>Архангельской области</w:t>
      </w:r>
    </w:p>
    <w:p w:rsidR="0036425C" w:rsidRPr="00566D70" w:rsidRDefault="0036425C">
      <w:pPr>
        <w:pStyle w:val="ConsPlusNormal"/>
        <w:jc w:val="right"/>
      </w:pPr>
      <w:r w:rsidRPr="00566D70">
        <w:t>от 12.10.2012 № 461-пп</w:t>
      </w:r>
    </w:p>
    <w:p w:rsidR="0036425C" w:rsidRPr="00566D70" w:rsidRDefault="0036425C" w:rsidP="00A66AAE">
      <w:pPr>
        <w:pStyle w:val="ConsPlusNormal"/>
        <w:spacing w:line="240" w:lineRule="atLeast"/>
        <w:contextualSpacing/>
        <w:jc w:val="both"/>
        <w:rPr>
          <w:rFonts w:ascii="Times New Roman" w:hAnsi="Times New Roman" w:cs="Times New Roman"/>
          <w:sz w:val="28"/>
          <w:szCs w:val="28"/>
        </w:rPr>
      </w:pPr>
    </w:p>
    <w:p w:rsidR="0036425C" w:rsidRPr="00566D70" w:rsidRDefault="0036425C" w:rsidP="00A66AAE">
      <w:pPr>
        <w:pStyle w:val="ConsPlusTitle"/>
        <w:spacing w:line="240" w:lineRule="atLeast"/>
        <w:contextualSpacing/>
        <w:jc w:val="center"/>
        <w:rPr>
          <w:rFonts w:ascii="Times New Roman" w:hAnsi="Times New Roman" w:cs="Times New Roman"/>
          <w:sz w:val="28"/>
          <w:szCs w:val="28"/>
        </w:rPr>
      </w:pPr>
      <w:bookmarkStart w:id="25" w:name="P4421"/>
      <w:bookmarkEnd w:id="25"/>
      <w:r w:rsidRPr="00566D70">
        <w:rPr>
          <w:rFonts w:ascii="Times New Roman" w:hAnsi="Times New Roman" w:cs="Times New Roman"/>
          <w:sz w:val="28"/>
          <w:szCs w:val="28"/>
        </w:rPr>
        <w:t>ПОЛОЖЕНИЕ</w:t>
      </w:r>
    </w:p>
    <w:p w:rsidR="0036425C" w:rsidRPr="00566D70" w:rsidRDefault="0036425C" w:rsidP="00A66AAE">
      <w:pPr>
        <w:pStyle w:val="ConsPlusTitle"/>
        <w:spacing w:line="240" w:lineRule="atLeast"/>
        <w:contextualSpacing/>
        <w:jc w:val="center"/>
        <w:rPr>
          <w:rFonts w:ascii="Times New Roman" w:hAnsi="Times New Roman" w:cs="Times New Roman"/>
          <w:sz w:val="28"/>
          <w:szCs w:val="28"/>
        </w:rPr>
      </w:pPr>
      <w:r w:rsidRPr="00566D70">
        <w:rPr>
          <w:rFonts w:ascii="Times New Roman" w:hAnsi="Times New Roman" w:cs="Times New Roman"/>
          <w:sz w:val="28"/>
          <w:szCs w:val="28"/>
        </w:rPr>
        <w:t>О ПОРЯДКЕ И УСЛОВИЯХ ПРОВЕДЕНИЯ КОНКУРСА НА ПРЕДОСТАВЛЕНИЕ</w:t>
      </w:r>
    </w:p>
    <w:p w:rsidR="0036425C" w:rsidRPr="00566D70" w:rsidRDefault="0036425C" w:rsidP="00A66AAE">
      <w:pPr>
        <w:pStyle w:val="ConsPlusTitle"/>
        <w:spacing w:line="240" w:lineRule="atLeast"/>
        <w:contextualSpacing/>
        <w:jc w:val="center"/>
        <w:rPr>
          <w:rFonts w:ascii="Times New Roman" w:hAnsi="Times New Roman" w:cs="Times New Roman"/>
          <w:sz w:val="28"/>
          <w:szCs w:val="28"/>
        </w:rPr>
      </w:pPr>
      <w:r w:rsidRPr="00566D70">
        <w:rPr>
          <w:rFonts w:ascii="Times New Roman" w:hAnsi="Times New Roman" w:cs="Times New Roman"/>
          <w:sz w:val="28"/>
          <w:szCs w:val="28"/>
        </w:rPr>
        <w:t>СУБСИДИЙ БЮДЖЕТАМ МУНИЦИПАЛЬНЫХ ОБРАЗОВАНИЙ АРХАНГЕЛЬСКОЙ</w:t>
      </w:r>
    </w:p>
    <w:p w:rsidR="0036425C" w:rsidRPr="00566D70" w:rsidRDefault="0036425C" w:rsidP="00A66AAE">
      <w:pPr>
        <w:pStyle w:val="ConsPlusTitle"/>
        <w:spacing w:line="240" w:lineRule="atLeast"/>
        <w:contextualSpacing/>
        <w:jc w:val="center"/>
        <w:rPr>
          <w:rFonts w:ascii="Times New Roman" w:hAnsi="Times New Roman" w:cs="Times New Roman"/>
          <w:sz w:val="28"/>
          <w:szCs w:val="28"/>
        </w:rPr>
      </w:pPr>
      <w:r w:rsidRPr="00566D70">
        <w:rPr>
          <w:rFonts w:ascii="Times New Roman" w:hAnsi="Times New Roman" w:cs="Times New Roman"/>
          <w:sz w:val="28"/>
          <w:szCs w:val="28"/>
        </w:rPr>
        <w:t>ОБЛАСТИ НА РЕАЛИЗАЦИЮ МУНИЦИПАЛЬНЫМИ УЧРЕЖДЕНИЯМИ КУЛЬТУРЫ</w:t>
      </w:r>
    </w:p>
    <w:p w:rsidR="0036425C" w:rsidRPr="00566D70" w:rsidRDefault="0036425C" w:rsidP="00A66AAE">
      <w:pPr>
        <w:pStyle w:val="ConsPlusTitle"/>
        <w:spacing w:line="240" w:lineRule="atLeast"/>
        <w:contextualSpacing/>
        <w:jc w:val="center"/>
        <w:rPr>
          <w:rFonts w:ascii="Times New Roman" w:hAnsi="Times New Roman" w:cs="Times New Roman"/>
          <w:sz w:val="28"/>
          <w:szCs w:val="28"/>
        </w:rPr>
      </w:pPr>
      <w:r w:rsidRPr="00566D70">
        <w:rPr>
          <w:rFonts w:ascii="Times New Roman" w:hAnsi="Times New Roman" w:cs="Times New Roman"/>
          <w:sz w:val="28"/>
          <w:szCs w:val="28"/>
        </w:rPr>
        <w:t>МУНИЦИПАЛЬНЫХ ОБРАЗОВАНИЙ АРХАНГЕЛЬСКОЙ ОБЛАСТИ</w:t>
      </w:r>
    </w:p>
    <w:p w:rsidR="0036425C" w:rsidRPr="00566D70" w:rsidRDefault="0036425C" w:rsidP="00A66AAE">
      <w:pPr>
        <w:pStyle w:val="ConsPlusTitle"/>
        <w:spacing w:line="240" w:lineRule="atLeast"/>
        <w:contextualSpacing/>
        <w:jc w:val="center"/>
        <w:rPr>
          <w:rFonts w:ascii="Times New Roman" w:hAnsi="Times New Roman" w:cs="Times New Roman"/>
          <w:sz w:val="28"/>
          <w:szCs w:val="28"/>
        </w:rPr>
      </w:pPr>
      <w:r w:rsidRPr="00566D70">
        <w:rPr>
          <w:rFonts w:ascii="Times New Roman" w:hAnsi="Times New Roman" w:cs="Times New Roman"/>
          <w:sz w:val="28"/>
          <w:szCs w:val="28"/>
        </w:rPr>
        <w:t>ОБЩЕСТВЕННО ЗНАЧИМЫХ КУЛЬТУРНЫХ МЕРОПРИЯТИЙ В РАМКАХ</w:t>
      </w:r>
    </w:p>
    <w:p w:rsidR="0036425C" w:rsidRPr="00566D70" w:rsidRDefault="0036425C" w:rsidP="00A66AAE">
      <w:pPr>
        <w:pStyle w:val="ConsPlusTitle"/>
        <w:spacing w:line="240" w:lineRule="atLeast"/>
        <w:contextualSpacing/>
        <w:jc w:val="center"/>
        <w:rPr>
          <w:rFonts w:ascii="Times New Roman" w:hAnsi="Times New Roman" w:cs="Times New Roman"/>
          <w:sz w:val="28"/>
          <w:szCs w:val="28"/>
        </w:rPr>
      </w:pPr>
      <w:r w:rsidRPr="00566D70">
        <w:rPr>
          <w:rFonts w:ascii="Times New Roman" w:hAnsi="Times New Roman" w:cs="Times New Roman"/>
          <w:sz w:val="28"/>
          <w:szCs w:val="28"/>
        </w:rPr>
        <w:t>ПРОЕКТА "ЛЮБО-ДОРОГО"</w:t>
      </w:r>
    </w:p>
    <w:p w:rsidR="0036425C" w:rsidRPr="00566D70" w:rsidRDefault="0036425C" w:rsidP="00A66AAE">
      <w:pPr>
        <w:spacing w:after="1" w:line="240" w:lineRule="atLeast"/>
        <w:contextualSpacing/>
        <w:rPr>
          <w:sz w:val="28"/>
          <w:szCs w:val="28"/>
        </w:rPr>
      </w:pPr>
    </w:p>
    <w:p w:rsidR="0036425C" w:rsidRPr="00566D70" w:rsidRDefault="0036425C" w:rsidP="00A66AAE">
      <w:pPr>
        <w:pStyle w:val="ConsPlusNormal"/>
        <w:spacing w:line="240" w:lineRule="atLeast"/>
        <w:contextualSpacing/>
        <w:jc w:val="both"/>
        <w:rPr>
          <w:rFonts w:ascii="Times New Roman" w:hAnsi="Times New Roman" w:cs="Times New Roman"/>
          <w:sz w:val="28"/>
          <w:szCs w:val="28"/>
        </w:rPr>
      </w:pPr>
    </w:p>
    <w:p w:rsidR="0036425C" w:rsidRPr="00566D70" w:rsidRDefault="0036425C" w:rsidP="00A66AAE">
      <w:pPr>
        <w:pStyle w:val="ConsPlusNormal"/>
        <w:spacing w:line="240" w:lineRule="atLeast"/>
        <w:contextualSpacing/>
        <w:jc w:val="center"/>
        <w:outlineLvl w:val="1"/>
        <w:rPr>
          <w:rFonts w:ascii="Times New Roman" w:hAnsi="Times New Roman" w:cs="Times New Roman"/>
          <w:sz w:val="28"/>
          <w:szCs w:val="28"/>
        </w:rPr>
      </w:pPr>
      <w:r w:rsidRPr="00566D70">
        <w:rPr>
          <w:rFonts w:ascii="Times New Roman" w:hAnsi="Times New Roman" w:cs="Times New Roman"/>
          <w:sz w:val="28"/>
          <w:szCs w:val="28"/>
        </w:rPr>
        <w:t>I. Общие положения</w:t>
      </w:r>
    </w:p>
    <w:p w:rsidR="0036425C" w:rsidRPr="00566D70" w:rsidRDefault="0036425C" w:rsidP="00A66AAE">
      <w:pPr>
        <w:pStyle w:val="ConsPlusNormal"/>
        <w:spacing w:line="240" w:lineRule="atLeast"/>
        <w:contextualSpacing/>
        <w:jc w:val="both"/>
        <w:rPr>
          <w:rFonts w:ascii="Times New Roman" w:hAnsi="Times New Roman" w:cs="Times New Roman"/>
          <w:sz w:val="28"/>
          <w:szCs w:val="28"/>
        </w:rPr>
      </w:pPr>
    </w:p>
    <w:p w:rsidR="0036425C" w:rsidRPr="00566D70" w:rsidRDefault="0036425C" w:rsidP="00A66AAE">
      <w:pPr>
        <w:pStyle w:val="ConsPlusNormal"/>
        <w:spacing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1. Настоящее Положение, разработанное в соответствии с </w:t>
      </w:r>
      <w:hyperlink w:anchor="P254" w:history="1">
        <w:r w:rsidRPr="00566D70">
          <w:rPr>
            <w:rFonts w:ascii="Times New Roman" w:hAnsi="Times New Roman" w:cs="Times New Roman"/>
            <w:sz w:val="28"/>
            <w:szCs w:val="28"/>
          </w:rPr>
          <w:t>разделом III</w:t>
        </w:r>
      </w:hyperlink>
      <w:r w:rsidRPr="00566D70">
        <w:rPr>
          <w:rFonts w:ascii="Times New Roman" w:hAnsi="Times New Roman" w:cs="Times New Roman"/>
          <w:sz w:val="28"/>
          <w:szCs w:val="28"/>
        </w:rPr>
        <w:t xml:space="preserve"> государственной программы Архангельской области "Культура Русского Севера (2013 - 202</w:t>
      </w:r>
      <w:r w:rsidR="001264A6">
        <w:rPr>
          <w:rFonts w:ascii="Times New Roman" w:hAnsi="Times New Roman" w:cs="Times New Roman"/>
          <w:sz w:val="28"/>
          <w:szCs w:val="28"/>
        </w:rPr>
        <w:t>4</w:t>
      </w:r>
      <w:r w:rsidRPr="00566D70">
        <w:rPr>
          <w:rFonts w:ascii="Times New Roman" w:hAnsi="Times New Roman" w:cs="Times New Roman"/>
          <w:sz w:val="28"/>
          <w:szCs w:val="28"/>
        </w:rPr>
        <w:t xml:space="preserve"> годы)", утвержденной постановлением Правительства Архангельской области от 12 октября 2012 года № 461-пп (далее - программа), определяет порядок и условия проведения конкурса на предоставление субсидий бюджетам муниципальных образований Архангельской области (далее - местные бюджеты) на софинансирование расходов муниципальных учреждений культуры муниципальных образований Архангельской области (далее - учреждения культуры) по проведению общественно значимых культурных мероприятий в рамках проекта "ЛЮБО-ДОРОГО" (далее соответственно - субсидии, конкурс, общественно значимое культурное мероприятие), а также состав представляемых документов, порядок организации и проведения конкурса.</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bookmarkStart w:id="26" w:name="P4440"/>
      <w:bookmarkEnd w:id="26"/>
      <w:r w:rsidRPr="00566D70">
        <w:rPr>
          <w:rFonts w:ascii="Times New Roman" w:hAnsi="Times New Roman" w:cs="Times New Roman"/>
          <w:sz w:val="28"/>
          <w:szCs w:val="28"/>
        </w:rPr>
        <w:t>2. Субсидии предоставляются на софинансирование расходов по проведению общественно значимых культурных мероприятий, направленных на следующие цели:</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на актуализацию исторических и культурных традиций Архангельской области;</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на развитие народных промыслов и ремесел, характерных для мест традиционного бытования;</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на создание ярких общественно значимых событий культурной жизни Архангельской области;</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на развитие кадрового потенциала сферы культуры;</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на создание условий для участия населения в культурной жизни муниципальных образований Архангельской области (далее - муниципальное </w:t>
      </w:r>
      <w:r w:rsidRPr="00566D70">
        <w:rPr>
          <w:rFonts w:ascii="Times New Roman" w:hAnsi="Times New Roman" w:cs="Times New Roman"/>
          <w:sz w:val="28"/>
          <w:szCs w:val="28"/>
        </w:rPr>
        <w:lastRenderedPageBreak/>
        <w:t>образование);</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на содействие развитию культурных связей между муниципальными образованиями, а также культурных связей на международном уровне, уровне Российской Федерации, межрегиональном уровне.</w:t>
      </w:r>
    </w:p>
    <w:p w:rsidR="0036425C" w:rsidRPr="00566D70" w:rsidRDefault="0036425C" w:rsidP="00A66AAE">
      <w:pPr>
        <w:pStyle w:val="ConsPlusNormal"/>
        <w:spacing w:line="240" w:lineRule="atLeast"/>
        <w:contextualSpacing/>
        <w:jc w:val="both"/>
        <w:rPr>
          <w:rFonts w:ascii="Times New Roman" w:hAnsi="Times New Roman" w:cs="Times New Roman"/>
          <w:sz w:val="28"/>
          <w:szCs w:val="28"/>
        </w:rPr>
      </w:pPr>
    </w:p>
    <w:p w:rsidR="0036425C" w:rsidRPr="00566D70" w:rsidRDefault="0036425C" w:rsidP="00A66AAE">
      <w:pPr>
        <w:pStyle w:val="ConsPlusNormal"/>
        <w:spacing w:line="240" w:lineRule="atLeast"/>
        <w:contextualSpacing/>
        <w:jc w:val="center"/>
        <w:outlineLvl w:val="1"/>
        <w:rPr>
          <w:rFonts w:ascii="Times New Roman" w:hAnsi="Times New Roman" w:cs="Times New Roman"/>
          <w:sz w:val="28"/>
          <w:szCs w:val="28"/>
        </w:rPr>
      </w:pPr>
      <w:r w:rsidRPr="00566D70">
        <w:rPr>
          <w:rFonts w:ascii="Times New Roman" w:hAnsi="Times New Roman" w:cs="Times New Roman"/>
          <w:sz w:val="28"/>
          <w:szCs w:val="28"/>
        </w:rPr>
        <w:t>II. Условия предоставления и размер субсидий</w:t>
      </w:r>
    </w:p>
    <w:p w:rsidR="0036425C" w:rsidRPr="00566D70" w:rsidRDefault="0036425C" w:rsidP="00A66AAE">
      <w:pPr>
        <w:pStyle w:val="ConsPlusNormal"/>
        <w:spacing w:line="240" w:lineRule="atLeast"/>
        <w:contextualSpacing/>
        <w:jc w:val="both"/>
        <w:rPr>
          <w:rFonts w:ascii="Times New Roman" w:hAnsi="Times New Roman" w:cs="Times New Roman"/>
          <w:sz w:val="28"/>
          <w:szCs w:val="28"/>
        </w:rPr>
      </w:pPr>
    </w:p>
    <w:p w:rsidR="0036425C" w:rsidRPr="00566D70" w:rsidRDefault="0036425C" w:rsidP="00A66AAE">
      <w:pPr>
        <w:pStyle w:val="ConsPlusNormal"/>
        <w:spacing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3. Организатором конкурса и главным распорядителем средств областного бюджета, предусмотренных на предоставление субсидий, является министерство культуры Архангельской области (далее - министерство).</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4. Участниками конкурса являются органы местного самоуправления муниципальных районов и городских округов Архангельской области (далее - органы местного самоуправления).</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5. Субсидии предоставляются за счет средств областного бюджета, предусмотренных в программе, местным бюджетам при осуществлении софинансирования за счет средств местных бюджетов.</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6. Максимальный размер субсидии устанавливается в размере 500 000 рублей.</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7. Уровень софинансирования расходов за счет средств областного бюджета составляет до 70 процентов от общего объема затрат, планируемых на реализацию общественно значимых культурных мероприятий. Объем софинансирования из местного бюджета должен составлять не менее 5 процентов.</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8. Субсидии предоставляются в пределах лимитов бюджетных обязательств, предусмотренных областным законом об областном бюджете.</w:t>
      </w:r>
    </w:p>
    <w:p w:rsidR="00202922" w:rsidRPr="00202922" w:rsidRDefault="0036425C" w:rsidP="00A66AAE">
      <w:pPr>
        <w:pStyle w:val="ConsPlusNormal"/>
        <w:spacing w:before="220" w:line="240" w:lineRule="atLeast"/>
        <w:ind w:firstLine="540"/>
        <w:contextualSpacing/>
        <w:jc w:val="both"/>
        <w:rPr>
          <w:rFonts w:ascii="Times New Roman" w:hAnsi="Times New Roman" w:cs="Times New Roman"/>
          <w:strike/>
          <w:sz w:val="28"/>
          <w:szCs w:val="28"/>
        </w:rPr>
      </w:pPr>
      <w:r w:rsidRPr="00261948">
        <w:rPr>
          <w:rFonts w:ascii="Times New Roman" w:hAnsi="Times New Roman" w:cs="Times New Roman"/>
          <w:sz w:val="28"/>
          <w:szCs w:val="28"/>
        </w:rPr>
        <w:t xml:space="preserve">9. </w:t>
      </w:r>
      <w:r w:rsidR="00202922" w:rsidRPr="00261948">
        <w:rPr>
          <w:rFonts w:ascii="Times New Roman" w:hAnsi="Times New Roman" w:cs="Times New Roman"/>
          <w:sz w:val="28"/>
          <w:szCs w:val="28"/>
        </w:rPr>
        <w:t>Субсидии предоставляются местным бюджетам при соблюдении следующих условий:</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1) наличие муниципальной программы на текущий финансовый год, в которой предусмотрены общественно значимые культурные мероприятия;</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2) обеспечение софинансирования за счет средств, предусмотренных в муниципальной программе, в размере не менее 30 процентов от общего объема затрат, планируемых на реализацию общественно значимых культурных мероприятий, в том числе за счет средств местных бюджетов - не менее 5 процентов;</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3) соответствие общественно значимого культурного мероприятия целям, установленным </w:t>
      </w:r>
      <w:hyperlink w:anchor="P4440" w:history="1">
        <w:r w:rsidRPr="00566D70">
          <w:rPr>
            <w:rFonts w:ascii="Times New Roman" w:hAnsi="Times New Roman" w:cs="Times New Roman"/>
            <w:sz w:val="28"/>
            <w:szCs w:val="28"/>
          </w:rPr>
          <w:t>пунктом 2</w:t>
        </w:r>
      </w:hyperlink>
      <w:r w:rsidRPr="00566D70">
        <w:rPr>
          <w:rFonts w:ascii="Times New Roman" w:hAnsi="Times New Roman" w:cs="Times New Roman"/>
          <w:sz w:val="28"/>
          <w:szCs w:val="28"/>
        </w:rPr>
        <w:t xml:space="preserve"> настоящего Положения;</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4) обеспечение софинансирования за счет внебюджетных средств в случае, если указанные средства предусмотрены в муниципальной программе на реализацию общественно значимых культурных </w:t>
      </w:r>
      <w:r w:rsidRPr="009074BD">
        <w:rPr>
          <w:rFonts w:ascii="Times New Roman" w:hAnsi="Times New Roman" w:cs="Times New Roman"/>
          <w:sz w:val="28"/>
          <w:szCs w:val="28"/>
        </w:rPr>
        <w:t>мероприятий</w:t>
      </w:r>
      <w:r w:rsidR="003E69E6" w:rsidRPr="009074BD">
        <w:rPr>
          <w:rFonts w:ascii="Times New Roman" w:hAnsi="Times New Roman" w:cs="Times New Roman"/>
          <w:sz w:val="28"/>
          <w:szCs w:val="28"/>
        </w:rPr>
        <w:t>;</w:t>
      </w:r>
    </w:p>
    <w:p w:rsidR="003E69E6" w:rsidRPr="009074BD" w:rsidRDefault="003E69E6" w:rsidP="00A66AAE">
      <w:pPr>
        <w:pStyle w:val="ConsPlusNormal"/>
        <w:spacing w:before="220" w:line="240" w:lineRule="atLeast"/>
        <w:ind w:firstLine="540"/>
        <w:contextualSpacing/>
        <w:jc w:val="both"/>
        <w:rPr>
          <w:rFonts w:ascii="Times New Roman" w:hAnsi="Times New Roman" w:cs="Times New Roman"/>
          <w:spacing w:val="-12"/>
          <w:sz w:val="28"/>
          <w:szCs w:val="28"/>
        </w:rPr>
      </w:pPr>
      <w:bookmarkStart w:id="27" w:name="P4464"/>
      <w:bookmarkEnd w:id="27"/>
      <w:r w:rsidRPr="009074BD">
        <w:rPr>
          <w:rFonts w:ascii="Times New Roman" w:hAnsi="Times New Roman" w:cs="Times New Roman"/>
          <w:spacing w:val="-12"/>
          <w:sz w:val="28"/>
          <w:szCs w:val="28"/>
        </w:rPr>
        <w:t>5) заключение соглашения о предоставлении субсидии (далее – соглашение);</w:t>
      </w:r>
    </w:p>
    <w:p w:rsidR="000665C0" w:rsidRPr="009074BD" w:rsidRDefault="00202922" w:rsidP="00A66AAE">
      <w:pPr>
        <w:pStyle w:val="ConsPlusNormal"/>
        <w:spacing w:before="220" w:line="240" w:lineRule="atLeast"/>
        <w:ind w:firstLine="540"/>
        <w:contextualSpacing/>
        <w:jc w:val="both"/>
        <w:rPr>
          <w:rFonts w:ascii="Times New Roman" w:hAnsi="Times New Roman" w:cs="Times New Roman"/>
          <w:sz w:val="28"/>
          <w:szCs w:val="28"/>
        </w:rPr>
      </w:pPr>
      <w:r w:rsidRPr="009074BD">
        <w:rPr>
          <w:rFonts w:ascii="Times New Roman" w:hAnsi="Times New Roman" w:cs="Times New Roman"/>
          <w:spacing w:val="-8"/>
          <w:sz w:val="28"/>
          <w:szCs w:val="28"/>
        </w:rPr>
        <w:t xml:space="preserve">6) </w:t>
      </w:r>
      <w:r w:rsidR="003E69E6" w:rsidRPr="009074BD">
        <w:rPr>
          <w:rFonts w:ascii="Times New Roman" w:hAnsi="Times New Roman" w:cs="Times New Roman"/>
          <w:spacing w:val="-8"/>
          <w:sz w:val="28"/>
          <w:szCs w:val="28"/>
        </w:rPr>
        <w:t>возврат муниципальным образованием средств субсидии в соответствии</w:t>
      </w:r>
      <w:r w:rsidR="003E69E6" w:rsidRPr="009074BD">
        <w:rPr>
          <w:rFonts w:ascii="Times New Roman" w:hAnsi="Times New Roman" w:cs="Times New Roman"/>
          <w:sz w:val="28"/>
          <w:szCs w:val="28"/>
        </w:rPr>
        <w:t xml:space="preserve"> с пунктами 15 и 16</w:t>
      </w:r>
      <w:r w:rsidR="00FE1585" w:rsidRPr="009074BD">
        <w:rPr>
          <w:rFonts w:ascii="Times New Roman" w:hAnsi="Times New Roman" w:cs="Times New Roman"/>
          <w:sz w:val="28"/>
          <w:szCs w:val="28"/>
        </w:rPr>
        <w:t>.1</w:t>
      </w:r>
      <w:r w:rsidR="00FE1585" w:rsidRPr="009074BD">
        <w:rPr>
          <w:rFonts w:ascii="Times New Roman" w:hAnsi="Times New Roman" w:cs="Times New Roman"/>
          <w:sz w:val="28"/>
          <w:szCs w:val="28"/>
          <w:vertAlign w:val="superscript"/>
        </w:rPr>
        <w:t>.</w:t>
      </w:r>
      <w:r w:rsidR="003E69E6" w:rsidRPr="009074BD">
        <w:rPr>
          <w:rFonts w:ascii="Times New Roman" w:hAnsi="Times New Roman" w:cs="Times New Roman"/>
          <w:sz w:val="28"/>
          <w:szCs w:val="28"/>
        </w:rPr>
        <w:t xml:space="preserve"> общего порядка предоставления субсидий из областного </w:t>
      </w:r>
      <w:r w:rsidR="003E69E6" w:rsidRPr="009074BD">
        <w:rPr>
          <w:rFonts w:ascii="Times New Roman" w:hAnsi="Times New Roman" w:cs="Times New Roman"/>
          <w:spacing w:val="-8"/>
          <w:sz w:val="28"/>
          <w:szCs w:val="28"/>
        </w:rPr>
        <w:t>бюджета бюджетам муниципальных районов и городских округов Архангельской</w:t>
      </w:r>
      <w:r w:rsidR="003E69E6" w:rsidRPr="009074BD">
        <w:rPr>
          <w:rFonts w:ascii="Times New Roman" w:hAnsi="Times New Roman" w:cs="Times New Roman"/>
          <w:sz w:val="28"/>
          <w:szCs w:val="28"/>
        </w:rPr>
        <w:t xml:space="preserve"> области, утвержденного постановлением Правительства Архангельской </w:t>
      </w:r>
      <w:r w:rsidR="003E69E6" w:rsidRPr="009074BD">
        <w:rPr>
          <w:rFonts w:ascii="Times New Roman" w:hAnsi="Times New Roman" w:cs="Times New Roman"/>
          <w:sz w:val="28"/>
          <w:szCs w:val="28"/>
        </w:rPr>
        <w:lastRenderedPageBreak/>
        <w:t>области от 26 декабря 2017 года № 637-пп (далее – общий порядок).</w:t>
      </w:r>
    </w:p>
    <w:p w:rsidR="0036425C" w:rsidRPr="009074BD"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9074BD">
        <w:rPr>
          <w:rFonts w:ascii="Times New Roman" w:hAnsi="Times New Roman" w:cs="Times New Roman"/>
          <w:sz w:val="28"/>
          <w:szCs w:val="28"/>
        </w:rPr>
        <w:t>10. Для участия в конкурсе органы местного самоуправления представляют следующие документы:</w:t>
      </w:r>
    </w:p>
    <w:p w:rsidR="0036425C" w:rsidRPr="009074BD"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9074BD">
        <w:rPr>
          <w:rFonts w:ascii="Times New Roman" w:hAnsi="Times New Roman" w:cs="Times New Roman"/>
          <w:sz w:val="28"/>
          <w:szCs w:val="28"/>
        </w:rPr>
        <w:t xml:space="preserve">1) </w:t>
      </w:r>
      <w:hyperlink w:anchor="P4596" w:history="1">
        <w:r w:rsidRPr="009074BD">
          <w:rPr>
            <w:rFonts w:ascii="Times New Roman" w:hAnsi="Times New Roman" w:cs="Times New Roman"/>
            <w:sz w:val="28"/>
            <w:szCs w:val="28"/>
          </w:rPr>
          <w:t>заявку</w:t>
        </w:r>
      </w:hyperlink>
      <w:r w:rsidRPr="009074BD">
        <w:rPr>
          <w:rFonts w:ascii="Times New Roman" w:hAnsi="Times New Roman" w:cs="Times New Roman"/>
          <w:sz w:val="28"/>
          <w:szCs w:val="28"/>
        </w:rPr>
        <w:t xml:space="preserve"> на участие в конкурсе по форме согласно приложению № 1 к настоящему Положению (далее - заявка);</w:t>
      </w:r>
    </w:p>
    <w:p w:rsidR="0036425C" w:rsidRPr="009074BD"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9074BD">
        <w:rPr>
          <w:rFonts w:ascii="Times New Roman" w:hAnsi="Times New Roman" w:cs="Times New Roman"/>
          <w:sz w:val="28"/>
          <w:szCs w:val="28"/>
        </w:rPr>
        <w:t xml:space="preserve">2) </w:t>
      </w:r>
      <w:hyperlink w:anchor="P4677" w:history="1">
        <w:r w:rsidRPr="009074BD">
          <w:rPr>
            <w:rFonts w:ascii="Times New Roman" w:hAnsi="Times New Roman" w:cs="Times New Roman"/>
            <w:sz w:val="28"/>
            <w:szCs w:val="28"/>
          </w:rPr>
          <w:t>план</w:t>
        </w:r>
      </w:hyperlink>
      <w:r w:rsidRPr="009074BD">
        <w:rPr>
          <w:rFonts w:ascii="Times New Roman" w:hAnsi="Times New Roman" w:cs="Times New Roman"/>
          <w:sz w:val="28"/>
          <w:szCs w:val="28"/>
        </w:rPr>
        <w:t xml:space="preserve"> реализации общественно значимого культурного мероприятия по форме согласно приложению № 2 к настоящему Положению;</w:t>
      </w:r>
    </w:p>
    <w:p w:rsidR="0036425C" w:rsidRPr="009074BD"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9074BD">
        <w:rPr>
          <w:rFonts w:ascii="Times New Roman" w:hAnsi="Times New Roman" w:cs="Times New Roman"/>
          <w:sz w:val="28"/>
          <w:szCs w:val="28"/>
        </w:rPr>
        <w:t xml:space="preserve">3) </w:t>
      </w:r>
      <w:hyperlink w:anchor="P4762" w:history="1">
        <w:r w:rsidRPr="009074BD">
          <w:rPr>
            <w:rFonts w:ascii="Times New Roman" w:hAnsi="Times New Roman" w:cs="Times New Roman"/>
            <w:sz w:val="28"/>
            <w:szCs w:val="28"/>
          </w:rPr>
          <w:t>расчет</w:t>
        </w:r>
      </w:hyperlink>
      <w:r w:rsidRPr="009074BD">
        <w:rPr>
          <w:rFonts w:ascii="Times New Roman" w:hAnsi="Times New Roman" w:cs="Times New Roman"/>
          <w:sz w:val="28"/>
          <w:szCs w:val="28"/>
        </w:rPr>
        <w:t xml:space="preserve"> планируемых затрат (смета расходов), необходимых для реализации общественно значимого культурного мероприятия, по форме согласно приложению № 3 к настоящему Положению;</w:t>
      </w:r>
    </w:p>
    <w:p w:rsidR="0036425C" w:rsidRPr="009074BD"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9074BD">
        <w:rPr>
          <w:rFonts w:ascii="Times New Roman" w:hAnsi="Times New Roman" w:cs="Times New Roman"/>
          <w:sz w:val="28"/>
          <w:szCs w:val="28"/>
        </w:rPr>
        <w:t>4) макеты (образцы) и проекты информационно-рекламных материалов, продукции, планируемых к выпуску в рамках реализации мероприятия, при их наличии;</w:t>
      </w:r>
    </w:p>
    <w:p w:rsidR="0036425C" w:rsidRPr="009074BD"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9074BD">
        <w:rPr>
          <w:rFonts w:ascii="Times New Roman" w:hAnsi="Times New Roman" w:cs="Times New Roman"/>
          <w:sz w:val="28"/>
          <w:szCs w:val="28"/>
        </w:rPr>
        <w:t>5) договоры о намерениях (сотрудничестве), иные соглашения, заключенные между органами местного самоуправления муниципальных образований Архангельской области или подведомственными им муниципальными учреждениями культуры муниципальных образований Архангельской области и профессиональными творческими коллективами, осуществляющими профессиональную деятельность по трудовым договорам в учреждениях культуры и искусства, профессиональными исполнителями, осуществляющими профессиональную деятельность по трудовому договору в учреждениях культуры и искусства, квалифицированными специалистами по направлениям деятельности в сфере культуры, подтверждающие намерение участвовать в указанном мероприятии, при наличии указанных документов.</w:t>
      </w:r>
    </w:p>
    <w:p w:rsidR="0036425C" w:rsidRPr="009074BD"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9074BD">
        <w:rPr>
          <w:rFonts w:ascii="Times New Roman" w:hAnsi="Times New Roman" w:cs="Times New Roman"/>
          <w:sz w:val="28"/>
          <w:szCs w:val="28"/>
        </w:rPr>
        <w:t xml:space="preserve">11. Исключен. - </w:t>
      </w:r>
      <w:hyperlink r:id="rId281" w:history="1">
        <w:r w:rsidRPr="009074BD">
          <w:rPr>
            <w:rFonts w:ascii="Times New Roman" w:hAnsi="Times New Roman" w:cs="Times New Roman"/>
            <w:sz w:val="28"/>
            <w:szCs w:val="28"/>
          </w:rPr>
          <w:t>Постановление</w:t>
        </w:r>
      </w:hyperlink>
      <w:r w:rsidRPr="009074BD">
        <w:rPr>
          <w:rFonts w:ascii="Times New Roman" w:hAnsi="Times New Roman" w:cs="Times New Roman"/>
          <w:sz w:val="28"/>
          <w:szCs w:val="28"/>
        </w:rPr>
        <w:t xml:space="preserve"> Правительства Архангельской области от 26.05.2015 № 194-пп.</w:t>
      </w:r>
    </w:p>
    <w:p w:rsidR="0036425C" w:rsidRPr="009074BD" w:rsidRDefault="0036425C" w:rsidP="00A66AAE">
      <w:pPr>
        <w:pStyle w:val="ConsPlusNormal"/>
        <w:spacing w:line="240" w:lineRule="atLeast"/>
        <w:contextualSpacing/>
        <w:jc w:val="both"/>
        <w:rPr>
          <w:rFonts w:ascii="Times New Roman" w:hAnsi="Times New Roman" w:cs="Times New Roman"/>
          <w:sz w:val="28"/>
          <w:szCs w:val="28"/>
        </w:rPr>
      </w:pPr>
    </w:p>
    <w:p w:rsidR="0036425C" w:rsidRPr="009074BD" w:rsidRDefault="0036425C" w:rsidP="00A66AAE">
      <w:pPr>
        <w:pStyle w:val="ConsPlusNormal"/>
        <w:spacing w:line="240" w:lineRule="atLeast"/>
        <w:contextualSpacing/>
        <w:jc w:val="center"/>
        <w:outlineLvl w:val="1"/>
        <w:rPr>
          <w:rFonts w:ascii="Times New Roman" w:hAnsi="Times New Roman" w:cs="Times New Roman"/>
          <w:sz w:val="28"/>
          <w:szCs w:val="28"/>
        </w:rPr>
      </w:pPr>
      <w:r w:rsidRPr="009074BD">
        <w:rPr>
          <w:rFonts w:ascii="Times New Roman" w:hAnsi="Times New Roman" w:cs="Times New Roman"/>
          <w:sz w:val="28"/>
          <w:szCs w:val="28"/>
        </w:rPr>
        <w:t>III. Порядок проведения конкурса и определения</w:t>
      </w:r>
    </w:p>
    <w:p w:rsidR="0036425C" w:rsidRPr="009074BD" w:rsidRDefault="0036425C" w:rsidP="00A66AAE">
      <w:pPr>
        <w:pStyle w:val="ConsPlusNormal"/>
        <w:spacing w:line="240" w:lineRule="atLeast"/>
        <w:contextualSpacing/>
        <w:jc w:val="center"/>
        <w:rPr>
          <w:rFonts w:ascii="Times New Roman" w:hAnsi="Times New Roman" w:cs="Times New Roman"/>
          <w:sz w:val="28"/>
          <w:szCs w:val="28"/>
        </w:rPr>
      </w:pPr>
      <w:r w:rsidRPr="009074BD">
        <w:rPr>
          <w:rFonts w:ascii="Times New Roman" w:hAnsi="Times New Roman" w:cs="Times New Roman"/>
          <w:sz w:val="28"/>
          <w:szCs w:val="28"/>
        </w:rPr>
        <w:t>победителей конкурса</w:t>
      </w:r>
    </w:p>
    <w:p w:rsidR="0036425C" w:rsidRPr="009074BD" w:rsidRDefault="0036425C" w:rsidP="00A66AAE">
      <w:pPr>
        <w:pStyle w:val="ConsPlusNormal"/>
        <w:spacing w:line="240" w:lineRule="atLeast"/>
        <w:contextualSpacing/>
        <w:jc w:val="both"/>
        <w:rPr>
          <w:rFonts w:ascii="Times New Roman" w:hAnsi="Times New Roman" w:cs="Times New Roman"/>
          <w:sz w:val="28"/>
          <w:szCs w:val="28"/>
        </w:rPr>
      </w:pPr>
    </w:p>
    <w:p w:rsidR="0036425C" w:rsidRPr="009074BD" w:rsidRDefault="0036425C" w:rsidP="00A66AAE">
      <w:pPr>
        <w:pStyle w:val="ConsPlusNormal"/>
        <w:spacing w:line="240" w:lineRule="atLeast"/>
        <w:ind w:firstLine="540"/>
        <w:contextualSpacing/>
        <w:jc w:val="both"/>
        <w:rPr>
          <w:rFonts w:ascii="Times New Roman" w:hAnsi="Times New Roman" w:cs="Times New Roman"/>
          <w:sz w:val="28"/>
          <w:szCs w:val="28"/>
        </w:rPr>
      </w:pPr>
      <w:r w:rsidRPr="009074BD">
        <w:rPr>
          <w:rFonts w:ascii="Times New Roman" w:hAnsi="Times New Roman" w:cs="Times New Roman"/>
          <w:sz w:val="28"/>
          <w:szCs w:val="28"/>
        </w:rPr>
        <w:t>12. Министерство при проведении конкурса:</w:t>
      </w:r>
    </w:p>
    <w:p w:rsidR="0036425C" w:rsidRPr="009074BD"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9074BD">
        <w:rPr>
          <w:rFonts w:ascii="Times New Roman" w:hAnsi="Times New Roman" w:cs="Times New Roman"/>
          <w:sz w:val="28"/>
          <w:szCs w:val="28"/>
        </w:rPr>
        <w:t>1) издает распоряжение о проведении конкурса;</w:t>
      </w:r>
    </w:p>
    <w:p w:rsidR="0036425C" w:rsidRPr="009074BD"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9074BD">
        <w:rPr>
          <w:rFonts w:ascii="Times New Roman" w:hAnsi="Times New Roman" w:cs="Times New Roman"/>
          <w:sz w:val="28"/>
          <w:szCs w:val="28"/>
        </w:rPr>
        <w:t>2) готовит информационное сообщение о начале проведения конкурса и размещает его на странице министерства на официальном сайте Правительства Архангельской области в информационно-телекоммуникационной сети "Интернет" не позднее чем за 20 календарных дней до дня начала его проведения.</w:t>
      </w:r>
    </w:p>
    <w:p w:rsidR="0036425C" w:rsidRPr="009074BD"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9074BD">
        <w:rPr>
          <w:rFonts w:ascii="Times New Roman" w:hAnsi="Times New Roman" w:cs="Times New Roman"/>
          <w:sz w:val="28"/>
          <w:szCs w:val="28"/>
        </w:rPr>
        <w:t>Информационное сообщение о проведении конкурса содержит следующие сведения:</w:t>
      </w:r>
    </w:p>
    <w:p w:rsidR="0036425C" w:rsidRPr="009074BD"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9074BD">
        <w:rPr>
          <w:rFonts w:ascii="Times New Roman" w:hAnsi="Times New Roman" w:cs="Times New Roman"/>
          <w:sz w:val="28"/>
          <w:szCs w:val="28"/>
        </w:rPr>
        <w:t>а) место и время приема заявок;</w:t>
      </w:r>
    </w:p>
    <w:p w:rsidR="0036425C" w:rsidRPr="009074BD"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9074BD">
        <w:rPr>
          <w:rFonts w:ascii="Times New Roman" w:hAnsi="Times New Roman" w:cs="Times New Roman"/>
          <w:sz w:val="28"/>
          <w:szCs w:val="28"/>
        </w:rPr>
        <w:t xml:space="preserve">б) срок, в течение которого принимаются документы, указанные в </w:t>
      </w:r>
      <w:hyperlink w:anchor="P4464" w:history="1">
        <w:r w:rsidRPr="009074BD">
          <w:rPr>
            <w:rFonts w:ascii="Times New Roman" w:hAnsi="Times New Roman" w:cs="Times New Roman"/>
            <w:sz w:val="28"/>
            <w:szCs w:val="28"/>
          </w:rPr>
          <w:t>пункте 10</w:t>
        </w:r>
      </w:hyperlink>
      <w:r w:rsidRPr="009074BD">
        <w:rPr>
          <w:rFonts w:ascii="Times New Roman" w:hAnsi="Times New Roman" w:cs="Times New Roman"/>
          <w:sz w:val="28"/>
          <w:szCs w:val="28"/>
        </w:rPr>
        <w:t xml:space="preserve"> настоящего Положения;</w:t>
      </w:r>
    </w:p>
    <w:p w:rsidR="0036425C" w:rsidRPr="009074BD"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9074BD">
        <w:rPr>
          <w:rFonts w:ascii="Times New Roman" w:hAnsi="Times New Roman" w:cs="Times New Roman"/>
          <w:sz w:val="28"/>
          <w:szCs w:val="28"/>
        </w:rPr>
        <w:t>в) перечень документов, представляемых для участия в конкурсе;</w:t>
      </w:r>
    </w:p>
    <w:p w:rsidR="0036425C" w:rsidRPr="009074BD"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9074BD">
        <w:rPr>
          <w:rFonts w:ascii="Times New Roman" w:hAnsi="Times New Roman" w:cs="Times New Roman"/>
          <w:sz w:val="28"/>
          <w:szCs w:val="28"/>
        </w:rPr>
        <w:t xml:space="preserve">г) наименование, адрес и контактная информация организатора </w:t>
      </w:r>
      <w:r w:rsidRPr="009074BD">
        <w:rPr>
          <w:rFonts w:ascii="Times New Roman" w:hAnsi="Times New Roman" w:cs="Times New Roman"/>
          <w:sz w:val="28"/>
          <w:szCs w:val="28"/>
        </w:rPr>
        <w:lastRenderedPageBreak/>
        <w:t>конкурса;</w:t>
      </w:r>
    </w:p>
    <w:p w:rsidR="0036425C" w:rsidRPr="009074BD"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9074BD">
        <w:rPr>
          <w:rFonts w:ascii="Times New Roman" w:hAnsi="Times New Roman" w:cs="Times New Roman"/>
          <w:sz w:val="28"/>
          <w:szCs w:val="28"/>
        </w:rPr>
        <w:t xml:space="preserve">д) образцы документов, указанных в </w:t>
      </w:r>
      <w:hyperlink w:anchor="P4464" w:history="1">
        <w:r w:rsidRPr="009074BD">
          <w:rPr>
            <w:rFonts w:ascii="Times New Roman" w:hAnsi="Times New Roman" w:cs="Times New Roman"/>
            <w:sz w:val="28"/>
            <w:szCs w:val="28"/>
          </w:rPr>
          <w:t>пункте 10</w:t>
        </w:r>
      </w:hyperlink>
      <w:r w:rsidRPr="009074BD">
        <w:rPr>
          <w:rFonts w:ascii="Times New Roman" w:hAnsi="Times New Roman" w:cs="Times New Roman"/>
          <w:sz w:val="28"/>
          <w:szCs w:val="28"/>
        </w:rPr>
        <w:t xml:space="preserve"> настоящего Положения;</w:t>
      </w:r>
    </w:p>
    <w:p w:rsidR="00F07B64" w:rsidRPr="009074BD" w:rsidRDefault="0036425C" w:rsidP="00A66AAE">
      <w:pPr>
        <w:pStyle w:val="ConsPlusNormal"/>
        <w:spacing w:before="220" w:line="240" w:lineRule="atLeast"/>
        <w:ind w:firstLine="540"/>
        <w:contextualSpacing/>
        <w:jc w:val="both"/>
        <w:rPr>
          <w:rFonts w:ascii="Times New Roman" w:hAnsi="Times New Roman" w:cs="Times New Roman"/>
          <w:sz w:val="28"/>
          <w:szCs w:val="28"/>
        </w:rPr>
      </w:pPr>
      <w:bookmarkStart w:id="28" w:name="P4487"/>
      <w:bookmarkEnd w:id="28"/>
      <w:r w:rsidRPr="009074BD">
        <w:rPr>
          <w:rFonts w:ascii="Times New Roman" w:hAnsi="Times New Roman" w:cs="Times New Roman"/>
          <w:sz w:val="28"/>
          <w:szCs w:val="28"/>
        </w:rPr>
        <w:t xml:space="preserve">е) дату, не позднее которой представляются документы, предусмотренные </w:t>
      </w:r>
      <w:hyperlink w:anchor="P4537" w:history="1">
        <w:r w:rsidRPr="009074BD">
          <w:rPr>
            <w:rFonts w:ascii="Times New Roman" w:hAnsi="Times New Roman" w:cs="Times New Roman"/>
            <w:sz w:val="28"/>
            <w:szCs w:val="28"/>
          </w:rPr>
          <w:t>подпунктами 1</w:t>
        </w:r>
      </w:hyperlink>
      <w:r w:rsidRPr="009074BD">
        <w:rPr>
          <w:rFonts w:ascii="Times New Roman" w:hAnsi="Times New Roman" w:cs="Times New Roman"/>
          <w:sz w:val="28"/>
          <w:szCs w:val="28"/>
        </w:rPr>
        <w:t xml:space="preserve"> и </w:t>
      </w:r>
      <w:hyperlink w:anchor="P4538" w:history="1">
        <w:r w:rsidRPr="009074BD">
          <w:rPr>
            <w:rFonts w:ascii="Times New Roman" w:hAnsi="Times New Roman" w:cs="Times New Roman"/>
            <w:sz w:val="28"/>
            <w:szCs w:val="28"/>
          </w:rPr>
          <w:t>2 пункта 20</w:t>
        </w:r>
      </w:hyperlink>
      <w:r w:rsidRPr="009074BD">
        <w:rPr>
          <w:rFonts w:ascii="Times New Roman" w:hAnsi="Times New Roman" w:cs="Times New Roman"/>
          <w:sz w:val="28"/>
          <w:szCs w:val="28"/>
        </w:rPr>
        <w:t xml:space="preserve"> настоящего Положения;</w:t>
      </w:r>
    </w:p>
    <w:p w:rsidR="00F07B64" w:rsidRPr="009074BD" w:rsidRDefault="00F07B64" w:rsidP="00A66AAE">
      <w:pPr>
        <w:pStyle w:val="ConsPlusNormal"/>
        <w:spacing w:before="220" w:line="240" w:lineRule="atLeast"/>
        <w:ind w:firstLine="540"/>
        <w:contextualSpacing/>
        <w:jc w:val="both"/>
        <w:rPr>
          <w:rFonts w:ascii="Times New Roman" w:hAnsi="Times New Roman" w:cs="Times New Roman"/>
          <w:sz w:val="28"/>
          <w:szCs w:val="28"/>
        </w:rPr>
      </w:pPr>
      <w:r w:rsidRPr="009074BD">
        <w:rPr>
          <w:rFonts w:ascii="Times New Roman" w:hAnsi="Times New Roman" w:cs="Times New Roman"/>
          <w:sz w:val="28"/>
          <w:szCs w:val="28"/>
        </w:rPr>
        <w:t>ж) дату, время и место проведения конкурса;</w:t>
      </w:r>
    </w:p>
    <w:p w:rsidR="0036425C" w:rsidRPr="009074BD" w:rsidRDefault="00F07B64" w:rsidP="00A66AAE">
      <w:pPr>
        <w:pStyle w:val="ConsPlusNormal"/>
        <w:spacing w:before="220" w:line="240" w:lineRule="atLeast"/>
        <w:ind w:firstLine="540"/>
        <w:contextualSpacing/>
        <w:jc w:val="both"/>
        <w:rPr>
          <w:rFonts w:ascii="Times New Roman" w:hAnsi="Times New Roman" w:cs="Times New Roman"/>
          <w:sz w:val="28"/>
          <w:szCs w:val="28"/>
        </w:rPr>
      </w:pPr>
      <w:r w:rsidRPr="009074BD">
        <w:rPr>
          <w:rFonts w:ascii="Times New Roman" w:hAnsi="Times New Roman" w:cs="Times New Roman"/>
          <w:sz w:val="28"/>
          <w:szCs w:val="28"/>
        </w:rPr>
        <w:t>з) проект соглашения;</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9074BD">
        <w:rPr>
          <w:rFonts w:ascii="Times New Roman" w:hAnsi="Times New Roman" w:cs="Times New Roman"/>
          <w:sz w:val="28"/>
          <w:szCs w:val="28"/>
        </w:rPr>
        <w:t>3) осуществляет прием и регистрацию</w:t>
      </w:r>
      <w:r w:rsidRPr="00566D70">
        <w:rPr>
          <w:rFonts w:ascii="Times New Roman" w:hAnsi="Times New Roman" w:cs="Times New Roman"/>
          <w:sz w:val="28"/>
          <w:szCs w:val="28"/>
        </w:rPr>
        <w:t xml:space="preserve"> документов, указанных в </w:t>
      </w:r>
      <w:hyperlink w:anchor="P4464" w:history="1">
        <w:r w:rsidRPr="00566D70">
          <w:rPr>
            <w:rFonts w:ascii="Times New Roman" w:hAnsi="Times New Roman" w:cs="Times New Roman"/>
            <w:sz w:val="28"/>
            <w:szCs w:val="28"/>
          </w:rPr>
          <w:t>пункте 10</w:t>
        </w:r>
      </w:hyperlink>
      <w:r w:rsidRPr="00566D70">
        <w:rPr>
          <w:rFonts w:ascii="Times New Roman" w:hAnsi="Times New Roman" w:cs="Times New Roman"/>
          <w:sz w:val="28"/>
          <w:szCs w:val="28"/>
        </w:rPr>
        <w:t xml:space="preserve"> настоящего Положения;</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4) проверяет наличие документов, указанных в </w:t>
      </w:r>
      <w:hyperlink w:anchor="P4464" w:history="1">
        <w:r w:rsidRPr="00566D70">
          <w:rPr>
            <w:rFonts w:ascii="Times New Roman" w:hAnsi="Times New Roman" w:cs="Times New Roman"/>
            <w:sz w:val="28"/>
            <w:szCs w:val="28"/>
          </w:rPr>
          <w:t>пункте 10</w:t>
        </w:r>
      </w:hyperlink>
      <w:r w:rsidRPr="00566D70">
        <w:rPr>
          <w:rFonts w:ascii="Times New Roman" w:hAnsi="Times New Roman" w:cs="Times New Roman"/>
          <w:sz w:val="28"/>
          <w:szCs w:val="28"/>
        </w:rPr>
        <w:t xml:space="preserve"> настоящего Положения;</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5) проверяет соответствие представленных заявителем документов требованиям, установленным </w:t>
      </w:r>
      <w:hyperlink w:anchor="P4464" w:history="1">
        <w:r w:rsidRPr="00566D70">
          <w:rPr>
            <w:rFonts w:ascii="Times New Roman" w:hAnsi="Times New Roman" w:cs="Times New Roman"/>
            <w:sz w:val="28"/>
            <w:szCs w:val="28"/>
          </w:rPr>
          <w:t>пунктом 10</w:t>
        </w:r>
      </w:hyperlink>
      <w:r w:rsidRPr="00566D70">
        <w:rPr>
          <w:rFonts w:ascii="Times New Roman" w:hAnsi="Times New Roman" w:cs="Times New Roman"/>
          <w:sz w:val="28"/>
          <w:szCs w:val="28"/>
        </w:rPr>
        <w:t xml:space="preserve"> настоящего Положения;</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6) направляет заявителю уведомление об отказе в приеме документов в случаях, предусмотренных </w:t>
      </w:r>
      <w:hyperlink w:anchor="P4512" w:history="1">
        <w:r w:rsidRPr="00566D70">
          <w:rPr>
            <w:rFonts w:ascii="Times New Roman" w:hAnsi="Times New Roman" w:cs="Times New Roman"/>
            <w:sz w:val="28"/>
            <w:szCs w:val="28"/>
          </w:rPr>
          <w:t>пунктом 13</w:t>
        </w:r>
      </w:hyperlink>
      <w:r w:rsidRPr="00566D70">
        <w:rPr>
          <w:rFonts w:ascii="Times New Roman" w:hAnsi="Times New Roman" w:cs="Times New Roman"/>
          <w:sz w:val="28"/>
          <w:szCs w:val="28"/>
        </w:rPr>
        <w:t xml:space="preserve"> настоящего Положения;</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7) формирует конкурсную комиссию в составе не менее семи человек с привлечением государственных гражданских служащих иных исполнительных органов государственной власти Архангельской области (по согласованию), представителей государственных учреждений культуры Архангельской области, иных юридических и физических лиц (по согласованию) и утверждает ее состав;</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rsidR="0036425C" w:rsidRPr="00566D70" w:rsidRDefault="0036425C" w:rsidP="00A66AAE">
      <w:pPr>
        <w:pStyle w:val="ConsPlusNormal"/>
        <w:spacing w:line="240" w:lineRule="atLeast"/>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(абзац введен </w:t>
      </w:r>
      <w:hyperlink r:id="rId282" w:history="1">
        <w:r w:rsidRPr="00566D70">
          <w:rPr>
            <w:rFonts w:ascii="Times New Roman" w:hAnsi="Times New Roman" w:cs="Times New Roman"/>
            <w:sz w:val="28"/>
            <w:szCs w:val="28"/>
          </w:rPr>
          <w:t>постановлением</w:t>
        </w:r>
      </w:hyperlink>
      <w:r w:rsidRPr="00566D70">
        <w:rPr>
          <w:rFonts w:ascii="Times New Roman" w:hAnsi="Times New Roman" w:cs="Times New Roman"/>
          <w:sz w:val="28"/>
          <w:szCs w:val="28"/>
        </w:rPr>
        <w:t xml:space="preserve"> Правительства Архангельской области от 06.02.2018 № 54-пп)</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Для целей настоящего Положения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rsidR="0036425C" w:rsidRPr="00566D70" w:rsidRDefault="0036425C" w:rsidP="00A66AAE">
      <w:pPr>
        <w:pStyle w:val="ConsPlusNormal"/>
        <w:spacing w:line="240" w:lineRule="atLeast"/>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(абзац введен </w:t>
      </w:r>
      <w:hyperlink r:id="rId283" w:history="1">
        <w:r w:rsidRPr="00566D70">
          <w:rPr>
            <w:rFonts w:ascii="Times New Roman" w:hAnsi="Times New Roman" w:cs="Times New Roman"/>
            <w:sz w:val="28"/>
            <w:szCs w:val="28"/>
          </w:rPr>
          <w:t>постановлением</w:t>
        </w:r>
      </w:hyperlink>
      <w:r w:rsidRPr="00566D70">
        <w:rPr>
          <w:rFonts w:ascii="Times New Roman" w:hAnsi="Times New Roman" w:cs="Times New Roman"/>
          <w:sz w:val="28"/>
          <w:szCs w:val="28"/>
        </w:rPr>
        <w:t xml:space="preserve"> Правительства Архангельской области от 06.02.2018 № 54-пп)</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В случае возникновения у члена конкурсной комиссии личной заинтересованности, которая приводит или может привести к конфликту </w:t>
      </w:r>
      <w:r w:rsidRPr="00566D70">
        <w:rPr>
          <w:rFonts w:ascii="Times New Roman" w:hAnsi="Times New Roman" w:cs="Times New Roman"/>
          <w:sz w:val="28"/>
          <w:szCs w:val="28"/>
        </w:rPr>
        <w:lastRenderedPageBreak/>
        <w:t>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в кратчайшие сроки проинформировать об этом в письменной форме председателя конкурсной комиссии.</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Председатель конкурсной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8) осуществляет организационно-техническое обеспечение деятельности конкурсной комиссии;</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9) в течение 10 рабочих дней со дня проведения заседания конкурсной комиссии принимает решение о победителях конкурса;</w:t>
      </w:r>
    </w:p>
    <w:p w:rsidR="0036425C" w:rsidRPr="00FE1585"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FE1585">
        <w:rPr>
          <w:rFonts w:ascii="Times New Roman" w:hAnsi="Times New Roman" w:cs="Times New Roman"/>
          <w:sz w:val="28"/>
          <w:szCs w:val="28"/>
        </w:rPr>
        <w:t>10) в течение 5 рабочих дней со дня принятия решения о победителях конкурса направляет органам местного самоуправления извещения об итогах конкурса;</w:t>
      </w:r>
    </w:p>
    <w:p w:rsidR="0036425C" w:rsidRPr="009074BD"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9074BD">
        <w:rPr>
          <w:rFonts w:ascii="Times New Roman" w:hAnsi="Times New Roman" w:cs="Times New Roman"/>
          <w:sz w:val="28"/>
          <w:szCs w:val="28"/>
        </w:rPr>
        <w:t xml:space="preserve">11) </w:t>
      </w:r>
      <w:r w:rsidR="005B7F98" w:rsidRPr="009074BD">
        <w:rPr>
          <w:rFonts w:ascii="Times New Roman" w:hAnsi="Times New Roman" w:cs="Times New Roman"/>
          <w:spacing w:val="-6"/>
          <w:sz w:val="28"/>
          <w:szCs w:val="28"/>
        </w:rPr>
        <w:t>в течение 20 рабочих дней со дня принятия решения о победителях</w:t>
      </w:r>
      <w:r w:rsidR="005B7F98" w:rsidRPr="009074BD">
        <w:rPr>
          <w:rFonts w:ascii="Times New Roman" w:hAnsi="Times New Roman" w:cs="Times New Roman"/>
          <w:sz w:val="28"/>
          <w:szCs w:val="28"/>
        </w:rPr>
        <w:t xml:space="preserve"> конкурса готовит проект постановления Правительства Архангельской области о распределении средств областного бюджета на предоставление субсидий победителям конкурса;</w:t>
      </w:r>
    </w:p>
    <w:p w:rsidR="0036425C" w:rsidRPr="009074BD"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9074BD">
        <w:rPr>
          <w:rFonts w:ascii="Times New Roman" w:hAnsi="Times New Roman" w:cs="Times New Roman"/>
          <w:sz w:val="28"/>
          <w:szCs w:val="28"/>
        </w:rPr>
        <w:t>12) заключает соглашения о предоставлении субсидии с органами местного самоуправления, признанными победителями и получившими право на предоставление субсидии в соответствии с настоящим Положением;</w:t>
      </w:r>
    </w:p>
    <w:p w:rsidR="00421333" w:rsidRPr="009074BD" w:rsidRDefault="0036425C" w:rsidP="00421333">
      <w:pPr>
        <w:pStyle w:val="ConsPlusNormal"/>
        <w:spacing w:before="220" w:line="240" w:lineRule="atLeast"/>
        <w:ind w:firstLine="540"/>
        <w:contextualSpacing/>
        <w:jc w:val="both"/>
        <w:rPr>
          <w:rFonts w:ascii="Times New Roman" w:hAnsi="Times New Roman" w:cs="Times New Roman"/>
          <w:sz w:val="28"/>
          <w:szCs w:val="28"/>
        </w:rPr>
      </w:pPr>
      <w:r w:rsidRPr="009074BD">
        <w:rPr>
          <w:rFonts w:ascii="Times New Roman" w:hAnsi="Times New Roman" w:cs="Times New Roman"/>
          <w:sz w:val="28"/>
          <w:szCs w:val="28"/>
        </w:rPr>
        <w:t>13) обеспечивает хранение протоколов заседаний конкурсной комиссии и других материалов.</w:t>
      </w:r>
      <w:bookmarkStart w:id="29" w:name="P4512"/>
      <w:bookmarkEnd w:id="29"/>
    </w:p>
    <w:p w:rsidR="00421333" w:rsidRPr="009074BD" w:rsidRDefault="0036425C" w:rsidP="00421333">
      <w:pPr>
        <w:pStyle w:val="ConsPlusNormal"/>
        <w:spacing w:before="220" w:line="240" w:lineRule="atLeast"/>
        <w:ind w:firstLine="540"/>
        <w:contextualSpacing/>
        <w:jc w:val="both"/>
        <w:rPr>
          <w:rFonts w:ascii="Times New Roman" w:hAnsi="Times New Roman" w:cs="Times New Roman"/>
          <w:sz w:val="28"/>
          <w:szCs w:val="28"/>
        </w:rPr>
      </w:pPr>
      <w:r w:rsidRPr="009074BD">
        <w:rPr>
          <w:rFonts w:ascii="Times New Roman" w:hAnsi="Times New Roman" w:cs="Times New Roman"/>
          <w:sz w:val="28"/>
          <w:szCs w:val="28"/>
        </w:rPr>
        <w:t xml:space="preserve">13. </w:t>
      </w:r>
      <w:r w:rsidR="004F536F" w:rsidRPr="009074BD">
        <w:rPr>
          <w:rFonts w:ascii="Times New Roman" w:hAnsi="Times New Roman" w:cs="Times New Roman"/>
          <w:sz w:val="28"/>
          <w:szCs w:val="28"/>
        </w:rPr>
        <w:t xml:space="preserve">Министерство рассматривает поступившие документы в течение </w:t>
      </w:r>
      <w:r w:rsidR="004F536F" w:rsidRPr="009074BD">
        <w:rPr>
          <w:rFonts w:ascii="Times New Roman" w:hAnsi="Times New Roman" w:cs="Times New Roman"/>
          <w:sz w:val="28"/>
          <w:szCs w:val="28"/>
        </w:rPr>
        <w:br/>
        <w:t xml:space="preserve">10 рабочих дней со дня их поступления и принимает одно из следующих решений: </w:t>
      </w:r>
    </w:p>
    <w:p w:rsidR="00421333" w:rsidRPr="009074BD" w:rsidRDefault="004F536F" w:rsidP="00421333">
      <w:pPr>
        <w:pStyle w:val="ConsPlusNormal"/>
        <w:spacing w:before="220" w:line="240" w:lineRule="atLeast"/>
        <w:ind w:firstLine="540"/>
        <w:contextualSpacing/>
        <w:jc w:val="both"/>
        <w:rPr>
          <w:rFonts w:ascii="Times New Roman" w:hAnsi="Times New Roman" w:cs="Times New Roman"/>
          <w:sz w:val="28"/>
          <w:szCs w:val="28"/>
        </w:rPr>
      </w:pPr>
      <w:r w:rsidRPr="009074BD">
        <w:rPr>
          <w:rFonts w:ascii="Times New Roman" w:hAnsi="Times New Roman" w:cs="Times New Roman"/>
          <w:sz w:val="28"/>
          <w:szCs w:val="28"/>
        </w:rPr>
        <w:t>1) о допуске к участию в конкурсе;</w:t>
      </w:r>
    </w:p>
    <w:p w:rsidR="00421333" w:rsidRPr="009074BD" w:rsidRDefault="004F536F" w:rsidP="00421333">
      <w:pPr>
        <w:pStyle w:val="ConsPlusNormal"/>
        <w:spacing w:before="220" w:line="240" w:lineRule="atLeast"/>
        <w:ind w:firstLine="540"/>
        <w:contextualSpacing/>
        <w:jc w:val="both"/>
        <w:rPr>
          <w:rFonts w:ascii="Times New Roman" w:hAnsi="Times New Roman" w:cs="Times New Roman"/>
          <w:sz w:val="28"/>
          <w:szCs w:val="28"/>
        </w:rPr>
      </w:pPr>
      <w:r w:rsidRPr="009074BD">
        <w:rPr>
          <w:rFonts w:ascii="Times New Roman" w:hAnsi="Times New Roman" w:cs="Times New Roman"/>
          <w:sz w:val="28"/>
          <w:szCs w:val="28"/>
        </w:rPr>
        <w:t>2) об отказе в допуске к участию в конкурсе.</w:t>
      </w:r>
    </w:p>
    <w:p w:rsidR="00421333" w:rsidRPr="009074BD" w:rsidRDefault="004F536F" w:rsidP="00421333">
      <w:pPr>
        <w:pStyle w:val="ConsPlusNormal"/>
        <w:spacing w:before="220" w:line="240" w:lineRule="atLeast"/>
        <w:ind w:firstLine="540"/>
        <w:contextualSpacing/>
        <w:jc w:val="both"/>
        <w:rPr>
          <w:rFonts w:ascii="Times New Roman" w:hAnsi="Times New Roman" w:cs="Times New Roman"/>
          <w:sz w:val="28"/>
          <w:szCs w:val="28"/>
        </w:rPr>
      </w:pPr>
      <w:r w:rsidRPr="009074BD">
        <w:rPr>
          <w:rFonts w:ascii="Times New Roman" w:hAnsi="Times New Roman" w:cs="Times New Roman"/>
          <w:sz w:val="28"/>
          <w:szCs w:val="28"/>
        </w:rPr>
        <w:t>Решения министерства об отказе в допуске к участию в конкурсе направляются органам местного самоуправления в течение трех рабочих дней со дня их принятия и могут быть обжалованы в установленном законодательством Российской Федерации порядке.</w:t>
      </w:r>
    </w:p>
    <w:p w:rsidR="00473DED" w:rsidRPr="009074BD" w:rsidRDefault="0036425C" w:rsidP="00421333">
      <w:pPr>
        <w:pStyle w:val="ConsPlusNormal"/>
        <w:spacing w:before="220" w:line="240" w:lineRule="atLeast"/>
        <w:ind w:firstLine="540"/>
        <w:contextualSpacing/>
        <w:jc w:val="both"/>
        <w:rPr>
          <w:rFonts w:ascii="Times New Roman" w:hAnsi="Times New Roman" w:cs="Times New Roman"/>
          <w:sz w:val="28"/>
          <w:szCs w:val="28"/>
        </w:rPr>
      </w:pPr>
      <w:r w:rsidRPr="009074BD">
        <w:rPr>
          <w:rFonts w:ascii="Times New Roman" w:hAnsi="Times New Roman" w:cs="Times New Roman"/>
          <w:sz w:val="28"/>
          <w:szCs w:val="28"/>
        </w:rPr>
        <w:t xml:space="preserve">14. </w:t>
      </w:r>
      <w:r w:rsidR="00473DED" w:rsidRPr="009074BD">
        <w:rPr>
          <w:rFonts w:ascii="Times New Roman" w:hAnsi="Times New Roman" w:cs="Times New Roman"/>
          <w:sz w:val="28"/>
          <w:szCs w:val="28"/>
        </w:rPr>
        <w:t>Министерство принимает решение, предусмотренное подпунктом 2 пункта 13 настоящего Положения, в следующих случаях:</w:t>
      </w:r>
    </w:p>
    <w:p w:rsidR="00473DED" w:rsidRPr="009074BD" w:rsidRDefault="00473DED" w:rsidP="00473DED">
      <w:pPr>
        <w:ind w:firstLine="709"/>
        <w:jc w:val="both"/>
        <w:rPr>
          <w:sz w:val="28"/>
          <w:szCs w:val="28"/>
        </w:rPr>
      </w:pPr>
      <w:r w:rsidRPr="009074BD">
        <w:rPr>
          <w:sz w:val="28"/>
          <w:szCs w:val="28"/>
        </w:rPr>
        <w:t xml:space="preserve">1) представление документов, указанных в </w:t>
      </w:r>
      <w:hyperlink r:id="rId284" w:history="1">
        <w:r w:rsidRPr="009074BD">
          <w:rPr>
            <w:sz w:val="28"/>
            <w:szCs w:val="28"/>
          </w:rPr>
          <w:t>пункте 10</w:t>
        </w:r>
      </w:hyperlink>
      <w:r w:rsidRPr="009074BD">
        <w:rPr>
          <w:sz w:val="28"/>
          <w:szCs w:val="28"/>
        </w:rPr>
        <w:t xml:space="preserve"> настоящего Положения, с нарушением сроков, указанных в информационном сообщении о проведении конкурса;</w:t>
      </w:r>
    </w:p>
    <w:p w:rsidR="00473DED" w:rsidRPr="009074BD" w:rsidRDefault="00473DED" w:rsidP="00473DED">
      <w:pPr>
        <w:ind w:firstLine="709"/>
        <w:jc w:val="both"/>
        <w:rPr>
          <w:sz w:val="28"/>
          <w:szCs w:val="28"/>
        </w:rPr>
      </w:pPr>
      <w:r w:rsidRPr="009074BD">
        <w:rPr>
          <w:sz w:val="28"/>
          <w:szCs w:val="28"/>
        </w:rPr>
        <w:t xml:space="preserve">2) представление документов, не соответствующих требованиям, предусмотренным </w:t>
      </w:r>
      <w:hyperlink r:id="rId285" w:history="1">
        <w:r w:rsidRPr="009074BD">
          <w:rPr>
            <w:sz w:val="28"/>
            <w:szCs w:val="28"/>
          </w:rPr>
          <w:t>пунктом 10</w:t>
        </w:r>
      </w:hyperlink>
      <w:r w:rsidRPr="009074BD">
        <w:rPr>
          <w:sz w:val="28"/>
          <w:szCs w:val="28"/>
        </w:rPr>
        <w:t xml:space="preserve"> настоящего Положения;</w:t>
      </w:r>
    </w:p>
    <w:p w:rsidR="00473DED" w:rsidRPr="009074BD" w:rsidRDefault="00473DED" w:rsidP="00473DED">
      <w:pPr>
        <w:ind w:firstLine="709"/>
        <w:jc w:val="both"/>
        <w:rPr>
          <w:sz w:val="28"/>
          <w:szCs w:val="28"/>
        </w:rPr>
      </w:pPr>
      <w:r w:rsidRPr="009074BD">
        <w:rPr>
          <w:sz w:val="28"/>
          <w:szCs w:val="28"/>
        </w:rPr>
        <w:t xml:space="preserve">3) представление документов, указанных в подпунктах 1 – 4 </w:t>
      </w:r>
      <w:hyperlink r:id="rId286" w:history="1">
        <w:r w:rsidRPr="009074BD">
          <w:rPr>
            <w:sz w:val="28"/>
            <w:szCs w:val="28"/>
          </w:rPr>
          <w:t>пункта 10</w:t>
        </w:r>
      </w:hyperlink>
      <w:r w:rsidRPr="009074BD">
        <w:rPr>
          <w:sz w:val="28"/>
          <w:szCs w:val="28"/>
        </w:rPr>
        <w:t xml:space="preserve"> настоящего Положения, не в полном объеме;</w:t>
      </w:r>
    </w:p>
    <w:p w:rsidR="00473DED" w:rsidRPr="009074BD" w:rsidRDefault="00473DED" w:rsidP="00473DED">
      <w:pPr>
        <w:ind w:firstLine="709"/>
        <w:jc w:val="both"/>
        <w:rPr>
          <w:sz w:val="28"/>
          <w:szCs w:val="28"/>
        </w:rPr>
      </w:pPr>
      <w:r w:rsidRPr="009074BD">
        <w:rPr>
          <w:sz w:val="28"/>
          <w:szCs w:val="28"/>
        </w:rPr>
        <w:lastRenderedPageBreak/>
        <w:t xml:space="preserve">4) несоответствие органов местного самоуправления требованиям, предусмотренным </w:t>
      </w:r>
      <w:hyperlink r:id="rId287" w:history="1">
        <w:r w:rsidRPr="009074BD">
          <w:rPr>
            <w:sz w:val="28"/>
            <w:szCs w:val="28"/>
          </w:rPr>
          <w:t>пунктом</w:t>
        </w:r>
      </w:hyperlink>
      <w:r w:rsidRPr="009074BD">
        <w:rPr>
          <w:sz w:val="28"/>
          <w:szCs w:val="28"/>
        </w:rPr>
        <w:t xml:space="preserve"> 4 настоящего Положения;</w:t>
      </w:r>
    </w:p>
    <w:p w:rsidR="00473DED" w:rsidRPr="009074BD" w:rsidRDefault="00473DED" w:rsidP="00473DED">
      <w:pPr>
        <w:ind w:firstLine="709"/>
        <w:jc w:val="both"/>
        <w:rPr>
          <w:sz w:val="28"/>
          <w:szCs w:val="28"/>
        </w:rPr>
      </w:pPr>
      <w:r w:rsidRPr="009074BD">
        <w:rPr>
          <w:sz w:val="28"/>
          <w:szCs w:val="28"/>
        </w:rPr>
        <w:t>5) представление органами местного самоуправления недостоверных сведений.</w:t>
      </w:r>
    </w:p>
    <w:p w:rsidR="00473DED" w:rsidRDefault="00473DED" w:rsidP="00473DED">
      <w:pPr>
        <w:ind w:firstLine="709"/>
        <w:jc w:val="both"/>
        <w:rPr>
          <w:sz w:val="28"/>
          <w:szCs w:val="28"/>
        </w:rPr>
      </w:pPr>
      <w:r w:rsidRPr="009074BD">
        <w:rPr>
          <w:spacing w:val="-8"/>
          <w:sz w:val="28"/>
          <w:szCs w:val="28"/>
        </w:rPr>
        <w:t>14</w:t>
      </w:r>
      <w:r w:rsidR="00B974BF" w:rsidRPr="009074BD">
        <w:rPr>
          <w:spacing w:val="-8"/>
          <w:sz w:val="28"/>
          <w:szCs w:val="28"/>
        </w:rPr>
        <w:t>.1</w:t>
      </w:r>
      <w:r w:rsidRPr="009074BD">
        <w:rPr>
          <w:spacing w:val="-8"/>
          <w:sz w:val="28"/>
          <w:szCs w:val="28"/>
        </w:rPr>
        <w:t> Министерство принимает решение, указанное в подпункте 1 пункта 13</w:t>
      </w:r>
      <w:r w:rsidRPr="009074BD">
        <w:rPr>
          <w:sz w:val="28"/>
          <w:szCs w:val="28"/>
        </w:rPr>
        <w:t xml:space="preserve"> настоящего Положения, при отсутствии оснований, предусмотренных пунктом 14 настоящего Положения.</w:t>
      </w:r>
    </w:p>
    <w:p w:rsidR="0036425C" w:rsidRPr="00566D70" w:rsidRDefault="0036425C" w:rsidP="00473DED">
      <w:pPr>
        <w:ind w:firstLine="709"/>
        <w:jc w:val="both"/>
        <w:rPr>
          <w:sz w:val="28"/>
          <w:szCs w:val="28"/>
        </w:rPr>
      </w:pPr>
      <w:r w:rsidRPr="00566D70">
        <w:rPr>
          <w:sz w:val="28"/>
          <w:szCs w:val="28"/>
        </w:rPr>
        <w:t>15. В течение 15 рабочих дней со дня окончания приема документов министерство проводит заседание конкурсной комиссии, на котором рассматривает поступившие документы.</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16. Конкурсная комиссия:</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1) рассматривает, оценивает и сопоставляет заявки и документы, представленные участниками конкурса в соответствии с </w:t>
      </w:r>
      <w:hyperlink w:anchor="P4818" w:history="1">
        <w:r w:rsidRPr="00566D70">
          <w:rPr>
            <w:rFonts w:ascii="Times New Roman" w:hAnsi="Times New Roman" w:cs="Times New Roman"/>
            <w:sz w:val="28"/>
            <w:szCs w:val="28"/>
          </w:rPr>
          <w:t>критериями</w:t>
        </w:r>
      </w:hyperlink>
      <w:r w:rsidRPr="00566D70">
        <w:rPr>
          <w:rFonts w:ascii="Times New Roman" w:hAnsi="Times New Roman" w:cs="Times New Roman"/>
          <w:sz w:val="28"/>
          <w:szCs w:val="28"/>
        </w:rPr>
        <w:t xml:space="preserve"> оценки заявок, указанными в приложении № 4 к настоящему Положению.</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Рейтинг заявки равняется сумме баллов по каждому критерию оценки. После обсуждения в </w:t>
      </w:r>
      <w:hyperlink w:anchor="P4942" w:history="1">
        <w:r w:rsidRPr="00566D70">
          <w:rPr>
            <w:rFonts w:ascii="Times New Roman" w:hAnsi="Times New Roman" w:cs="Times New Roman"/>
            <w:sz w:val="28"/>
            <w:szCs w:val="28"/>
          </w:rPr>
          <w:t>лист</w:t>
        </w:r>
      </w:hyperlink>
      <w:r w:rsidRPr="00566D70">
        <w:rPr>
          <w:rFonts w:ascii="Times New Roman" w:hAnsi="Times New Roman" w:cs="Times New Roman"/>
          <w:sz w:val="28"/>
          <w:szCs w:val="28"/>
        </w:rPr>
        <w:t xml:space="preserve"> оценки заявок, оформленный по форме согласно приложению № 5 к настоящему Положению, каждый член конкурсной комиссии вносит значения рейтингов заявок.</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Листы оценки заявок после их заполнения членами конкурсной комиссии передаются секретарю для составления </w:t>
      </w:r>
      <w:hyperlink w:anchor="P5064" w:history="1">
        <w:r w:rsidRPr="00566D70">
          <w:rPr>
            <w:rFonts w:ascii="Times New Roman" w:hAnsi="Times New Roman" w:cs="Times New Roman"/>
            <w:sz w:val="28"/>
            <w:szCs w:val="28"/>
          </w:rPr>
          <w:t>итогового рейтинга</w:t>
        </w:r>
      </w:hyperlink>
      <w:r w:rsidRPr="00566D70">
        <w:rPr>
          <w:rFonts w:ascii="Times New Roman" w:hAnsi="Times New Roman" w:cs="Times New Roman"/>
          <w:sz w:val="28"/>
          <w:szCs w:val="28"/>
        </w:rPr>
        <w:t xml:space="preserve"> всех заявок по форме согласно приложению № 6 к настоящему Положению и подготовки протокола конкурса;</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2) по итогам конкурса формирует перечень общественно значимых культурных мероприятий на следующий год, состоящий из общественно значимых мероприятий, предложенных в заявках муниципальных образований по </w:t>
      </w:r>
      <w:hyperlink w:anchor="P5116" w:history="1">
        <w:r w:rsidRPr="00566D70">
          <w:rPr>
            <w:rFonts w:ascii="Times New Roman" w:hAnsi="Times New Roman" w:cs="Times New Roman"/>
            <w:sz w:val="28"/>
            <w:szCs w:val="28"/>
          </w:rPr>
          <w:t>форме</w:t>
        </w:r>
      </w:hyperlink>
      <w:r w:rsidRPr="00566D70">
        <w:rPr>
          <w:rFonts w:ascii="Times New Roman" w:hAnsi="Times New Roman" w:cs="Times New Roman"/>
          <w:sz w:val="28"/>
          <w:szCs w:val="28"/>
        </w:rPr>
        <w:t xml:space="preserve"> согласно приложению № 7 к настоящему Положению.</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17. Итоги заседания конкурсной комиссии оформляются протоколом заседания конкурсной комиссии, который подписывается всеми членами конкурсной комиссии. Члены конкурсной комиссии, не согласные с итогами заседания конкурсной комиссии, вправе приложить к протоколу в письменном виде особое мнение, о чем в протоколе делается соответствующая запись.</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18. На основании протокола заседания конкурсной комиссии министерством принимается решение о победителях конкурса. Решение о победителях конкурса принимается в форме распоряжения министерства.</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bookmarkStart w:id="30" w:name="P4530"/>
      <w:bookmarkEnd w:id="30"/>
      <w:r w:rsidRPr="00566D70">
        <w:rPr>
          <w:rFonts w:ascii="Times New Roman" w:hAnsi="Times New Roman" w:cs="Times New Roman"/>
          <w:sz w:val="28"/>
          <w:szCs w:val="28"/>
        </w:rPr>
        <w:t>19. Победителями конкурса признаются органы местного самоуправления в соответствии с полученными рейтингами заявок на основании итогового рейтинга всех заявок начиная от большего к меньшему в пределах средств областного бюджета, предусмотренных на предоставление субсидии согласно очередности, указанной в итоговом рейтинге (далее - победитель конкурса).</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lastRenderedPageBreak/>
        <w:t>В случае равенства итоговых рейтингов оценки заявок преимущество имеет заявка, регистрация которой имеет более ранний срок.</w:t>
      </w:r>
    </w:p>
    <w:p w:rsidR="0036425C" w:rsidRPr="00566D70" w:rsidRDefault="0036425C" w:rsidP="00A66AAE">
      <w:pPr>
        <w:pStyle w:val="ConsPlusNormal"/>
        <w:spacing w:line="240" w:lineRule="atLeast"/>
        <w:contextualSpacing/>
        <w:jc w:val="both"/>
        <w:rPr>
          <w:rFonts w:ascii="Times New Roman" w:hAnsi="Times New Roman" w:cs="Times New Roman"/>
          <w:sz w:val="28"/>
          <w:szCs w:val="28"/>
        </w:rPr>
      </w:pPr>
    </w:p>
    <w:p w:rsidR="0036425C" w:rsidRPr="00566D70" w:rsidRDefault="0036425C" w:rsidP="00A66AAE">
      <w:pPr>
        <w:pStyle w:val="ConsPlusNormal"/>
        <w:spacing w:line="240" w:lineRule="atLeast"/>
        <w:contextualSpacing/>
        <w:jc w:val="center"/>
        <w:outlineLvl w:val="1"/>
        <w:rPr>
          <w:rFonts w:ascii="Times New Roman" w:hAnsi="Times New Roman" w:cs="Times New Roman"/>
          <w:sz w:val="28"/>
          <w:szCs w:val="28"/>
        </w:rPr>
      </w:pPr>
      <w:r w:rsidRPr="00566D70">
        <w:rPr>
          <w:rFonts w:ascii="Times New Roman" w:hAnsi="Times New Roman" w:cs="Times New Roman"/>
          <w:sz w:val="28"/>
          <w:szCs w:val="28"/>
        </w:rPr>
        <w:t>IV. Порядок предоставления субсидий победителям конкурса</w:t>
      </w:r>
    </w:p>
    <w:p w:rsidR="0036425C" w:rsidRPr="00566D70" w:rsidRDefault="0036425C" w:rsidP="00A66AAE">
      <w:pPr>
        <w:pStyle w:val="ConsPlusNormal"/>
        <w:spacing w:line="240" w:lineRule="atLeast"/>
        <w:contextualSpacing/>
        <w:jc w:val="both"/>
        <w:rPr>
          <w:rFonts w:ascii="Times New Roman" w:hAnsi="Times New Roman" w:cs="Times New Roman"/>
          <w:sz w:val="28"/>
          <w:szCs w:val="28"/>
        </w:rPr>
      </w:pPr>
    </w:p>
    <w:p w:rsidR="0036425C" w:rsidRPr="00566D70" w:rsidRDefault="0036425C" w:rsidP="00A66AAE">
      <w:pPr>
        <w:pStyle w:val="ConsPlusNormal"/>
        <w:spacing w:line="240" w:lineRule="atLeast"/>
        <w:ind w:firstLine="540"/>
        <w:contextualSpacing/>
        <w:jc w:val="both"/>
        <w:rPr>
          <w:rFonts w:ascii="Times New Roman" w:hAnsi="Times New Roman" w:cs="Times New Roman"/>
          <w:sz w:val="28"/>
          <w:szCs w:val="28"/>
        </w:rPr>
      </w:pPr>
      <w:bookmarkStart w:id="31" w:name="P4536"/>
      <w:bookmarkEnd w:id="31"/>
      <w:r w:rsidRPr="00566D70">
        <w:rPr>
          <w:rFonts w:ascii="Times New Roman" w:hAnsi="Times New Roman" w:cs="Times New Roman"/>
          <w:sz w:val="28"/>
          <w:szCs w:val="28"/>
        </w:rPr>
        <w:t xml:space="preserve">20. Для принятия министерством решения о предоставлении субсидии победитель конкурса в срок, указанный в </w:t>
      </w:r>
      <w:hyperlink w:anchor="P4487" w:history="1">
        <w:r w:rsidRPr="00566D70">
          <w:rPr>
            <w:rFonts w:ascii="Times New Roman" w:hAnsi="Times New Roman" w:cs="Times New Roman"/>
            <w:sz w:val="28"/>
            <w:szCs w:val="28"/>
          </w:rPr>
          <w:t>подпункте "е" подпункта 2 пункта 12</w:t>
        </w:r>
      </w:hyperlink>
      <w:r w:rsidRPr="00566D70">
        <w:rPr>
          <w:rFonts w:ascii="Times New Roman" w:hAnsi="Times New Roman" w:cs="Times New Roman"/>
          <w:sz w:val="28"/>
          <w:szCs w:val="28"/>
        </w:rPr>
        <w:t xml:space="preserve"> настоящего Положения, представляет в министерство следующие документы:</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bookmarkStart w:id="32" w:name="P4537"/>
      <w:bookmarkEnd w:id="32"/>
      <w:r w:rsidRPr="00566D70">
        <w:rPr>
          <w:rFonts w:ascii="Times New Roman" w:hAnsi="Times New Roman" w:cs="Times New Roman"/>
          <w:sz w:val="28"/>
          <w:szCs w:val="28"/>
        </w:rPr>
        <w:t>1) выписку из решения представительного органа муниципального района, городского округа Архангельской области о местном бюджете, подтверждающую наличие расходных обязательств муниципального района, городского округа Архангельской области и бюджетных ассигнований на софинансирование общественно значимого культурного мероприятия;</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bookmarkStart w:id="33" w:name="P4538"/>
      <w:bookmarkEnd w:id="33"/>
      <w:r w:rsidRPr="00566D70">
        <w:rPr>
          <w:rFonts w:ascii="Times New Roman" w:hAnsi="Times New Roman" w:cs="Times New Roman"/>
          <w:sz w:val="28"/>
          <w:szCs w:val="28"/>
        </w:rPr>
        <w:t>2) заверенные в установленном порядке копии утвержденных муниципальных программ, подтверждающих софинансирование за счет средств местного бюджета и внебюджетных источников.</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bookmarkStart w:id="34" w:name="P4539"/>
      <w:bookmarkEnd w:id="34"/>
      <w:r w:rsidRPr="00566D70">
        <w:rPr>
          <w:rFonts w:ascii="Times New Roman" w:hAnsi="Times New Roman" w:cs="Times New Roman"/>
          <w:sz w:val="28"/>
          <w:szCs w:val="28"/>
        </w:rPr>
        <w:t xml:space="preserve">21. Размер софинансирования за счет средств местного бюджета и внебюджетных источников на день представления документов, указанных в </w:t>
      </w:r>
      <w:hyperlink w:anchor="P4536" w:history="1">
        <w:r w:rsidRPr="00566D70">
          <w:rPr>
            <w:rFonts w:ascii="Times New Roman" w:hAnsi="Times New Roman" w:cs="Times New Roman"/>
            <w:sz w:val="28"/>
            <w:szCs w:val="28"/>
          </w:rPr>
          <w:t>пункте 20</w:t>
        </w:r>
      </w:hyperlink>
      <w:r w:rsidRPr="00566D70">
        <w:rPr>
          <w:rFonts w:ascii="Times New Roman" w:hAnsi="Times New Roman" w:cs="Times New Roman"/>
          <w:sz w:val="28"/>
          <w:szCs w:val="28"/>
        </w:rPr>
        <w:t xml:space="preserve"> настоящего Положения, должен быть не менее размера софинансирования, указанного в заявке и расчете стоимости планируемых затрат (смете расходов), необходимых для реализации общественно значимого культурного мероприятия, заявленных ранее победителями для участия в конкурсе.</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22. Увеличение победителем конкурса размера софинансирования из средств местного бюджета и внебюджетных источников на момент представления документов, указанных в </w:t>
      </w:r>
      <w:hyperlink w:anchor="P4536" w:history="1">
        <w:r w:rsidRPr="00566D70">
          <w:rPr>
            <w:rFonts w:ascii="Times New Roman" w:hAnsi="Times New Roman" w:cs="Times New Roman"/>
            <w:sz w:val="28"/>
            <w:szCs w:val="28"/>
          </w:rPr>
          <w:t>пункте 20</w:t>
        </w:r>
      </w:hyperlink>
      <w:r w:rsidRPr="00566D70">
        <w:rPr>
          <w:rFonts w:ascii="Times New Roman" w:hAnsi="Times New Roman" w:cs="Times New Roman"/>
          <w:sz w:val="28"/>
          <w:szCs w:val="28"/>
        </w:rPr>
        <w:t xml:space="preserve"> настоящего Положения, на размер субсидии не влияет, перерасчет субсидии не влечет.</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bookmarkStart w:id="35" w:name="P4541"/>
      <w:bookmarkEnd w:id="35"/>
      <w:r w:rsidRPr="00566D70">
        <w:rPr>
          <w:rFonts w:ascii="Times New Roman" w:hAnsi="Times New Roman" w:cs="Times New Roman"/>
          <w:sz w:val="28"/>
          <w:szCs w:val="28"/>
        </w:rPr>
        <w:t>23. Соглашение о предоставлении субсидий с победителем конкурса не заключается, субсидия не предоставляется в следующих случаях:</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1) непредставление одного или нескольких документов, указанных в </w:t>
      </w:r>
      <w:hyperlink w:anchor="P4536" w:history="1">
        <w:r w:rsidRPr="00566D70">
          <w:rPr>
            <w:rFonts w:ascii="Times New Roman" w:hAnsi="Times New Roman" w:cs="Times New Roman"/>
            <w:sz w:val="28"/>
            <w:szCs w:val="28"/>
          </w:rPr>
          <w:t>пункте 20</w:t>
        </w:r>
      </w:hyperlink>
      <w:r w:rsidRPr="00566D70">
        <w:rPr>
          <w:rFonts w:ascii="Times New Roman" w:hAnsi="Times New Roman" w:cs="Times New Roman"/>
          <w:sz w:val="28"/>
          <w:szCs w:val="28"/>
        </w:rPr>
        <w:t xml:space="preserve"> настоящего Положения;</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2) представление документов, указанных в </w:t>
      </w:r>
      <w:hyperlink w:anchor="P4536" w:history="1">
        <w:r w:rsidRPr="00566D70">
          <w:rPr>
            <w:rFonts w:ascii="Times New Roman" w:hAnsi="Times New Roman" w:cs="Times New Roman"/>
            <w:sz w:val="28"/>
            <w:szCs w:val="28"/>
          </w:rPr>
          <w:t>пункте 20</w:t>
        </w:r>
      </w:hyperlink>
      <w:r w:rsidRPr="00566D70">
        <w:rPr>
          <w:rFonts w:ascii="Times New Roman" w:hAnsi="Times New Roman" w:cs="Times New Roman"/>
          <w:sz w:val="28"/>
          <w:szCs w:val="28"/>
        </w:rPr>
        <w:t xml:space="preserve"> настоящего Положения, с нарушением сроков, указанных в информационном сообщении о проведении конкурса;</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3) представление документов, не соответствующих требованиям, предусмотренным </w:t>
      </w:r>
      <w:hyperlink w:anchor="P4536" w:history="1">
        <w:r w:rsidRPr="00566D70">
          <w:rPr>
            <w:rFonts w:ascii="Times New Roman" w:hAnsi="Times New Roman" w:cs="Times New Roman"/>
            <w:sz w:val="28"/>
            <w:szCs w:val="28"/>
          </w:rPr>
          <w:t>пунктом 20</w:t>
        </w:r>
      </w:hyperlink>
      <w:r w:rsidRPr="00566D70">
        <w:rPr>
          <w:rFonts w:ascii="Times New Roman" w:hAnsi="Times New Roman" w:cs="Times New Roman"/>
          <w:sz w:val="28"/>
          <w:szCs w:val="28"/>
        </w:rPr>
        <w:t xml:space="preserve"> настоящего Положения;</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4) несоблюдение победителем конкурса требований </w:t>
      </w:r>
      <w:hyperlink w:anchor="P4539" w:history="1">
        <w:r w:rsidRPr="00566D70">
          <w:rPr>
            <w:rFonts w:ascii="Times New Roman" w:hAnsi="Times New Roman" w:cs="Times New Roman"/>
            <w:sz w:val="28"/>
            <w:szCs w:val="28"/>
          </w:rPr>
          <w:t>пункта 21</w:t>
        </w:r>
      </w:hyperlink>
      <w:r w:rsidRPr="00566D70">
        <w:rPr>
          <w:rFonts w:ascii="Times New Roman" w:hAnsi="Times New Roman" w:cs="Times New Roman"/>
          <w:sz w:val="28"/>
          <w:szCs w:val="28"/>
        </w:rPr>
        <w:t xml:space="preserve"> настоящего Положения.</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24. Очередность предоставления субсидий определяется на основании итогового рейтинга начиная от большего к меньшему с учетом требований </w:t>
      </w:r>
      <w:hyperlink w:anchor="P4541" w:history="1">
        <w:r w:rsidRPr="00566D70">
          <w:rPr>
            <w:rFonts w:ascii="Times New Roman" w:hAnsi="Times New Roman" w:cs="Times New Roman"/>
            <w:sz w:val="28"/>
            <w:szCs w:val="28"/>
          </w:rPr>
          <w:t>пункта 23</w:t>
        </w:r>
      </w:hyperlink>
      <w:r w:rsidRPr="00566D70">
        <w:rPr>
          <w:rFonts w:ascii="Times New Roman" w:hAnsi="Times New Roman" w:cs="Times New Roman"/>
          <w:sz w:val="28"/>
          <w:szCs w:val="28"/>
        </w:rPr>
        <w:t xml:space="preserve"> настоящего Положения.</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В случае если размер требуемых средств областного бюджета, указанный в заявке, превышает размер бюджетных средств, оставшихся после принятия решения о предоставлении субсидий по предыдущим </w:t>
      </w:r>
      <w:r w:rsidRPr="00566D70">
        <w:rPr>
          <w:rFonts w:ascii="Times New Roman" w:hAnsi="Times New Roman" w:cs="Times New Roman"/>
          <w:sz w:val="28"/>
          <w:szCs w:val="28"/>
        </w:rPr>
        <w:lastRenderedPageBreak/>
        <w:t>заявкам, субсидирование производится в размере оставшихся бюджетных средств при наличии гарантии заявителя о реализации проекта за счет иных источников финансирования, выраженной в письменном виде.</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bookmarkStart w:id="36" w:name="P4548"/>
      <w:bookmarkEnd w:id="36"/>
      <w:r w:rsidRPr="00566D70">
        <w:rPr>
          <w:rFonts w:ascii="Times New Roman" w:hAnsi="Times New Roman" w:cs="Times New Roman"/>
          <w:sz w:val="28"/>
          <w:szCs w:val="28"/>
        </w:rPr>
        <w:t xml:space="preserve">25. В случае если по итогам конкурса средства областного бюджета, предусмотренные в программе на реализацию общественно значимых культурных мероприятий, распределены не в полном объеме, министерство вправе распределить эти средства между остальными органами местного самоуправления, включенными по итогам проведенного конкурса в итоговый рейтинг, но не признанными министерством победителями в соответствии с </w:t>
      </w:r>
      <w:hyperlink w:anchor="P4530" w:history="1">
        <w:r w:rsidRPr="00566D70">
          <w:rPr>
            <w:rFonts w:ascii="Times New Roman" w:hAnsi="Times New Roman" w:cs="Times New Roman"/>
            <w:sz w:val="28"/>
            <w:szCs w:val="28"/>
          </w:rPr>
          <w:t>пунктом 19</w:t>
        </w:r>
      </w:hyperlink>
      <w:r w:rsidRPr="00566D70">
        <w:rPr>
          <w:rFonts w:ascii="Times New Roman" w:hAnsi="Times New Roman" w:cs="Times New Roman"/>
          <w:sz w:val="28"/>
          <w:szCs w:val="28"/>
        </w:rPr>
        <w:t xml:space="preserve"> настоящего Положения.</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26. В случае если по итогам распределения, предусмотренного </w:t>
      </w:r>
      <w:hyperlink w:anchor="P4548" w:history="1">
        <w:r w:rsidRPr="00566D70">
          <w:rPr>
            <w:rFonts w:ascii="Times New Roman" w:hAnsi="Times New Roman" w:cs="Times New Roman"/>
            <w:sz w:val="28"/>
            <w:szCs w:val="28"/>
          </w:rPr>
          <w:t>пунктом 25</w:t>
        </w:r>
      </w:hyperlink>
      <w:r w:rsidRPr="00566D70">
        <w:rPr>
          <w:rFonts w:ascii="Times New Roman" w:hAnsi="Times New Roman" w:cs="Times New Roman"/>
          <w:sz w:val="28"/>
          <w:szCs w:val="28"/>
        </w:rPr>
        <w:t xml:space="preserve"> настоящего Положения, средства областного бюджета, предусмотренные в программе на реализацию общественно значимых культурных мероприятий, распределены не в полном объеме, министерство вправе объявить дополнительный конкурс в порядке, определенном настоящим Положением.</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27. Министерство финансов Архангельской области доводит расходными расписаниями до министерства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28. На основании решения о победителях конкурса и при наличии документов, указанных в </w:t>
      </w:r>
      <w:hyperlink w:anchor="P4536" w:history="1">
        <w:r w:rsidRPr="00566D70">
          <w:rPr>
            <w:rFonts w:ascii="Times New Roman" w:hAnsi="Times New Roman" w:cs="Times New Roman"/>
            <w:sz w:val="28"/>
            <w:szCs w:val="28"/>
          </w:rPr>
          <w:t>пункте 20</w:t>
        </w:r>
      </w:hyperlink>
      <w:r w:rsidRPr="00566D70">
        <w:rPr>
          <w:rFonts w:ascii="Times New Roman" w:hAnsi="Times New Roman" w:cs="Times New Roman"/>
          <w:sz w:val="28"/>
          <w:szCs w:val="28"/>
        </w:rPr>
        <w:t xml:space="preserve"> настоящего Положения, министерство готовит и вносит на рассмотрение заседания Правительства Архангельской области проект постановления Правительства Архангельской области о распределении средств областного бюджета на предоставление субсидий (далее - постановление).</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bookmarkStart w:id="37" w:name="P4552"/>
      <w:bookmarkEnd w:id="37"/>
      <w:r w:rsidRPr="00566D70">
        <w:rPr>
          <w:rFonts w:ascii="Times New Roman" w:hAnsi="Times New Roman" w:cs="Times New Roman"/>
          <w:sz w:val="28"/>
          <w:szCs w:val="28"/>
        </w:rPr>
        <w:t xml:space="preserve">29. </w:t>
      </w:r>
      <w:r w:rsidR="003F59EA" w:rsidRPr="009074BD">
        <w:rPr>
          <w:rFonts w:ascii="Times New Roman" w:hAnsi="Times New Roman" w:cs="Times New Roman"/>
          <w:sz w:val="28"/>
          <w:szCs w:val="28"/>
        </w:rPr>
        <w:t xml:space="preserve">Не позднее двух месяцев со дня вступления в силу постановления </w:t>
      </w:r>
      <w:r w:rsidR="003F59EA" w:rsidRPr="009074BD">
        <w:rPr>
          <w:rFonts w:ascii="Times New Roman" w:hAnsi="Times New Roman" w:cs="Times New Roman"/>
          <w:spacing w:val="-6"/>
          <w:sz w:val="28"/>
          <w:szCs w:val="28"/>
        </w:rPr>
        <w:t>министерство заключает с уполномоченным органом местного самоуправления</w:t>
      </w:r>
      <w:r w:rsidR="003F59EA" w:rsidRPr="009074BD">
        <w:rPr>
          <w:rFonts w:ascii="Times New Roman" w:hAnsi="Times New Roman" w:cs="Times New Roman"/>
          <w:sz w:val="28"/>
          <w:szCs w:val="28"/>
        </w:rPr>
        <w:t xml:space="preserve"> муниципального района или городского округа Архангельской области соглашение в соответствии с типовой формой соглашения, утверждаемой </w:t>
      </w:r>
      <w:r w:rsidR="003F59EA" w:rsidRPr="009074BD">
        <w:rPr>
          <w:rFonts w:ascii="Times New Roman" w:hAnsi="Times New Roman" w:cs="Times New Roman"/>
          <w:spacing w:val="-6"/>
          <w:sz w:val="28"/>
          <w:szCs w:val="28"/>
        </w:rPr>
        <w:t>постановлением министерства финансов Архангельской области, содержащее</w:t>
      </w:r>
      <w:r w:rsidR="003F59EA" w:rsidRPr="009074BD">
        <w:rPr>
          <w:rFonts w:ascii="Times New Roman" w:hAnsi="Times New Roman" w:cs="Times New Roman"/>
          <w:sz w:val="28"/>
          <w:szCs w:val="28"/>
        </w:rPr>
        <w:t xml:space="preserve"> условия, предусмотренные подпунктом 2 пункта 7 общего порядка.</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30. Субсидии предоставляются местным бюджетам в соответствии со сводной бюджетной росписью областного бюджета в пределах лимитов бюджетных обязательств и предельных объемов финансирования, предусмотренных на цели реализации общественно значимых культурных мероприятий министерству, в соответствии с соглашением.</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bookmarkStart w:id="38" w:name="P4556"/>
      <w:bookmarkEnd w:id="38"/>
      <w:r w:rsidRPr="00566D70">
        <w:rPr>
          <w:rFonts w:ascii="Times New Roman" w:hAnsi="Times New Roman" w:cs="Times New Roman"/>
          <w:sz w:val="28"/>
          <w:szCs w:val="28"/>
        </w:rPr>
        <w:t>31. Органы местного самоуправления на основании соглашений и уведомлений о доведении показателей утвержденной бюджетной росписи могут передавать субсидии в порядке межбюджетных отношений местным бюджетам поселений Архангельской области.</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В этом случае органы местного самоуправления муниципальных районов Архангельской области заключают с органами местного самоуправления поселений Архангельской области соглашения, аналогичные </w:t>
      </w:r>
      <w:r w:rsidRPr="00566D70">
        <w:rPr>
          <w:rFonts w:ascii="Times New Roman" w:hAnsi="Times New Roman" w:cs="Times New Roman"/>
          <w:sz w:val="28"/>
          <w:szCs w:val="28"/>
        </w:rPr>
        <w:lastRenderedPageBreak/>
        <w:t xml:space="preserve">соглашениям, предусмотренным </w:t>
      </w:r>
      <w:hyperlink w:anchor="P4552" w:history="1">
        <w:r w:rsidRPr="00566D70">
          <w:rPr>
            <w:rFonts w:ascii="Times New Roman" w:hAnsi="Times New Roman" w:cs="Times New Roman"/>
            <w:sz w:val="28"/>
            <w:szCs w:val="28"/>
          </w:rPr>
          <w:t>пунктом 29</w:t>
        </w:r>
      </w:hyperlink>
      <w:r w:rsidRPr="00566D70">
        <w:rPr>
          <w:rFonts w:ascii="Times New Roman" w:hAnsi="Times New Roman" w:cs="Times New Roman"/>
          <w:sz w:val="28"/>
          <w:szCs w:val="28"/>
        </w:rPr>
        <w:t xml:space="preserve"> настоящего Положения.</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При этом органы местного самоуправления муниципальных районов Архангельской области осуществляют контроль за целевым использованием средств субсидий поселениями Архангельской области. Порядок предоставления и расходования субсидий органам местного самоуправления поселений Архангельской области утверждается нормативным правовым актом органа местного самоуправления соответствующего муниципального района Архангельской области.</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32. Министерство перечисляет субсидии в порядке межбюджетных отношений на счет, открытый Управлению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местные бюджеты.</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Операции с указанными средствами осуществляются в установленном органами местного самоуправления порядке кассового обслуживания исполнения местного бюджета.</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33. В случае если учет операций по использованию субсидий осуществляется на лицевых счетах получателей средств местных бюджетов, открытых в органах Федерального казначейства по Архангельской области, получатели средств местных бюджетов представляют в органы Федерального казначейства по Архангельской области документы, подтверждающие возникновение денежных обязательств, предусмотренные Порядком санкционирования оплаты денежных обязательств получателей средств областного бюджета и администраторов источников финансирования дефицита областного бюджета, утверждаемым постановлением министерства финансов Архангельской области, в рамках кассового обслуживания исполнения местных бюджетов.</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При перечислении субсидий муниципальным автономным учреждениям муниципальных образований Архангельской области, муниципальным бюджетным учреждениям муниципальных образований Архангельской области, не являющимся получателями бюджетных средств, органы местного самоуправления муниципальных образований Архангельской области представляют в органы, осуществляющие санкционирование оплаты денежных обязательств, следующие документы:</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1) соглашения, предусматривающие получение субсидий, между органами местного самоуправления муниципальных образований Архангельской области и муниципальными автономными учреждениями муниципальных образований Архангельской области, муниципальными бюджетными учреждениями муниципальных образований Архангельской области, не являющимися получателями бюджетных средств;</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2) платежные документы на перечисление субсидий муниципальным автономным учреждениям муниципальных образований Архангельской области на счета в кредитных организациях или лицевые счета в органах Федерального казначейства по Архангельской области (финансовых органах </w:t>
      </w:r>
      <w:r w:rsidRPr="00566D70">
        <w:rPr>
          <w:rFonts w:ascii="Times New Roman" w:hAnsi="Times New Roman" w:cs="Times New Roman"/>
          <w:sz w:val="28"/>
          <w:szCs w:val="28"/>
        </w:rPr>
        <w:lastRenderedPageBreak/>
        <w:t>муниципальных образований Архангельской области);</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3) платежные документы на перечисление субсидий муниципальным бюджетным учреждениям муниципальных образований Архангельской области, не являющимся получателями бюджетных средств, на лицевые счета в органах Федерального казначейства по Архангельской области (финансовых органах муниципальных образований Архангельской области).</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При получении наличных денежных средств получатели бюджетных средств руководствуются правилами обеспечения наличными деньгами получателей средств бюджетов бюджетной системы Российской Федерации.</w:t>
      </w:r>
    </w:p>
    <w:p w:rsidR="0036425C" w:rsidRPr="00566D70" w:rsidRDefault="0036425C" w:rsidP="00A66AAE">
      <w:pPr>
        <w:pStyle w:val="ConsPlusNormal"/>
        <w:spacing w:line="240" w:lineRule="atLeast"/>
        <w:contextualSpacing/>
        <w:jc w:val="both"/>
        <w:rPr>
          <w:rFonts w:ascii="Times New Roman" w:hAnsi="Times New Roman" w:cs="Times New Roman"/>
          <w:sz w:val="28"/>
          <w:szCs w:val="28"/>
        </w:rPr>
      </w:pPr>
    </w:p>
    <w:p w:rsidR="0036425C" w:rsidRPr="00566D70" w:rsidRDefault="0036425C" w:rsidP="00A66AAE">
      <w:pPr>
        <w:pStyle w:val="ConsPlusNormal"/>
        <w:spacing w:line="240" w:lineRule="atLeast"/>
        <w:contextualSpacing/>
        <w:jc w:val="center"/>
        <w:outlineLvl w:val="1"/>
        <w:rPr>
          <w:rFonts w:ascii="Times New Roman" w:hAnsi="Times New Roman" w:cs="Times New Roman"/>
          <w:sz w:val="28"/>
          <w:szCs w:val="28"/>
        </w:rPr>
      </w:pPr>
      <w:r w:rsidRPr="00566D70">
        <w:rPr>
          <w:rFonts w:ascii="Times New Roman" w:hAnsi="Times New Roman" w:cs="Times New Roman"/>
          <w:sz w:val="28"/>
          <w:szCs w:val="28"/>
        </w:rPr>
        <w:t>V. Осуществление контроля за целевым использованием субсидий</w:t>
      </w:r>
    </w:p>
    <w:p w:rsidR="0036425C" w:rsidRPr="00566D70" w:rsidRDefault="0036425C" w:rsidP="00A66AAE">
      <w:pPr>
        <w:pStyle w:val="ConsPlusNormal"/>
        <w:spacing w:line="240" w:lineRule="atLeast"/>
        <w:contextualSpacing/>
        <w:jc w:val="both"/>
        <w:rPr>
          <w:rFonts w:ascii="Times New Roman" w:hAnsi="Times New Roman" w:cs="Times New Roman"/>
          <w:sz w:val="28"/>
          <w:szCs w:val="28"/>
        </w:rPr>
      </w:pPr>
    </w:p>
    <w:p w:rsidR="003F59EA" w:rsidRDefault="0036425C" w:rsidP="003F59EA">
      <w:pPr>
        <w:pStyle w:val="ConsPlusNormal"/>
        <w:spacing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34. Уполномоченные органы местного самоуправления муниципального района или городского округа Архангельской области представляют в министерство отчет об использовании межбюджетного трансферта в порядке и сроки, которые предусмотрены соглашениями с министерством.</w:t>
      </w:r>
    </w:p>
    <w:p w:rsidR="003F59EA" w:rsidRPr="009074BD" w:rsidRDefault="003F59EA" w:rsidP="003F59EA">
      <w:pPr>
        <w:pStyle w:val="ConsPlusNormal"/>
        <w:spacing w:line="240" w:lineRule="atLeast"/>
        <w:ind w:firstLine="540"/>
        <w:contextualSpacing/>
        <w:jc w:val="both"/>
        <w:rPr>
          <w:rFonts w:ascii="Times New Roman" w:hAnsi="Times New Roman" w:cs="Times New Roman"/>
          <w:sz w:val="28"/>
          <w:szCs w:val="28"/>
        </w:rPr>
      </w:pPr>
      <w:r w:rsidRPr="009074BD">
        <w:rPr>
          <w:rFonts w:ascii="Times New Roman" w:hAnsi="Times New Roman" w:cs="Times New Roman"/>
          <w:sz w:val="28"/>
          <w:szCs w:val="28"/>
        </w:rPr>
        <w:t>Показателем результативности использования субсидии является количество поддержанных общественно значимых культурных мероприятий, реализованных муниципальными учреждениями культуры.</w:t>
      </w:r>
    </w:p>
    <w:p w:rsidR="003F59EA" w:rsidRPr="00566D70" w:rsidRDefault="003F59EA" w:rsidP="003F59EA">
      <w:pPr>
        <w:pStyle w:val="ConsPlusNormal"/>
        <w:spacing w:line="240" w:lineRule="atLeast"/>
        <w:ind w:firstLine="540"/>
        <w:contextualSpacing/>
        <w:jc w:val="both"/>
        <w:rPr>
          <w:rFonts w:ascii="Times New Roman" w:hAnsi="Times New Roman" w:cs="Times New Roman"/>
          <w:sz w:val="28"/>
          <w:szCs w:val="28"/>
        </w:rPr>
      </w:pPr>
      <w:r w:rsidRPr="009074BD">
        <w:rPr>
          <w:rFonts w:ascii="Times New Roman" w:hAnsi="Times New Roman" w:cs="Times New Roman"/>
          <w:spacing w:val="-6"/>
          <w:sz w:val="28"/>
          <w:szCs w:val="28"/>
        </w:rPr>
        <w:t>Оценка достижения значения показателя результативности использования</w:t>
      </w:r>
      <w:r w:rsidRPr="009074BD">
        <w:rPr>
          <w:rFonts w:ascii="Times New Roman" w:hAnsi="Times New Roman" w:cs="Times New Roman"/>
          <w:sz w:val="28"/>
          <w:szCs w:val="28"/>
        </w:rPr>
        <w:t xml:space="preserve"> субсидии осуществляется министерством на основании анализа отчетности, представленной органом местного самоуправления.</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35. В случаях, предусмотренных </w:t>
      </w:r>
      <w:hyperlink w:anchor="P4556" w:history="1">
        <w:r w:rsidRPr="00566D70">
          <w:rPr>
            <w:rFonts w:ascii="Times New Roman" w:hAnsi="Times New Roman" w:cs="Times New Roman"/>
            <w:sz w:val="28"/>
            <w:szCs w:val="28"/>
          </w:rPr>
          <w:t>пунктом 31</w:t>
        </w:r>
      </w:hyperlink>
      <w:r w:rsidRPr="00566D70">
        <w:rPr>
          <w:rFonts w:ascii="Times New Roman" w:hAnsi="Times New Roman" w:cs="Times New Roman"/>
          <w:sz w:val="28"/>
          <w:szCs w:val="28"/>
        </w:rPr>
        <w:t xml:space="preserve"> настоящего Положения, органы местного самоуправления поселений Архангельской области представляют в органы местного самоуправления муниципальных районов Архангельской области отчеты об использовании субсидии в порядке и сроки, которые предусмотрены соглашениями о предоставлении субсидии, заключенными с органами местного самоуправления муниципальных районов Архангельской области.</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36. Контроль за целевым использованием средств субсидий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36425C" w:rsidRPr="00566D70"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37. При выявлении факта нецелевого использования средств субсидий орган местного самоуправления обязан в течение 30 рабочих дней со дня его уведомления министерством возвратить средства субсидий, которые использовались не по целевому назначению.</w:t>
      </w:r>
    </w:p>
    <w:p w:rsidR="0036425C" w:rsidRDefault="0036425C" w:rsidP="00A66AAE">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В случае нецелевого использования субсидий органом местного самоуправления и (или) совершения иных бюджетных правонарушений бюджетные меры принуждения к получателям субсидии, совершившим бюджетные нарушения, применяются в порядке и по основаниям, установленным бюджетным законодательством.</w:t>
      </w:r>
    </w:p>
    <w:p w:rsidR="003F59EA" w:rsidRPr="00566D70" w:rsidRDefault="003F59EA" w:rsidP="00A66AAE">
      <w:pPr>
        <w:pStyle w:val="ConsPlusNormal"/>
        <w:spacing w:before="220"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38. </w:t>
      </w:r>
      <w:r w:rsidRPr="009074BD">
        <w:rPr>
          <w:rFonts w:ascii="Times New Roman" w:hAnsi="Times New Roman" w:cs="Times New Roman"/>
          <w:spacing w:val="-6"/>
          <w:sz w:val="28"/>
          <w:szCs w:val="28"/>
        </w:rPr>
        <w:t xml:space="preserve">Финансовая ответственность муниципального района или городского округа Архангельской области за недостижение целевых значений </w:t>
      </w:r>
      <w:r w:rsidRPr="009074BD">
        <w:rPr>
          <w:rFonts w:ascii="Times New Roman" w:hAnsi="Times New Roman" w:cs="Times New Roman"/>
          <w:sz w:val="28"/>
          <w:szCs w:val="28"/>
        </w:rPr>
        <w:t xml:space="preserve">показателей результативности использования субсидии определяется в соответствии </w:t>
      </w:r>
      <w:r w:rsidRPr="009074BD">
        <w:rPr>
          <w:rFonts w:ascii="Times New Roman" w:hAnsi="Times New Roman" w:cs="Times New Roman"/>
          <w:sz w:val="28"/>
          <w:szCs w:val="28"/>
        </w:rPr>
        <w:br/>
      </w:r>
      <w:r w:rsidRPr="009074BD">
        <w:rPr>
          <w:rFonts w:ascii="Times New Roman" w:hAnsi="Times New Roman" w:cs="Times New Roman"/>
          <w:sz w:val="28"/>
          <w:szCs w:val="28"/>
        </w:rPr>
        <w:lastRenderedPageBreak/>
        <w:t>с общим порядком.</w:t>
      </w:r>
    </w:p>
    <w:p w:rsidR="0036425C" w:rsidRPr="00566D70" w:rsidRDefault="0036425C" w:rsidP="00A66AAE">
      <w:pPr>
        <w:pStyle w:val="ConsPlusNormal"/>
        <w:spacing w:line="240" w:lineRule="atLeast"/>
        <w:contextualSpacing/>
        <w:jc w:val="both"/>
        <w:rPr>
          <w:rFonts w:ascii="Times New Roman" w:hAnsi="Times New Roman" w:cs="Times New Roman"/>
          <w:sz w:val="28"/>
          <w:szCs w:val="28"/>
        </w:rPr>
      </w:pPr>
    </w:p>
    <w:p w:rsidR="0036425C" w:rsidRPr="00566D70" w:rsidRDefault="0036425C" w:rsidP="00A66AAE">
      <w:pPr>
        <w:pStyle w:val="ConsPlusNormal"/>
        <w:spacing w:line="240" w:lineRule="atLeast"/>
        <w:contextualSpacing/>
        <w:jc w:val="both"/>
        <w:rPr>
          <w:rFonts w:ascii="Times New Roman" w:hAnsi="Times New Roman" w:cs="Times New Roman"/>
          <w:sz w:val="28"/>
          <w:szCs w:val="28"/>
        </w:rPr>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right"/>
        <w:outlineLvl w:val="1"/>
      </w:pPr>
      <w:r w:rsidRPr="00566D70">
        <w:t>Приложение № 1</w:t>
      </w:r>
    </w:p>
    <w:p w:rsidR="0036425C" w:rsidRPr="00566D70" w:rsidRDefault="0036425C">
      <w:pPr>
        <w:pStyle w:val="ConsPlusNormal"/>
        <w:jc w:val="right"/>
      </w:pPr>
      <w:r w:rsidRPr="00566D70">
        <w:t>к Положению о порядке и условиях проведения</w:t>
      </w:r>
    </w:p>
    <w:p w:rsidR="0036425C" w:rsidRPr="00566D70" w:rsidRDefault="0036425C">
      <w:pPr>
        <w:pStyle w:val="ConsPlusNormal"/>
        <w:jc w:val="right"/>
      </w:pPr>
      <w:r w:rsidRPr="00566D70">
        <w:t>конкурса на предоставление субсидий бюджетам</w:t>
      </w:r>
    </w:p>
    <w:p w:rsidR="0036425C" w:rsidRPr="00566D70" w:rsidRDefault="0036425C">
      <w:pPr>
        <w:pStyle w:val="ConsPlusNormal"/>
        <w:jc w:val="right"/>
      </w:pPr>
      <w:r w:rsidRPr="00566D70">
        <w:t>муниципальных образований Архангельской области</w:t>
      </w:r>
    </w:p>
    <w:p w:rsidR="0036425C" w:rsidRPr="00566D70" w:rsidRDefault="0036425C">
      <w:pPr>
        <w:pStyle w:val="ConsPlusNormal"/>
        <w:jc w:val="right"/>
      </w:pPr>
      <w:r w:rsidRPr="00566D70">
        <w:t>на реализацию муниципальными учреждениями культуры</w:t>
      </w:r>
    </w:p>
    <w:p w:rsidR="0036425C" w:rsidRPr="00566D70" w:rsidRDefault="0036425C">
      <w:pPr>
        <w:pStyle w:val="ConsPlusNormal"/>
        <w:jc w:val="right"/>
      </w:pPr>
      <w:r w:rsidRPr="00566D70">
        <w:t>муниципальных образований Архангельской области</w:t>
      </w:r>
    </w:p>
    <w:p w:rsidR="0036425C" w:rsidRPr="00566D70" w:rsidRDefault="0036425C">
      <w:pPr>
        <w:pStyle w:val="ConsPlusNormal"/>
        <w:jc w:val="right"/>
      </w:pPr>
      <w:r w:rsidRPr="00566D70">
        <w:t>общественно значимых культурных мероприятий</w:t>
      </w:r>
    </w:p>
    <w:p w:rsidR="0036425C" w:rsidRPr="00566D70" w:rsidRDefault="0036425C">
      <w:pPr>
        <w:pStyle w:val="ConsPlusNormal"/>
        <w:jc w:val="right"/>
      </w:pPr>
      <w:r w:rsidRPr="00566D70">
        <w:t>в рамках проекта "ЛЮБО-ДОРОГО"</w:t>
      </w:r>
    </w:p>
    <w:p w:rsidR="0036425C" w:rsidRPr="00566D70" w:rsidRDefault="0036425C">
      <w:pPr>
        <w:spacing w:after="1"/>
      </w:pPr>
    </w:p>
    <w:p w:rsidR="0036425C" w:rsidRPr="00566D70" w:rsidRDefault="0036425C">
      <w:pPr>
        <w:pStyle w:val="ConsPlusNonformat"/>
        <w:jc w:val="both"/>
      </w:pPr>
      <w:r w:rsidRPr="00566D70">
        <w:t xml:space="preserve">                                                               Форма заявки</w:t>
      </w:r>
    </w:p>
    <w:p w:rsidR="0036425C" w:rsidRPr="00566D70" w:rsidRDefault="0036425C">
      <w:pPr>
        <w:pStyle w:val="ConsPlusNonformat"/>
        <w:jc w:val="both"/>
      </w:pPr>
    </w:p>
    <w:p w:rsidR="0036425C" w:rsidRPr="00566D70" w:rsidRDefault="0036425C">
      <w:pPr>
        <w:pStyle w:val="ConsPlusNonformat"/>
        <w:jc w:val="both"/>
      </w:pPr>
      <w:bookmarkStart w:id="39" w:name="P4596"/>
      <w:bookmarkEnd w:id="39"/>
      <w:r w:rsidRPr="00566D70">
        <w:t xml:space="preserve">                                  ЗАЯВКА</w:t>
      </w:r>
    </w:p>
    <w:p w:rsidR="0036425C" w:rsidRPr="00566D70" w:rsidRDefault="0036425C">
      <w:pPr>
        <w:pStyle w:val="ConsPlusNonformat"/>
        <w:jc w:val="both"/>
      </w:pPr>
      <w:r w:rsidRPr="00566D70">
        <w:t xml:space="preserve">             на участие в конкурсе на предоставление субсидий</w:t>
      </w:r>
    </w:p>
    <w:p w:rsidR="0036425C" w:rsidRPr="00566D70" w:rsidRDefault="0036425C">
      <w:pPr>
        <w:pStyle w:val="ConsPlusNonformat"/>
        <w:jc w:val="both"/>
      </w:pPr>
      <w:r w:rsidRPr="00566D70">
        <w:t xml:space="preserve">         бюджетам муниципальных образований Архангельской области</w:t>
      </w:r>
    </w:p>
    <w:p w:rsidR="0036425C" w:rsidRPr="00566D70" w:rsidRDefault="0036425C">
      <w:pPr>
        <w:pStyle w:val="ConsPlusNonformat"/>
        <w:jc w:val="both"/>
      </w:pPr>
      <w:r w:rsidRPr="00566D70">
        <w:t xml:space="preserve">            на реализацию муниципальными учреждениями культуры</w:t>
      </w:r>
    </w:p>
    <w:p w:rsidR="0036425C" w:rsidRPr="00566D70" w:rsidRDefault="0036425C">
      <w:pPr>
        <w:pStyle w:val="ConsPlusNonformat"/>
        <w:jc w:val="both"/>
      </w:pPr>
      <w:r w:rsidRPr="00566D70">
        <w:t xml:space="preserve">              муниципальных образований Архангельской области</w:t>
      </w:r>
    </w:p>
    <w:p w:rsidR="0036425C" w:rsidRPr="00566D70" w:rsidRDefault="0036425C">
      <w:pPr>
        <w:pStyle w:val="ConsPlusNonformat"/>
        <w:jc w:val="both"/>
      </w:pPr>
      <w:r w:rsidRPr="00566D70">
        <w:t xml:space="preserve">           общественно значимых культурных мероприятий в рамках</w:t>
      </w:r>
    </w:p>
    <w:p w:rsidR="0036425C" w:rsidRPr="00566D70" w:rsidRDefault="0036425C">
      <w:pPr>
        <w:pStyle w:val="ConsPlusNonformat"/>
        <w:jc w:val="both"/>
      </w:pPr>
      <w:r w:rsidRPr="00566D70">
        <w:t xml:space="preserve">                           проекта "ЛЮБО-ДОРОГО"</w:t>
      </w:r>
    </w:p>
    <w:p w:rsidR="0036425C" w:rsidRPr="00566D70" w:rsidRDefault="0036425C">
      <w:pPr>
        <w:pStyle w:val="ConsPlusNonformat"/>
        <w:jc w:val="both"/>
      </w:pPr>
    </w:p>
    <w:p w:rsidR="0036425C" w:rsidRPr="00566D70" w:rsidRDefault="0036425C">
      <w:pPr>
        <w:pStyle w:val="ConsPlusNonformat"/>
        <w:jc w:val="both"/>
      </w:pPr>
      <w:r w:rsidRPr="00566D70">
        <w:t xml:space="preserve">    Изучив  документацию  о  конкурсе  на  предоставление субсидий бюджетам</w:t>
      </w:r>
    </w:p>
    <w:p w:rsidR="0036425C" w:rsidRPr="00566D70" w:rsidRDefault="0036425C">
      <w:pPr>
        <w:pStyle w:val="ConsPlusNonformat"/>
        <w:jc w:val="both"/>
      </w:pPr>
      <w:r w:rsidRPr="00566D70">
        <w:t>муниципальных    образований    Архангельской    области    на   реализацию</w:t>
      </w:r>
    </w:p>
    <w:p w:rsidR="0036425C" w:rsidRPr="00566D70" w:rsidRDefault="0036425C">
      <w:pPr>
        <w:pStyle w:val="ConsPlusNonformat"/>
        <w:jc w:val="both"/>
      </w:pPr>
      <w:r w:rsidRPr="00566D70">
        <w:t>муниципальными     учреждениями    культуры    муниципальных    образований</w:t>
      </w:r>
    </w:p>
    <w:p w:rsidR="0036425C" w:rsidRPr="00566D70" w:rsidRDefault="0036425C">
      <w:pPr>
        <w:pStyle w:val="ConsPlusNonformat"/>
        <w:jc w:val="both"/>
      </w:pPr>
      <w:r w:rsidRPr="00566D70">
        <w:t>Архангельской  области общественно значимых культурных мероприятий в рамках</w:t>
      </w:r>
    </w:p>
    <w:p w:rsidR="0036425C" w:rsidRPr="00566D70" w:rsidRDefault="0036425C">
      <w:pPr>
        <w:pStyle w:val="ConsPlusNonformat"/>
        <w:jc w:val="both"/>
      </w:pPr>
      <w:r w:rsidRPr="00566D70">
        <w:t>проекта "ЛЮБО-ДОРОГО" _____________________________________________________</w:t>
      </w:r>
    </w:p>
    <w:p w:rsidR="0036425C" w:rsidRPr="00566D70" w:rsidRDefault="0036425C">
      <w:pPr>
        <w:pStyle w:val="ConsPlusNonformat"/>
        <w:jc w:val="both"/>
      </w:pPr>
      <w:r w:rsidRPr="00566D70">
        <w:t xml:space="preserve">                            (наименование муниципального образования)</w:t>
      </w:r>
    </w:p>
    <w:p w:rsidR="0036425C" w:rsidRPr="00566D70" w:rsidRDefault="0036425C">
      <w:pPr>
        <w:pStyle w:val="ConsPlusNonformat"/>
        <w:jc w:val="both"/>
      </w:pPr>
      <w:r w:rsidRPr="00566D70">
        <w:t>в лице ___________________________________________________________________,</w:t>
      </w:r>
    </w:p>
    <w:p w:rsidR="0036425C" w:rsidRPr="00566D70" w:rsidRDefault="0036425C">
      <w:pPr>
        <w:pStyle w:val="ConsPlusNonformat"/>
        <w:jc w:val="both"/>
      </w:pPr>
      <w:r w:rsidRPr="00566D70">
        <w:t xml:space="preserve">              (наименование должности и Ф.И.О. руководителя)</w:t>
      </w:r>
    </w:p>
    <w:p w:rsidR="0036425C" w:rsidRPr="00566D70" w:rsidRDefault="0036425C">
      <w:pPr>
        <w:pStyle w:val="ConsPlusNonformat"/>
        <w:jc w:val="both"/>
      </w:pPr>
    </w:p>
    <w:p w:rsidR="0036425C" w:rsidRPr="00566D70" w:rsidRDefault="0036425C">
      <w:pPr>
        <w:pStyle w:val="ConsPlusNonformat"/>
        <w:jc w:val="both"/>
      </w:pPr>
      <w:r w:rsidRPr="00566D70">
        <w:t>сообщает  о  согласии  участвовать  в  конкурсе  на условиях, установленных</w:t>
      </w:r>
    </w:p>
    <w:p w:rsidR="0036425C" w:rsidRPr="00566D70" w:rsidRDefault="0036425C">
      <w:pPr>
        <w:pStyle w:val="ConsPlusNonformat"/>
        <w:jc w:val="both"/>
      </w:pPr>
      <w:r w:rsidRPr="00566D70">
        <w:t>Положением  о  порядке  и  условиях  проведения  конкурса на предоставление</w:t>
      </w:r>
    </w:p>
    <w:p w:rsidR="0036425C" w:rsidRPr="00566D70" w:rsidRDefault="0036425C">
      <w:pPr>
        <w:pStyle w:val="ConsPlusNonformat"/>
        <w:jc w:val="both"/>
      </w:pPr>
      <w:r w:rsidRPr="00566D70">
        <w:t>субсидий   бюджетам  муниципальных  образований  Архангельской  области  на</w:t>
      </w:r>
    </w:p>
    <w:p w:rsidR="0036425C" w:rsidRPr="00566D70" w:rsidRDefault="0036425C">
      <w:pPr>
        <w:pStyle w:val="ConsPlusNonformat"/>
        <w:jc w:val="both"/>
      </w:pPr>
      <w:r w:rsidRPr="00566D70">
        <w:t>реализацию  муниципальными  учреждениями культуры муниципальных образований</w:t>
      </w:r>
    </w:p>
    <w:p w:rsidR="0036425C" w:rsidRPr="00566D70" w:rsidRDefault="0036425C">
      <w:pPr>
        <w:pStyle w:val="ConsPlusNonformat"/>
        <w:jc w:val="both"/>
      </w:pPr>
      <w:r w:rsidRPr="00566D70">
        <w:t>Архангельской  области общественно значимых культурных мероприятий в рамках</w:t>
      </w:r>
    </w:p>
    <w:p w:rsidR="0036425C" w:rsidRPr="00566D70" w:rsidRDefault="0036425C">
      <w:pPr>
        <w:pStyle w:val="ConsPlusNonformat"/>
        <w:jc w:val="both"/>
      </w:pPr>
      <w:r w:rsidRPr="00566D70">
        <w:t>проекта "ЛЮБО-ДОРОГО" и направляет настоящую заявку.</w:t>
      </w:r>
    </w:p>
    <w:p w:rsidR="0036425C" w:rsidRPr="00566D70" w:rsidRDefault="0036425C">
      <w:pPr>
        <w:pStyle w:val="ConsPlusNonformat"/>
        <w:jc w:val="both"/>
      </w:pPr>
      <w:r w:rsidRPr="00566D70">
        <w:t xml:space="preserve">    1. Юридический адрес участника конкурса:</w:t>
      </w:r>
    </w:p>
    <w:p w:rsidR="0036425C" w:rsidRPr="00566D70" w:rsidRDefault="0036425C">
      <w:pPr>
        <w:pStyle w:val="ConsPlusNonformat"/>
        <w:jc w:val="both"/>
      </w:pPr>
      <w:r w:rsidRPr="00566D70">
        <w:t>___________________________________________________________________________</w:t>
      </w:r>
    </w:p>
    <w:p w:rsidR="0036425C" w:rsidRPr="00566D70" w:rsidRDefault="0036425C">
      <w:pPr>
        <w:pStyle w:val="ConsPlusNonformat"/>
        <w:jc w:val="both"/>
      </w:pPr>
      <w:r w:rsidRPr="00566D70">
        <w:t xml:space="preserve">    2.  Должность и Ф.И.О. лица, ответственного за реализацию муниципальной</w:t>
      </w:r>
    </w:p>
    <w:p w:rsidR="0036425C" w:rsidRPr="00566D70" w:rsidRDefault="0036425C">
      <w:pPr>
        <w:pStyle w:val="ConsPlusNonformat"/>
        <w:jc w:val="both"/>
      </w:pPr>
      <w:r w:rsidRPr="00566D70">
        <w:t>программы, и его контактные телефоны ______________________________________</w:t>
      </w:r>
    </w:p>
    <w:p w:rsidR="0036425C" w:rsidRPr="00566D70" w:rsidRDefault="0036425C">
      <w:pPr>
        <w:pStyle w:val="ConsPlusNonformat"/>
        <w:jc w:val="both"/>
      </w:pPr>
      <w:r w:rsidRPr="00566D70">
        <w:t>___________________________________________________________________________</w:t>
      </w:r>
    </w:p>
    <w:p w:rsidR="0036425C" w:rsidRPr="00566D70" w:rsidRDefault="0036425C">
      <w:pPr>
        <w:pStyle w:val="ConsPlusNonformat"/>
        <w:jc w:val="both"/>
      </w:pPr>
      <w:r w:rsidRPr="00566D70">
        <w:t xml:space="preserve">    3.  Сведения  о  запрашиваемой  субсидии  на  реализацию муниципальными</w:t>
      </w:r>
    </w:p>
    <w:p w:rsidR="0036425C" w:rsidRPr="00566D70" w:rsidRDefault="0036425C">
      <w:pPr>
        <w:pStyle w:val="ConsPlusNonformat"/>
        <w:jc w:val="both"/>
      </w:pPr>
      <w:r w:rsidRPr="00566D70">
        <w:t>учреждениями   культуры  муниципальных  образований  Архангельской  области</w:t>
      </w:r>
    </w:p>
    <w:p w:rsidR="0036425C" w:rsidRPr="00566D70" w:rsidRDefault="0036425C">
      <w:pPr>
        <w:pStyle w:val="ConsPlusNonformat"/>
        <w:jc w:val="both"/>
      </w:pPr>
      <w:r w:rsidRPr="00566D70">
        <w:t>общественно значимых культурных мероприятий в рамках проекта "ЛЮБО-ДОРОГО":</w:t>
      </w:r>
    </w:p>
    <w:p w:rsidR="0036425C" w:rsidRPr="00566D70" w:rsidRDefault="003642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644"/>
        <w:gridCol w:w="1644"/>
        <w:gridCol w:w="1984"/>
        <w:gridCol w:w="1862"/>
        <w:gridCol w:w="1380"/>
      </w:tblGrid>
      <w:tr w:rsidR="0036425C" w:rsidRPr="00566D70">
        <w:tc>
          <w:tcPr>
            <w:tcW w:w="567" w:type="dxa"/>
          </w:tcPr>
          <w:p w:rsidR="0036425C" w:rsidRPr="00566D70" w:rsidRDefault="0036425C">
            <w:pPr>
              <w:pStyle w:val="ConsPlusNormal"/>
              <w:jc w:val="center"/>
            </w:pPr>
            <w:r w:rsidRPr="00566D70">
              <w:t>№ п/п</w:t>
            </w:r>
          </w:p>
        </w:tc>
        <w:tc>
          <w:tcPr>
            <w:tcW w:w="1644" w:type="dxa"/>
          </w:tcPr>
          <w:p w:rsidR="0036425C" w:rsidRPr="00566D70" w:rsidRDefault="0036425C">
            <w:pPr>
              <w:pStyle w:val="ConsPlusNormal"/>
              <w:jc w:val="center"/>
            </w:pPr>
            <w:r w:rsidRPr="00566D70">
              <w:t>Наименование учреждения</w:t>
            </w:r>
          </w:p>
        </w:tc>
        <w:tc>
          <w:tcPr>
            <w:tcW w:w="1644" w:type="dxa"/>
          </w:tcPr>
          <w:p w:rsidR="0036425C" w:rsidRPr="00566D70" w:rsidRDefault="0036425C">
            <w:pPr>
              <w:pStyle w:val="ConsPlusNormal"/>
              <w:jc w:val="center"/>
            </w:pPr>
            <w:r w:rsidRPr="00566D70">
              <w:t>Наименование мероприятия</w:t>
            </w:r>
          </w:p>
        </w:tc>
        <w:tc>
          <w:tcPr>
            <w:tcW w:w="1984" w:type="dxa"/>
          </w:tcPr>
          <w:p w:rsidR="0036425C" w:rsidRPr="00566D70" w:rsidRDefault="0036425C">
            <w:pPr>
              <w:pStyle w:val="ConsPlusNormal"/>
              <w:jc w:val="center"/>
            </w:pPr>
            <w:r w:rsidRPr="00566D70">
              <w:t>Планируемый объем финансирования муниципальным районом, городским округом, тыс. руб.</w:t>
            </w:r>
          </w:p>
        </w:tc>
        <w:tc>
          <w:tcPr>
            <w:tcW w:w="1862" w:type="dxa"/>
          </w:tcPr>
          <w:p w:rsidR="0036425C" w:rsidRPr="00566D70" w:rsidRDefault="0036425C">
            <w:pPr>
              <w:pStyle w:val="ConsPlusNormal"/>
              <w:jc w:val="center"/>
            </w:pPr>
            <w:r w:rsidRPr="00566D70">
              <w:t>Планируемый объем финансирования из внебюджетных средств, тыс. руб.</w:t>
            </w:r>
          </w:p>
        </w:tc>
        <w:tc>
          <w:tcPr>
            <w:tcW w:w="1380" w:type="dxa"/>
          </w:tcPr>
          <w:p w:rsidR="0036425C" w:rsidRPr="00566D70" w:rsidRDefault="0036425C">
            <w:pPr>
              <w:pStyle w:val="ConsPlusNormal"/>
              <w:jc w:val="center"/>
            </w:pPr>
            <w:r w:rsidRPr="00566D70">
              <w:t>Сумма запрашиваемой субсидии, тыс. руб.</w:t>
            </w:r>
          </w:p>
        </w:tc>
      </w:tr>
      <w:tr w:rsidR="0036425C" w:rsidRPr="00566D70">
        <w:tc>
          <w:tcPr>
            <w:tcW w:w="567" w:type="dxa"/>
          </w:tcPr>
          <w:p w:rsidR="0036425C" w:rsidRPr="00566D70" w:rsidRDefault="0036425C">
            <w:pPr>
              <w:pStyle w:val="ConsPlusNormal"/>
              <w:jc w:val="center"/>
            </w:pPr>
            <w:r w:rsidRPr="00566D70">
              <w:t>1.</w:t>
            </w:r>
          </w:p>
        </w:tc>
        <w:tc>
          <w:tcPr>
            <w:tcW w:w="1644" w:type="dxa"/>
          </w:tcPr>
          <w:p w:rsidR="0036425C" w:rsidRPr="00566D70" w:rsidRDefault="0036425C">
            <w:pPr>
              <w:pStyle w:val="ConsPlusNormal"/>
            </w:pPr>
          </w:p>
        </w:tc>
        <w:tc>
          <w:tcPr>
            <w:tcW w:w="1644" w:type="dxa"/>
          </w:tcPr>
          <w:p w:rsidR="0036425C" w:rsidRPr="00566D70" w:rsidRDefault="0036425C">
            <w:pPr>
              <w:pStyle w:val="ConsPlusNormal"/>
            </w:pPr>
          </w:p>
        </w:tc>
        <w:tc>
          <w:tcPr>
            <w:tcW w:w="1984" w:type="dxa"/>
          </w:tcPr>
          <w:p w:rsidR="0036425C" w:rsidRPr="00566D70" w:rsidRDefault="0036425C">
            <w:pPr>
              <w:pStyle w:val="ConsPlusNormal"/>
            </w:pPr>
          </w:p>
        </w:tc>
        <w:tc>
          <w:tcPr>
            <w:tcW w:w="1862" w:type="dxa"/>
          </w:tcPr>
          <w:p w:rsidR="0036425C" w:rsidRPr="00566D70" w:rsidRDefault="0036425C">
            <w:pPr>
              <w:pStyle w:val="ConsPlusNormal"/>
            </w:pPr>
          </w:p>
        </w:tc>
        <w:tc>
          <w:tcPr>
            <w:tcW w:w="1380" w:type="dxa"/>
          </w:tcPr>
          <w:p w:rsidR="0036425C" w:rsidRPr="00566D70" w:rsidRDefault="0036425C">
            <w:pPr>
              <w:pStyle w:val="ConsPlusNormal"/>
            </w:pPr>
          </w:p>
        </w:tc>
      </w:tr>
      <w:tr w:rsidR="0036425C">
        <w:tc>
          <w:tcPr>
            <w:tcW w:w="567" w:type="dxa"/>
          </w:tcPr>
          <w:p w:rsidR="0036425C" w:rsidRDefault="0036425C">
            <w:pPr>
              <w:pStyle w:val="ConsPlusNormal"/>
              <w:jc w:val="center"/>
            </w:pPr>
            <w:r>
              <w:lastRenderedPageBreak/>
              <w:t>2.</w:t>
            </w:r>
          </w:p>
        </w:tc>
        <w:tc>
          <w:tcPr>
            <w:tcW w:w="1644" w:type="dxa"/>
          </w:tcPr>
          <w:p w:rsidR="0036425C" w:rsidRDefault="0036425C">
            <w:pPr>
              <w:pStyle w:val="ConsPlusNormal"/>
            </w:pPr>
          </w:p>
        </w:tc>
        <w:tc>
          <w:tcPr>
            <w:tcW w:w="1644" w:type="dxa"/>
          </w:tcPr>
          <w:p w:rsidR="0036425C" w:rsidRDefault="0036425C">
            <w:pPr>
              <w:pStyle w:val="ConsPlusNormal"/>
            </w:pPr>
          </w:p>
        </w:tc>
        <w:tc>
          <w:tcPr>
            <w:tcW w:w="1984" w:type="dxa"/>
          </w:tcPr>
          <w:p w:rsidR="0036425C" w:rsidRDefault="0036425C">
            <w:pPr>
              <w:pStyle w:val="ConsPlusNormal"/>
            </w:pPr>
          </w:p>
        </w:tc>
        <w:tc>
          <w:tcPr>
            <w:tcW w:w="1862" w:type="dxa"/>
          </w:tcPr>
          <w:p w:rsidR="0036425C" w:rsidRDefault="0036425C">
            <w:pPr>
              <w:pStyle w:val="ConsPlusNormal"/>
            </w:pPr>
          </w:p>
        </w:tc>
        <w:tc>
          <w:tcPr>
            <w:tcW w:w="1380" w:type="dxa"/>
          </w:tcPr>
          <w:p w:rsidR="0036425C" w:rsidRDefault="0036425C">
            <w:pPr>
              <w:pStyle w:val="ConsPlusNormal"/>
            </w:pPr>
          </w:p>
        </w:tc>
      </w:tr>
      <w:tr w:rsidR="0036425C">
        <w:tc>
          <w:tcPr>
            <w:tcW w:w="567" w:type="dxa"/>
          </w:tcPr>
          <w:p w:rsidR="0036425C" w:rsidRDefault="0036425C">
            <w:pPr>
              <w:pStyle w:val="ConsPlusNormal"/>
              <w:jc w:val="center"/>
            </w:pPr>
            <w:r>
              <w:t>3.</w:t>
            </w:r>
          </w:p>
        </w:tc>
        <w:tc>
          <w:tcPr>
            <w:tcW w:w="1644" w:type="dxa"/>
          </w:tcPr>
          <w:p w:rsidR="0036425C" w:rsidRDefault="0036425C">
            <w:pPr>
              <w:pStyle w:val="ConsPlusNormal"/>
            </w:pPr>
          </w:p>
        </w:tc>
        <w:tc>
          <w:tcPr>
            <w:tcW w:w="1644" w:type="dxa"/>
          </w:tcPr>
          <w:p w:rsidR="0036425C" w:rsidRDefault="0036425C">
            <w:pPr>
              <w:pStyle w:val="ConsPlusNormal"/>
            </w:pPr>
          </w:p>
        </w:tc>
        <w:tc>
          <w:tcPr>
            <w:tcW w:w="1984" w:type="dxa"/>
          </w:tcPr>
          <w:p w:rsidR="0036425C" w:rsidRDefault="0036425C">
            <w:pPr>
              <w:pStyle w:val="ConsPlusNormal"/>
            </w:pPr>
          </w:p>
        </w:tc>
        <w:tc>
          <w:tcPr>
            <w:tcW w:w="1862" w:type="dxa"/>
          </w:tcPr>
          <w:p w:rsidR="0036425C" w:rsidRDefault="0036425C">
            <w:pPr>
              <w:pStyle w:val="ConsPlusNormal"/>
            </w:pPr>
          </w:p>
        </w:tc>
        <w:tc>
          <w:tcPr>
            <w:tcW w:w="1380" w:type="dxa"/>
          </w:tcPr>
          <w:p w:rsidR="0036425C" w:rsidRDefault="0036425C">
            <w:pPr>
              <w:pStyle w:val="ConsPlusNormal"/>
            </w:pPr>
          </w:p>
        </w:tc>
      </w:tr>
    </w:tbl>
    <w:p w:rsidR="0036425C" w:rsidRDefault="0036425C">
      <w:pPr>
        <w:pStyle w:val="ConsPlusNormal"/>
        <w:jc w:val="both"/>
      </w:pPr>
    </w:p>
    <w:p w:rsidR="0036425C" w:rsidRDefault="0036425C">
      <w:pPr>
        <w:pStyle w:val="ConsPlusNonformat"/>
        <w:jc w:val="both"/>
      </w:pPr>
      <w:r>
        <w:t xml:space="preserve">    С условиями и требованиями конкурса ознакомлен и согласен.</w:t>
      </w:r>
    </w:p>
    <w:p w:rsidR="0036425C" w:rsidRDefault="0036425C">
      <w:pPr>
        <w:pStyle w:val="ConsPlusNonformat"/>
        <w:jc w:val="both"/>
      </w:pPr>
      <w:r>
        <w:t xml:space="preserve">    Достоверность представленной в составе заявки информации гарантирую.</w:t>
      </w:r>
    </w:p>
    <w:p w:rsidR="0036425C" w:rsidRDefault="0036425C">
      <w:pPr>
        <w:pStyle w:val="ConsPlusNonformat"/>
        <w:jc w:val="both"/>
      </w:pPr>
    </w:p>
    <w:p w:rsidR="0036425C" w:rsidRDefault="0036425C">
      <w:pPr>
        <w:pStyle w:val="ConsPlusNonformat"/>
        <w:jc w:val="both"/>
      </w:pPr>
      <w:r>
        <w:t>Глава муниципального образования ____________   _____________________</w:t>
      </w:r>
    </w:p>
    <w:p w:rsidR="0036425C" w:rsidRDefault="0036425C">
      <w:pPr>
        <w:pStyle w:val="ConsPlusNonformat"/>
        <w:jc w:val="both"/>
      </w:pPr>
      <w:r>
        <w:t xml:space="preserve">                                   (подпись)    (расшифровка подписи)</w:t>
      </w:r>
    </w:p>
    <w:p w:rsidR="0036425C" w:rsidRDefault="0036425C">
      <w:pPr>
        <w:pStyle w:val="ConsPlusNonformat"/>
        <w:jc w:val="both"/>
      </w:pPr>
      <w:r>
        <w:t>"__" __________ 20__ года</w:t>
      </w:r>
    </w:p>
    <w:p w:rsidR="0036425C" w:rsidRDefault="0036425C">
      <w:pPr>
        <w:pStyle w:val="ConsPlusNonformat"/>
        <w:jc w:val="both"/>
      </w:pPr>
      <w:r>
        <w:t>М.П.</w:t>
      </w:r>
    </w:p>
    <w:p w:rsidR="0036425C" w:rsidRDefault="0036425C">
      <w:pPr>
        <w:pStyle w:val="ConsPlusNormal"/>
        <w:jc w:val="both"/>
      </w:pPr>
    </w:p>
    <w:p w:rsidR="0036425C" w:rsidRDefault="0036425C">
      <w:pPr>
        <w:pStyle w:val="ConsPlusNormal"/>
        <w:jc w:val="both"/>
      </w:pPr>
    </w:p>
    <w:p w:rsidR="0036425C" w:rsidRDefault="0036425C">
      <w:pPr>
        <w:pStyle w:val="ConsPlusNormal"/>
        <w:jc w:val="both"/>
      </w:pPr>
    </w:p>
    <w:p w:rsidR="0036425C" w:rsidRDefault="0036425C">
      <w:pPr>
        <w:pStyle w:val="ConsPlusNormal"/>
        <w:jc w:val="both"/>
      </w:pPr>
    </w:p>
    <w:p w:rsidR="0036425C" w:rsidRDefault="0036425C">
      <w:pPr>
        <w:pStyle w:val="ConsPlusNormal"/>
        <w:jc w:val="both"/>
      </w:pPr>
    </w:p>
    <w:p w:rsidR="0036425C" w:rsidRDefault="0036425C">
      <w:pPr>
        <w:pStyle w:val="ConsPlusNormal"/>
        <w:jc w:val="right"/>
        <w:outlineLvl w:val="1"/>
      </w:pPr>
      <w:r>
        <w:t>Приложение № 2</w:t>
      </w:r>
    </w:p>
    <w:p w:rsidR="0036425C" w:rsidRDefault="0036425C">
      <w:pPr>
        <w:pStyle w:val="ConsPlusNormal"/>
        <w:jc w:val="right"/>
      </w:pPr>
      <w:r>
        <w:t>к Положению о порядке и условиях проведения</w:t>
      </w:r>
    </w:p>
    <w:p w:rsidR="0036425C" w:rsidRDefault="0036425C">
      <w:pPr>
        <w:pStyle w:val="ConsPlusNormal"/>
        <w:jc w:val="right"/>
      </w:pPr>
      <w:r>
        <w:t>конкурса на предоставление субсидий бюджетам</w:t>
      </w:r>
    </w:p>
    <w:p w:rsidR="0036425C" w:rsidRDefault="0036425C">
      <w:pPr>
        <w:pStyle w:val="ConsPlusNormal"/>
        <w:jc w:val="right"/>
      </w:pPr>
      <w:r>
        <w:t>муниципальных образований Архангельской области</w:t>
      </w:r>
    </w:p>
    <w:p w:rsidR="0036425C" w:rsidRDefault="0036425C">
      <w:pPr>
        <w:pStyle w:val="ConsPlusNormal"/>
        <w:jc w:val="right"/>
      </w:pPr>
      <w:r>
        <w:t>на реализацию муниципальными учреждениями культуры</w:t>
      </w:r>
    </w:p>
    <w:p w:rsidR="0036425C" w:rsidRDefault="0036425C">
      <w:pPr>
        <w:pStyle w:val="ConsPlusNormal"/>
        <w:jc w:val="right"/>
      </w:pPr>
      <w:r>
        <w:t>муниципальных образований Архангельской области</w:t>
      </w:r>
    </w:p>
    <w:p w:rsidR="0036425C" w:rsidRDefault="0036425C">
      <w:pPr>
        <w:pStyle w:val="ConsPlusNormal"/>
        <w:jc w:val="right"/>
      </w:pPr>
      <w:r>
        <w:t>общественно значимых культурных мероприятий</w:t>
      </w:r>
    </w:p>
    <w:p w:rsidR="0036425C" w:rsidRDefault="0036425C">
      <w:pPr>
        <w:pStyle w:val="ConsPlusNormal"/>
        <w:jc w:val="right"/>
      </w:pPr>
      <w:r>
        <w:t>в рамках проекта "ЛЮБО-ДОРОГО"</w:t>
      </w:r>
    </w:p>
    <w:p w:rsidR="0036425C" w:rsidRDefault="0036425C">
      <w:pPr>
        <w:spacing w:after="1"/>
      </w:pPr>
    </w:p>
    <w:p w:rsidR="0036425C" w:rsidRDefault="0036425C">
      <w:pPr>
        <w:pStyle w:val="ConsPlusNormal"/>
        <w:jc w:val="both"/>
      </w:pPr>
    </w:p>
    <w:p w:rsidR="0036425C" w:rsidRDefault="0036425C">
      <w:pPr>
        <w:pStyle w:val="ConsPlusNonformat"/>
        <w:jc w:val="both"/>
      </w:pPr>
      <w:bookmarkStart w:id="40" w:name="P4677"/>
      <w:bookmarkEnd w:id="40"/>
      <w:r>
        <w:t xml:space="preserve">                                   ПЛАН</w:t>
      </w:r>
    </w:p>
    <w:p w:rsidR="0036425C" w:rsidRDefault="0036425C">
      <w:pPr>
        <w:pStyle w:val="ConsPlusNonformat"/>
        <w:jc w:val="both"/>
      </w:pPr>
      <w:r>
        <w:t xml:space="preserve">         реализации общественно значимого культурного мероприятия</w:t>
      </w:r>
    </w:p>
    <w:p w:rsidR="0036425C" w:rsidRDefault="0036425C">
      <w:pPr>
        <w:pStyle w:val="ConsPlusNonformat"/>
        <w:jc w:val="both"/>
      </w:pPr>
      <w:r>
        <w:t xml:space="preserve">         ________________________________________________________</w:t>
      </w:r>
    </w:p>
    <w:p w:rsidR="0036425C" w:rsidRDefault="0036425C">
      <w:pPr>
        <w:pStyle w:val="ConsPlusNonformat"/>
        <w:jc w:val="both"/>
      </w:pPr>
      <w:r>
        <w:t xml:space="preserve">                 (наименование муниципального образования)</w:t>
      </w:r>
    </w:p>
    <w:p w:rsidR="0036425C" w:rsidRDefault="003642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2238"/>
        <w:gridCol w:w="2239"/>
      </w:tblGrid>
      <w:tr w:rsidR="0036425C">
        <w:tc>
          <w:tcPr>
            <w:tcW w:w="4535" w:type="dxa"/>
          </w:tcPr>
          <w:p w:rsidR="0036425C" w:rsidRDefault="0036425C">
            <w:pPr>
              <w:pStyle w:val="ConsPlusNormal"/>
            </w:pPr>
            <w:r>
              <w:t>1. Название общественно значимого культурного мероприятия (далее - мероприятие)</w:t>
            </w:r>
          </w:p>
        </w:tc>
        <w:tc>
          <w:tcPr>
            <w:tcW w:w="4477" w:type="dxa"/>
            <w:gridSpan w:val="2"/>
          </w:tcPr>
          <w:p w:rsidR="0036425C" w:rsidRDefault="0036425C">
            <w:pPr>
              <w:pStyle w:val="ConsPlusNormal"/>
            </w:pPr>
          </w:p>
        </w:tc>
      </w:tr>
      <w:tr w:rsidR="0036425C">
        <w:tc>
          <w:tcPr>
            <w:tcW w:w="9012" w:type="dxa"/>
            <w:gridSpan w:val="3"/>
          </w:tcPr>
          <w:p w:rsidR="0036425C" w:rsidRDefault="0036425C">
            <w:pPr>
              <w:pStyle w:val="ConsPlusNormal"/>
            </w:pPr>
            <w:r>
              <w:t>2. Планируемая стоимость мероприятия (тыс. рублей), в том числе:</w:t>
            </w:r>
          </w:p>
        </w:tc>
      </w:tr>
      <w:tr w:rsidR="0036425C">
        <w:tc>
          <w:tcPr>
            <w:tcW w:w="4535" w:type="dxa"/>
          </w:tcPr>
          <w:p w:rsidR="0036425C" w:rsidRDefault="0036425C">
            <w:pPr>
              <w:pStyle w:val="ConsPlusNormal"/>
              <w:jc w:val="center"/>
            </w:pPr>
            <w:r>
              <w:t>планируемый размер субсидии из областного бюджета (тыс. рублей)</w:t>
            </w:r>
          </w:p>
        </w:tc>
        <w:tc>
          <w:tcPr>
            <w:tcW w:w="2238" w:type="dxa"/>
          </w:tcPr>
          <w:p w:rsidR="0036425C" w:rsidRDefault="0036425C">
            <w:pPr>
              <w:pStyle w:val="ConsPlusNormal"/>
              <w:jc w:val="center"/>
            </w:pPr>
            <w:r>
              <w:t>планируемый размер расходов из местного бюджета (тыс. рублей)</w:t>
            </w:r>
          </w:p>
        </w:tc>
        <w:tc>
          <w:tcPr>
            <w:tcW w:w="2239" w:type="dxa"/>
          </w:tcPr>
          <w:p w:rsidR="0036425C" w:rsidRDefault="0036425C">
            <w:pPr>
              <w:pStyle w:val="ConsPlusNormal"/>
              <w:jc w:val="center"/>
            </w:pPr>
            <w:r>
              <w:t>планируемый размер средств внебюджетных источников (тыс. рублей)</w:t>
            </w:r>
          </w:p>
        </w:tc>
      </w:tr>
      <w:tr w:rsidR="0036425C">
        <w:tc>
          <w:tcPr>
            <w:tcW w:w="4535" w:type="dxa"/>
          </w:tcPr>
          <w:p w:rsidR="0036425C" w:rsidRDefault="0036425C">
            <w:pPr>
              <w:pStyle w:val="ConsPlusNormal"/>
            </w:pPr>
          </w:p>
        </w:tc>
        <w:tc>
          <w:tcPr>
            <w:tcW w:w="2238" w:type="dxa"/>
          </w:tcPr>
          <w:p w:rsidR="0036425C" w:rsidRDefault="0036425C">
            <w:pPr>
              <w:pStyle w:val="ConsPlusNormal"/>
            </w:pPr>
          </w:p>
        </w:tc>
        <w:tc>
          <w:tcPr>
            <w:tcW w:w="2239" w:type="dxa"/>
          </w:tcPr>
          <w:p w:rsidR="0036425C" w:rsidRDefault="0036425C">
            <w:pPr>
              <w:pStyle w:val="ConsPlusNormal"/>
            </w:pPr>
          </w:p>
        </w:tc>
      </w:tr>
      <w:tr w:rsidR="0036425C" w:rsidRPr="00566D70">
        <w:tc>
          <w:tcPr>
            <w:tcW w:w="4535" w:type="dxa"/>
          </w:tcPr>
          <w:p w:rsidR="0036425C" w:rsidRPr="00566D70" w:rsidRDefault="0036425C">
            <w:pPr>
              <w:pStyle w:val="ConsPlusNormal"/>
            </w:pPr>
            <w:r w:rsidRPr="00566D70">
              <w:t xml:space="preserve">3. Цель мероприятия в соответствии с </w:t>
            </w:r>
            <w:hyperlink w:anchor="P4440" w:history="1">
              <w:r w:rsidRPr="00566D70">
                <w:rPr>
                  <w:color w:val="0000FF"/>
                </w:rPr>
                <w:t>пунктом 2</w:t>
              </w:r>
            </w:hyperlink>
            <w:r w:rsidRPr="00566D70">
              <w:t xml:space="preserve"> Положения о порядке и условиях проведения конкурса на предоставление субсидий бюджетам муниципальных образований Архангельской области на реализацию муниципальными учреждениями культуры муниципальных образований Архангельской области общественно значимых культурных мероприятий в рамках проекта "ЛЮБО-ДОРОГО", утвержденного </w:t>
            </w:r>
            <w:r w:rsidRPr="00566D70">
              <w:lastRenderedPageBreak/>
              <w:t>постановлением Правительства Архангельской области от 12 октября 2012 года № 461-пп</w:t>
            </w:r>
          </w:p>
        </w:tc>
        <w:tc>
          <w:tcPr>
            <w:tcW w:w="4477" w:type="dxa"/>
            <w:gridSpan w:val="2"/>
          </w:tcPr>
          <w:p w:rsidR="0036425C" w:rsidRPr="00566D70" w:rsidRDefault="0036425C">
            <w:pPr>
              <w:pStyle w:val="ConsPlusNormal"/>
            </w:pPr>
          </w:p>
        </w:tc>
      </w:tr>
      <w:tr w:rsidR="0036425C" w:rsidRPr="00566D70">
        <w:tc>
          <w:tcPr>
            <w:tcW w:w="4535" w:type="dxa"/>
            <w:vMerge w:val="restart"/>
          </w:tcPr>
          <w:p w:rsidR="0036425C" w:rsidRPr="00566D70" w:rsidRDefault="0036425C">
            <w:pPr>
              <w:pStyle w:val="ConsPlusNormal"/>
            </w:pPr>
            <w:r w:rsidRPr="00566D70">
              <w:lastRenderedPageBreak/>
              <w:t>4. Актуальность мероприятия</w:t>
            </w:r>
          </w:p>
        </w:tc>
        <w:tc>
          <w:tcPr>
            <w:tcW w:w="4477" w:type="dxa"/>
            <w:gridSpan w:val="2"/>
            <w:tcBorders>
              <w:bottom w:val="nil"/>
            </w:tcBorders>
          </w:tcPr>
          <w:p w:rsidR="0036425C" w:rsidRPr="00566D70" w:rsidRDefault="0036425C">
            <w:pPr>
              <w:pStyle w:val="ConsPlusNormal"/>
            </w:pPr>
            <w:r w:rsidRPr="00566D70">
              <w:t>Почему это мероприятие должно быть проведено в этом муниципальном образовании? Какие ресурсы есть для его реализации?</w:t>
            </w:r>
          </w:p>
        </w:tc>
      </w:tr>
      <w:tr w:rsidR="0036425C" w:rsidRPr="00566D70">
        <w:tc>
          <w:tcPr>
            <w:tcW w:w="4535" w:type="dxa"/>
            <w:vMerge/>
          </w:tcPr>
          <w:p w:rsidR="0036425C" w:rsidRPr="00566D70" w:rsidRDefault="0036425C"/>
        </w:tc>
        <w:tc>
          <w:tcPr>
            <w:tcW w:w="4477" w:type="dxa"/>
            <w:gridSpan w:val="2"/>
            <w:tcBorders>
              <w:top w:val="nil"/>
            </w:tcBorders>
          </w:tcPr>
          <w:p w:rsidR="0036425C" w:rsidRPr="00566D70" w:rsidRDefault="0036425C">
            <w:pPr>
              <w:pStyle w:val="ConsPlusNormal"/>
            </w:pPr>
            <w:r w:rsidRPr="00566D70">
              <w:t>Какие актуальные задачи может решить реализации мероприятия? Каким образом?</w:t>
            </w:r>
          </w:p>
        </w:tc>
      </w:tr>
      <w:tr w:rsidR="0036425C" w:rsidRPr="00566D70">
        <w:tc>
          <w:tcPr>
            <w:tcW w:w="4535" w:type="dxa"/>
          </w:tcPr>
          <w:p w:rsidR="0036425C" w:rsidRPr="00566D70" w:rsidRDefault="0036425C">
            <w:pPr>
              <w:pStyle w:val="ConsPlusNormal"/>
            </w:pPr>
            <w:r w:rsidRPr="00566D70">
              <w:t>5. География мероприятия</w:t>
            </w:r>
          </w:p>
        </w:tc>
        <w:tc>
          <w:tcPr>
            <w:tcW w:w="4477" w:type="dxa"/>
            <w:gridSpan w:val="2"/>
          </w:tcPr>
          <w:p w:rsidR="0036425C" w:rsidRPr="00566D70" w:rsidRDefault="0036425C">
            <w:pPr>
              <w:pStyle w:val="ConsPlusNormal"/>
            </w:pPr>
            <w:r w:rsidRPr="00566D70">
              <w:t>Необходимо указать, на территории каких муниципальных образований, в каких населенных пунктах планируется проведение мероприятия</w:t>
            </w:r>
          </w:p>
        </w:tc>
      </w:tr>
      <w:tr w:rsidR="0036425C" w:rsidRPr="00566D70">
        <w:tc>
          <w:tcPr>
            <w:tcW w:w="4535" w:type="dxa"/>
          </w:tcPr>
          <w:p w:rsidR="0036425C" w:rsidRPr="00566D70" w:rsidRDefault="0036425C">
            <w:pPr>
              <w:pStyle w:val="ConsPlusNormal"/>
            </w:pPr>
            <w:r w:rsidRPr="00566D70">
              <w:t>6. Сроки реализации и места проведения (календарный план) мероприятия</w:t>
            </w:r>
          </w:p>
        </w:tc>
        <w:tc>
          <w:tcPr>
            <w:tcW w:w="4477" w:type="dxa"/>
            <w:gridSpan w:val="2"/>
          </w:tcPr>
          <w:p w:rsidR="0036425C" w:rsidRPr="00566D70" w:rsidRDefault="0036425C">
            <w:pPr>
              <w:pStyle w:val="ConsPlusNormal"/>
            </w:pPr>
            <w:r w:rsidRPr="00566D70">
              <w:t>Необходимо указать даты и места проведения мероприятий, указанных в подпунктах "в" и "г" пункта 11 "Описание мероприятия"</w:t>
            </w:r>
          </w:p>
        </w:tc>
      </w:tr>
      <w:tr w:rsidR="0036425C" w:rsidRPr="00566D70">
        <w:tc>
          <w:tcPr>
            <w:tcW w:w="4535" w:type="dxa"/>
          </w:tcPr>
          <w:p w:rsidR="0036425C" w:rsidRPr="00566D70" w:rsidRDefault="0036425C">
            <w:pPr>
              <w:pStyle w:val="ConsPlusNormal"/>
            </w:pPr>
            <w:r w:rsidRPr="00566D70">
              <w:t>7. Информация об организаторах мероприятия</w:t>
            </w:r>
          </w:p>
        </w:tc>
        <w:tc>
          <w:tcPr>
            <w:tcW w:w="4477" w:type="dxa"/>
            <w:gridSpan w:val="2"/>
          </w:tcPr>
          <w:p w:rsidR="0036425C" w:rsidRPr="00566D70" w:rsidRDefault="0036425C">
            <w:pPr>
              <w:pStyle w:val="ConsPlusNormal"/>
            </w:pPr>
            <w:r w:rsidRPr="00566D70">
              <w:t>Необходимо описать основных организаторов и их роль; если предполагается привлечение волонтеров к организации и проведению мероприятия, указать, каким образом они участвуют в мероприятии</w:t>
            </w:r>
          </w:p>
        </w:tc>
      </w:tr>
      <w:tr w:rsidR="0036425C" w:rsidRPr="00566D70">
        <w:tc>
          <w:tcPr>
            <w:tcW w:w="4535" w:type="dxa"/>
          </w:tcPr>
          <w:p w:rsidR="0036425C" w:rsidRPr="00566D70" w:rsidRDefault="0036425C">
            <w:pPr>
              <w:pStyle w:val="ConsPlusNormal"/>
            </w:pPr>
            <w:r w:rsidRPr="00566D70">
              <w:t>8. Перечень партнеров по организации и проведению мероприятия: организации и учреждения, индивидуальные предприниматели, общественные объединения, иные юридические лица, физические лица (подтверждается соглашениями (договорами) о намерениях (сотрудничестве)</w:t>
            </w:r>
          </w:p>
        </w:tc>
        <w:tc>
          <w:tcPr>
            <w:tcW w:w="4477" w:type="dxa"/>
            <w:gridSpan w:val="2"/>
          </w:tcPr>
          <w:p w:rsidR="0036425C" w:rsidRPr="00566D70" w:rsidRDefault="0036425C">
            <w:pPr>
              <w:pStyle w:val="ConsPlusNormal"/>
            </w:pPr>
          </w:p>
        </w:tc>
      </w:tr>
      <w:tr w:rsidR="0036425C" w:rsidRPr="00566D70">
        <w:tc>
          <w:tcPr>
            <w:tcW w:w="4535" w:type="dxa"/>
          </w:tcPr>
          <w:p w:rsidR="0036425C" w:rsidRPr="00566D70" w:rsidRDefault="0036425C">
            <w:pPr>
              <w:pStyle w:val="ConsPlusNormal"/>
            </w:pPr>
            <w:r w:rsidRPr="00566D70">
              <w:t>9. Ожидаемые количественные и качественные результаты реализации мероприятия</w:t>
            </w:r>
          </w:p>
        </w:tc>
        <w:tc>
          <w:tcPr>
            <w:tcW w:w="4477" w:type="dxa"/>
            <w:gridSpan w:val="2"/>
          </w:tcPr>
          <w:p w:rsidR="0036425C" w:rsidRPr="00566D70" w:rsidRDefault="0036425C">
            <w:pPr>
              <w:pStyle w:val="ConsPlusNormal"/>
            </w:pPr>
          </w:p>
        </w:tc>
      </w:tr>
      <w:tr w:rsidR="0036425C" w:rsidRPr="00566D70">
        <w:tc>
          <w:tcPr>
            <w:tcW w:w="4535" w:type="dxa"/>
          </w:tcPr>
          <w:p w:rsidR="0036425C" w:rsidRPr="00566D70" w:rsidRDefault="0036425C">
            <w:pPr>
              <w:pStyle w:val="ConsPlusNormal"/>
            </w:pPr>
            <w:r w:rsidRPr="00566D70">
              <w:t>10. Целевая аудитория мероприятия</w:t>
            </w:r>
          </w:p>
        </w:tc>
        <w:tc>
          <w:tcPr>
            <w:tcW w:w="4477" w:type="dxa"/>
            <w:gridSpan w:val="2"/>
          </w:tcPr>
          <w:p w:rsidR="0036425C" w:rsidRPr="00566D70" w:rsidRDefault="0036425C">
            <w:pPr>
              <w:pStyle w:val="ConsPlusNormal"/>
            </w:pPr>
            <w:r w:rsidRPr="00566D70">
              <w:t>Необходимо указать, на кого рассчитано мероприятие, каким группам населения оно будет интересно</w:t>
            </w:r>
          </w:p>
        </w:tc>
      </w:tr>
      <w:tr w:rsidR="0036425C" w:rsidRPr="00566D70">
        <w:tc>
          <w:tcPr>
            <w:tcW w:w="4535" w:type="dxa"/>
          </w:tcPr>
          <w:p w:rsidR="0036425C" w:rsidRPr="00566D70" w:rsidRDefault="0036425C">
            <w:pPr>
              <w:pStyle w:val="ConsPlusNormal"/>
            </w:pPr>
            <w:r w:rsidRPr="00566D70">
              <w:t>11. Описание мероприятия</w:t>
            </w:r>
          </w:p>
        </w:tc>
        <w:tc>
          <w:tcPr>
            <w:tcW w:w="4477" w:type="dxa"/>
            <w:gridSpan w:val="2"/>
          </w:tcPr>
          <w:p w:rsidR="0036425C" w:rsidRPr="00566D70" w:rsidRDefault="0036425C">
            <w:pPr>
              <w:pStyle w:val="ConsPlusNormal"/>
            </w:pPr>
          </w:p>
        </w:tc>
      </w:tr>
      <w:tr w:rsidR="0036425C" w:rsidRPr="00566D70">
        <w:tc>
          <w:tcPr>
            <w:tcW w:w="4535" w:type="dxa"/>
          </w:tcPr>
          <w:p w:rsidR="0036425C" w:rsidRPr="00566D70" w:rsidRDefault="0036425C">
            <w:pPr>
              <w:pStyle w:val="ConsPlusNormal"/>
            </w:pPr>
            <w:r w:rsidRPr="00566D70">
              <w:t>а) основная идея мероприятия</w:t>
            </w:r>
          </w:p>
        </w:tc>
        <w:tc>
          <w:tcPr>
            <w:tcW w:w="4477" w:type="dxa"/>
            <w:gridSpan w:val="2"/>
          </w:tcPr>
          <w:p w:rsidR="0036425C" w:rsidRPr="00566D70" w:rsidRDefault="0036425C">
            <w:pPr>
              <w:pStyle w:val="ConsPlusNormal"/>
            </w:pPr>
          </w:p>
        </w:tc>
      </w:tr>
      <w:tr w:rsidR="0036425C" w:rsidRPr="00566D70">
        <w:tc>
          <w:tcPr>
            <w:tcW w:w="4535" w:type="dxa"/>
          </w:tcPr>
          <w:p w:rsidR="0036425C" w:rsidRPr="00566D70" w:rsidRDefault="0036425C">
            <w:pPr>
              <w:pStyle w:val="ConsPlusNormal"/>
            </w:pPr>
            <w:r w:rsidRPr="00566D70">
              <w:t xml:space="preserve">б) как отражена специфика своей территории (народные промыслы и ремесла, характерные для мест традиционного бытования, природный ландшафт, связанные с местностью исторические события, личности, </w:t>
            </w:r>
            <w:r w:rsidRPr="00566D70">
              <w:lastRenderedPageBreak/>
              <w:t>традиции, легенды, другие особенности территории)</w:t>
            </w:r>
          </w:p>
        </w:tc>
        <w:tc>
          <w:tcPr>
            <w:tcW w:w="4477" w:type="dxa"/>
            <w:gridSpan w:val="2"/>
          </w:tcPr>
          <w:p w:rsidR="0036425C" w:rsidRPr="00566D70" w:rsidRDefault="0036425C">
            <w:pPr>
              <w:pStyle w:val="ConsPlusNormal"/>
            </w:pPr>
          </w:p>
        </w:tc>
      </w:tr>
      <w:tr w:rsidR="0036425C" w:rsidRPr="00566D70">
        <w:tc>
          <w:tcPr>
            <w:tcW w:w="4535" w:type="dxa"/>
          </w:tcPr>
          <w:p w:rsidR="0036425C" w:rsidRPr="00566D70" w:rsidRDefault="0036425C">
            <w:pPr>
              <w:pStyle w:val="ConsPlusNormal"/>
            </w:pPr>
            <w:r w:rsidRPr="00566D70">
              <w:lastRenderedPageBreak/>
              <w:t>в) образовательная программа мероприятия: конференции, мастер-классы, семинары, тематические круглые столы, открытые занятия, планируемые в рамках мероприятия</w:t>
            </w:r>
          </w:p>
        </w:tc>
        <w:tc>
          <w:tcPr>
            <w:tcW w:w="4477" w:type="dxa"/>
            <w:gridSpan w:val="2"/>
          </w:tcPr>
          <w:p w:rsidR="0036425C" w:rsidRPr="00566D70" w:rsidRDefault="0036425C">
            <w:pPr>
              <w:pStyle w:val="ConsPlusNormal"/>
            </w:pPr>
            <w:r w:rsidRPr="00566D70">
              <w:t>Необходимо указать целевую аудиторию, название запланированных мероприятий по формам их проведения, какие из них будут проводиться вновь, какие ожидаются конкретные результаты по итогам их проведения (обучение каким навыкам и компетенциям произойдет в рамках реализации мероприятия для целевой аудитории, каким образом они работают на достижение целей мероприятия), представить краткое описание, планируемое количество участников мероприятий</w:t>
            </w:r>
          </w:p>
        </w:tc>
      </w:tr>
      <w:tr w:rsidR="0036425C" w:rsidRPr="00566D70">
        <w:tc>
          <w:tcPr>
            <w:tcW w:w="4535" w:type="dxa"/>
          </w:tcPr>
          <w:p w:rsidR="0036425C" w:rsidRPr="00566D70" w:rsidRDefault="0036425C">
            <w:pPr>
              <w:pStyle w:val="ConsPlusNormal"/>
            </w:pPr>
            <w:r w:rsidRPr="00566D70">
              <w:t>г) творческая программа: концертные программы, творческие встречи, конкурсы, смотры и другие формы организации культурно-досуговой деятельности, планируемые в рамках мероприятия</w:t>
            </w:r>
          </w:p>
        </w:tc>
        <w:tc>
          <w:tcPr>
            <w:tcW w:w="4477" w:type="dxa"/>
            <w:gridSpan w:val="2"/>
          </w:tcPr>
          <w:p w:rsidR="0036425C" w:rsidRPr="00566D70" w:rsidRDefault="0036425C">
            <w:pPr>
              <w:pStyle w:val="ConsPlusNormal"/>
            </w:pPr>
            <w:r w:rsidRPr="00566D70">
              <w:t>Необходимо указать целевую аудиторию, название запланированных мероприятий по формам их проведения, какие из них будут проводиться вновь, какие ожидаются конкретные результаты по итогам их проведения (каким образом они работают на достижение целей мероприятия), представить краткое описание, планируемое количество участников мероприятий</w:t>
            </w:r>
          </w:p>
        </w:tc>
      </w:tr>
      <w:tr w:rsidR="0036425C" w:rsidRPr="00566D70">
        <w:tc>
          <w:tcPr>
            <w:tcW w:w="4535" w:type="dxa"/>
          </w:tcPr>
          <w:p w:rsidR="0036425C" w:rsidRPr="00566D70" w:rsidRDefault="0036425C">
            <w:pPr>
              <w:pStyle w:val="ConsPlusNormal"/>
            </w:pPr>
            <w:r w:rsidRPr="00566D70">
              <w:t>д) профессиональные творческие коллективы, профессиональные исполнители, которые будут приглашены для участия в мероприятии</w:t>
            </w:r>
          </w:p>
        </w:tc>
        <w:tc>
          <w:tcPr>
            <w:tcW w:w="4477" w:type="dxa"/>
            <w:gridSpan w:val="2"/>
          </w:tcPr>
          <w:p w:rsidR="0036425C" w:rsidRPr="00566D70" w:rsidRDefault="0036425C">
            <w:pPr>
              <w:pStyle w:val="ConsPlusNormal"/>
            </w:pPr>
            <w:r w:rsidRPr="00566D70">
              <w:t>Необходимо указать полное наименование профессиональных творческих коллективов, фамилии, имена, отчества профессиональных исполнителей, каким образом планируется их участие в мероприятии</w:t>
            </w:r>
          </w:p>
        </w:tc>
      </w:tr>
      <w:tr w:rsidR="0036425C" w:rsidRPr="00566D70">
        <w:tc>
          <w:tcPr>
            <w:tcW w:w="4535" w:type="dxa"/>
          </w:tcPr>
          <w:p w:rsidR="0036425C" w:rsidRPr="00566D70" w:rsidRDefault="0036425C">
            <w:pPr>
              <w:pStyle w:val="ConsPlusNormal"/>
            </w:pPr>
            <w:r w:rsidRPr="00566D70">
              <w:t>е) квалифицированные специалисты по направлениям деятельности в сфере культуры, которые будут приглашены для участия в мероприятии</w:t>
            </w:r>
          </w:p>
        </w:tc>
        <w:tc>
          <w:tcPr>
            <w:tcW w:w="4477" w:type="dxa"/>
            <w:gridSpan w:val="2"/>
          </w:tcPr>
          <w:p w:rsidR="0036425C" w:rsidRPr="00566D70" w:rsidRDefault="0036425C">
            <w:pPr>
              <w:pStyle w:val="ConsPlusNormal"/>
            </w:pPr>
            <w:r w:rsidRPr="00566D70">
              <w:t>Необходимо указать фамилии, имена, отчества квалифицированных специалистов, должности, представляемые организации, каким образом планируется их участие в мероприятии</w:t>
            </w:r>
          </w:p>
        </w:tc>
      </w:tr>
      <w:tr w:rsidR="0036425C" w:rsidRPr="00566D70">
        <w:tc>
          <w:tcPr>
            <w:tcW w:w="4535" w:type="dxa"/>
          </w:tcPr>
          <w:p w:rsidR="0036425C" w:rsidRPr="00566D70" w:rsidRDefault="0036425C">
            <w:pPr>
              <w:pStyle w:val="ConsPlusNormal"/>
            </w:pPr>
            <w:r w:rsidRPr="00566D70">
              <w:t>ж) как мероприятие повлияет на развитие туризма в муниципальном образовании, населенном пункте</w:t>
            </w:r>
          </w:p>
        </w:tc>
        <w:tc>
          <w:tcPr>
            <w:tcW w:w="4477" w:type="dxa"/>
            <w:gridSpan w:val="2"/>
          </w:tcPr>
          <w:p w:rsidR="0036425C" w:rsidRPr="00566D70" w:rsidRDefault="0036425C">
            <w:pPr>
              <w:pStyle w:val="ConsPlusNormal"/>
            </w:pPr>
          </w:p>
        </w:tc>
      </w:tr>
      <w:tr w:rsidR="0036425C" w:rsidRPr="00566D70">
        <w:tc>
          <w:tcPr>
            <w:tcW w:w="4535" w:type="dxa"/>
          </w:tcPr>
          <w:p w:rsidR="0036425C" w:rsidRPr="00566D70" w:rsidRDefault="0036425C">
            <w:pPr>
              <w:pStyle w:val="ConsPlusNormal"/>
            </w:pPr>
            <w:r w:rsidRPr="00566D70">
              <w:t>з) перечень информационно-рекламных материалов, продукции, планируемых к выпуску, с макетами (образцами) материалов, продукции, при их наличии</w:t>
            </w:r>
          </w:p>
        </w:tc>
        <w:tc>
          <w:tcPr>
            <w:tcW w:w="4477" w:type="dxa"/>
            <w:gridSpan w:val="2"/>
          </w:tcPr>
          <w:p w:rsidR="0036425C" w:rsidRPr="00566D70" w:rsidRDefault="0036425C">
            <w:pPr>
              <w:pStyle w:val="ConsPlusNormal"/>
            </w:pPr>
          </w:p>
        </w:tc>
      </w:tr>
      <w:tr w:rsidR="0036425C" w:rsidRPr="00566D70">
        <w:tc>
          <w:tcPr>
            <w:tcW w:w="4535" w:type="dxa"/>
          </w:tcPr>
          <w:p w:rsidR="0036425C" w:rsidRPr="00566D70" w:rsidRDefault="0036425C">
            <w:pPr>
              <w:pStyle w:val="ConsPlusNormal"/>
            </w:pPr>
            <w:r w:rsidRPr="00566D70">
              <w:t>12. Участие других муниципальных образований Архангельской области в мероприятии</w:t>
            </w:r>
          </w:p>
        </w:tc>
        <w:tc>
          <w:tcPr>
            <w:tcW w:w="4477" w:type="dxa"/>
            <w:gridSpan w:val="2"/>
          </w:tcPr>
          <w:p w:rsidR="0036425C" w:rsidRPr="00566D70" w:rsidRDefault="0036425C">
            <w:pPr>
              <w:pStyle w:val="ConsPlusNormal"/>
            </w:pPr>
            <w:r w:rsidRPr="00566D70">
              <w:t>Необходимо указать, каким образом предполагается участие муниципальных образований Архангельской области в образовательной и культурной программах мероприятия</w:t>
            </w:r>
          </w:p>
        </w:tc>
      </w:tr>
      <w:tr w:rsidR="0036425C" w:rsidRPr="00566D70">
        <w:tc>
          <w:tcPr>
            <w:tcW w:w="4535" w:type="dxa"/>
          </w:tcPr>
          <w:p w:rsidR="0036425C" w:rsidRPr="00566D70" w:rsidRDefault="0036425C">
            <w:pPr>
              <w:pStyle w:val="ConsPlusNormal"/>
            </w:pPr>
            <w:r w:rsidRPr="00566D70">
              <w:t xml:space="preserve">13. Наименование и реквизиты муниципальной программы (кем утверждена, </w:t>
            </w:r>
            <w:r w:rsidRPr="00566D70">
              <w:lastRenderedPageBreak/>
              <w:t>номер, дата утверждения), в рамках которой предусмотрено финансирование заявленного мероприятия</w:t>
            </w:r>
          </w:p>
        </w:tc>
        <w:tc>
          <w:tcPr>
            <w:tcW w:w="4477" w:type="dxa"/>
            <w:gridSpan w:val="2"/>
          </w:tcPr>
          <w:p w:rsidR="0036425C" w:rsidRPr="00566D70" w:rsidRDefault="0036425C">
            <w:pPr>
              <w:pStyle w:val="ConsPlusNormal"/>
            </w:pPr>
          </w:p>
        </w:tc>
      </w:tr>
    </w:tbl>
    <w:p w:rsidR="0036425C" w:rsidRPr="00566D70" w:rsidRDefault="0036425C">
      <w:pPr>
        <w:pStyle w:val="ConsPlusNormal"/>
        <w:jc w:val="both"/>
      </w:pPr>
    </w:p>
    <w:p w:rsidR="0036425C" w:rsidRPr="00566D70" w:rsidRDefault="0036425C">
      <w:pPr>
        <w:pStyle w:val="ConsPlusNonformat"/>
        <w:jc w:val="both"/>
      </w:pPr>
      <w:r w:rsidRPr="00566D70">
        <w:t xml:space="preserve">    Должность,  фамилия,  имя,  отчество лица, ответственного за реализацию</w:t>
      </w:r>
    </w:p>
    <w:p w:rsidR="0036425C" w:rsidRPr="00566D70" w:rsidRDefault="0036425C">
      <w:pPr>
        <w:pStyle w:val="ConsPlusNonformat"/>
        <w:jc w:val="both"/>
      </w:pPr>
      <w:r w:rsidRPr="00566D70">
        <w:t>общественно  значимого  культурного  мероприятия, и его контактные телефоны</w:t>
      </w:r>
    </w:p>
    <w:p w:rsidR="0036425C" w:rsidRPr="00566D70" w:rsidRDefault="0036425C">
      <w:pPr>
        <w:pStyle w:val="ConsPlusNonformat"/>
        <w:jc w:val="both"/>
      </w:pPr>
      <w:r w:rsidRPr="00566D70">
        <w:t>___________________________________________________________________________</w:t>
      </w:r>
    </w:p>
    <w:p w:rsidR="0036425C" w:rsidRPr="00566D70" w:rsidRDefault="0036425C">
      <w:pPr>
        <w:pStyle w:val="ConsPlusNonformat"/>
        <w:jc w:val="both"/>
      </w:pPr>
      <w:r w:rsidRPr="00566D70">
        <w:t>___________________________________________________________________________</w:t>
      </w:r>
    </w:p>
    <w:p w:rsidR="0036425C" w:rsidRPr="00566D70" w:rsidRDefault="0036425C">
      <w:pPr>
        <w:pStyle w:val="ConsPlusNonformat"/>
        <w:jc w:val="both"/>
      </w:pPr>
    </w:p>
    <w:p w:rsidR="0036425C" w:rsidRPr="00566D70" w:rsidRDefault="0036425C">
      <w:pPr>
        <w:pStyle w:val="ConsPlusNonformat"/>
        <w:jc w:val="both"/>
      </w:pPr>
      <w:r w:rsidRPr="00566D70">
        <w:t xml:space="preserve">    Достоверность представленной информации гарантирую.</w:t>
      </w:r>
    </w:p>
    <w:p w:rsidR="0036425C" w:rsidRPr="00566D70" w:rsidRDefault="0036425C">
      <w:pPr>
        <w:pStyle w:val="ConsPlusNonformat"/>
        <w:jc w:val="both"/>
      </w:pPr>
    </w:p>
    <w:p w:rsidR="0036425C" w:rsidRPr="00566D70" w:rsidRDefault="0036425C">
      <w:pPr>
        <w:pStyle w:val="ConsPlusNonformat"/>
        <w:jc w:val="both"/>
      </w:pPr>
      <w:r w:rsidRPr="00566D70">
        <w:t>Глава муниципального образования        ____________ ______________________</w:t>
      </w:r>
    </w:p>
    <w:p w:rsidR="0036425C" w:rsidRPr="00566D70" w:rsidRDefault="0036425C">
      <w:pPr>
        <w:pStyle w:val="ConsPlusNonformat"/>
        <w:jc w:val="both"/>
      </w:pPr>
      <w:r w:rsidRPr="00566D70">
        <w:t xml:space="preserve">                                          (подпись)   (расшифровка подписи)</w:t>
      </w:r>
    </w:p>
    <w:p w:rsidR="0036425C" w:rsidRPr="00566D70" w:rsidRDefault="0036425C">
      <w:pPr>
        <w:pStyle w:val="ConsPlusNonformat"/>
        <w:jc w:val="both"/>
      </w:pPr>
    </w:p>
    <w:p w:rsidR="0036425C" w:rsidRPr="00566D70" w:rsidRDefault="0036425C">
      <w:pPr>
        <w:pStyle w:val="ConsPlusNonformat"/>
        <w:jc w:val="both"/>
      </w:pPr>
      <w:r w:rsidRPr="00566D70">
        <w:t>"___" __________ 20__ года</w:t>
      </w:r>
    </w:p>
    <w:p w:rsidR="0036425C" w:rsidRPr="00566D70" w:rsidRDefault="0036425C">
      <w:pPr>
        <w:pStyle w:val="ConsPlusNonformat"/>
        <w:jc w:val="both"/>
      </w:pPr>
      <w:r w:rsidRPr="00566D70">
        <w:t>М.П.</w:t>
      </w: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sectPr w:rsidR="0036425C" w:rsidRPr="00566D70" w:rsidSect="00A93589">
          <w:pgSz w:w="11905" w:h="16838"/>
          <w:pgMar w:top="1134" w:right="850" w:bottom="1134" w:left="1701" w:header="0" w:footer="0" w:gutter="0"/>
          <w:cols w:space="720"/>
        </w:sectPr>
      </w:pPr>
    </w:p>
    <w:p w:rsidR="0036425C" w:rsidRPr="00566D70" w:rsidRDefault="0036425C">
      <w:pPr>
        <w:pStyle w:val="ConsPlusNormal"/>
        <w:jc w:val="right"/>
        <w:outlineLvl w:val="1"/>
      </w:pPr>
      <w:r w:rsidRPr="00566D70">
        <w:lastRenderedPageBreak/>
        <w:t>Приложение № 3</w:t>
      </w:r>
    </w:p>
    <w:p w:rsidR="0036425C" w:rsidRPr="00566D70" w:rsidRDefault="0036425C">
      <w:pPr>
        <w:pStyle w:val="ConsPlusNormal"/>
        <w:jc w:val="right"/>
      </w:pPr>
      <w:r w:rsidRPr="00566D70">
        <w:t>к Положению о порядке и условиях</w:t>
      </w:r>
    </w:p>
    <w:p w:rsidR="0036425C" w:rsidRPr="00566D70" w:rsidRDefault="0036425C">
      <w:pPr>
        <w:pStyle w:val="ConsPlusNormal"/>
        <w:jc w:val="right"/>
      </w:pPr>
      <w:r w:rsidRPr="00566D70">
        <w:t>проведения конкурса на предоставление</w:t>
      </w:r>
    </w:p>
    <w:p w:rsidR="0036425C" w:rsidRPr="00566D70" w:rsidRDefault="0036425C">
      <w:pPr>
        <w:pStyle w:val="ConsPlusNormal"/>
        <w:jc w:val="right"/>
      </w:pPr>
      <w:r w:rsidRPr="00566D70">
        <w:t>субсидий бюджетам муниципальных</w:t>
      </w:r>
    </w:p>
    <w:p w:rsidR="0036425C" w:rsidRPr="00566D70" w:rsidRDefault="0036425C">
      <w:pPr>
        <w:pStyle w:val="ConsPlusNormal"/>
        <w:jc w:val="right"/>
      </w:pPr>
      <w:r w:rsidRPr="00566D70">
        <w:t>образований Архангельской области</w:t>
      </w:r>
    </w:p>
    <w:p w:rsidR="0036425C" w:rsidRPr="00566D70" w:rsidRDefault="0036425C">
      <w:pPr>
        <w:pStyle w:val="ConsPlusNormal"/>
        <w:jc w:val="right"/>
      </w:pPr>
      <w:r w:rsidRPr="00566D70">
        <w:t>на реализацию муниципальными учреждениями</w:t>
      </w:r>
    </w:p>
    <w:p w:rsidR="0036425C" w:rsidRPr="00566D70" w:rsidRDefault="0036425C">
      <w:pPr>
        <w:pStyle w:val="ConsPlusNormal"/>
        <w:jc w:val="right"/>
      </w:pPr>
      <w:r w:rsidRPr="00566D70">
        <w:t>культуры муниципальных образований</w:t>
      </w:r>
    </w:p>
    <w:p w:rsidR="0036425C" w:rsidRPr="00566D70" w:rsidRDefault="0036425C">
      <w:pPr>
        <w:pStyle w:val="ConsPlusNormal"/>
        <w:jc w:val="right"/>
      </w:pPr>
      <w:r w:rsidRPr="00566D70">
        <w:t>Архангельской области общественно значимых</w:t>
      </w:r>
    </w:p>
    <w:p w:rsidR="0036425C" w:rsidRPr="00566D70" w:rsidRDefault="0036425C">
      <w:pPr>
        <w:pStyle w:val="ConsPlusNormal"/>
        <w:jc w:val="right"/>
      </w:pPr>
      <w:r w:rsidRPr="00566D70">
        <w:t>культурных мероприятий в рамках проекта</w:t>
      </w:r>
    </w:p>
    <w:p w:rsidR="0036425C" w:rsidRPr="00566D70" w:rsidRDefault="0036425C">
      <w:pPr>
        <w:pStyle w:val="ConsPlusNormal"/>
        <w:jc w:val="right"/>
      </w:pPr>
      <w:r w:rsidRPr="00566D70">
        <w:t>"ЛЮБО-ДОРОГО"</w:t>
      </w:r>
    </w:p>
    <w:p w:rsidR="0036425C" w:rsidRPr="00566D70" w:rsidRDefault="0036425C">
      <w:pPr>
        <w:spacing w:after="1"/>
      </w:pPr>
    </w:p>
    <w:p w:rsidR="0036425C" w:rsidRPr="00566D70" w:rsidRDefault="0036425C">
      <w:pPr>
        <w:pStyle w:val="ConsPlusNormal"/>
        <w:jc w:val="both"/>
      </w:pPr>
    </w:p>
    <w:p w:rsidR="0036425C" w:rsidRPr="00566D70" w:rsidRDefault="0036425C">
      <w:pPr>
        <w:pStyle w:val="ConsPlusNonformat"/>
        <w:jc w:val="both"/>
      </w:pPr>
      <w:bookmarkStart w:id="41" w:name="P4762"/>
      <w:bookmarkEnd w:id="41"/>
      <w:r w:rsidRPr="00566D70">
        <w:t xml:space="preserve">                                  РАСЧЕТ</w:t>
      </w:r>
    </w:p>
    <w:p w:rsidR="0036425C" w:rsidRPr="00566D70" w:rsidRDefault="0036425C">
      <w:pPr>
        <w:pStyle w:val="ConsPlusNonformat"/>
        <w:jc w:val="both"/>
      </w:pPr>
      <w:r w:rsidRPr="00566D70">
        <w:t xml:space="preserve">             планируемых затрат (смета расходов), необходимых</w:t>
      </w:r>
    </w:p>
    <w:p w:rsidR="0036425C" w:rsidRPr="00566D70" w:rsidRDefault="0036425C">
      <w:pPr>
        <w:pStyle w:val="ConsPlusNonformat"/>
        <w:jc w:val="both"/>
      </w:pPr>
      <w:r w:rsidRPr="00566D70">
        <w:t xml:space="preserve">       для реализации общественно значимого культурного мероприятия</w:t>
      </w:r>
    </w:p>
    <w:p w:rsidR="0036425C" w:rsidRPr="00566D70" w:rsidRDefault="0036425C">
      <w:pPr>
        <w:pStyle w:val="ConsPlusNonformat"/>
        <w:jc w:val="both"/>
      </w:pPr>
      <w:r w:rsidRPr="00566D70">
        <w:t xml:space="preserve">                      в рамках проекта "ЛЮБО-ДОРОГО"</w:t>
      </w:r>
    </w:p>
    <w:p w:rsidR="0036425C" w:rsidRPr="00566D70" w:rsidRDefault="0036425C">
      <w:pPr>
        <w:pStyle w:val="ConsPlusNonformat"/>
        <w:jc w:val="both"/>
      </w:pPr>
      <w:r w:rsidRPr="00566D70">
        <w:t xml:space="preserve">             ________________________________________________</w:t>
      </w:r>
    </w:p>
    <w:p w:rsidR="0036425C" w:rsidRPr="00566D70" w:rsidRDefault="0036425C">
      <w:pPr>
        <w:pStyle w:val="ConsPlusNonformat"/>
        <w:jc w:val="both"/>
      </w:pPr>
      <w:r w:rsidRPr="00566D70">
        <w:t xml:space="preserve">                          (название мероприятия)</w:t>
      </w:r>
    </w:p>
    <w:p w:rsidR="0036425C" w:rsidRPr="00566D70" w:rsidRDefault="003642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984"/>
        <w:gridCol w:w="1266"/>
        <w:gridCol w:w="1134"/>
        <w:gridCol w:w="1663"/>
        <w:gridCol w:w="1663"/>
        <w:gridCol w:w="2098"/>
      </w:tblGrid>
      <w:tr w:rsidR="0036425C" w:rsidRPr="00566D70">
        <w:tc>
          <w:tcPr>
            <w:tcW w:w="1984" w:type="dxa"/>
            <w:vMerge w:val="restart"/>
          </w:tcPr>
          <w:p w:rsidR="0036425C" w:rsidRPr="00566D70" w:rsidRDefault="0036425C">
            <w:pPr>
              <w:pStyle w:val="ConsPlusNormal"/>
              <w:jc w:val="center"/>
            </w:pPr>
            <w:r w:rsidRPr="00566D70">
              <w:t>Наименование учреждения</w:t>
            </w:r>
          </w:p>
        </w:tc>
        <w:tc>
          <w:tcPr>
            <w:tcW w:w="1984" w:type="dxa"/>
            <w:vMerge w:val="restart"/>
          </w:tcPr>
          <w:p w:rsidR="0036425C" w:rsidRPr="00566D70" w:rsidRDefault="0036425C">
            <w:pPr>
              <w:pStyle w:val="ConsPlusNormal"/>
              <w:jc w:val="center"/>
            </w:pPr>
            <w:r w:rsidRPr="00566D70">
              <w:t>Наименование расходов</w:t>
            </w:r>
          </w:p>
        </w:tc>
        <w:tc>
          <w:tcPr>
            <w:tcW w:w="1266" w:type="dxa"/>
            <w:vMerge w:val="restart"/>
          </w:tcPr>
          <w:p w:rsidR="0036425C" w:rsidRPr="00566D70" w:rsidRDefault="0036425C">
            <w:pPr>
              <w:pStyle w:val="ConsPlusNormal"/>
              <w:jc w:val="center"/>
            </w:pPr>
            <w:r w:rsidRPr="00566D70">
              <w:t>Расчет</w:t>
            </w:r>
          </w:p>
        </w:tc>
        <w:tc>
          <w:tcPr>
            <w:tcW w:w="1134" w:type="dxa"/>
            <w:vMerge w:val="restart"/>
          </w:tcPr>
          <w:p w:rsidR="0036425C" w:rsidRPr="00566D70" w:rsidRDefault="0036425C">
            <w:pPr>
              <w:pStyle w:val="ConsPlusNormal"/>
              <w:jc w:val="center"/>
            </w:pPr>
            <w:r w:rsidRPr="00566D70">
              <w:t>Сумма, тыс. рублей</w:t>
            </w:r>
          </w:p>
        </w:tc>
        <w:tc>
          <w:tcPr>
            <w:tcW w:w="5424" w:type="dxa"/>
            <w:gridSpan w:val="3"/>
          </w:tcPr>
          <w:p w:rsidR="0036425C" w:rsidRPr="00566D70" w:rsidRDefault="0036425C">
            <w:pPr>
              <w:pStyle w:val="ConsPlusNormal"/>
              <w:jc w:val="center"/>
            </w:pPr>
            <w:r w:rsidRPr="00566D70">
              <w:t>В том числе</w:t>
            </w:r>
          </w:p>
        </w:tc>
      </w:tr>
      <w:tr w:rsidR="0036425C" w:rsidRPr="00566D70">
        <w:tc>
          <w:tcPr>
            <w:tcW w:w="1984" w:type="dxa"/>
            <w:vMerge/>
          </w:tcPr>
          <w:p w:rsidR="0036425C" w:rsidRPr="00566D70" w:rsidRDefault="0036425C"/>
        </w:tc>
        <w:tc>
          <w:tcPr>
            <w:tcW w:w="1984" w:type="dxa"/>
            <w:vMerge/>
          </w:tcPr>
          <w:p w:rsidR="0036425C" w:rsidRPr="00566D70" w:rsidRDefault="0036425C"/>
        </w:tc>
        <w:tc>
          <w:tcPr>
            <w:tcW w:w="1266" w:type="dxa"/>
            <w:vMerge/>
          </w:tcPr>
          <w:p w:rsidR="0036425C" w:rsidRPr="00566D70" w:rsidRDefault="0036425C"/>
        </w:tc>
        <w:tc>
          <w:tcPr>
            <w:tcW w:w="1134" w:type="dxa"/>
            <w:vMerge/>
          </w:tcPr>
          <w:p w:rsidR="0036425C" w:rsidRPr="00566D70" w:rsidRDefault="0036425C"/>
        </w:tc>
        <w:tc>
          <w:tcPr>
            <w:tcW w:w="1663" w:type="dxa"/>
          </w:tcPr>
          <w:p w:rsidR="0036425C" w:rsidRPr="00566D70" w:rsidRDefault="0036425C">
            <w:pPr>
              <w:pStyle w:val="ConsPlusNormal"/>
              <w:jc w:val="center"/>
            </w:pPr>
            <w:r w:rsidRPr="00566D70">
              <w:t>областной бюджет, тыс. рублей</w:t>
            </w:r>
          </w:p>
        </w:tc>
        <w:tc>
          <w:tcPr>
            <w:tcW w:w="1663" w:type="dxa"/>
          </w:tcPr>
          <w:p w:rsidR="0036425C" w:rsidRPr="00566D70" w:rsidRDefault="0036425C">
            <w:pPr>
              <w:pStyle w:val="ConsPlusNormal"/>
              <w:jc w:val="center"/>
            </w:pPr>
            <w:r w:rsidRPr="00566D70">
              <w:t>местный бюджет, тыс. рублей</w:t>
            </w:r>
          </w:p>
        </w:tc>
        <w:tc>
          <w:tcPr>
            <w:tcW w:w="2098" w:type="dxa"/>
          </w:tcPr>
          <w:p w:rsidR="0036425C" w:rsidRPr="00566D70" w:rsidRDefault="0036425C">
            <w:pPr>
              <w:pStyle w:val="ConsPlusNormal"/>
              <w:jc w:val="center"/>
            </w:pPr>
            <w:r w:rsidRPr="00566D70">
              <w:t>внебюджетные источники, тыс. рублей</w:t>
            </w:r>
          </w:p>
        </w:tc>
      </w:tr>
      <w:tr w:rsidR="0036425C" w:rsidRPr="00566D70">
        <w:tc>
          <w:tcPr>
            <w:tcW w:w="1984" w:type="dxa"/>
          </w:tcPr>
          <w:p w:rsidR="0036425C" w:rsidRPr="00566D70" w:rsidRDefault="0036425C">
            <w:pPr>
              <w:pStyle w:val="ConsPlusNormal"/>
            </w:pPr>
          </w:p>
        </w:tc>
        <w:tc>
          <w:tcPr>
            <w:tcW w:w="1984" w:type="dxa"/>
          </w:tcPr>
          <w:p w:rsidR="0036425C" w:rsidRPr="00566D70" w:rsidRDefault="0036425C">
            <w:pPr>
              <w:pStyle w:val="ConsPlusNormal"/>
            </w:pPr>
          </w:p>
        </w:tc>
        <w:tc>
          <w:tcPr>
            <w:tcW w:w="1266" w:type="dxa"/>
          </w:tcPr>
          <w:p w:rsidR="0036425C" w:rsidRPr="00566D70" w:rsidRDefault="0036425C">
            <w:pPr>
              <w:pStyle w:val="ConsPlusNormal"/>
            </w:pPr>
          </w:p>
        </w:tc>
        <w:tc>
          <w:tcPr>
            <w:tcW w:w="1134" w:type="dxa"/>
          </w:tcPr>
          <w:p w:rsidR="0036425C" w:rsidRPr="00566D70" w:rsidRDefault="0036425C">
            <w:pPr>
              <w:pStyle w:val="ConsPlusNormal"/>
            </w:pPr>
          </w:p>
        </w:tc>
        <w:tc>
          <w:tcPr>
            <w:tcW w:w="1663" w:type="dxa"/>
          </w:tcPr>
          <w:p w:rsidR="0036425C" w:rsidRPr="00566D70" w:rsidRDefault="0036425C">
            <w:pPr>
              <w:pStyle w:val="ConsPlusNormal"/>
            </w:pPr>
          </w:p>
        </w:tc>
        <w:tc>
          <w:tcPr>
            <w:tcW w:w="1663" w:type="dxa"/>
          </w:tcPr>
          <w:p w:rsidR="0036425C" w:rsidRPr="00566D70" w:rsidRDefault="0036425C">
            <w:pPr>
              <w:pStyle w:val="ConsPlusNormal"/>
            </w:pPr>
          </w:p>
        </w:tc>
        <w:tc>
          <w:tcPr>
            <w:tcW w:w="2098" w:type="dxa"/>
          </w:tcPr>
          <w:p w:rsidR="0036425C" w:rsidRPr="00566D70" w:rsidRDefault="0036425C">
            <w:pPr>
              <w:pStyle w:val="ConsPlusNormal"/>
            </w:pPr>
          </w:p>
        </w:tc>
      </w:tr>
      <w:tr w:rsidR="0036425C" w:rsidRPr="00566D70">
        <w:tc>
          <w:tcPr>
            <w:tcW w:w="1984" w:type="dxa"/>
          </w:tcPr>
          <w:p w:rsidR="0036425C" w:rsidRPr="00566D70" w:rsidRDefault="0036425C">
            <w:pPr>
              <w:pStyle w:val="ConsPlusNormal"/>
            </w:pPr>
          </w:p>
        </w:tc>
        <w:tc>
          <w:tcPr>
            <w:tcW w:w="1984" w:type="dxa"/>
          </w:tcPr>
          <w:p w:rsidR="0036425C" w:rsidRPr="00566D70" w:rsidRDefault="0036425C">
            <w:pPr>
              <w:pStyle w:val="ConsPlusNormal"/>
            </w:pPr>
          </w:p>
        </w:tc>
        <w:tc>
          <w:tcPr>
            <w:tcW w:w="1266" w:type="dxa"/>
          </w:tcPr>
          <w:p w:rsidR="0036425C" w:rsidRPr="00566D70" w:rsidRDefault="0036425C">
            <w:pPr>
              <w:pStyle w:val="ConsPlusNormal"/>
            </w:pPr>
          </w:p>
        </w:tc>
        <w:tc>
          <w:tcPr>
            <w:tcW w:w="1134" w:type="dxa"/>
          </w:tcPr>
          <w:p w:rsidR="0036425C" w:rsidRPr="00566D70" w:rsidRDefault="0036425C">
            <w:pPr>
              <w:pStyle w:val="ConsPlusNormal"/>
            </w:pPr>
          </w:p>
        </w:tc>
        <w:tc>
          <w:tcPr>
            <w:tcW w:w="1663" w:type="dxa"/>
          </w:tcPr>
          <w:p w:rsidR="0036425C" w:rsidRPr="00566D70" w:rsidRDefault="0036425C">
            <w:pPr>
              <w:pStyle w:val="ConsPlusNormal"/>
            </w:pPr>
          </w:p>
        </w:tc>
        <w:tc>
          <w:tcPr>
            <w:tcW w:w="1663" w:type="dxa"/>
          </w:tcPr>
          <w:p w:rsidR="0036425C" w:rsidRPr="00566D70" w:rsidRDefault="0036425C">
            <w:pPr>
              <w:pStyle w:val="ConsPlusNormal"/>
            </w:pPr>
          </w:p>
        </w:tc>
        <w:tc>
          <w:tcPr>
            <w:tcW w:w="2098" w:type="dxa"/>
          </w:tcPr>
          <w:p w:rsidR="0036425C" w:rsidRPr="00566D70" w:rsidRDefault="0036425C">
            <w:pPr>
              <w:pStyle w:val="ConsPlusNormal"/>
            </w:pPr>
          </w:p>
        </w:tc>
      </w:tr>
    </w:tbl>
    <w:p w:rsidR="0036425C" w:rsidRPr="00566D70" w:rsidRDefault="0036425C">
      <w:pPr>
        <w:pStyle w:val="ConsPlusNormal"/>
        <w:jc w:val="both"/>
      </w:pPr>
    </w:p>
    <w:p w:rsidR="0036425C" w:rsidRPr="00566D70" w:rsidRDefault="0036425C">
      <w:pPr>
        <w:pStyle w:val="ConsPlusNonformat"/>
        <w:jc w:val="both"/>
      </w:pPr>
      <w:r w:rsidRPr="00566D70">
        <w:t xml:space="preserve">    С   условиями   и   требованиями   конкурса   ознакомлен   и  согласен.</w:t>
      </w:r>
    </w:p>
    <w:p w:rsidR="0036425C" w:rsidRPr="00566D70" w:rsidRDefault="0036425C">
      <w:pPr>
        <w:pStyle w:val="ConsPlusNonformat"/>
        <w:jc w:val="both"/>
      </w:pPr>
      <w:r w:rsidRPr="00566D70">
        <w:t>Достоверность представленной в составе заявки информации гарантирую.</w:t>
      </w:r>
    </w:p>
    <w:p w:rsidR="0036425C" w:rsidRPr="00566D70" w:rsidRDefault="0036425C">
      <w:pPr>
        <w:pStyle w:val="ConsPlusNonformat"/>
        <w:jc w:val="both"/>
      </w:pPr>
    </w:p>
    <w:p w:rsidR="0036425C" w:rsidRPr="00566D70" w:rsidRDefault="0036425C">
      <w:pPr>
        <w:pStyle w:val="ConsPlusNonformat"/>
        <w:jc w:val="both"/>
      </w:pPr>
      <w:r w:rsidRPr="00566D70">
        <w:t xml:space="preserve">    Глава муниципального образования _______________ ______________________</w:t>
      </w:r>
    </w:p>
    <w:p w:rsidR="0036425C" w:rsidRPr="00566D70" w:rsidRDefault="0036425C">
      <w:pPr>
        <w:pStyle w:val="ConsPlusNonformat"/>
        <w:jc w:val="both"/>
      </w:pPr>
      <w:r w:rsidRPr="00566D70">
        <w:t xml:space="preserve">                                        (подпись)    (расшифровка подписи)</w:t>
      </w:r>
    </w:p>
    <w:p w:rsidR="0036425C" w:rsidRPr="00566D70" w:rsidRDefault="0036425C">
      <w:pPr>
        <w:pStyle w:val="ConsPlusNonformat"/>
        <w:jc w:val="both"/>
      </w:pPr>
    </w:p>
    <w:p w:rsidR="0036425C" w:rsidRPr="00566D70" w:rsidRDefault="0036425C">
      <w:pPr>
        <w:pStyle w:val="ConsPlusNonformat"/>
        <w:jc w:val="both"/>
      </w:pPr>
      <w:r w:rsidRPr="00566D70">
        <w:t xml:space="preserve">    "__" __________ 20__ года</w:t>
      </w:r>
    </w:p>
    <w:p w:rsidR="0036425C" w:rsidRPr="00566D70" w:rsidRDefault="0036425C">
      <w:pPr>
        <w:pStyle w:val="ConsPlusNonformat"/>
        <w:jc w:val="both"/>
      </w:pPr>
    </w:p>
    <w:p w:rsidR="0036425C" w:rsidRPr="00566D70" w:rsidRDefault="0036425C">
      <w:pPr>
        <w:pStyle w:val="ConsPlusNonformat"/>
        <w:jc w:val="both"/>
      </w:pPr>
      <w:r w:rsidRPr="00566D70">
        <w:t xml:space="preserve">    М.П.</w:t>
      </w:r>
    </w:p>
    <w:p w:rsidR="0036425C" w:rsidRPr="00566D70" w:rsidRDefault="0036425C">
      <w:pPr>
        <w:sectPr w:rsidR="0036425C" w:rsidRPr="00566D70" w:rsidSect="00A93589">
          <w:pgSz w:w="16838" w:h="11905" w:orient="landscape"/>
          <w:pgMar w:top="1701" w:right="1134" w:bottom="850" w:left="1134" w:header="0" w:footer="0" w:gutter="0"/>
          <w:cols w:space="720"/>
        </w:sectPr>
      </w:pPr>
    </w:p>
    <w:p w:rsidR="0036425C" w:rsidRPr="00566D70" w:rsidRDefault="0036425C">
      <w:pPr>
        <w:pStyle w:val="ConsPlusNormal"/>
        <w:jc w:val="right"/>
        <w:outlineLvl w:val="1"/>
      </w:pPr>
      <w:r w:rsidRPr="00566D70">
        <w:lastRenderedPageBreak/>
        <w:t>Приложение № 4</w:t>
      </w:r>
    </w:p>
    <w:p w:rsidR="0036425C" w:rsidRPr="00566D70" w:rsidRDefault="0036425C">
      <w:pPr>
        <w:pStyle w:val="ConsPlusNormal"/>
        <w:jc w:val="right"/>
      </w:pPr>
      <w:r w:rsidRPr="00566D70">
        <w:t>к Положению о порядке и условиях проведения</w:t>
      </w:r>
    </w:p>
    <w:p w:rsidR="0036425C" w:rsidRPr="00566D70" w:rsidRDefault="0036425C">
      <w:pPr>
        <w:pStyle w:val="ConsPlusNormal"/>
        <w:jc w:val="right"/>
      </w:pPr>
      <w:r w:rsidRPr="00566D70">
        <w:t>конкурса на предоставление субсидий бюджетам</w:t>
      </w:r>
    </w:p>
    <w:p w:rsidR="0036425C" w:rsidRPr="00566D70" w:rsidRDefault="0036425C">
      <w:pPr>
        <w:pStyle w:val="ConsPlusNormal"/>
        <w:jc w:val="right"/>
      </w:pPr>
      <w:r w:rsidRPr="00566D70">
        <w:t>муниципальных образований Архангельской области</w:t>
      </w:r>
    </w:p>
    <w:p w:rsidR="0036425C" w:rsidRPr="00566D70" w:rsidRDefault="0036425C">
      <w:pPr>
        <w:pStyle w:val="ConsPlusNormal"/>
        <w:jc w:val="right"/>
      </w:pPr>
      <w:r w:rsidRPr="00566D70">
        <w:t>на реализацию муниципальными учреждениями культуры</w:t>
      </w:r>
    </w:p>
    <w:p w:rsidR="0036425C" w:rsidRPr="00566D70" w:rsidRDefault="0036425C">
      <w:pPr>
        <w:pStyle w:val="ConsPlusNormal"/>
        <w:jc w:val="right"/>
      </w:pPr>
      <w:r w:rsidRPr="00566D70">
        <w:t>муниципальных образований Архангельской области</w:t>
      </w:r>
    </w:p>
    <w:p w:rsidR="0036425C" w:rsidRPr="00566D70" w:rsidRDefault="0036425C">
      <w:pPr>
        <w:pStyle w:val="ConsPlusNormal"/>
        <w:jc w:val="right"/>
      </w:pPr>
      <w:r w:rsidRPr="00566D70">
        <w:t>общественно значимых культурных мероприятий</w:t>
      </w:r>
    </w:p>
    <w:p w:rsidR="0036425C" w:rsidRPr="00566D70" w:rsidRDefault="0036425C">
      <w:pPr>
        <w:pStyle w:val="ConsPlusNormal"/>
        <w:jc w:val="right"/>
      </w:pPr>
      <w:r w:rsidRPr="00566D70">
        <w:t>в рамках проекта "ЛЮБО-ДОРОГО"</w:t>
      </w:r>
    </w:p>
    <w:p w:rsidR="0036425C" w:rsidRPr="00566D70" w:rsidRDefault="0036425C">
      <w:pPr>
        <w:spacing w:after="1"/>
      </w:pPr>
    </w:p>
    <w:p w:rsidR="0036425C" w:rsidRPr="00566D70" w:rsidRDefault="0036425C">
      <w:pPr>
        <w:pStyle w:val="ConsPlusNormal"/>
        <w:jc w:val="both"/>
      </w:pPr>
    </w:p>
    <w:p w:rsidR="0036425C" w:rsidRPr="00566D70" w:rsidRDefault="0036425C">
      <w:pPr>
        <w:pStyle w:val="ConsPlusNormal"/>
        <w:jc w:val="center"/>
      </w:pPr>
      <w:bookmarkStart w:id="42" w:name="P4818"/>
      <w:bookmarkEnd w:id="42"/>
      <w:r w:rsidRPr="00566D70">
        <w:t>КРИТЕРИИ</w:t>
      </w:r>
    </w:p>
    <w:p w:rsidR="0036425C" w:rsidRPr="00566D70" w:rsidRDefault="0036425C">
      <w:pPr>
        <w:pStyle w:val="ConsPlusNormal"/>
        <w:jc w:val="center"/>
      </w:pPr>
      <w:r w:rsidRPr="00566D70">
        <w:t>оценки заявок на участие в конкурсе на предоставление</w:t>
      </w:r>
    </w:p>
    <w:p w:rsidR="0036425C" w:rsidRPr="00566D70" w:rsidRDefault="0036425C">
      <w:pPr>
        <w:pStyle w:val="ConsPlusNormal"/>
        <w:jc w:val="center"/>
      </w:pPr>
      <w:r w:rsidRPr="00566D70">
        <w:t>субсидий бюджетам муниципальных образований Архангельской</w:t>
      </w:r>
    </w:p>
    <w:p w:rsidR="0036425C" w:rsidRPr="00566D70" w:rsidRDefault="0036425C">
      <w:pPr>
        <w:pStyle w:val="ConsPlusNormal"/>
        <w:jc w:val="center"/>
      </w:pPr>
      <w:r w:rsidRPr="00566D70">
        <w:t>области на реализацию муниципальными учреждениями культуры</w:t>
      </w:r>
    </w:p>
    <w:p w:rsidR="0036425C" w:rsidRPr="00566D70" w:rsidRDefault="0036425C">
      <w:pPr>
        <w:pStyle w:val="ConsPlusNormal"/>
        <w:jc w:val="center"/>
      </w:pPr>
      <w:r w:rsidRPr="00566D70">
        <w:t>муниципальных образований Архангельской области общественно</w:t>
      </w:r>
    </w:p>
    <w:p w:rsidR="0036425C" w:rsidRPr="00566D70" w:rsidRDefault="0036425C">
      <w:pPr>
        <w:pStyle w:val="ConsPlusNormal"/>
        <w:jc w:val="center"/>
      </w:pPr>
      <w:r w:rsidRPr="00566D70">
        <w:t>значимых культурных мероприятий в рамках проекта</w:t>
      </w:r>
    </w:p>
    <w:p w:rsidR="0036425C" w:rsidRPr="00566D70" w:rsidRDefault="0036425C">
      <w:pPr>
        <w:pStyle w:val="ConsPlusNormal"/>
        <w:jc w:val="center"/>
      </w:pPr>
      <w:r w:rsidRPr="00566D70">
        <w:t>"ЛЮБО-ДОРОГО"</w:t>
      </w:r>
    </w:p>
    <w:p w:rsidR="0036425C" w:rsidRPr="00566D70" w:rsidRDefault="0036425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2551"/>
        <w:gridCol w:w="1191"/>
        <w:gridCol w:w="4932"/>
      </w:tblGrid>
      <w:tr w:rsidR="0036425C" w:rsidRPr="00566D70">
        <w:tc>
          <w:tcPr>
            <w:tcW w:w="2891" w:type="dxa"/>
            <w:gridSpan w:val="2"/>
            <w:tcBorders>
              <w:top w:val="single" w:sz="4" w:space="0" w:color="auto"/>
              <w:bottom w:val="single" w:sz="4" w:space="0" w:color="auto"/>
            </w:tcBorders>
          </w:tcPr>
          <w:p w:rsidR="0036425C" w:rsidRPr="00566D70" w:rsidRDefault="0036425C">
            <w:pPr>
              <w:pStyle w:val="ConsPlusNormal"/>
              <w:jc w:val="center"/>
            </w:pPr>
            <w:r w:rsidRPr="00566D70">
              <w:t>Наименование критерия</w:t>
            </w:r>
          </w:p>
        </w:tc>
        <w:tc>
          <w:tcPr>
            <w:tcW w:w="1191" w:type="dxa"/>
            <w:tcBorders>
              <w:top w:val="single" w:sz="4" w:space="0" w:color="auto"/>
              <w:bottom w:val="single" w:sz="4" w:space="0" w:color="auto"/>
            </w:tcBorders>
          </w:tcPr>
          <w:p w:rsidR="0036425C" w:rsidRPr="00566D70" w:rsidRDefault="0036425C">
            <w:pPr>
              <w:pStyle w:val="ConsPlusNormal"/>
              <w:jc w:val="center"/>
            </w:pPr>
            <w:r w:rsidRPr="00566D70">
              <w:t>Диапазон оценки баллов</w:t>
            </w:r>
          </w:p>
        </w:tc>
        <w:tc>
          <w:tcPr>
            <w:tcW w:w="4932" w:type="dxa"/>
            <w:tcBorders>
              <w:top w:val="single" w:sz="4" w:space="0" w:color="auto"/>
              <w:bottom w:val="single" w:sz="4" w:space="0" w:color="auto"/>
            </w:tcBorders>
          </w:tcPr>
          <w:p w:rsidR="0036425C" w:rsidRPr="00566D70" w:rsidRDefault="0036425C">
            <w:pPr>
              <w:pStyle w:val="ConsPlusNormal"/>
              <w:jc w:val="center"/>
            </w:pPr>
            <w:r w:rsidRPr="00566D70">
              <w:t>Расчет баллов</w:t>
            </w:r>
          </w:p>
        </w:tc>
      </w:tr>
      <w:tr w:rsidR="0036425C" w:rsidRPr="00566D70">
        <w:tc>
          <w:tcPr>
            <w:tcW w:w="2891" w:type="dxa"/>
            <w:gridSpan w:val="2"/>
            <w:tcBorders>
              <w:top w:val="single" w:sz="4" w:space="0" w:color="auto"/>
              <w:bottom w:val="single" w:sz="4" w:space="0" w:color="auto"/>
            </w:tcBorders>
          </w:tcPr>
          <w:p w:rsidR="0036425C" w:rsidRPr="00566D70" w:rsidRDefault="0036425C">
            <w:pPr>
              <w:pStyle w:val="ConsPlusNormal"/>
              <w:jc w:val="center"/>
            </w:pPr>
            <w:r w:rsidRPr="00566D70">
              <w:t>1</w:t>
            </w:r>
          </w:p>
        </w:tc>
        <w:tc>
          <w:tcPr>
            <w:tcW w:w="1191" w:type="dxa"/>
            <w:tcBorders>
              <w:top w:val="single" w:sz="4" w:space="0" w:color="auto"/>
              <w:bottom w:val="single" w:sz="4" w:space="0" w:color="auto"/>
            </w:tcBorders>
          </w:tcPr>
          <w:p w:rsidR="0036425C" w:rsidRPr="00566D70" w:rsidRDefault="0036425C">
            <w:pPr>
              <w:pStyle w:val="ConsPlusNormal"/>
              <w:jc w:val="center"/>
            </w:pPr>
            <w:r w:rsidRPr="00566D70">
              <w:t>2</w:t>
            </w:r>
          </w:p>
        </w:tc>
        <w:tc>
          <w:tcPr>
            <w:tcW w:w="4932" w:type="dxa"/>
            <w:tcBorders>
              <w:top w:val="single" w:sz="4" w:space="0" w:color="auto"/>
              <w:bottom w:val="single" w:sz="4" w:space="0" w:color="auto"/>
            </w:tcBorders>
          </w:tcPr>
          <w:p w:rsidR="0036425C" w:rsidRPr="00566D70" w:rsidRDefault="0036425C">
            <w:pPr>
              <w:pStyle w:val="ConsPlusNormal"/>
              <w:jc w:val="center"/>
            </w:pPr>
            <w:r w:rsidRPr="00566D70">
              <w:t>3</w:t>
            </w:r>
          </w:p>
        </w:tc>
      </w:tr>
      <w:tr w:rsidR="0036425C" w:rsidRPr="00566D70">
        <w:tblPrEx>
          <w:tblBorders>
            <w:left w:val="none" w:sz="0" w:space="0" w:color="auto"/>
            <w:right w:val="none" w:sz="0" w:space="0" w:color="auto"/>
            <w:insideV w:val="none" w:sz="0" w:space="0" w:color="auto"/>
          </w:tblBorders>
        </w:tblPrEx>
        <w:tc>
          <w:tcPr>
            <w:tcW w:w="340" w:type="dxa"/>
            <w:vMerge w:val="restart"/>
            <w:tcBorders>
              <w:top w:val="single" w:sz="4" w:space="0" w:color="auto"/>
              <w:left w:val="nil"/>
              <w:bottom w:val="nil"/>
              <w:right w:val="nil"/>
            </w:tcBorders>
          </w:tcPr>
          <w:p w:rsidR="0036425C" w:rsidRPr="00566D70" w:rsidRDefault="0036425C">
            <w:pPr>
              <w:pStyle w:val="ConsPlusNormal"/>
              <w:jc w:val="center"/>
            </w:pPr>
            <w:r w:rsidRPr="00566D70">
              <w:t>1.</w:t>
            </w:r>
          </w:p>
        </w:tc>
        <w:tc>
          <w:tcPr>
            <w:tcW w:w="2551" w:type="dxa"/>
            <w:vMerge w:val="restart"/>
            <w:tcBorders>
              <w:top w:val="single" w:sz="4" w:space="0" w:color="auto"/>
              <w:left w:val="nil"/>
              <w:bottom w:val="nil"/>
              <w:right w:val="nil"/>
            </w:tcBorders>
          </w:tcPr>
          <w:p w:rsidR="0036425C" w:rsidRPr="00566D70" w:rsidRDefault="0036425C">
            <w:pPr>
              <w:pStyle w:val="ConsPlusNormal"/>
            </w:pPr>
            <w:r w:rsidRPr="00566D70">
              <w:t>Актуальность и значимость общественно значимого культурного мероприятия (далее - мероприятие) для развития сферы культуры и искусства Архангельской области</w:t>
            </w:r>
          </w:p>
        </w:tc>
        <w:tc>
          <w:tcPr>
            <w:tcW w:w="1191" w:type="dxa"/>
            <w:vMerge w:val="restart"/>
            <w:tcBorders>
              <w:top w:val="single" w:sz="4" w:space="0" w:color="auto"/>
              <w:left w:val="nil"/>
              <w:bottom w:val="nil"/>
              <w:right w:val="nil"/>
            </w:tcBorders>
          </w:tcPr>
          <w:p w:rsidR="0036425C" w:rsidRPr="00566D70" w:rsidRDefault="0036425C">
            <w:pPr>
              <w:pStyle w:val="ConsPlusNormal"/>
              <w:jc w:val="center"/>
            </w:pPr>
            <w:r w:rsidRPr="00566D70">
              <w:t>от 0 до 6</w:t>
            </w:r>
          </w:p>
        </w:tc>
        <w:tc>
          <w:tcPr>
            <w:tcW w:w="4932" w:type="dxa"/>
            <w:tcBorders>
              <w:top w:val="single" w:sz="4" w:space="0" w:color="auto"/>
              <w:left w:val="nil"/>
              <w:bottom w:val="nil"/>
              <w:right w:val="nil"/>
            </w:tcBorders>
          </w:tcPr>
          <w:p w:rsidR="0036425C" w:rsidRPr="00566D70" w:rsidRDefault="0036425C">
            <w:pPr>
              <w:pStyle w:val="ConsPlusNormal"/>
            </w:pPr>
            <w:r w:rsidRPr="00566D70">
              <w:t>1) мероприятие соответствует целям предоставления субсидии:</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single" w:sz="4" w:space="0" w:color="auto"/>
              <w:left w:val="nil"/>
              <w:bottom w:val="nil"/>
              <w:right w:val="nil"/>
            </w:tcBorders>
          </w:tcPr>
          <w:p w:rsidR="0036425C" w:rsidRPr="00566D70" w:rsidRDefault="0036425C"/>
        </w:tc>
        <w:tc>
          <w:tcPr>
            <w:tcW w:w="2551" w:type="dxa"/>
            <w:vMerge/>
            <w:tcBorders>
              <w:top w:val="single" w:sz="4" w:space="0" w:color="auto"/>
              <w:left w:val="nil"/>
              <w:bottom w:val="nil"/>
              <w:right w:val="nil"/>
            </w:tcBorders>
          </w:tcPr>
          <w:p w:rsidR="0036425C" w:rsidRPr="00566D70" w:rsidRDefault="0036425C"/>
        </w:tc>
        <w:tc>
          <w:tcPr>
            <w:tcW w:w="1191" w:type="dxa"/>
            <w:vMerge/>
            <w:tcBorders>
              <w:top w:val="single" w:sz="4" w:space="0" w:color="auto"/>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да - 4 балла;</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single" w:sz="4" w:space="0" w:color="auto"/>
              <w:left w:val="nil"/>
              <w:bottom w:val="nil"/>
              <w:right w:val="nil"/>
            </w:tcBorders>
          </w:tcPr>
          <w:p w:rsidR="0036425C" w:rsidRPr="00566D70" w:rsidRDefault="0036425C"/>
        </w:tc>
        <w:tc>
          <w:tcPr>
            <w:tcW w:w="2551" w:type="dxa"/>
            <w:vMerge/>
            <w:tcBorders>
              <w:top w:val="single" w:sz="4" w:space="0" w:color="auto"/>
              <w:left w:val="nil"/>
              <w:bottom w:val="nil"/>
              <w:right w:val="nil"/>
            </w:tcBorders>
          </w:tcPr>
          <w:p w:rsidR="0036425C" w:rsidRPr="00566D70" w:rsidRDefault="0036425C"/>
        </w:tc>
        <w:tc>
          <w:tcPr>
            <w:tcW w:w="1191" w:type="dxa"/>
            <w:vMerge/>
            <w:tcBorders>
              <w:top w:val="single" w:sz="4" w:space="0" w:color="auto"/>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не в полной мере - 1 балл;</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single" w:sz="4" w:space="0" w:color="auto"/>
              <w:left w:val="nil"/>
              <w:bottom w:val="nil"/>
              <w:right w:val="nil"/>
            </w:tcBorders>
          </w:tcPr>
          <w:p w:rsidR="0036425C" w:rsidRPr="00566D70" w:rsidRDefault="0036425C"/>
        </w:tc>
        <w:tc>
          <w:tcPr>
            <w:tcW w:w="2551" w:type="dxa"/>
            <w:vMerge/>
            <w:tcBorders>
              <w:top w:val="single" w:sz="4" w:space="0" w:color="auto"/>
              <w:left w:val="nil"/>
              <w:bottom w:val="nil"/>
              <w:right w:val="nil"/>
            </w:tcBorders>
          </w:tcPr>
          <w:p w:rsidR="0036425C" w:rsidRPr="00566D70" w:rsidRDefault="0036425C"/>
        </w:tc>
        <w:tc>
          <w:tcPr>
            <w:tcW w:w="1191" w:type="dxa"/>
            <w:vMerge/>
            <w:tcBorders>
              <w:top w:val="single" w:sz="4" w:space="0" w:color="auto"/>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нет - 0 баллов;</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single" w:sz="4" w:space="0" w:color="auto"/>
              <w:left w:val="nil"/>
              <w:bottom w:val="nil"/>
              <w:right w:val="nil"/>
            </w:tcBorders>
          </w:tcPr>
          <w:p w:rsidR="0036425C" w:rsidRPr="00566D70" w:rsidRDefault="0036425C"/>
        </w:tc>
        <w:tc>
          <w:tcPr>
            <w:tcW w:w="2551" w:type="dxa"/>
            <w:vMerge/>
            <w:tcBorders>
              <w:top w:val="single" w:sz="4" w:space="0" w:color="auto"/>
              <w:left w:val="nil"/>
              <w:bottom w:val="nil"/>
              <w:right w:val="nil"/>
            </w:tcBorders>
          </w:tcPr>
          <w:p w:rsidR="0036425C" w:rsidRPr="00566D70" w:rsidRDefault="0036425C"/>
        </w:tc>
        <w:tc>
          <w:tcPr>
            <w:tcW w:w="1191" w:type="dxa"/>
            <w:vMerge/>
            <w:tcBorders>
              <w:top w:val="single" w:sz="4" w:space="0" w:color="auto"/>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2) посредством организации и проведения мероприятия будет осуществляться сохранение, создание и распространение лучших практик в сфере культуры и искусства:</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single" w:sz="4" w:space="0" w:color="auto"/>
              <w:left w:val="nil"/>
              <w:bottom w:val="nil"/>
              <w:right w:val="nil"/>
            </w:tcBorders>
          </w:tcPr>
          <w:p w:rsidR="0036425C" w:rsidRPr="00566D70" w:rsidRDefault="0036425C"/>
        </w:tc>
        <w:tc>
          <w:tcPr>
            <w:tcW w:w="2551" w:type="dxa"/>
            <w:vMerge/>
            <w:tcBorders>
              <w:top w:val="single" w:sz="4" w:space="0" w:color="auto"/>
              <w:left w:val="nil"/>
              <w:bottom w:val="nil"/>
              <w:right w:val="nil"/>
            </w:tcBorders>
          </w:tcPr>
          <w:p w:rsidR="0036425C" w:rsidRPr="00566D70" w:rsidRDefault="0036425C"/>
        </w:tc>
        <w:tc>
          <w:tcPr>
            <w:tcW w:w="1191" w:type="dxa"/>
            <w:vMerge/>
            <w:tcBorders>
              <w:top w:val="single" w:sz="4" w:space="0" w:color="auto"/>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да - 2 балла;</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single" w:sz="4" w:space="0" w:color="auto"/>
              <w:left w:val="nil"/>
              <w:bottom w:val="nil"/>
              <w:right w:val="nil"/>
            </w:tcBorders>
          </w:tcPr>
          <w:p w:rsidR="0036425C" w:rsidRPr="00566D70" w:rsidRDefault="0036425C"/>
        </w:tc>
        <w:tc>
          <w:tcPr>
            <w:tcW w:w="2551" w:type="dxa"/>
            <w:vMerge/>
            <w:tcBorders>
              <w:top w:val="single" w:sz="4" w:space="0" w:color="auto"/>
              <w:left w:val="nil"/>
              <w:bottom w:val="nil"/>
              <w:right w:val="nil"/>
            </w:tcBorders>
          </w:tcPr>
          <w:p w:rsidR="0036425C" w:rsidRPr="00566D70" w:rsidRDefault="0036425C"/>
        </w:tc>
        <w:tc>
          <w:tcPr>
            <w:tcW w:w="1191" w:type="dxa"/>
            <w:vMerge/>
            <w:tcBorders>
              <w:top w:val="single" w:sz="4" w:space="0" w:color="auto"/>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нет - 0 баллов</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val="restart"/>
            <w:tcBorders>
              <w:top w:val="nil"/>
              <w:left w:val="nil"/>
              <w:bottom w:val="nil"/>
              <w:right w:val="nil"/>
            </w:tcBorders>
          </w:tcPr>
          <w:p w:rsidR="0036425C" w:rsidRPr="00566D70" w:rsidRDefault="0036425C">
            <w:pPr>
              <w:pStyle w:val="ConsPlusNormal"/>
              <w:jc w:val="center"/>
            </w:pPr>
            <w:r w:rsidRPr="00566D70">
              <w:t>2.</w:t>
            </w:r>
          </w:p>
        </w:tc>
        <w:tc>
          <w:tcPr>
            <w:tcW w:w="2551" w:type="dxa"/>
            <w:vMerge w:val="restart"/>
            <w:tcBorders>
              <w:top w:val="nil"/>
              <w:left w:val="nil"/>
              <w:bottom w:val="nil"/>
              <w:right w:val="nil"/>
            </w:tcBorders>
          </w:tcPr>
          <w:p w:rsidR="0036425C" w:rsidRPr="00566D70" w:rsidRDefault="0036425C">
            <w:pPr>
              <w:pStyle w:val="ConsPlusNormal"/>
            </w:pPr>
            <w:r w:rsidRPr="00566D70">
              <w:t>Расходы на организацию и проведение мероприятия</w:t>
            </w:r>
          </w:p>
        </w:tc>
        <w:tc>
          <w:tcPr>
            <w:tcW w:w="1191" w:type="dxa"/>
            <w:vMerge w:val="restart"/>
            <w:tcBorders>
              <w:top w:val="nil"/>
              <w:left w:val="nil"/>
              <w:bottom w:val="nil"/>
              <w:right w:val="nil"/>
            </w:tcBorders>
          </w:tcPr>
          <w:p w:rsidR="0036425C" w:rsidRPr="00566D70" w:rsidRDefault="0036425C">
            <w:pPr>
              <w:pStyle w:val="ConsPlusNormal"/>
              <w:jc w:val="center"/>
            </w:pPr>
            <w:r w:rsidRPr="00566D70">
              <w:t>от 0 до 47</w:t>
            </w:r>
          </w:p>
        </w:tc>
        <w:tc>
          <w:tcPr>
            <w:tcW w:w="4932" w:type="dxa"/>
            <w:tcBorders>
              <w:top w:val="nil"/>
              <w:left w:val="nil"/>
              <w:bottom w:val="nil"/>
              <w:right w:val="nil"/>
            </w:tcBorders>
          </w:tcPr>
          <w:p w:rsidR="0036425C" w:rsidRPr="00566D70" w:rsidRDefault="0036425C">
            <w:pPr>
              <w:pStyle w:val="ConsPlusNormal"/>
            </w:pPr>
            <w:r w:rsidRPr="00566D70">
              <w:t>1) реалистичность и обоснованность расходов на организацию и проведение мероприятия:</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да - 2 балла;</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нет - 0 баллов;</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2) уровень софинансирования мероприятия за счет средств местного бюджета от общего объема затрат, планируемых на реализацию мероприятия, в рамках проекта "ЛЮБО-ДОРОГО":</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до 5 процентов от объема запрашиваемых средств - 0 баллов;</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от 5,1 до 30 процентов от объема запрашиваемых средств - 5 баллов;</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от 30,1 до 40 процентов от объема запрашиваемых средств - 10 баллов;</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от 40,1 до 50 процентов от объема запрашиваемых средств - 15 баллов;</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от 50,1 до 60 процентов - 20 баллов от объема запрашиваемых средств;</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от 60,1 процента и выше от объема запрашиваемых средств - 25 баллов;</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3) уровень софинансирования мероприятия за счет средств внебюджетных источников от общего объема затрат, планируемых на реализацию мероприятия в рамках проекта "ЛЮБО-ДОРОГО":</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до 5 процентов от объема запрашиваемых средств - 0 баллов;</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от 5,1 до 10 процентов от объема запрашиваемых средств - 5 баллов;</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от 10,1 до 15 процентов от объема запрашиваемых средств - 10 баллов;</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от 15,1 до 20 процентов от объема запрашиваемых средств - 15 баллов;</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от 20,1 процента и выше от объема запрашиваемых средств - 20 баллов</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val="restart"/>
            <w:tcBorders>
              <w:top w:val="nil"/>
              <w:left w:val="nil"/>
              <w:bottom w:val="nil"/>
              <w:right w:val="nil"/>
            </w:tcBorders>
          </w:tcPr>
          <w:p w:rsidR="0036425C" w:rsidRPr="00566D70" w:rsidRDefault="0036425C">
            <w:pPr>
              <w:pStyle w:val="ConsPlusNormal"/>
              <w:jc w:val="center"/>
            </w:pPr>
            <w:r w:rsidRPr="00566D70">
              <w:t>3.</w:t>
            </w:r>
          </w:p>
        </w:tc>
        <w:tc>
          <w:tcPr>
            <w:tcW w:w="2551" w:type="dxa"/>
            <w:vMerge w:val="restart"/>
            <w:tcBorders>
              <w:top w:val="nil"/>
              <w:left w:val="nil"/>
              <w:bottom w:val="nil"/>
              <w:right w:val="nil"/>
            </w:tcBorders>
          </w:tcPr>
          <w:p w:rsidR="0036425C" w:rsidRPr="00566D70" w:rsidRDefault="0036425C">
            <w:pPr>
              <w:pStyle w:val="ConsPlusNormal"/>
            </w:pPr>
            <w:r w:rsidRPr="00566D70">
              <w:t>Количество соглашений (договоров) о намерениях (сотрудничестве), иных соглашений, заключенных между заявителями и организациями, учреждениями, индивидуальными предпринимателями, общественными объединениями, иными юридическими лицами, физическими лицами об организации и проведении мероприятия</w:t>
            </w:r>
          </w:p>
        </w:tc>
        <w:tc>
          <w:tcPr>
            <w:tcW w:w="1191" w:type="dxa"/>
            <w:vMerge w:val="restart"/>
            <w:tcBorders>
              <w:top w:val="nil"/>
              <w:left w:val="nil"/>
              <w:bottom w:val="nil"/>
              <w:right w:val="nil"/>
            </w:tcBorders>
          </w:tcPr>
          <w:p w:rsidR="0036425C" w:rsidRPr="00566D70" w:rsidRDefault="0036425C">
            <w:pPr>
              <w:pStyle w:val="ConsPlusNormal"/>
              <w:jc w:val="center"/>
            </w:pPr>
            <w:r w:rsidRPr="00566D70">
              <w:t>от 0 до 5</w:t>
            </w:r>
          </w:p>
        </w:tc>
        <w:tc>
          <w:tcPr>
            <w:tcW w:w="4932" w:type="dxa"/>
            <w:tcBorders>
              <w:top w:val="nil"/>
              <w:left w:val="nil"/>
              <w:bottom w:val="nil"/>
              <w:right w:val="nil"/>
            </w:tcBorders>
          </w:tcPr>
          <w:p w:rsidR="0036425C" w:rsidRPr="00566D70" w:rsidRDefault="0036425C">
            <w:pPr>
              <w:pStyle w:val="ConsPlusNormal"/>
            </w:pPr>
            <w:r w:rsidRPr="00566D70">
              <w:t>4 соглашения и более - 5 баллов;</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от 1 до 3 соглашений - 3 балла;</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нет соглашений - 0 баллов</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val="restart"/>
            <w:tcBorders>
              <w:top w:val="nil"/>
              <w:left w:val="nil"/>
              <w:bottom w:val="nil"/>
              <w:right w:val="nil"/>
            </w:tcBorders>
          </w:tcPr>
          <w:p w:rsidR="0036425C" w:rsidRPr="00566D70" w:rsidRDefault="0036425C">
            <w:pPr>
              <w:pStyle w:val="ConsPlusNormal"/>
              <w:jc w:val="center"/>
            </w:pPr>
            <w:r w:rsidRPr="00566D70">
              <w:t>4.</w:t>
            </w:r>
          </w:p>
        </w:tc>
        <w:tc>
          <w:tcPr>
            <w:tcW w:w="2551" w:type="dxa"/>
            <w:vMerge w:val="restart"/>
            <w:tcBorders>
              <w:top w:val="nil"/>
              <w:left w:val="nil"/>
              <w:bottom w:val="nil"/>
              <w:right w:val="nil"/>
            </w:tcBorders>
          </w:tcPr>
          <w:p w:rsidR="0036425C" w:rsidRPr="00566D70" w:rsidRDefault="0036425C">
            <w:pPr>
              <w:pStyle w:val="ConsPlusNormal"/>
            </w:pPr>
            <w:r w:rsidRPr="00566D70">
              <w:t xml:space="preserve">Количественные и </w:t>
            </w:r>
            <w:r w:rsidRPr="00566D70">
              <w:lastRenderedPageBreak/>
              <w:t>качественные результаты проведения мероприятия, их соответствие содержанию мероприятия</w:t>
            </w:r>
          </w:p>
        </w:tc>
        <w:tc>
          <w:tcPr>
            <w:tcW w:w="1191" w:type="dxa"/>
            <w:vMerge w:val="restart"/>
            <w:tcBorders>
              <w:top w:val="nil"/>
              <w:left w:val="nil"/>
              <w:bottom w:val="nil"/>
              <w:right w:val="nil"/>
            </w:tcBorders>
          </w:tcPr>
          <w:p w:rsidR="0036425C" w:rsidRPr="00566D70" w:rsidRDefault="0036425C">
            <w:pPr>
              <w:pStyle w:val="ConsPlusNormal"/>
              <w:jc w:val="center"/>
            </w:pPr>
            <w:r w:rsidRPr="00566D70">
              <w:lastRenderedPageBreak/>
              <w:t>от 0 до 31</w:t>
            </w:r>
          </w:p>
        </w:tc>
        <w:tc>
          <w:tcPr>
            <w:tcW w:w="4932" w:type="dxa"/>
            <w:tcBorders>
              <w:top w:val="nil"/>
              <w:left w:val="nil"/>
              <w:bottom w:val="nil"/>
              <w:right w:val="nil"/>
            </w:tcBorders>
          </w:tcPr>
          <w:p w:rsidR="0036425C" w:rsidRPr="00566D70" w:rsidRDefault="0036425C">
            <w:pPr>
              <w:pStyle w:val="ConsPlusNormal"/>
            </w:pPr>
            <w:r w:rsidRPr="00566D70">
              <w:t>1) количество участников мероприятия:</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от 1000 до 2000 человек - 2 балла;</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более 2000 человек - 3 балла;</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2) количество участников образовательной программы мероприятия:</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от 20 до 100 человек - 2 балла;</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от 101 до 200 человек - 3 балла;</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более 200 человек - 4 балла;</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3) количество конференций, мастер-классов, семинаров, тематических круглых столов, планируемых к проведению в рамках реализации мероприятия:</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1 мероприятие - 0 баллов;</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от 2 до 3 мероприятий - 4 балла;</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от 4 до 5 мероприятий - 7 баллов;</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от 6 мероприятий и более - 10 баллов;</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4) количество планируемых для участия в мероприятии профессиональных коллективов, исполнителей, квалифицированных специалистов по разным направлениям деятельности в сфере культуры:</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нет - 0 баллов;</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1 творческая единица - 2 балла;</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от 2 до 3 творческих единиц - 4 балла;</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от 3 до 4 творческих единиц - 6 баллов;</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от 4 до 5 творческих единиц - 8 баллов;</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от 5 творческих единиц и более - 10 баллов;</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5) количество волонтеров, которых планируется привлечь к организации и проведению мероприятия:</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более 30 человек - 2 балла;</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более 15 человек - 1 балл;</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15 человек и меньше - 0 баллов;</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6) мероприятие будет способствовать увеличению количества туристов:</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да - 2 балла;</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нет - 0 баллов</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val="restart"/>
            <w:tcBorders>
              <w:top w:val="nil"/>
              <w:left w:val="nil"/>
              <w:bottom w:val="nil"/>
              <w:right w:val="nil"/>
            </w:tcBorders>
          </w:tcPr>
          <w:p w:rsidR="0036425C" w:rsidRPr="00566D70" w:rsidRDefault="0036425C">
            <w:pPr>
              <w:pStyle w:val="ConsPlusNormal"/>
              <w:jc w:val="center"/>
            </w:pPr>
            <w:r w:rsidRPr="00566D70">
              <w:t>5.</w:t>
            </w:r>
          </w:p>
        </w:tc>
        <w:tc>
          <w:tcPr>
            <w:tcW w:w="2551" w:type="dxa"/>
            <w:vMerge w:val="restart"/>
            <w:tcBorders>
              <w:top w:val="nil"/>
              <w:left w:val="nil"/>
              <w:bottom w:val="nil"/>
              <w:right w:val="nil"/>
            </w:tcBorders>
          </w:tcPr>
          <w:p w:rsidR="0036425C" w:rsidRPr="00566D70" w:rsidRDefault="0036425C">
            <w:pPr>
              <w:pStyle w:val="ConsPlusNormal"/>
            </w:pPr>
            <w:r w:rsidRPr="00566D70">
              <w:t>Комплексный подход к организации и проведению мероприятия:</w:t>
            </w:r>
          </w:p>
        </w:tc>
        <w:tc>
          <w:tcPr>
            <w:tcW w:w="1191" w:type="dxa"/>
            <w:vMerge w:val="restart"/>
            <w:tcBorders>
              <w:top w:val="nil"/>
              <w:left w:val="nil"/>
              <w:bottom w:val="nil"/>
              <w:right w:val="nil"/>
            </w:tcBorders>
          </w:tcPr>
          <w:p w:rsidR="0036425C" w:rsidRPr="00566D70" w:rsidRDefault="0036425C">
            <w:pPr>
              <w:pStyle w:val="ConsPlusNormal"/>
              <w:jc w:val="center"/>
            </w:pPr>
            <w:r w:rsidRPr="00566D70">
              <w:t>от 0 до 29</w:t>
            </w:r>
          </w:p>
        </w:tc>
        <w:tc>
          <w:tcPr>
            <w:tcW w:w="4932" w:type="dxa"/>
            <w:tcBorders>
              <w:top w:val="nil"/>
              <w:left w:val="nil"/>
              <w:bottom w:val="nil"/>
              <w:right w:val="nil"/>
            </w:tcBorders>
          </w:tcPr>
          <w:p w:rsidR="0036425C" w:rsidRPr="00566D70" w:rsidRDefault="0036425C">
            <w:pPr>
              <w:pStyle w:val="ConsPlusNormal"/>
            </w:pPr>
            <w:r w:rsidRPr="00566D70">
              <w:t>1) отражение в мероприятии специфики своей территории (народные промыслы и ремесла, характерные для мест традиционного бытования, природный ландшафт, связанные с местностью исторические события, личности, традиции, легенды, другие особенности территории):</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да - 10 баллов;</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нет - 0 баллов;</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2) соответствие образовательной программы мероприятия заявленным целям:</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да - 6 баллов;</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не в полной мере - 2 балла;</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нет - 0 баллов;</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3) соответствие культурной программы мероприятия заявленным целям:</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да - 6 баллов;</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не в полной мере - 2 балла;</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нет - 0 баллов;</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4) события в рамках мероприятия логичны, взаимосвязаны и последовательны:</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да - 2 балла;</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нет - 0 баллов;</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5) наличие эскизов, макетов информационно-рекламных материалов, продукции, планируемых к выпуску в рамках реализации мероприятия:</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да - 5 баллов;</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нет - 0 баллов</w:t>
            </w:r>
          </w:p>
        </w:tc>
      </w:tr>
      <w:tr w:rsidR="0036425C" w:rsidRPr="00261948">
        <w:tblPrEx>
          <w:tblBorders>
            <w:left w:val="none" w:sz="0" w:space="0" w:color="auto"/>
            <w:right w:val="none" w:sz="0" w:space="0" w:color="auto"/>
            <w:insideH w:val="none" w:sz="0" w:space="0" w:color="auto"/>
            <w:insideV w:val="none" w:sz="0" w:space="0" w:color="auto"/>
          </w:tblBorders>
        </w:tblPrEx>
        <w:tc>
          <w:tcPr>
            <w:tcW w:w="340" w:type="dxa"/>
            <w:vMerge w:val="restart"/>
            <w:tcBorders>
              <w:top w:val="nil"/>
              <w:left w:val="nil"/>
              <w:bottom w:val="nil"/>
              <w:right w:val="nil"/>
            </w:tcBorders>
          </w:tcPr>
          <w:p w:rsidR="0036425C" w:rsidRPr="00566D70" w:rsidRDefault="0036425C">
            <w:pPr>
              <w:pStyle w:val="ConsPlusNormal"/>
              <w:jc w:val="center"/>
            </w:pPr>
            <w:r w:rsidRPr="00566D70">
              <w:t>6.</w:t>
            </w:r>
          </w:p>
        </w:tc>
        <w:tc>
          <w:tcPr>
            <w:tcW w:w="2551" w:type="dxa"/>
            <w:vMerge w:val="restart"/>
            <w:tcBorders>
              <w:top w:val="nil"/>
              <w:left w:val="nil"/>
              <w:bottom w:val="nil"/>
              <w:right w:val="nil"/>
            </w:tcBorders>
          </w:tcPr>
          <w:p w:rsidR="0036425C" w:rsidRPr="00566D70" w:rsidRDefault="0036425C">
            <w:pPr>
              <w:pStyle w:val="ConsPlusNormal"/>
            </w:pPr>
            <w:r w:rsidRPr="00566D70">
              <w:t>Число посещений учреждений культуры на 1 жителя муниципального образования Архангельской области, посещений</w:t>
            </w:r>
          </w:p>
        </w:tc>
        <w:tc>
          <w:tcPr>
            <w:tcW w:w="1191" w:type="dxa"/>
            <w:vMerge w:val="restart"/>
            <w:tcBorders>
              <w:top w:val="nil"/>
              <w:left w:val="nil"/>
              <w:bottom w:val="nil"/>
              <w:right w:val="nil"/>
            </w:tcBorders>
          </w:tcPr>
          <w:p w:rsidR="0036425C" w:rsidRPr="00566D70" w:rsidRDefault="0036425C">
            <w:pPr>
              <w:pStyle w:val="ConsPlusNormal"/>
              <w:jc w:val="center"/>
            </w:pPr>
            <w:r w:rsidRPr="00566D70">
              <w:t>от 0 до 25</w:t>
            </w:r>
          </w:p>
        </w:tc>
        <w:tc>
          <w:tcPr>
            <w:tcW w:w="4932" w:type="dxa"/>
            <w:tcBorders>
              <w:top w:val="nil"/>
              <w:left w:val="nil"/>
              <w:bottom w:val="nil"/>
              <w:right w:val="nil"/>
            </w:tcBorders>
          </w:tcPr>
          <w:p w:rsidR="0036425C" w:rsidRPr="00261948" w:rsidRDefault="0036425C">
            <w:pPr>
              <w:pStyle w:val="ConsPlusNormal"/>
            </w:pPr>
            <w:r w:rsidRPr="00261948">
              <w:t xml:space="preserve">показатель критерия определяется как отношение числа посещений учреждений культуры муниципального образования Архангельской области за отчетный финансовый год по данным статистической отчетности по </w:t>
            </w:r>
            <w:hyperlink r:id="rId288" w:history="1">
              <w:r w:rsidRPr="00261948">
                <w:t>формам № 6-НК</w:t>
              </w:r>
            </w:hyperlink>
            <w:r w:rsidRPr="00261948">
              <w:t xml:space="preserve">, </w:t>
            </w:r>
            <w:hyperlink r:id="rId289" w:history="1">
              <w:r w:rsidRPr="00261948">
                <w:t>7-НК</w:t>
              </w:r>
            </w:hyperlink>
            <w:r w:rsidRPr="00261948">
              <w:t xml:space="preserve">, </w:t>
            </w:r>
            <w:hyperlink r:id="rId290" w:history="1">
              <w:r w:rsidRPr="00261948">
                <w:t>8-НК</w:t>
              </w:r>
            </w:hyperlink>
            <w:r w:rsidRPr="00261948">
              <w:t xml:space="preserve">, </w:t>
            </w:r>
            <w:hyperlink r:id="rId291" w:history="1">
              <w:r w:rsidRPr="00261948">
                <w:t>9-НК</w:t>
              </w:r>
            </w:hyperlink>
            <w:r w:rsidRPr="00261948">
              <w:t xml:space="preserve">, </w:t>
            </w:r>
            <w:hyperlink r:id="rId292" w:history="1">
              <w:r w:rsidRPr="00261948">
                <w:t>12-НК</w:t>
              </w:r>
            </w:hyperlink>
            <w:r w:rsidRPr="00261948">
              <w:t xml:space="preserve">, утвержденным приказом Росстата от 7 декабря 2016 года №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w:t>
            </w:r>
            <w:r w:rsidRPr="00261948">
              <w:lastRenderedPageBreak/>
              <w:t>культуры", к среднегодовой численности населения муниципального образования Архангельской области за отчетный финансовый год:</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менее 2 посещений - 0 баллов;</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от 2,1 до 5 посещений - 6 баллов;</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от 5,1 до 7 посещений - 12 баллов;</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от 7,1 до 10 посещений - 18 баллов;</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vMerge/>
            <w:tcBorders>
              <w:top w:val="nil"/>
              <w:left w:val="nil"/>
              <w:bottom w:val="nil"/>
              <w:right w:val="nil"/>
            </w:tcBorders>
          </w:tcPr>
          <w:p w:rsidR="0036425C" w:rsidRPr="00566D70" w:rsidRDefault="0036425C"/>
        </w:tc>
        <w:tc>
          <w:tcPr>
            <w:tcW w:w="2551" w:type="dxa"/>
            <w:vMerge/>
            <w:tcBorders>
              <w:top w:val="nil"/>
              <w:left w:val="nil"/>
              <w:bottom w:val="nil"/>
              <w:right w:val="nil"/>
            </w:tcBorders>
          </w:tcPr>
          <w:p w:rsidR="0036425C" w:rsidRPr="00566D70" w:rsidRDefault="0036425C"/>
        </w:tc>
        <w:tc>
          <w:tcPr>
            <w:tcW w:w="1191" w:type="dxa"/>
            <w:vMerge/>
            <w:tcBorders>
              <w:top w:val="nil"/>
              <w:left w:val="nil"/>
              <w:bottom w:val="nil"/>
              <w:right w:val="nil"/>
            </w:tcBorders>
          </w:tcPr>
          <w:p w:rsidR="0036425C" w:rsidRPr="00566D70" w:rsidRDefault="0036425C"/>
        </w:tc>
        <w:tc>
          <w:tcPr>
            <w:tcW w:w="4932" w:type="dxa"/>
            <w:tcBorders>
              <w:top w:val="nil"/>
              <w:left w:val="nil"/>
              <w:bottom w:val="nil"/>
              <w:right w:val="nil"/>
            </w:tcBorders>
          </w:tcPr>
          <w:p w:rsidR="0036425C" w:rsidRPr="00566D70" w:rsidRDefault="0036425C">
            <w:pPr>
              <w:pStyle w:val="ConsPlusNormal"/>
            </w:pPr>
            <w:r w:rsidRPr="00566D70">
              <w:t>от 10,1 посещения и более - 25 баллов</w:t>
            </w:r>
          </w:p>
        </w:tc>
      </w:tr>
    </w:tbl>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right"/>
        <w:outlineLvl w:val="1"/>
      </w:pPr>
      <w:r w:rsidRPr="00566D70">
        <w:t>Приложение № 5</w:t>
      </w:r>
    </w:p>
    <w:p w:rsidR="0036425C" w:rsidRPr="00566D70" w:rsidRDefault="0036425C">
      <w:pPr>
        <w:pStyle w:val="ConsPlusNormal"/>
        <w:jc w:val="right"/>
      </w:pPr>
      <w:r w:rsidRPr="00566D70">
        <w:t>к Положению о порядке и условиях проведения</w:t>
      </w:r>
    </w:p>
    <w:p w:rsidR="0036425C" w:rsidRPr="00566D70" w:rsidRDefault="0036425C">
      <w:pPr>
        <w:pStyle w:val="ConsPlusNormal"/>
        <w:jc w:val="right"/>
      </w:pPr>
      <w:r w:rsidRPr="00566D70">
        <w:t>конкурса на предоставление субсидий бюджетам</w:t>
      </w:r>
    </w:p>
    <w:p w:rsidR="0036425C" w:rsidRPr="00566D70" w:rsidRDefault="0036425C">
      <w:pPr>
        <w:pStyle w:val="ConsPlusNormal"/>
        <w:jc w:val="right"/>
      </w:pPr>
      <w:r w:rsidRPr="00566D70">
        <w:t>муниципальных образований Архангельской области</w:t>
      </w:r>
    </w:p>
    <w:p w:rsidR="0036425C" w:rsidRPr="00566D70" w:rsidRDefault="0036425C">
      <w:pPr>
        <w:pStyle w:val="ConsPlusNormal"/>
        <w:jc w:val="right"/>
      </w:pPr>
      <w:r w:rsidRPr="00566D70">
        <w:t>на реализацию муниципальными учреждениями культуры</w:t>
      </w:r>
    </w:p>
    <w:p w:rsidR="0036425C" w:rsidRPr="00566D70" w:rsidRDefault="0036425C">
      <w:pPr>
        <w:pStyle w:val="ConsPlusNormal"/>
        <w:jc w:val="right"/>
      </w:pPr>
      <w:r w:rsidRPr="00566D70">
        <w:t>муниципальных образований Архангельской области</w:t>
      </w:r>
    </w:p>
    <w:p w:rsidR="0036425C" w:rsidRPr="00566D70" w:rsidRDefault="0036425C">
      <w:pPr>
        <w:pStyle w:val="ConsPlusNormal"/>
        <w:jc w:val="right"/>
      </w:pPr>
      <w:r w:rsidRPr="00566D70">
        <w:t>общественно значимых культурных мероприятий</w:t>
      </w:r>
    </w:p>
    <w:p w:rsidR="0036425C" w:rsidRPr="00566D70" w:rsidRDefault="0036425C">
      <w:pPr>
        <w:pStyle w:val="ConsPlusNormal"/>
        <w:jc w:val="right"/>
      </w:pPr>
      <w:r w:rsidRPr="00566D70">
        <w:t>в рамках проекта "ЛЮБО-ДОРОГО"</w:t>
      </w:r>
    </w:p>
    <w:p w:rsidR="0036425C" w:rsidRPr="00566D70" w:rsidRDefault="0036425C">
      <w:pPr>
        <w:spacing w:after="1"/>
      </w:pPr>
    </w:p>
    <w:p w:rsidR="0036425C" w:rsidRPr="00566D70" w:rsidRDefault="0036425C">
      <w:pPr>
        <w:pStyle w:val="ConsPlusNormal"/>
        <w:jc w:val="both"/>
      </w:pPr>
    </w:p>
    <w:p w:rsidR="0036425C" w:rsidRPr="00566D70" w:rsidRDefault="0036425C">
      <w:pPr>
        <w:pStyle w:val="ConsPlusNonformat"/>
        <w:jc w:val="both"/>
      </w:pPr>
      <w:bookmarkStart w:id="43" w:name="P4942"/>
      <w:bookmarkEnd w:id="43"/>
      <w:r w:rsidRPr="00566D70">
        <w:t xml:space="preserve">                                   ЛИСТ</w:t>
      </w:r>
    </w:p>
    <w:p w:rsidR="0036425C" w:rsidRPr="00566D70" w:rsidRDefault="0036425C">
      <w:pPr>
        <w:pStyle w:val="ConsPlusNonformat"/>
        <w:jc w:val="both"/>
      </w:pPr>
      <w:r w:rsidRPr="00566D70">
        <w:t xml:space="preserve">           оценки заявок на участие в конкурсе на предоставление</w:t>
      </w:r>
    </w:p>
    <w:p w:rsidR="0036425C" w:rsidRPr="00566D70" w:rsidRDefault="0036425C">
      <w:pPr>
        <w:pStyle w:val="ConsPlusNonformat"/>
        <w:jc w:val="both"/>
      </w:pPr>
      <w:r w:rsidRPr="00566D70">
        <w:t xml:space="preserve">         субсидий бюджетам муниципальных образований Архангельской</w:t>
      </w:r>
    </w:p>
    <w:p w:rsidR="0036425C" w:rsidRPr="00566D70" w:rsidRDefault="0036425C">
      <w:pPr>
        <w:pStyle w:val="ConsPlusNonformat"/>
        <w:jc w:val="both"/>
      </w:pPr>
      <w:r w:rsidRPr="00566D70">
        <w:t xml:space="preserve">        области на реализацию муниципальными учреждениями культуры</w:t>
      </w:r>
    </w:p>
    <w:p w:rsidR="0036425C" w:rsidRPr="00566D70" w:rsidRDefault="0036425C">
      <w:pPr>
        <w:pStyle w:val="ConsPlusNonformat"/>
        <w:jc w:val="both"/>
      </w:pPr>
      <w:r w:rsidRPr="00566D70">
        <w:t xml:space="preserve">        муниципальных образований Архангельской области общественно</w:t>
      </w:r>
    </w:p>
    <w:p w:rsidR="0036425C" w:rsidRPr="00566D70" w:rsidRDefault="0036425C">
      <w:pPr>
        <w:pStyle w:val="ConsPlusNonformat"/>
        <w:jc w:val="both"/>
      </w:pPr>
      <w:r w:rsidRPr="00566D70">
        <w:t xml:space="preserve">             значимых культурных мероприятий в рамках проекта</w:t>
      </w:r>
    </w:p>
    <w:p w:rsidR="0036425C" w:rsidRPr="00566D70" w:rsidRDefault="0036425C">
      <w:pPr>
        <w:pStyle w:val="ConsPlusNonformat"/>
        <w:jc w:val="both"/>
      </w:pPr>
      <w:r w:rsidRPr="00566D70">
        <w:t xml:space="preserve">                               "ЛЮБО-ДОРОГО"</w:t>
      </w:r>
    </w:p>
    <w:p w:rsidR="0036425C" w:rsidRPr="00566D70" w:rsidRDefault="0036425C">
      <w:pPr>
        <w:pStyle w:val="ConsPlusNonformat"/>
        <w:jc w:val="both"/>
      </w:pPr>
    </w:p>
    <w:p w:rsidR="0036425C" w:rsidRPr="00566D70" w:rsidRDefault="0036425C">
      <w:pPr>
        <w:pStyle w:val="ConsPlusNonformat"/>
        <w:jc w:val="both"/>
      </w:pPr>
      <w:r w:rsidRPr="00566D70">
        <w:t xml:space="preserve">    Ф.И.О. члена конкурсной комиссии ______________________________________</w:t>
      </w:r>
    </w:p>
    <w:p w:rsidR="0036425C" w:rsidRPr="00566D70" w:rsidRDefault="003642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5"/>
        <w:gridCol w:w="415"/>
        <w:gridCol w:w="415"/>
        <w:gridCol w:w="415"/>
        <w:gridCol w:w="415"/>
        <w:gridCol w:w="340"/>
        <w:gridCol w:w="462"/>
        <w:gridCol w:w="462"/>
        <w:gridCol w:w="462"/>
        <w:gridCol w:w="462"/>
        <w:gridCol w:w="462"/>
        <w:gridCol w:w="462"/>
        <w:gridCol w:w="462"/>
        <w:gridCol w:w="462"/>
        <w:gridCol w:w="462"/>
        <w:gridCol w:w="462"/>
        <w:gridCol w:w="467"/>
        <w:gridCol w:w="397"/>
        <w:gridCol w:w="510"/>
        <w:gridCol w:w="624"/>
      </w:tblGrid>
      <w:tr w:rsidR="0036425C" w:rsidRPr="00566D70">
        <w:tc>
          <w:tcPr>
            <w:tcW w:w="7899" w:type="dxa"/>
            <w:gridSpan w:val="18"/>
          </w:tcPr>
          <w:p w:rsidR="0036425C" w:rsidRPr="00566D70" w:rsidRDefault="0036425C">
            <w:pPr>
              <w:pStyle w:val="ConsPlusNormal"/>
              <w:jc w:val="center"/>
            </w:pPr>
            <w:r w:rsidRPr="00566D70">
              <w:t>Номера критериев</w:t>
            </w:r>
          </w:p>
        </w:tc>
        <w:tc>
          <w:tcPr>
            <w:tcW w:w="510" w:type="dxa"/>
            <w:vMerge w:val="restart"/>
          </w:tcPr>
          <w:p w:rsidR="0036425C" w:rsidRPr="00566D70" w:rsidRDefault="0036425C">
            <w:pPr>
              <w:pStyle w:val="ConsPlusNormal"/>
              <w:jc w:val="center"/>
            </w:pPr>
            <w:r w:rsidRPr="00566D70">
              <w:t>Итого баллов</w:t>
            </w:r>
          </w:p>
        </w:tc>
        <w:tc>
          <w:tcPr>
            <w:tcW w:w="624" w:type="dxa"/>
            <w:vMerge w:val="restart"/>
          </w:tcPr>
          <w:p w:rsidR="0036425C" w:rsidRPr="00566D70" w:rsidRDefault="0036425C">
            <w:pPr>
              <w:pStyle w:val="ConsPlusNormal"/>
              <w:jc w:val="center"/>
            </w:pPr>
            <w:r w:rsidRPr="00566D70">
              <w:t>Примечания</w:t>
            </w:r>
          </w:p>
        </w:tc>
      </w:tr>
      <w:tr w:rsidR="0036425C" w:rsidRPr="00566D70">
        <w:tc>
          <w:tcPr>
            <w:tcW w:w="830" w:type="dxa"/>
            <w:gridSpan w:val="2"/>
          </w:tcPr>
          <w:p w:rsidR="0036425C" w:rsidRPr="00566D70" w:rsidRDefault="0036425C">
            <w:pPr>
              <w:pStyle w:val="ConsPlusNormal"/>
              <w:jc w:val="center"/>
            </w:pPr>
            <w:r w:rsidRPr="00566D70">
              <w:t>1</w:t>
            </w:r>
          </w:p>
        </w:tc>
        <w:tc>
          <w:tcPr>
            <w:tcW w:w="1245" w:type="dxa"/>
            <w:gridSpan w:val="3"/>
          </w:tcPr>
          <w:p w:rsidR="0036425C" w:rsidRPr="00566D70" w:rsidRDefault="0036425C">
            <w:pPr>
              <w:pStyle w:val="ConsPlusNormal"/>
              <w:jc w:val="center"/>
            </w:pPr>
            <w:r w:rsidRPr="00566D70">
              <w:t>2</w:t>
            </w:r>
          </w:p>
        </w:tc>
        <w:tc>
          <w:tcPr>
            <w:tcW w:w="340" w:type="dxa"/>
            <w:vMerge w:val="restart"/>
          </w:tcPr>
          <w:p w:rsidR="0036425C" w:rsidRPr="00566D70" w:rsidRDefault="0036425C">
            <w:pPr>
              <w:pStyle w:val="ConsPlusNormal"/>
              <w:jc w:val="center"/>
            </w:pPr>
            <w:r w:rsidRPr="00566D70">
              <w:t>3</w:t>
            </w:r>
          </w:p>
        </w:tc>
        <w:tc>
          <w:tcPr>
            <w:tcW w:w="2772" w:type="dxa"/>
            <w:gridSpan w:val="6"/>
          </w:tcPr>
          <w:p w:rsidR="0036425C" w:rsidRPr="00566D70" w:rsidRDefault="0036425C">
            <w:pPr>
              <w:pStyle w:val="ConsPlusNormal"/>
              <w:jc w:val="center"/>
            </w:pPr>
            <w:r w:rsidRPr="00566D70">
              <w:t>4</w:t>
            </w:r>
          </w:p>
        </w:tc>
        <w:tc>
          <w:tcPr>
            <w:tcW w:w="2315" w:type="dxa"/>
            <w:gridSpan w:val="5"/>
          </w:tcPr>
          <w:p w:rsidR="0036425C" w:rsidRPr="00566D70" w:rsidRDefault="0036425C">
            <w:pPr>
              <w:pStyle w:val="ConsPlusNormal"/>
              <w:jc w:val="center"/>
            </w:pPr>
            <w:r w:rsidRPr="00566D70">
              <w:t>5</w:t>
            </w:r>
          </w:p>
        </w:tc>
        <w:tc>
          <w:tcPr>
            <w:tcW w:w="397" w:type="dxa"/>
            <w:vMerge w:val="restart"/>
          </w:tcPr>
          <w:p w:rsidR="0036425C" w:rsidRPr="00566D70" w:rsidRDefault="0036425C">
            <w:pPr>
              <w:pStyle w:val="ConsPlusNormal"/>
              <w:jc w:val="center"/>
            </w:pPr>
            <w:r w:rsidRPr="00566D70">
              <w:t>6</w:t>
            </w:r>
          </w:p>
        </w:tc>
        <w:tc>
          <w:tcPr>
            <w:tcW w:w="510" w:type="dxa"/>
            <w:vMerge/>
          </w:tcPr>
          <w:p w:rsidR="0036425C" w:rsidRPr="00566D70" w:rsidRDefault="0036425C"/>
        </w:tc>
        <w:tc>
          <w:tcPr>
            <w:tcW w:w="624" w:type="dxa"/>
            <w:vMerge/>
          </w:tcPr>
          <w:p w:rsidR="0036425C" w:rsidRPr="00566D70" w:rsidRDefault="0036425C"/>
        </w:tc>
      </w:tr>
      <w:tr w:rsidR="0036425C" w:rsidRPr="00566D70">
        <w:tc>
          <w:tcPr>
            <w:tcW w:w="415" w:type="dxa"/>
          </w:tcPr>
          <w:p w:rsidR="0036425C" w:rsidRPr="00566D70" w:rsidRDefault="0036425C">
            <w:pPr>
              <w:pStyle w:val="ConsPlusNormal"/>
              <w:jc w:val="center"/>
            </w:pPr>
            <w:r w:rsidRPr="00566D70">
              <w:t>1)</w:t>
            </w:r>
          </w:p>
        </w:tc>
        <w:tc>
          <w:tcPr>
            <w:tcW w:w="415" w:type="dxa"/>
          </w:tcPr>
          <w:p w:rsidR="0036425C" w:rsidRPr="00566D70" w:rsidRDefault="0036425C">
            <w:pPr>
              <w:pStyle w:val="ConsPlusNormal"/>
              <w:jc w:val="center"/>
            </w:pPr>
            <w:r w:rsidRPr="00566D70">
              <w:t>2)</w:t>
            </w:r>
          </w:p>
        </w:tc>
        <w:tc>
          <w:tcPr>
            <w:tcW w:w="415" w:type="dxa"/>
          </w:tcPr>
          <w:p w:rsidR="0036425C" w:rsidRPr="00566D70" w:rsidRDefault="0036425C">
            <w:pPr>
              <w:pStyle w:val="ConsPlusNormal"/>
              <w:jc w:val="center"/>
            </w:pPr>
            <w:r w:rsidRPr="00566D70">
              <w:t>1)</w:t>
            </w:r>
          </w:p>
        </w:tc>
        <w:tc>
          <w:tcPr>
            <w:tcW w:w="415" w:type="dxa"/>
          </w:tcPr>
          <w:p w:rsidR="0036425C" w:rsidRPr="00566D70" w:rsidRDefault="0036425C">
            <w:pPr>
              <w:pStyle w:val="ConsPlusNormal"/>
              <w:jc w:val="center"/>
            </w:pPr>
            <w:r w:rsidRPr="00566D70">
              <w:t>2)</w:t>
            </w:r>
          </w:p>
        </w:tc>
        <w:tc>
          <w:tcPr>
            <w:tcW w:w="415" w:type="dxa"/>
          </w:tcPr>
          <w:p w:rsidR="0036425C" w:rsidRPr="00566D70" w:rsidRDefault="0036425C">
            <w:pPr>
              <w:pStyle w:val="ConsPlusNormal"/>
              <w:jc w:val="center"/>
            </w:pPr>
            <w:r w:rsidRPr="00566D70">
              <w:t>3)</w:t>
            </w:r>
          </w:p>
        </w:tc>
        <w:tc>
          <w:tcPr>
            <w:tcW w:w="340" w:type="dxa"/>
            <w:vMerge/>
          </w:tcPr>
          <w:p w:rsidR="0036425C" w:rsidRPr="00566D70" w:rsidRDefault="0036425C"/>
        </w:tc>
        <w:tc>
          <w:tcPr>
            <w:tcW w:w="462" w:type="dxa"/>
          </w:tcPr>
          <w:p w:rsidR="0036425C" w:rsidRPr="00566D70" w:rsidRDefault="0036425C">
            <w:pPr>
              <w:pStyle w:val="ConsPlusNormal"/>
              <w:jc w:val="center"/>
            </w:pPr>
            <w:r w:rsidRPr="00566D70">
              <w:t>1)</w:t>
            </w:r>
          </w:p>
        </w:tc>
        <w:tc>
          <w:tcPr>
            <w:tcW w:w="462" w:type="dxa"/>
          </w:tcPr>
          <w:p w:rsidR="0036425C" w:rsidRPr="00566D70" w:rsidRDefault="0036425C">
            <w:pPr>
              <w:pStyle w:val="ConsPlusNormal"/>
              <w:jc w:val="center"/>
            </w:pPr>
            <w:r w:rsidRPr="00566D70">
              <w:t>2)</w:t>
            </w:r>
          </w:p>
        </w:tc>
        <w:tc>
          <w:tcPr>
            <w:tcW w:w="462" w:type="dxa"/>
          </w:tcPr>
          <w:p w:rsidR="0036425C" w:rsidRPr="00566D70" w:rsidRDefault="0036425C">
            <w:pPr>
              <w:pStyle w:val="ConsPlusNormal"/>
              <w:jc w:val="center"/>
            </w:pPr>
            <w:r w:rsidRPr="00566D70">
              <w:t>3)</w:t>
            </w:r>
          </w:p>
        </w:tc>
        <w:tc>
          <w:tcPr>
            <w:tcW w:w="462" w:type="dxa"/>
          </w:tcPr>
          <w:p w:rsidR="0036425C" w:rsidRPr="00566D70" w:rsidRDefault="0036425C">
            <w:pPr>
              <w:pStyle w:val="ConsPlusNormal"/>
              <w:jc w:val="center"/>
            </w:pPr>
            <w:r w:rsidRPr="00566D70">
              <w:t>4)</w:t>
            </w:r>
          </w:p>
        </w:tc>
        <w:tc>
          <w:tcPr>
            <w:tcW w:w="462" w:type="dxa"/>
          </w:tcPr>
          <w:p w:rsidR="0036425C" w:rsidRPr="00566D70" w:rsidRDefault="0036425C">
            <w:pPr>
              <w:pStyle w:val="ConsPlusNormal"/>
              <w:jc w:val="center"/>
            </w:pPr>
            <w:r w:rsidRPr="00566D70">
              <w:t>5)</w:t>
            </w:r>
          </w:p>
        </w:tc>
        <w:tc>
          <w:tcPr>
            <w:tcW w:w="462" w:type="dxa"/>
          </w:tcPr>
          <w:p w:rsidR="0036425C" w:rsidRPr="00566D70" w:rsidRDefault="0036425C">
            <w:pPr>
              <w:pStyle w:val="ConsPlusNormal"/>
              <w:jc w:val="center"/>
            </w:pPr>
            <w:r w:rsidRPr="00566D70">
              <w:t>6)</w:t>
            </w:r>
          </w:p>
        </w:tc>
        <w:tc>
          <w:tcPr>
            <w:tcW w:w="462" w:type="dxa"/>
          </w:tcPr>
          <w:p w:rsidR="0036425C" w:rsidRPr="00566D70" w:rsidRDefault="0036425C">
            <w:pPr>
              <w:pStyle w:val="ConsPlusNormal"/>
              <w:jc w:val="center"/>
            </w:pPr>
            <w:r w:rsidRPr="00566D70">
              <w:t>1)</w:t>
            </w:r>
          </w:p>
        </w:tc>
        <w:tc>
          <w:tcPr>
            <w:tcW w:w="462" w:type="dxa"/>
          </w:tcPr>
          <w:p w:rsidR="0036425C" w:rsidRPr="00566D70" w:rsidRDefault="0036425C">
            <w:pPr>
              <w:pStyle w:val="ConsPlusNormal"/>
              <w:jc w:val="center"/>
            </w:pPr>
            <w:r w:rsidRPr="00566D70">
              <w:t>2)</w:t>
            </w:r>
          </w:p>
        </w:tc>
        <w:tc>
          <w:tcPr>
            <w:tcW w:w="462" w:type="dxa"/>
          </w:tcPr>
          <w:p w:rsidR="0036425C" w:rsidRPr="00566D70" w:rsidRDefault="0036425C">
            <w:pPr>
              <w:pStyle w:val="ConsPlusNormal"/>
              <w:jc w:val="center"/>
            </w:pPr>
            <w:r w:rsidRPr="00566D70">
              <w:t>3)</w:t>
            </w:r>
          </w:p>
        </w:tc>
        <w:tc>
          <w:tcPr>
            <w:tcW w:w="462" w:type="dxa"/>
          </w:tcPr>
          <w:p w:rsidR="0036425C" w:rsidRPr="00566D70" w:rsidRDefault="0036425C">
            <w:pPr>
              <w:pStyle w:val="ConsPlusNormal"/>
              <w:jc w:val="center"/>
            </w:pPr>
            <w:r w:rsidRPr="00566D70">
              <w:t>4)</w:t>
            </w:r>
          </w:p>
        </w:tc>
        <w:tc>
          <w:tcPr>
            <w:tcW w:w="467" w:type="dxa"/>
          </w:tcPr>
          <w:p w:rsidR="0036425C" w:rsidRPr="00566D70" w:rsidRDefault="0036425C">
            <w:pPr>
              <w:pStyle w:val="ConsPlusNormal"/>
              <w:jc w:val="center"/>
            </w:pPr>
            <w:r w:rsidRPr="00566D70">
              <w:t>5)</w:t>
            </w:r>
          </w:p>
        </w:tc>
        <w:tc>
          <w:tcPr>
            <w:tcW w:w="397" w:type="dxa"/>
            <w:vMerge/>
          </w:tcPr>
          <w:p w:rsidR="0036425C" w:rsidRPr="00566D70" w:rsidRDefault="0036425C"/>
        </w:tc>
        <w:tc>
          <w:tcPr>
            <w:tcW w:w="510" w:type="dxa"/>
            <w:vMerge/>
          </w:tcPr>
          <w:p w:rsidR="0036425C" w:rsidRPr="00566D70" w:rsidRDefault="0036425C"/>
        </w:tc>
        <w:tc>
          <w:tcPr>
            <w:tcW w:w="624" w:type="dxa"/>
            <w:vMerge/>
          </w:tcPr>
          <w:p w:rsidR="0036425C" w:rsidRPr="00566D70" w:rsidRDefault="0036425C"/>
        </w:tc>
      </w:tr>
      <w:tr w:rsidR="0036425C" w:rsidRPr="00566D70">
        <w:tc>
          <w:tcPr>
            <w:tcW w:w="9033" w:type="dxa"/>
            <w:gridSpan w:val="20"/>
          </w:tcPr>
          <w:p w:rsidR="0036425C" w:rsidRPr="00566D70" w:rsidRDefault="0036425C">
            <w:pPr>
              <w:pStyle w:val="ConsPlusNormal"/>
              <w:jc w:val="center"/>
            </w:pPr>
            <w:r w:rsidRPr="00566D70">
              <w:t>1. Наименование заявителя, название мероприятия</w:t>
            </w:r>
          </w:p>
        </w:tc>
      </w:tr>
      <w:tr w:rsidR="0036425C" w:rsidRPr="00566D70">
        <w:tc>
          <w:tcPr>
            <w:tcW w:w="415" w:type="dxa"/>
          </w:tcPr>
          <w:p w:rsidR="0036425C" w:rsidRPr="00566D70" w:rsidRDefault="0036425C">
            <w:pPr>
              <w:pStyle w:val="ConsPlusNormal"/>
            </w:pPr>
          </w:p>
        </w:tc>
        <w:tc>
          <w:tcPr>
            <w:tcW w:w="415" w:type="dxa"/>
          </w:tcPr>
          <w:p w:rsidR="0036425C" w:rsidRPr="00566D70" w:rsidRDefault="0036425C">
            <w:pPr>
              <w:pStyle w:val="ConsPlusNormal"/>
            </w:pPr>
          </w:p>
        </w:tc>
        <w:tc>
          <w:tcPr>
            <w:tcW w:w="415" w:type="dxa"/>
          </w:tcPr>
          <w:p w:rsidR="0036425C" w:rsidRPr="00566D70" w:rsidRDefault="0036425C">
            <w:pPr>
              <w:pStyle w:val="ConsPlusNormal"/>
            </w:pPr>
          </w:p>
        </w:tc>
        <w:tc>
          <w:tcPr>
            <w:tcW w:w="415" w:type="dxa"/>
          </w:tcPr>
          <w:p w:rsidR="0036425C" w:rsidRPr="00566D70" w:rsidRDefault="0036425C">
            <w:pPr>
              <w:pStyle w:val="ConsPlusNormal"/>
            </w:pPr>
          </w:p>
        </w:tc>
        <w:tc>
          <w:tcPr>
            <w:tcW w:w="415" w:type="dxa"/>
          </w:tcPr>
          <w:p w:rsidR="0036425C" w:rsidRPr="00566D70" w:rsidRDefault="0036425C">
            <w:pPr>
              <w:pStyle w:val="ConsPlusNormal"/>
            </w:pPr>
          </w:p>
        </w:tc>
        <w:tc>
          <w:tcPr>
            <w:tcW w:w="340" w:type="dxa"/>
          </w:tcPr>
          <w:p w:rsidR="0036425C" w:rsidRPr="00566D70" w:rsidRDefault="0036425C">
            <w:pPr>
              <w:pStyle w:val="ConsPlusNormal"/>
            </w:pPr>
          </w:p>
        </w:tc>
        <w:tc>
          <w:tcPr>
            <w:tcW w:w="462" w:type="dxa"/>
          </w:tcPr>
          <w:p w:rsidR="0036425C" w:rsidRPr="00566D70" w:rsidRDefault="0036425C">
            <w:pPr>
              <w:pStyle w:val="ConsPlusNormal"/>
            </w:pPr>
          </w:p>
        </w:tc>
        <w:tc>
          <w:tcPr>
            <w:tcW w:w="462" w:type="dxa"/>
          </w:tcPr>
          <w:p w:rsidR="0036425C" w:rsidRPr="00566D70" w:rsidRDefault="0036425C">
            <w:pPr>
              <w:pStyle w:val="ConsPlusNormal"/>
            </w:pPr>
          </w:p>
        </w:tc>
        <w:tc>
          <w:tcPr>
            <w:tcW w:w="462" w:type="dxa"/>
          </w:tcPr>
          <w:p w:rsidR="0036425C" w:rsidRPr="00566D70" w:rsidRDefault="0036425C">
            <w:pPr>
              <w:pStyle w:val="ConsPlusNormal"/>
            </w:pPr>
          </w:p>
        </w:tc>
        <w:tc>
          <w:tcPr>
            <w:tcW w:w="462" w:type="dxa"/>
          </w:tcPr>
          <w:p w:rsidR="0036425C" w:rsidRPr="00566D70" w:rsidRDefault="0036425C">
            <w:pPr>
              <w:pStyle w:val="ConsPlusNormal"/>
            </w:pPr>
          </w:p>
        </w:tc>
        <w:tc>
          <w:tcPr>
            <w:tcW w:w="462" w:type="dxa"/>
          </w:tcPr>
          <w:p w:rsidR="0036425C" w:rsidRPr="00566D70" w:rsidRDefault="0036425C">
            <w:pPr>
              <w:pStyle w:val="ConsPlusNormal"/>
            </w:pPr>
          </w:p>
        </w:tc>
        <w:tc>
          <w:tcPr>
            <w:tcW w:w="462" w:type="dxa"/>
          </w:tcPr>
          <w:p w:rsidR="0036425C" w:rsidRPr="00566D70" w:rsidRDefault="0036425C">
            <w:pPr>
              <w:pStyle w:val="ConsPlusNormal"/>
            </w:pPr>
          </w:p>
        </w:tc>
        <w:tc>
          <w:tcPr>
            <w:tcW w:w="462" w:type="dxa"/>
          </w:tcPr>
          <w:p w:rsidR="0036425C" w:rsidRPr="00566D70" w:rsidRDefault="0036425C">
            <w:pPr>
              <w:pStyle w:val="ConsPlusNormal"/>
            </w:pPr>
          </w:p>
        </w:tc>
        <w:tc>
          <w:tcPr>
            <w:tcW w:w="462" w:type="dxa"/>
          </w:tcPr>
          <w:p w:rsidR="0036425C" w:rsidRPr="00566D70" w:rsidRDefault="0036425C">
            <w:pPr>
              <w:pStyle w:val="ConsPlusNormal"/>
            </w:pPr>
          </w:p>
        </w:tc>
        <w:tc>
          <w:tcPr>
            <w:tcW w:w="462" w:type="dxa"/>
          </w:tcPr>
          <w:p w:rsidR="0036425C" w:rsidRPr="00566D70" w:rsidRDefault="0036425C">
            <w:pPr>
              <w:pStyle w:val="ConsPlusNormal"/>
            </w:pPr>
          </w:p>
        </w:tc>
        <w:tc>
          <w:tcPr>
            <w:tcW w:w="462" w:type="dxa"/>
          </w:tcPr>
          <w:p w:rsidR="0036425C" w:rsidRPr="00566D70" w:rsidRDefault="0036425C">
            <w:pPr>
              <w:pStyle w:val="ConsPlusNormal"/>
            </w:pPr>
          </w:p>
        </w:tc>
        <w:tc>
          <w:tcPr>
            <w:tcW w:w="467" w:type="dxa"/>
          </w:tcPr>
          <w:p w:rsidR="0036425C" w:rsidRPr="00566D70" w:rsidRDefault="0036425C">
            <w:pPr>
              <w:pStyle w:val="ConsPlusNormal"/>
            </w:pPr>
          </w:p>
        </w:tc>
        <w:tc>
          <w:tcPr>
            <w:tcW w:w="397" w:type="dxa"/>
          </w:tcPr>
          <w:p w:rsidR="0036425C" w:rsidRPr="00566D70" w:rsidRDefault="0036425C">
            <w:pPr>
              <w:pStyle w:val="ConsPlusNormal"/>
            </w:pPr>
          </w:p>
        </w:tc>
        <w:tc>
          <w:tcPr>
            <w:tcW w:w="510" w:type="dxa"/>
          </w:tcPr>
          <w:p w:rsidR="0036425C" w:rsidRPr="00566D70" w:rsidRDefault="0036425C">
            <w:pPr>
              <w:pStyle w:val="ConsPlusNormal"/>
            </w:pPr>
          </w:p>
        </w:tc>
        <w:tc>
          <w:tcPr>
            <w:tcW w:w="624" w:type="dxa"/>
          </w:tcPr>
          <w:p w:rsidR="0036425C" w:rsidRPr="00566D70" w:rsidRDefault="0036425C">
            <w:pPr>
              <w:pStyle w:val="ConsPlusNormal"/>
            </w:pPr>
          </w:p>
        </w:tc>
      </w:tr>
      <w:tr w:rsidR="0036425C" w:rsidRPr="00566D70">
        <w:tc>
          <w:tcPr>
            <w:tcW w:w="9033" w:type="dxa"/>
            <w:gridSpan w:val="20"/>
          </w:tcPr>
          <w:p w:rsidR="0036425C" w:rsidRPr="00566D70" w:rsidRDefault="0036425C">
            <w:pPr>
              <w:pStyle w:val="ConsPlusNormal"/>
              <w:jc w:val="center"/>
            </w:pPr>
            <w:r w:rsidRPr="00566D70">
              <w:t>2. Наименование заявителя, название мероприятия</w:t>
            </w:r>
          </w:p>
        </w:tc>
      </w:tr>
      <w:tr w:rsidR="0036425C" w:rsidRPr="00566D70">
        <w:tc>
          <w:tcPr>
            <w:tcW w:w="415" w:type="dxa"/>
          </w:tcPr>
          <w:p w:rsidR="0036425C" w:rsidRPr="00566D70" w:rsidRDefault="0036425C">
            <w:pPr>
              <w:pStyle w:val="ConsPlusNormal"/>
            </w:pPr>
          </w:p>
        </w:tc>
        <w:tc>
          <w:tcPr>
            <w:tcW w:w="415" w:type="dxa"/>
          </w:tcPr>
          <w:p w:rsidR="0036425C" w:rsidRPr="00566D70" w:rsidRDefault="0036425C">
            <w:pPr>
              <w:pStyle w:val="ConsPlusNormal"/>
            </w:pPr>
          </w:p>
        </w:tc>
        <w:tc>
          <w:tcPr>
            <w:tcW w:w="415" w:type="dxa"/>
          </w:tcPr>
          <w:p w:rsidR="0036425C" w:rsidRPr="00566D70" w:rsidRDefault="0036425C">
            <w:pPr>
              <w:pStyle w:val="ConsPlusNormal"/>
            </w:pPr>
          </w:p>
        </w:tc>
        <w:tc>
          <w:tcPr>
            <w:tcW w:w="415" w:type="dxa"/>
          </w:tcPr>
          <w:p w:rsidR="0036425C" w:rsidRPr="00566D70" w:rsidRDefault="0036425C">
            <w:pPr>
              <w:pStyle w:val="ConsPlusNormal"/>
            </w:pPr>
          </w:p>
        </w:tc>
        <w:tc>
          <w:tcPr>
            <w:tcW w:w="415" w:type="dxa"/>
          </w:tcPr>
          <w:p w:rsidR="0036425C" w:rsidRPr="00566D70" w:rsidRDefault="0036425C">
            <w:pPr>
              <w:pStyle w:val="ConsPlusNormal"/>
            </w:pPr>
          </w:p>
        </w:tc>
        <w:tc>
          <w:tcPr>
            <w:tcW w:w="340" w:type="dxa"/>
          </w:tcPr>
          <w:p w:rsidR="0036425C" w:rsidRPr="00566D70" w:rsidRDefault="0036425C">
            <w:pPr>
              <w:pStyle w:val="ConsPlusNormal"/>
            </w:pPr>
          </w:p>
        </w:tc>
        <w:tc>
          <w:tcPr>
            <w:tcW w:w="462" w:type="dxa"/>
          </w:tcPr>
          <w:p w:rsidR="0036425C" w:rsidRPr="00566D70" w:rsidRDefault="0036425C">
            <w:pPr>
              <w:pStyle w:val="ConsPlusNormal"/>
            </w:pPr>
          </w:p>
        </w:tc>
        <w:tc>
          <w:tcPr>
            <w:tcW w:w="462" w:type="dxa"/>
          </w:tcPr>
          <w:p w:rsidR="0036425C" w:rsidRPr="00566D70" w:rsidRDefault="0036425C">
            <w:pPr>
              <w:pStyle w:val="ConsPlusNormal"/>
            </w:pPr>
          </w:p>
        </w:tc>
        <w:tc>
          <w:tcPr>
            <w:tcW w:w="462" w:type="dxa"/>
          </w:tcPr>
          <w:p w:rsidR="0036425C" w:rsidRPr="00566D70" w:rsidRDefault="0036425C">
            <w:pPr>
              <w:pStyle w:val="ConsPlusNormal"/>
            </w:pPr>
          </w:p>
        </w:tc>
        <w:tc>
          <w:tcPr>
            <w:tcW w:w="462" w:type="dxa"/>
          </w:tcPr>
          <w:p w:rsidR="0036425C" w:rsidRPr="00566D70" w:rsidRDefault="0036425C">
            <w:pPr>
              <w:pStyle w:val="ConsPlusNormal"/>
            </w:pPr>
          </w:p>
        </w:tc>
        <w:tc>
          <w:tcPr>
            <w:tcW w:w="462" w:type="dxa"/>
          </w:tcPr>
          <w:p w:rsidR="0036425C" w:rsidRPr="00566D70" w:rsidRDefault="0036425C">
            <w:pPr>
              <w:pStyle w:val="ConsPlusNormal"/>
            </w:pPr>
          </w:p>
        </w:tc>
        <w:tc>
          <w:tcPr>
            <w:tcW w:w="462" w:type="dxa"/>
          </w:tcPr>
          <w:p w:rsidR="0036425C" w:rsidRPr="00566D70" w:rsidRDefault="0036425C">
            <w:pPr>
              <w:pStyle w:val="ConsPlusNormal"/>
            </w:pPr>
          </w:p>
        </w:tc>
        <w:tc>
          <w:tcPr>
            <w:tcW w:w="462" w:type="dxa"/>
          </w:tcPr>
          <w:p w:rsidR="0036425C" w:rsidRPr="00566D70" w:rsidRDefault="0036425C">
            <w:pPr>
              <w:pStyle w:val="ConsPlusNormal"/>
            </w:pPr>
          </w:p>
        </w:tc>
        <w:tc>
          <w:tcPr>
            <w:tcW w:w="462" w:type="dxa"/>
          </w:tcPr>
          <w:p w:rsidR="0036425C" w:rsidRPr="00566D70" w:rsidRDefault="0036425C">
            <w:pPr>
              <w:pStyle w:val="ConsPlusNormal"/>
            </w:pPr>
          </w:p>
        </w:tc>
        <w:tc>
          <w:tcPr>
            <w:tcW w:w="462" w:type="dxa"/>
          </w:tcPr>
          <w:p w:rsidR="0036425C" w:rsidRPr="00566D70" w:rsidRDefault="0036425C">
            <w:pPr>
              <w:pStyle w:val="ConsPlusNormal"/>
            </w:pPr>
          </w:p>
        </w:tc>
        <w:tc>
          <w:tcPr>
            <w:tcW w:w="462" w:type="dxa"/>
          </w:tcPr>
          <w:p w:rsidR="0036425C" w:rsidRPr="00566D70" w:rsidRDefault="0036425C">
            <w:pPr>
              <w:pStyle w:val="ConsPlusNormal"/>
            </w:pPr>
          </w:p>
        </w:tc>
        <w:tc>
          <w:tcPr>
            <w:tcW w:w="467" w:type="dxa"/>
          </w:tcPr>
          <w:p w:rsidR="0036425C" w:rsidRPr="00566D70" w:rsidRDefault="0036425C">
            <w:pPr>
              <w:pStyle w:val="ConsPlusNormal"/>
            </w:pPr>
          </w:p>
        </w:tc>
        <w:tc>
          <w:tcPr>
            <w:tcW w:w="397" w:type="dxa"/>
          </w:tcPr>
          <w:p w:rsidR="0036425C" w:rsidRPr="00566D70" w:rsidRDefault="0036425C">
            <w:pPr>
              <w:pStyle w:val="ConsPlusNormal"/>
            </w:pPr>
          </w:p>
        </w:tc>
        <w:tc>
          <w:tcPr>
            <w:tcW w:w="510" w:type="dxa"/>
          </w:tcPr>
          <w:p w:rsidR="0036425C" w:rsidRPr="00566D70" w:rsidRDefault="0036425C">
            <w:pPr>
              <w:pStyle w:val="ConsPlusNormal"/>
            </w:pPr>
          </w:p>
        </w:tc>
        <w:tc>
          <w:tcPr>
            <w:tcW w:w="624" w:type="dxa"/>
          </w:tcPr>
          <w:p w:rsidR="0036425C" w:rsidRPr="00566D70" w:rsidRDefault="0036425C">
            <w:pPr>
              <w:pStyle w:val="ConsPlusNormal"/>
            </w:pPr>
          </w:p>
        </w:tc>
      </w:tr>
      <w:tr w:rsidR="0036425C" w:rsidRPr="00566D70">
        <w:tc>
          <w:tcPr>
            <w:tcW w:w="9033" w:type="dxa"/>
            <w:gridSpan w:val="20"/>
          </w:tcPr>
          <w:p w:rsidR="0036425C" w:rsidRPr="00566D70" w:rsidRDefault="0036425C">
            <w:pPr>
              <w:pStyle w:val="ConsPlusNormal"/>
              <w:jc w:val="center"/>
            </w:pPr>
            <w:r w:rsidRPr="00566D70">
              <w:t>3. Наименование заявителя, название мероприятия</w:t>
            </w:r>
          </w:p>
        </w:tc>
      </w:tr>
      <w:tr w:rsidR="0036425C" w:rsidRPr="00566D70">
        <w:tc>
          <w:tcPr>
            <w:tcW w:w="415" w:type="dxa"/>
          </w:tcPr>
          <w:p w:rsidR="0036425C" w:rsidRPr="00566D70" w:rsidRDefault="0036425C">
            <w:pPr>
              <w:pStyle w:val="ConsPlusNormal"/>
            </w:pPr>
          </w:p>
        </w:tc>
        <w:tc>
          <w:tcPr>
            <w:tcW w:w="415" w:type="dxa"/>
          </w:tcPr>
          <w:p w:rsidR="0036425C" w:rsidRPr="00566D70" w:rsidRDefault="0036425C">
            <w:pPr>
              <w:pStyle w:val="ConsPlusNormal"/>
            </w:pPr>
          </w:p>
        </w:tc>
        <w:tc>
          <w:tcPr>
            <w:tcW w:w="415" w:type="dxa"/>
          </w:tcPr>
          <w:p w:rsidR="0036425C" w:rsidRPr="00566D70" w:rsidRDefault="0036425C">
            <w:pPr>
              <w:pStyle w:val="ConsPlusNormal"/>
            </w:pPr>
          </w:p>
        </w:tc>
        <w:tc>
          <w:tcPr>
            <w:tcW w:w="415" w:type="dxa"/>
          </w:tcPr>
          <w:p w:rsidR="0036425C" w:rsidRPr="00566D70" w:rsidRDefault="0036425C">
            <w:pPr>
              <w:pStyle w:val="ConsPlusNormal"/>
            </w:pPr>
          </w:p>
        </w:tc>
        <w:tc>
          <w:tcPr>
            <w:tcW w:w="415" w:type="dxa"/>
          </w:tcPr>
          <w:p w:rsidR="0036425C" w:rsidRPr="00566D70" w:rsidRDefault="0036425C">
            <w:pPr>
              <w:pStyle w:val="ConsPlusNormal"/>
            </w:pPr>
          </w:p>
        </w:tc>
        <w:tc>
          <w:tcPr>
            <w:tcW w:w="340" w:type="dxa"/>
          </w:tcPr>
          <w:p w:rsidR="0036425C" w:rsidRPr="00566D70" w:rsidRDefault="0036425C">
            <w:pPr>
              <w:pStyle w:val="ConsPlusNormal"/>
            </w:pPr>
          </w:p>
        </w:tc>
        <w:tc>
          <w:tcPr>
            <w:tcW w:w="462" w:type="dxa"/>
          </w:tcPr>
          <w:p w:rsidR="0036425C" w:rsidRPr="00566D70" w:rsidRDefault="0036425C">
            <w:pPr>
              <w:pStyle w:val="ConsPlusNormal"/>
            </w:pPr>
          </w:p>
        </w:tc>
        <w:tc>
          <w:tcPr>
            <w:tcW w:w="462" w:type="dxa"/>
          </w:tcPr>
          <w:p w:rsidR="0036425C" w:rsidRPr="00566D70" w:rsidRDefault="0036425C">
            <w:pPr>
              <w:pStyle w:val="ConsPlusNormal"/>
            </w:pPr>
          </w:p>
        </w:tc>
        <w:tc>
          <w:tcPr>
            <w:tcW w:w="462" w:type="dxa"/>
          </w:tcPr>
          <w:p w:rsidR="0036425C" w:rsidRPr="00566D70" w:rsidRDefault="0036425C">
            <w:pPr>
              <w:pStyle w:val="ConsPlusNormal"/>
            </w:pPr>
          </w:p>
        </w:tc>
        <w:tc>
          <w:tcPr>
            <w:tcW w:w="462" w:type="dxa"/>
          </w:tcPr>
          <w:p w:rsidR="0036425C" w:rsidRPr="00566D70" w:rsidRDefault="0036425C">
            <w:pPr>
              <w:pStyle w:val="ConsPlusNormal"/>
            </w:pPr>
          </w:p>
        </w:tc>
        <w:tc>
          <w:tcPr>
            <w:tcW w:w="462" w:type="dxa"/>
          </w:tcPr>
          <w:p w:rsidR="0036425C" w:rsidRPr="00566D70" w:rsidRDefault="0036425C">
            <w:pPr>
              <w:pStyle w:val="ConsPlusNormal"/>
            </w:pPr>
          </w:p>
        </w:tc>
        <w:tc>
          <w:tcPr>
            <w:tcW w:w="462" w:type="dxa"/>
          </w:tcPr>
          <w:p w:rsidR="0036425C" w:rsidRPr="00566D70" w:rsidRDefault="0036425C">
            <w:pPr>
              <w:pStyle w:val="ConsPlusNormal"/>
            </w:pPr>
          </w:p>
        </w:tc>
        <w:tc>
          <w:tcPr>
            <w:tcW w:w="462" w:type="dxa"/>
          </w:tcPr>
          <w:p w:rsidR="0036425C" w:rsidRPr="00566D70" w:rsidRDefault="0036425C">
            <w:pPr>
              <w:pStyle w:val="ConsPlusNormal"/>
            </w:pPr>
          </w:p>
        </w:tc>
        <w:tc>
          <w:tcPr>
            <w:tcW w:w="462" w:type="dxa"/>
          </w:tcPr>
          <w:p w:rsidR="0036425C" w:rsidRPr="00566D70" w:rsidRDefault="0036425C">
            <w:pPr>
              <w:pStyle w:val="ConsPlusNormal"/>
            </w:pPr>
          </w:p>
        </w:tc>
        <w:tc>
          <w:tcPr>
            <w:tcW w:w="462" w:type="dxa"/>
          </w:tcPr>
          <w:p w:rsidR="0036425C" w:rsidRPr="00566D70" w:rsidRDefault="0036425C">
            <w:pPr>
              <w:pStyle w:val="ConsPlusNormal"/>
            </w:pPr>
          </w:p>
        </w:tc>
        <w:tc>
          <w:tcPr>
            <w:tcW w:w="462" w:type="dxa"/>
          </w:tcPr>
          <w:p w:rsidR="0036425C" w:rsidRPr="00566D70" w:rsidRDefault="0036425C">
            <w:pPr>
              <w:pStyle w:val="ConsPlusNormal"/>
            </w:pPr>
          </w:p>
        </w:tc>
        <w:tc>
          <w:tcPr>
            <w:tcW w:w="467" w:type="dxa"/>
          </w:tcPr>
          <w:p w:rsidR="0036425C" w:rsidRPr="00566D70" w:rsidRDefault="0036425C">
            <w:pPr>
              <w:pStyle w:val="ConsPlusNormal"/>
            </w:pPr>
          </w:p>
        </w:tc>
        <w:tc>
          <w:tcPr>
            <w:tcW w:w="397" w:type="dxa"/>
          </w:tcPr>
          <w:p w:rsidR="0036425C" w:rsidRPr="00566D70" w:rsidRDefault="0036425C">
            <w:pPr>
              <w:pStyle w:val="ConsPlusNormal"/>
            </w:pPr>
          </w:p>
        </w:tc>
        <w:tc>
          <w:tcPr>
            <w:tcW w:w="510" w:type="dxa"/>
          </w:tcPr>
          <w:p w:rsidR="0036425C" w:rsidRPr="00566D70" w:rsidRDefault="0036425C">
            <w:pPr>
              <w:pStyle w:val="ConsPlusNormal"/>
            </w:pPr>
          </w:p>
        </w:tc>
        <w:tc>
          <w:tcPr>
            <w:tcW w:w="624" w:type="dxa"/>
          </w:tcPr>
          <w:p w:rsidR="0036425C" w:rsidRPr="00566D70" w:rsidRDefault="0036425C">
            <w:pPr>
              <w:pStyle w:val="ConsPlusNormal"/>
            </w:pPr>
          </w:p>
        </w:tc>
      </w:tr>
    </w:tbl>
    <w:p w:rsidR="0036425C" w:rsidRPr="00566D70" w:rsidRDefault="0036425C">
      <w:pPr>
        <w:pStyle w:val="ConsPlusNormal"/>
        <w:jc w:val="both"/>
      </w:pPr>
    </w:p>
    <w:p w:rsidR="0036425C" w:rsidRPr="00566D70" w:rsidRDefault="0036425C">
      <w:pPr>
        <w:pStyle w:val="ConsPlusNonformat"/>
        <w:jc w:val="both"/>
      </w:pPr>
      <w:r w:rsidRPr="00566D70">
        <w:t>___________________________   ________________________________</w:t>
      </w:r>
    </w:p>
    <w:p w:rsidR="0036425C" w:rsidRPr="00566D70" w:rsidRDefault="0036425C">
      <w:pPr>
        <w:pStyle w:val="ConsPlusNonformat"/>
        <w:jc w:val="both"/>
      </w:pPr>
      <w:r w:rsidRPr="00566D70">
        <w:t xml:space="preserve">         (подпись)                  (расшифровка подписи)</w:t>
      </w:r>
    </w:p>
    <w:p w:rsidR="0036425C" w:rsidRPr="00566D70" w:rsidRDefault="0036425C">
      <w:pPr>
        <w:pStyle w:val="ConsPlusNonformat"/>
        <w:jc w:val="both"/>
      </w:pPr>
      <w:r w:rsidRPr="00566D70">
        <w:t>___________________________</w:t>
      </w:r>
    </w:p>
    <w:p w:rsidR="0036425C" w:rsidRPr="00566D70" w:rsidRDefault="0036425C">
      <w:pPr>
        <w:pStyle w:val="ConsPlusNonformat"/>
        <w:jc w:val="both"/>
      </w:pPr>
      <w:r w:rsidRPr="00566D70">
        <w:t xml:space="preserve">           дата</w:t>
      </w: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right"/>
        <w:outlineLvl w:val="1"/>
      </w:pPr>
      <w:r w:rsidRPr="00566D70">
        <w:t>Приложение № 6</w:t>
      </w:r>
    </w:p>
    <w:p w:rsidR="0036425C" w:rsidRPr="00566D70" w:rsidRDefault="0036425C">
      <w:pPr>
        <w:pStyle w:val="ConsPlusNormal"/>
        <w:jc w:val="right"/>
      </w:pPr>
      <w:r w:rsidRPr="00566D70">
        <w:t>к Положению о порядке и условиях</w:t>
      </w:r>
    </w:p>
    <w:p w:rsidR="0036425C" w:rsidRPr="00566D70" w:rsidRDefault="0036425C">
      <w:pPr>
        <w:pStyle w:val="ConsPlusNormal"/>
        <w:jc w:val="right"/>
      </w:pPr>
      <w:r w:rsidRPr="00566D70">
        <w:t>проведения конкурса на предоставление</w:t>
      </w:r>
    </w:p>
    <w:p w:rsidR="0036425C" w:rsidRPr="00566D70" w:rsidRDefault="0036425C">
      <w:pPr>
        <w:pStyle w:val="ConsPlusNormal"/>
        <w:jc w:val="right"/>
      </w:pPr>
      <w:r w:rsidRPr="00566D70">
        <w:t>субсидий бюджетам муниципальных</w:t>
      </w:r>
    </w:p>
    <w:p w:rsidR="0036425C" w:rsidRPr="00566D70" w:rsidRDefault="0036425C">
      <w:pPr>
        <w:pStyle w:val="ConsPlusNormal"/>
        <w:jc w:val="right"/>
      </w:pPr>
      <w:r w:rsidRPr="00566D70">
        <w:t>образований Архангельской области</w:t>
      </w:r>
    </w:p>
    <w:p w:rsidR="0036425C" w:rsidRPr="00566D70" w:rsidRDefault="0036425C">
      <w:pPr>
        <w:pStyle w:val="ConsPlusNormal"/>
        <w:jc w:val="right"/>
      </w:pPr>
      <w:r w:rsidRPr="00566D70">
        <w:t>на реализацию муниципальными учреждениями</w:t>
      </w:r>
    </w:p>
    <w:p w:rsidR="0036425C" w:rsidRPr="00566D70" w:rsidRDefault="0036425C">
      <w:pPr>
        <w:pStyle w:val="ConsPlusNormal"/>
        <w:jc w:val="right"/>
      </w:pPr>
      <w:r w:rsidRPr="00566D70">
        <w:t>культуры муниципальных образований</w:t>
      </w:r>
    </w:p>
    <w:p w:rsidR="0036425C" w:rsidRPr="00566D70" w:rsidRDefault="0036425C">
      <w:pPr>
        <w:pStyle w:val="ConsPlusNormal"/>
        <w:jc w:val="right"/>
      </w:pPr>
      <w:r w:rsidRPr="00566D70">
        <w:t>Архангельской области общественно значимых</w:t>
      </w:r>
    </w:p>
    <w:p w:rsidR="0036425C" w:rsidRPr="00566D70" w:rsidRDefault="0036425C">
      <w:pPr>
        <w:pStyle w:val="ConsPlusNormal"/>
        <w:jc w:val="right"/>
      </w:pPr>
      <w:r w:rsidRPr="00566D70">
        <w:t>культурных мероприятий в рамках проекта</w:t>
      </w:r>
    </w:p>
    <w:p w:rsidR="0036425C" w:rsidRPr="00566D70" w:rsidRDefault="0036425C">
      <w:pPr>
        <w:pStyle w:val="ConsPlusNormal"/>
        <w:jc w:val="right"/>
      </w:pPr>
      <w:r w:rsidRPr="00566D70">
        <w:t>"ЛЮБО-ДОРОГО"</w:t>
      </w:r>
    </w:p>
    <w:p w:rsidR="0036425C" w:rsidRPr="00566D70" w:rsidRDefault="0036425C">
      <w:pPr>
        <w:spacing w:after="1"/>
      </w:pPr>
    </w:p>
    <w:p w:rsidR="0036425C" w:rsidRPr="00566D70" w:rsidRDefault="0036425C">
      <w:pPr>
        <w:pStyle w:val="ConsPlusNormal"/>
        <w:jc w:val="both"/>
      </w:pPr>
    </w:p>
    <w:p w:rsidR="0036425C" w:rsidRPr="00566D70" w:rsidRDefault="0036425C">
      <w:pPr>
        <w:pStyle w:val="ConsPlusNonformat"/>
        <w:jc w:val="both"/>
      </w:pPr>
      <w:bookmarkStart w:id="44" w:name="P5064"/>
      <w:bookmarkEnd w:id="44"/>
      <w:r w:rsidRPr="00566D70">
        <w:t xml:space="preserve">                             ИТОГОВЫЙ РЕЙТИНГ</w:t>
      </w:r>
    </w:p>
    <w:p w:rsidR="0036425C" w:rsidRPr="00566D70" w:rsidRDefault="0036425C">
      <w:pPr>
        <w:pStyle w:val="ConsPlusNonformat"/>
        <w:jc w:val="both"/>
      </w:pPr>
      <w:r w:rsidRPr="00566D70">
        <w:t xml:space="preserve">          заявок на участие в конкурсе на предоставление субсидий</w:t>
      </w:r>
    </w:p>
    <w:p w:rsidR="0036425C" w:rsidRPr="00566D70" w:rsidRDefault="0036425C">
      <w:pPr>
        <w:pStyle w:val="ConsPlusNonformat"/>
        <w:jc w:val="both"/>
      </w:pPr>
      <w:r w:rsidRPr="00566D70">
        <w:t xml:space="preserve">         бюджетам муниципальных образований Архангельской области</w:t>
      </w:r>
    </w:p>
    <w:p w:rsidR="0036425C" w:rsidRPr="00566D70" w:rsidRDefault="0036425C">
      <w:pPr>
        <w:pStyle w:val="ConsPlusNonformat"/>
        <w:jc w:val="both"/>
      </w:pPr>
      <w:r w:rsidRPr="00566D70">
        <w:t xml:space="preserve">            на реализацию муниципальными учреждениями культуры</w:t>
      </w:r>
    </w:p>
    <w:p w:rsidR="0036425C" w:rsidRPr="00566D70" w:rsidRDefault="0036425C">
      <w:pPr>
        <w:pStyle w:val="ConsPlusNonformat"/>
        <w:jc w:val="both"/>
      </w:pPr>
      <w:r w:rsidRPr="00566D70">
        <w:t xml:space="preserve">              муниципальных образований Архангельской области</w:t>
      </w:r>
    </w:p>
    <w:p w:rsidR="0036425C" w:rsidRPr="00566D70" w:rsidRDefault="0036425C">
      <w:pPr>
        <w:pStyle w:val="ConsPlusNonformat"/>
        <w:jc w:val="both"/>
      </w:pPr>
      <w:r w:rsidRPr="00566D70">
        <w:t xml:space="preserve">           общественно значимых культурных мероприятий в рамках</w:t>
      </w:r>
    </w:p>
    <w:p w:rsidR="0036425C" w:rsidRPr="00566D70" w:rsidRDefault="0036425C">
      <w:pPr>
        <w:pStyle w:val="ConsPlusNonformat"/>
        <w:jc w:val="both"/>
      </w:pPr>
      <w:r w:rsidRPr="00566D70">
        <w:t xml:space="preserve">                           проекта "ЛЮБО-ДОРОГО"</w:t>
      </w:r>
    </w:p>
    <w:p w:rsidR="0036425C" w:rsidRPr="00566D70" w:rsidRDefault="003642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701"/>
        <w:gridCol w:w="3742"/>
        <w:gridCol w:w="1361"/>
      </w:tblGrid>
      <w:tr w:rsidR="0036425C" w:rsidRPr="00566D70">
        <w:tc>
          <w:tcPr>
            <w:tcW w:w="2268" w:type="dxa"/>
          </w:tcPr>
          <w:p w:rsidR="0036425C" w:rsidRPr="00566D70" w:rsidRDefault="0036425C">
            <w:pPr>
              <w:pStyle w:val="ConsPlusNormal"/>
              <w:jc w:val="center"/>
            </w:pPr>
            <w:r w:rsidRPr="00566D70">
              <w:t>Наименование заявителя</w:t>
            </w:r>
          </w:p>
        </w:tc>
        <w:tc>
          <w:tcPr>
            <w:tcW w:w="1701" w:type="dxa"/>
          </w:tcPr>
          <w:p w:rsidR="0036425C" w:rsidRPr="00566D70" w:rsidRDefault="0036425C">
            <w:pPr>
              <w:pStyle w:val="ConsPlusNormal"/>
              <w:jc w:val="center"/>
            </w:pPr>
            <w:r w:rsidRPr="00566D70">
              <w:t>Название мероприятия</w:t>
            </w:r>
          </w:p>
        </w:tc>
        <w:tc>
          <w:tcPr>
            <w:tcW w:w="3742" w:type="dxa"/>
          </w:tcPr>
          <w:p w:rsidR="0036425C" w:rsidRPr="00566D70" w:rsidRDefault="0036425C">
            <w:pPr>
              <w:pStyle w:val="ConsPlusNormal"/>
              <w:jc w:val="center"/>
            </w:pPr>
            <w:r w:rsidRPr="00566D70">
              <w:t>Общее количество баллов (на основании листа оценки конкурсных заявок члена конкурсной комиссии)</w:t>
            </w:r>
          </w:p>
        </w:tc>
        <w:tc>
          <w:tcPr>
            <w:tcW w:w="1361" w:type="dxa"/>
          </w:tcPr>
          <w:p w:rsidR="0036425C" w:rsidRPr="00566D70" w:rsidRDefault="0036425C">
            <w:pPr>
              <w:pStyle w:val="ConsPlusNormal"/>
              <w:jc w:val="center"/>
            </w:pPr>
            <w:r w:rsidRPr="00566D70">
              <w:t>Место в итоговом рейтинге</w:t>
            </w:r>
          </w:p>
        </w:tc>
      </w:tr>
      <w:tr w:rsidR="0036425C" w:rsidRPr="00566D70">
        <w:tc>
          <w:tcPr>
            <w:tcW w:w="2268" w:type="dxa"/>
          </w:tcPr>
          <w:p w:rsidR="0036425C" w:rsidRPr="00566D70" w:rsidRDefault="0036425C">
            <w:pPr>
              <w:pStyle w:val="ConsPlusNormal"/>
            </w:pPr>
            <w:r w:rsidRPr="00566D70">
              <w:t>1.</w:t>
            </w:r>
          </w:p>
        </w:tc>
        <w:tc>
          <w:tcPr>
            <w:tcW w:w="1701" w:type="dxa"/>
          </w:tcPr>
          <w:p w:rsidR="0036425C" w:rsidRPr="00566D70" w:rsidRDefault="0036425C">
            <w:pPr>
              <w:pStyle w:val="ConsPlusNormal"/>
            </w:pPr>
          </w:p>
        </w:tc>
        <w:tc>
          <w:tcPr>
            <w:tcW w:w="3742" w:type="dxa"/>
          </w:tcPr>
          <w:p w:rsidR="0036425C" w:rsidRPr="00566D70" w:rsidRDefault="0036425C">
            <w:pPr>
              <w:pStyle w:val="ConsPlusNormal"/>
            </w:pPr>
          </w:p>
        </w:tc>
        <w:tc>
          <w:tcPr>
            <w:tcW w:w="1361" w:type="dxa"/>
          </w:tcPr>
          <w:p w:rsidR="0036425C" w:rsidRPr="00566D70" w:rsidRDefault="0036425C">
            <w:pPr>
              <w:pStyle w:val="ConsPlusNormal"/>
            </w:pPr>
          </w:p>
        </w:tc>
      </w:tr>
      <w:tr w:rsidR="0036425C" w:rsidRPr="00566D70">
        <w:tc>
          <w:tcPr>
            <w:tcW w:w="2268" w:type="dxa"/>
          </w:tcPr>
          <w:p w:rsidR="0036425C" w:rsidRPr="00566D70" w:rsidRDefault="0036425C">
            <w:pPr>
              <w:pStyle w:val="ConsPlusNormal"/>
            </w:pPr>
            <w:r w:rsidRPr="00566D70">
              <w:t>2.</w:t>
            </w:r>
          </w:p>
        </w:tc>
        <w:tc>
          <w:tcPr>
            <w:tcW w:w="1701" w:type="dxa"/>
          </w:tcPr>
          <w:p w:rsidR="0036425C" w:rsidRPr="00566D70" w:rsidRDefault="0036425C">
            <w:pPr>
              <w:pStyle w:val="ConsPlusNormal"/>
            </w:pPr>
          </w:p>
        </w:tc>
        <w:tc>
          <w:tcPr>
            <w:tcW w:w="3742" w:type="dxa"/>
          </w:tcPr>
          <w:p w:rsidR="0036425C" w:rsidRPr="00566D70" w:rsidRDefault="0036425C">
            <w:pPr>
              <w:pStyle w:val="ConsPlusNormal"/>
            </w:pPr>
          </w:p>
        </w:tc>
        <w:tc>
          <w:tcPr>
            <w:tcW w:w="1361" w:type="dxa"/>
          </w:tcPr>
          <w:p w:rsidR="0036425C" w:rsidRPr="00566D70" w:rsidRDefault="0036425C">
            <w:pPr>
              <w:pStyle w:val="ConsPlusNormal"/>
            </w:pPr>
          </w:p>
        </w:tc>
      </w:tr>
      <w:tr w:rsidR="0036425C" w:rsidRPr="00566D70">
        <w:tc>
          <w:tcPr>
            <w:tcW w:w="2268" w:type="dxa"/>
          </w:tcPr>
          <w:p w:rsidR="0036425C" w:rsidRPr="00566D70" w:rsidRDefault="0036425C">
            <w:pPr>
              <w:pStyle w:val="ConsPlusNormal"/>
            </w:pPr>
            <w:r w:rsidRPr="00566D70">
              <w:t>3.</w:t>
            </w:r>
          </w:p>
        </w:tc>
        <w:tc>
          <w:tcPr>
            <w:tcW w:w="1701" w:type="dxa"/>
          </w:tcPr>
          <w:p w:rsidR="0036425C" w:rsidRPr="00566D70" w:rsidRDefault="0036425C">
            <w:pPr>
              <w:pStyle w:val="ConsPlusNormal"/>
            </w:pPr>
          </w:p>
        </w:tc>
        <w:tc>
          <w:tcPr>
            <w:tcW w:w="3742" w:type="dxa"/>
          </w:tcPr>
          <w:p w:rsidR="0036425C" w:rsidRPr="00566D70" w:rsidRDefault="0036425C">
            <w:pPr>
              <w:pStyle w:val="ConsPlusNormal"/>
            </w:pPr>
          </w:p>
        </w:tc>
        <w:tc>
          <w:tcPr>
            <w:tcW w:w="1361" w:type="dxa"/>
          </w:tcPr>
          <w:p w:rsidR="0036425C" w:rsidRPr="00566D70" w:rsidRDefault="0036425C">
            <w:pPr>
              <w:pStyle w:val="ConsPlusNormal"/>
            </w:pPr>
          </w:p>
        </w:tc>
      </w:tr>
    </w:tbl>
    <w:p w:rsidR="0036425C" w:rsidRPr="00566D70" w:rsidRDefault="0036425C">
      <w:pPr>
        <w:pStyle w:val="ConsPlusNormal"/>
        <w:jc w:val="both"/>
      </w:pPr>
    </w:p>
    <w:p w:rsidR="0036425C" w:rsidRPr="00566D70" w:rsidRDefault="0036425C">
      <w:pPr>
        <w:pStyle w:val="ConsPlusNonformat"/>
        <w:jc w:val="both"/>
      </w:pPr>
      <w:r w:rsidRPr="00566D70">
        <w:t xml:space="preserve">    Секретарь конкурсной комиссии _______________ _________________________</w:t>
      </w:r>
    </w:p>
    <w:p w:rsidR="0036425C" w:rsidRPr="00566D70" w:rsidRDefault="0036425C">
      <w:pPr>
        <w:pStyle w:val="ConsPlusNonformat"/>
        <w:jc w:val="both"/>
      </w:pPr>
      <w:r w:rsidRPr="00566D70">
        <w:t xml:space="preserve">                                     (подпись)      (расшифровка подписи)</w:t>
      </w:r>
    </w:p>
    <w:p w:rsidR="0036425C" w:rsidRPr="00566D70" w:rsidRDefault="0036425C">
      <w:pPr>
        <w:pStyle w:val="ConsPlusNonformat"/>
        <w:jc w:val="both"/>
      </w:pPr>
      <w:r w:rsidRPr="00566D70">
        <w:t xml:space="preserve">    ________________</w:t>
      </w:r>
    </w:p>
    <w:p w:rsidR="0036425C" w:rsidRPr="00566D70" w:rsidRDefault="0036425C">
      <w:pPr>
        <w:pStyle w:val="ConsPlusNonformat"/>
        <w:jc w:val="both"/>
      </w:pPr>
      <w:r w:rsidRPr="00566D70">
        <w:t xml:space="preserve">         (дата)</w:t>
      </w: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right"/>
        <w:outlineLvl w:val="1"/>
      </w:pPr>
      <w:r w:rsidRPr="00566D70">
        <w:t>Приложение № 7</w:t>
      </w:r>
    </w:p>
    <w:p w:rsidR="0036425C" w:rsidRPr="00566D70" w:rsidRDefault="0036425C">
      <w:pPr>
        <w:pStyle w:val="ConsPlusNormal"/>
        <w:jc w:val="right"/>
      </w:pPr>
      <w:r w:rsidRPr="00566D70">
        <w:t>к Положению о порядке и условиях проведения</w:t>
      </w:r>
    </w:p>
    <w:p w:rsidR="0036425C" w:rsidRPr="00566D70" w:rsidRDefault="0036425C">
      <w:pPr>
        <w:pStyle w:val="ConsPlusNormal"/>
        <w:jc w:val="right"/>
      </w:pPr>
      <w:r w:rsidRPr="00566D70">
        <w:t>конкурса на предоставление субсидий бюджетам</w:t>
      </w:r>
    </w:p>
    <w:p w:rsidR="0036425C" w:rsidRPr="00566D70" w:rsidRDefault="0036425C">
      <w:pPr>
        <w:pStyle w:val="ConsPlusNormal"/>
        <w:jc w:val="right"/>
      </w:pPr>
      <w:r w:rsidRPr="00566D70">
        <w:t>муниципальных образований Архангельской области</w:t>
      </w:r>
    </w:p>
    <w:p w:rsidR="0036425C" w:rsidRPr="00566D70" w:rsidRDefault="0036425C">
      <w:pPr>
        <w:pStyle w:val="ConsPlusNormal"/>
        <w:jc w:val="right"/>
      </w:pPr>
      <w:r w:rsidRPr="00566D70">
        <w:t>на реализацию муниципальными учреждениями культуры</w:t>
      </w:r>
    </w:p>
    <w:p w:rsidR="0036425C" w:rsidRPr="00566D70" w:rsidRDefault="0036425C">
      <w:pPr>
        <w:pStyle w:val="ConsPlusNormal"/>
        <w:jc w:val="right"/>
      </w:pPr>
      <w:r w:rsidRPr="00566D70">
        <w:t>муниципальных образований Архангельской области</w:t>
      </w:r>
    </w:p>
    <w:p w:rsidR="0036425C" w:rsidRPr="00566D70" w:rsidRDefault="0036425C">
      <w:pPr>
        <w:pStyle w:val="ConsPlusNormal"/>
        <w:jc w:val="right"/>
      </w:pPr>
      <w:r w:rsidRPr="00566D70">
        <w:t>общественно значимых культурных мероприятий</w:t>
      </w:r>
    </w:p>
    <w:p w:rsidR="0036425C" w:rsidRPr="00566D70" w:rsidRDefault="0036425C">
      <w:pPr>
        <w:pStyle w:val="ConsPlusNormal"/>
        <w:jc w:val="right"/>
      </w:pPr>
      <w:r w:rsidRPr="00566D70">
        <w:lastRenderedPageBreak/>
        <w:t>в рамках проекта "ЛЮБО-ДОРОГО"</w:t>
      </w:r>
    </w:p>
    <w:p w:rsidR="0036425C" w:rsidRPr="00566D70" w:rsidRDefault="0036425C">
      <w:pPr>
        <w:spacing w:after="1"/>
      </w:pPr>
    </w:p>
    <w:p w:rsidR="0036425C" w:rsidRPr="00566D70" w:rsidRDefault="0036425C">
      <w:pPr>
        <w:pStyle w:val="ConsPlusNormal"/>
        <w:jc w:val="both"/>
      </w:pPr>
    </w:p>
    <w:p w:rsidR="0036425C" w:rsidRPr="00566D70" w:rsidRDefault="0036425C">
      <w:pPr>
        <w:pStyle w:val="ConsPlusNonformat"/>
        <w:jc w:val="both"/>
      </w:pPr>
      <w:r w:rsidRPr="00566D70">
        <w:t xml:space="preserve">                                                    УТВЕРЖДАЮ</w:t>
      </w:r>
    </w:p>
    <w:p w:rsidR="0036425C" w:rsidRPr="00566D70" w:rsidRDefault="0036425C">
      <w:pPr>
        <w:pStyle w:val="ConsPlusNonformat"/>
        <w:jc w:val="both"/>
      </w:pPr>
      <w:r w:rsidRPr="00566D70">
        <w:t xml:space="preserve">                                     Министр культуры Архангельской области</w:t>
      </w:r>
    </w:p>
    <w:p w:rsidR="0036425C" w:rsidRPr="00566D70" w:rsidRDefault="0036425C">
      <w:pPr>
        <w:pStyle w:val="ConsPlusNonformat"/>
        <w:jc w:val="both"/>
      </w:pPr>
      <w:r w:rsidRPr="00566D70">
        <w:t xml:space="preserve">                                     ___________ __________________________</w:t>
      </w:r>
    </w:p>
    <w:p w:rsidR="0036425C" w:rsidRPr="00566D70" w:rsidRDefault="0036425C">
      <w:pPr>
        <w:pStyle w:val="ConsPlusNonformat"/>
        <w:jc w:val="both"/>
      </w:pPr>
      <w:r w:rsidRPr="00566D70">
        <w:t xml:space="preserve">                                      (подпись)    (расшифровка подписи)</w:t>
      </w:r>
    </w:p>
    <w:p w:rsidR="0036425C" w:rsidRPr="00566D70" w:rsidRDefault="0036425C">
      <w:pPr>
        <w:pStyle w:val="ConsPlusNonformat"/>
        <w:jc w:val="both"/>
      </w:pPr>
      <w:r w:rsidRPr="00566D70">
        <w:t xml:space="preserve">                                           "___" __________ 20__ года</w:t>
      </w:r>
    </w:p>
    <w:p w:rsidR="0036425C" w:rsidRPr="00566D70" w:rsidRDefault="0036425C">
      <w:pPr>
        <w:pStyle w:val="ConsPlusNonformat"/>
        <w:jc w:val="both"/>
      </w:pPr>
    </w:p>
    <w:p w:rsidR="0036425C" w:rsidRPr="00566D70" w:rsidRDefault="0036425C">
      <w:pPr>
        <w:pStyle w:val="ConsPlusNonformat"/>
        <w:jc w:val="both"/>
      </w:pPr>
      <w:bookmarkStart w:id="45" w:name="P5116"/>
      <w:bookmarkEnd w:id="45"/>
      <w:r w:rsidRPr="00566D70">
        <w:t xml:space="preserve">                                 ПЕРЕЧЕНЬ</w:t>
      </w:r>
    </w:p>
    <w:p w:rsidR="0036425C" w:rsidRPr="00566D70" w:rsidRDefault="0036425C">
      <w:pPr>
        <w:pStyle w:val="ConsPlusNonformat"/>
        <w:jc w:val="both"/>
      </w:pPr>
      <w:r w:rsidRPr="00566D70">
        <w:t xml:space="preserve">                общественно значимых культурных мероприятий</w:t>
      </w:r>
    </w:p>
    <w:p w:rsidR="0036425C" w:rsidRPr="00566D70" w:rsidRDefault="0036425C">
      <w:pPr>
        <w:pStyle w:val="ConsPlusNonformat"/>
        <w:jc w:val="both"/>
      </w:pPr>
      <w:r w:rsidRPr="00566D70">
        <w:t xml:space="preserve">            в муниципальных образованиях Архангельской области</w:t>
      </w:r>
    </w:p>
    <w:p w:rsidR="0036425C" w:rsidRPr="00566D70" w:rsidRDefault="0036425C">
      <w:pPr>
        <w:pStyle w:val="ConsPlusNonformat"/>
        <w:jc w:val="both"/>
      </w:pPr>
      <w:r w:rsidRPr="00566D70">
        <w:t xml:space="preserve">                      в рамках проекта "ЛЮБО-ДОРОГО"</w:t>
      </w:r>
    </w:p>
    <w:p w:rsidR="0036425C" w:rsidRPr="00566D70" w:rsidRDefault="0036425C">
      <w:pPr>
        <w:pStyle w:val="ConsPlusNonformat"/>
        <w:jc w:val="both"/>
      </w:pPr>
      <w:r w:rsidRPr="00566D70">
        <w:t xml:space="preserve">                               на ______ год</w:t>
      </w:r>
    </w:p>
    <w:p w:rsidR="0036425C" w:rsidRPr="00566D70" w:rsidRDefault="003642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8"/>
        <w:gridCol w:w="3855"/>
        <w:gridCol w:w="2737"/>
        <w:gridCol w:w="1904"/>
      </w:tblGrid>
      <w:tr w:rsidR="0036425C" w:rsidRPr="00566D70">
        <w:tc>
          <w:tcPr>
            <w:tcW w:w="578" w:type="dxa"/>
          </w:tcPr>
          <w:p w:rsidR="0036425C" w:rsidRPr="00566D70" w:rsidRDefault="0036425C">
            <w:pPr>
              <w:pStyle w:val="ConsPlusNormal"/>
              <w:jc w:val="center"/>
            </w:pPr>
            <w:r w:rsidRPr="00566D70">
              <w:t>№ п/п</w:t>
            </w:r>
          </w:p>
        </w:tc>
        <w:tc>
          <w:tcPr>
            <w:tcW w:w="3855" w:type="dxa"/>
          </w:tcPr>
          <w:p w:rsidR="0036425C" w:rsidRPr="00566D70" w:rsidRDefault="0036425C">
            <w:pPr>
              <w:pStyle w:val="ConsPlusNormal"/>
              <w:jc w:val="center"/>
            </w:pPr>
            <w:r w:rsidRPr="00566D70">
              <w:t>Название мероприятия</w:t>
            </w:r>
          </w:p>
        </w:tc>
        <w:tc>
          <w:tcPr>
            <w:tcW w:w="2737" w:type="dxa"/>
          </w:tcPr>
          <w:p w:rsidR="0036425C" w:rsidRPr="00566D70" w:rsidRDefault="0036425C">
            <w:pPr>
              <w:pStyle w:val="ConsPlusNormal"/>
              <w:jc w:val="center"/>
            </w:pPr>
            <w:r w:rsidRPr="00566D70">
              <w:t>Наименование муниципального образования Архангельской области</w:t>
            </w:r>
          </w:p>
        </w:tc>
        <w:tc>
          <w:tcPr>
            <w:tcW w:w="1904" w:type="dxa"/>
          </w:tcPr>
          <w:p w:rsidR="0036425C" w:rsidRPr="00566D70" w:rsidRDefault="0036425C">
            <w:pPr>
              <w:pStyle w:val="ConsPlusNormal"/>
              <w:jc w:val="center"/>
            </w:pPr>
            <w:r w:rsidRPr="00566D70">
              <w:t>Сумма субсидии из областного бюджета, тыс. рублей</w:t>
            </w:r>
          </w:p>
        </w:tc>
      </w:tr>
      <w:tr w:rsidR="0036425C" w:rsidRPr="00566D70">
        <w:tc>
          <w:tcPr>
            <w:tcW w:w="578" w:type="dxa"/>
          </w:tcPr>
          <w:p w:rsidR="0036425C" w:rsidRPr="00566D70" w:rsidRDefault="0036425C">
            <w:pPr>
              <w:pStyle w:val="ConsPlusNormal"/>
              <w:jc w:val="center"/>
            </w:pPr>
            <w:r w:rsidRPr="00566D70">
              <w:t>1.</w:t>
            </w:r>
          </w:p>
        </w:tc>
        <w:tc>
          <w:tcPr>
            <w:tcW w:w="3855" w:type="dxa"/>
          </w:tcPr>
          <w:p w:rsidR="0036425C" w:rsidRPr="00566D70" w:rsidRDefault="0036425C">
            <w:pPr>
              <w:pStyle w:val="ConsPlusNormal"/>
            </w:pPr>
          </w:p>
        </w:tc>
        <w:tc>
          <w:tcPr>
            <w:tcW w:w="2737" w:type="dxa"/>
          </w:tcPr>
          <w:p w:rsidR="0036425C" w:rsidRPr="00566D70" w:rsidRDefault="0036425C">
            <w:pPr>
              <w:pStyle w:val="ConsPlusNormal"/>
            </w:pPr>
          </w:p>
        </w:tc>
        <w:tc>
          <w:tcPr>
            <w:tcW w:w="1904" w:type="dxa"/>
          </w:tcPr>
          <w:p w:rsidR="0036425C" w:rsidRPr="00566D70" w:rsidRDefault="0036425C">
            <w:pPr>
              <w:pStyle w:val="ConsPlusNormal"/>
            </w:pPr>
          </w:p>
        </w:tc>
      </w:tr>
      <w:tr w:rsidR="0036425C" w:rsidRPr="00566D70">
        <w:tc>
          <w:tcPr>
            <w:tcW w:w="578" w:type="dxa"/>
          </w:tcPr>
          <w:p w:rsidR="0036425C" w:rsidRPr="00566D70" w:rsidRDefault="0036425C">
            <w:pPr>
              <w:pStyle w:val="ConsPlusNormal"/>
              <w:jc w:val="center"/>
            </w:pPr>
            <w:r w:rsidRPr="00566D70">
              <w:t>2.</w:t>
            </w:r>
          </w:p>
        </w:tc>
        <w:tc>
          <w:tcPr>
            <w:tcW w:w="3855" w:type="dxa"/>
          </w:tcPr>
          <w:p w:rsidR="0036425C" w:rsidRPr="00566D70" w:rsidRDefault="0036425C">
            <w:pPr>
              <w:pStyle w:val="ConsPlusNormal"/>
            </w:pPr>
          </w:p>
        </w:tc>
        <w:tc>
          <w:tcPr>
            <w:tcW w:w="2737" w:type="dxa"/>
          </w:tcPr>
          <w:p w:rsidR="0036425C" w:rsidRPr="00566D70" w:rsidRDefault="0036425C">
            <w:pPr>
              <w:pStyle w:val="ConsPlusNormal"/>
            </w:pPr>
          </w:p>
        </w:tc>
        <w:tc>
          <w:tcPr>
            <w:tcW w:w="1904" w:type="dxa"/>
          </w:tcPr>
          <w:p w:rsidR="0036425C" w:rsidRPr="00566D70" w:rsidRDefault="0036425C">
            <w:pPr>
              <w:pStyle w:val="ConsPlusNormal"/>
            </w:pPr>
          </w:p>
        </w:tc>
      </w:tr>
      <w:tr w:rsidR="0036425C" w:rsidRPr="00566D70">
        <w:tc>
          <w:tcPr>
            <w:tcW w:w="578" w:type="dxa"/>
          </w:tcPr>
          <w:p w:rsidR="0036425C" w:rsidRPr="00566D70" w:rsidRDefault="0036425C">
            <w:pPr>
              <w:pStyle w:val="ConsPlusNormal"/>
              <w:jc w:val="center"/>
            </w:pPr>
            <w:r w:rsidRPr="00566D70">
              <w:t>3.</w:t>
            </w:r>
          </w:p>
        </w:tc>
        <w:tc>
          <w:tcPr>
            <w:tcW w:w="3855" w:type="dxa"/>
          </w:tcPr>
          <w:p w:rsidR="0036425C" w:rsidRPr="00566D70" w:rsidRDefault="0036425C">
            <w:pPr>
              <w:pStyle w:val="ConsPlusNormal"/>
            </w:pPr>
          </w:p>
        </w:tc>
        <w:tc>
          <w:tcPr>
            <w:tcW w:w="2737" w:type="dxa"/>
          </w:tcPr>
          <w:p w:rsidR="0036425C" w:rsidRPr="00566D70" w:rsidRDefault="0036425C">
            <w:pPr>
              <w:pStyle w:val="ConsPlusNormal"/>
            </w:pPr>
          </w:p>
        </w:tc>
        <w:tc>
          <w:tcPr>
            <w:tcW w:w="1904" w:type="dxa"/>
          </w:tcPr>
          <w:p w:rsidR="0036425C" w:rsidRPr="00566D70" w:rsidRDefault="0036425C">
            <w:pPr>
              <w:pStyle w:val="ConsPlusNormal"/>
            </w:pPr>
          </w:p>
        </w:tc>
      </w:tr>
    </w:tbl>
    <w:p w:rsidR="0036425C" w:rsidRPr="00566D70" w:rsidRDefault="0036425C">
      <w:pPr>
        <w:pStyle w:val="ConsPlusNormal"/>
        <w:jc w:val="both"/>
      </w:pPr>
    </w:p>
    <w:p w:rsidR="0036425C" w:rsidRPr="00566D70" w:rsidRDefault="0036425C">
      <w:pPr>
        <w:pStyle w:val="ConsPlusNonformat"/>
        <w:jc w:val="both"/>
      </w:pPr>
      <w:r w:rsidRPr="00566D70">
        <w:t>Председатель конкурсной комиссии _______________   ________________________</w:t>
      </w:r>
    </w:p>
    <w:p w:rsidR="0036425C" w:rsidRPr="00566D70" w:rsidRDefault="0036425C">
      <w:pPr>
        <w:pStyle w:val="ConsPlusNonformat"/>
        <w:jc w:val="both"/>
      </w:pPr>
      <w:r w:rsidRPr="00566D70">
        <w:t xml:space="preserve">                                    (подпись)        (расшифровка подписи)</w:t>
      </w:r>
    </w:p>
    <w:p w:rsidR="0036425C" w:rsidRPr="00566D70" w:rsidRDefault="0036425C">
      <w:pPr>
        <w:pStyle w:val="ConsPlusNonformat"/>
        <w:jc w:val="both"/>
      </w:pPr>
      <w:r w:rsidRPr="00566D70">
        <w:t>_____________</w:t>
      </w:r>
    </w:p>
    <w:p w:rsidR="0036425C" w:rsidRPr="00566D70" w:rsidRDefault="0036425C">
      <w:pPr>
        <w:pStyle w:val="ConsPlusNonformat"/>
        <w:jc w:val="both"/>
      </w:pPr>
      <w:r w:rsidRPr="00566D70">
        <w:t>(дата)</w:t>
      </w: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right"/>
        <w:outlineLvl w:val="0"/>
      </w:pPr>
      <w:r w:rsidRPr="00566D70">
        <w:t>Утверждено</w:t>
      </w:r>
    </w:p>
    <w:p w:rsidR="0036425C" w:rsidRPr="00566D70" w:rsidRDefault="0036425C">
      <w:pPr>
        <w:pStyle w:val="ConsPlusNormal"/>
        <w:jc w:val="right"/>
      </w:pPr>
      <w:r w:rsidRPr="00566D70">
        <w:t>постановлением Правительства</w:t>
      </w:r>
    </w:p>
    <w:p w:rsidR="0036425C" w:rsidRPr="00566D70" w:rsidRDefault="0036425C">
      <w:pPr>
        <w:pStyle w:val="ConsPlusNormal"/>
        <w:jc w:val="right"/>
      </w:pPr>
      <w:r w:rsidRPr="00566D70">
        <w:t>Архангельской области</w:t>
      </w:r>
    </w:p>
    <w:p w:rsidR="0036425C" w:rsidRPr="00566D70" w:rsidRDefault="0036425C">
      <w:pPr>
        <w:pStyle w:val="ConsPlusNormal"/>
        <w:jc w:val="right"/>
      </w:pPr>
      <w:r w:rsidRPr="00566D70">
        <w:t>от 12.10.2012 № 461-пп</w:t>
      </w:r>
    </w:p>
    <w:p w:rsidR="0036425C" w:rsidRPr="00566D70" w:rsidRDefault="0036425C">
      <w:pPr>
        <w:pStyle w:val="ConsPlusNormal"/>
        <w:jc w:val="both"/>
      </w:pPr>
    </w:p>
    <w:p w:rsidR="0036425C" w:rsidRPr="00566D70" w:rsidRDefault="0036425C">
      <w:pPr>
        <w:pStyle w:val="ConsPlusTitle"/>
        <w:jc w:val="center"/>
      </w:pPr>
      <w:bookmarkStart w:id="46" w:name="P5153"/>
      <w:bookmarkEnd w:id="46"/>
      <w:r w:rsidRPr="00566D70">
        <w:t>ПОЛОЖЕНИЕ</w:t>
      </w:r>
    </w:p>
    <w:p w:rsidR="0036425C" w:rsidRPr="00566D70" w:rsidRDefault="0036425C">
      <w:pPr>
        <w:pStyle w:val="ConsPlusTitle"/>
        <w:jc w:val="center"/>
      </w:pPr>
      <w:r w:rsidRPr="00566D70">
        <w:t>О ПОРЯДКЕ И УСЛОВИЯХ ПРОВЕДЕНИЯ КОНКУРСА</w:t>
      </w:r>
    </w:p>
    <w:p w:rsidR="0036425C" w:rsidRPr="00566D70" w:rsidRDefault="0036425C">
      <w:pPr>
        <w:pStyle w:val="ConsPlusTitle"/>
        <w:jc w:val="center"/>
      </w:pPr>
      <w:r w:rsidRPr="00566D70">
        <w:t>НА ПРЕДОСТАВЛЕНИЕ СУБСИДИЙ БЮДЖЕТАМ МУНИЦИПАЛЬНЫХ РАЙОНОВ</w:t>
      </w:r>
    </w:p>
    <w:p w:rsidR="0036425C" w:rsidRPr="00566D70" w:rsidRDefault="0036425C" w:rsidP="00A66AAE">
      <w:pPr>
        <w:pStyle w:val="ConsPlusTitle"/>
        <w:jc w:val="center"/>
      </w:pPr>
      <w:r w:rsidRPr="00566D70">
        <w:t>И ГОРОДСКИХ ОКРУГОВ АРХАНГЕЛЬСКОЙ ОБЛАСТИ</w:t>
      </w:r>
      <w:r w:rsidR="00F35100" w:rsidRPr="00566D70">
        <w:t xml:space="preserve"> НА ПОДДЕРЖКУ ОТРАСЛИ КУЛЬТУРЫ В ЧАСТИ ПРОВЕДЕНИЯ МЕРОПРИЯТИЙ </w:t>
      </w:r>
      <w:r w:rsidRPr="00566D70">
        <w:t>ПО ПОДКЛЮЧЕНИЮ ОБЩЕДОСТУПНЫХ БИБЛИОТЕК</w:t>
      </w:r>
    </w:p>
    <w:p w:rsidR="0036425C" w:rsidRPr="00566D70" w:rsidRDefault="0036425C">
      <w:pPr>
        <w:pStyle w:val="ConsPlusTitle"/>
        <w:jc w:val="center"/>
      </w:pPr>
      <w:r w:rsidRPr="00566D70">
        <w:t>МУНИЦИПАЛЬНЫХ ОБРАЗОВАНИЙ АРХАНГЕЛЬСКОЙ ОБЛАСТИ</w:t>
      </w:r>
    </w:p>
    <w:p w:rsidR="0036425C" w:rsidRPr="00566D70" w:rsidRDefault="0036425C">
      <w:pPr>
        <w:pStyle w:val="ConsPlusTitle"/>
        <w:jc w:val="center"/>
      </w:pPr>
      <w:r w:rsidRPr="00566D70">
        <w:t>К ИНФОРМАЦИ</w:t>
      </w:r>
      <w:r w:rsidR="000546E4" w:rsidRPr="00566D70">
        <w:t>ОННО-ТЕЛЕКОММУНИКАЦИОННОЙ СЕТИ «ИНТЕРНЕТ»</w:t>
      </w:r>
    </w:p>
    <w:p w:rsidR="0036425C" w:rsidRPr="00566D70" w:rsidRDefault="0036425C">
      <w:pPr>
        <w:pStyle w:val="ConsPlusTitle"/>
        <w:jc w:val="center"/>
      </w:pPr>
      <w:r w:rsidRPr="00566D70">
        <w:t>И РАЗВИТИЕ БИБЛИОТЕЧНОГО ДЕЛА С УЧЕТОМ ЗАДАЧИ</w:t>
      </w:r>
    </w:p>
    <w:p w:rsidR="0036425C" w:rsidRPr="00566D70" w:rsidRDefault="0036425C">
      <w:pPr>
        <w:pStyle w:val="ConsPlusTitle"/>
        <w:jc w:val="center"/>
      </w:pPr>
      <w:r w:rsidRPr="00566D70">
        <w:t>РАСШИРЕНИЯ ИНФОРМАЦИОННЫХ ТЕХНОЛОГИЙ И ОЦИФРОВКИ</w:t>
      </w:r>
    </w:p>
    <w:p w:rsidR="0036425C" w:rsidRPr="00566D70" w:rsidRDefault="0036425C">
      <w:pPr>
        <w:spacing w:after="1"/>
      </w:pPr>
    </w:p>
    <w:p w:rsidR="0036425C" w:rsidRPr="00566D70" w:rsidRDefault="0036425C">
      <w:pPr>
        <w:pStyle w:val="ConsPlusNormal"/>
        <w:jc w:val="both"/>
      </w:pPr>
    </w:p>
    <w:p w:rsidR="0036425C" w:rsidRPr="00566D70" w:rsidRDefault="0036425C">
      <w:pPr>
        <w:pStyle w:val="ConsPlusNormal"/>
        <w:jc w:val="center"/>
        <w:outlineLvl w:val="1"/>
      </w:pPr>
      <w:r w:rsidRPr="00566D70">
        <w:t>I. Общие положения</w:t>
      </w:r>
    </w:p>
    <w:p w:rsidR="0036425C" w:rsidRPr="00566D70" w:rsidRDefault="0036425C">
      <w:pPr>
        <w:pStyle w:val="ConsPlusNormal"/>
        <w:jc w:val="both"/>
      </w:pPr>
    </w:p>
    <w:p w:rsidR="0036425C" w:rsidRPr="00566D70" w:rsidRDefault="0036425C">
      <w:pPr>
        <w:pStyle w:val="ConsPlusNormal"/>
        <w:ind w:firstLine="540"/>
        <w:jc w:val="both"/>
        <w:rPr>
          <w:rFonts w:ascii="Times New Roman" w:hAnsi="Times New Roman" w:cs="Times New Roman"/>
          <w:sz w:val="28"/>
          <w:szCs w:val="28"/>
        </w:rPr>
      </w:pPr>
      <w:r w:rsidRPr="009074BD">
        <w:rPr>
          <w:rFonts w:ascii="Times New Roman" w:hAnsi="Times New Roman" w:cs="Times New Roman"/>
          <w:sz w:val="28"/>
          <w:szCs w:val="28"/>
        </w:rPr>
        <w:t xml:space="preserve">1. </w:t>
      </w:r>
      <w:r w:rsidRPr="00DE7FF0">
        <w:rPr>
          <w:rFonts w:ascii="Times New Roman" w:hAnsi="Times New Roman" w:cs="Times New Roman"/>
          <w:sz w:val="28"/>
          <w:szCs w:val="28"/>
        </w:rPr>
        <w:t xml:space="preserve">Настоящее Положение, разработанное в соответствии со </w:t>
      </w:r>
      <w:hyperlink r:id="rId293" w:history="1">
        <w:r w:rsidRPr="00DE7FF0">
          <w:rPr>
            <w:rFonts w:ascii="Times New Roman" w:hAnsi="Times New Roman" w:cs="Times New Roman"/>
            <w:sz w:val="28"/>
            <w:szCs w:val="28"/>
          </w:rPr>
          <w:t>статьей 135</w:t>
        </w:r>
      </w:hyperlink>
      <w:r w:rsidRPr="00DE7FF0">
        <w:rPr>
          <w:rFonts w:ascii="Times New Roman" w:hAnsi="Times New Roman" w:cs="Times New Roman"/>
          <w:sz w:val="28"/>
          <w:szCs w:val="28"/>
        </w:rPr>
        <w:t xml:space="preserve"> и </w:t>
      </w:r>
      <w:hyperlink r:id="rId294" w:history="1">
        <w:r w:rsidRPr="00DE7FF0">
          <w:rPr>
            <w:rFonts w:ascii="Times New Roman" w:hAnsi="Times New Roman" w:cs="Times New Roman"/>
            <w:sz w:val="28"/>
            <w:szCs w:val="28"/>
          </w:rPr>
          <w:t>пунктом 3 статьи 139</w:t>
        </w:r>
      </w:hyperlink>
      <w:r w:rsidRPr="00DE7FF0">
        <w:rPr>
          <w:rFonts w:ascii="Times New Roman" w:hAnsi="Times New Roman" w:cs="Times New Roman"/>
          <w:sz w:val="28"/>
          <w:szCs w:val="28"/>
        </w:rPr>
        <w:t xml:space="preserve"> Бюджетного кодекса Российской Федерации, </w:t>
      </w:r>
      <w:hyperlink r:id="rId295" w:history="1">
        <w:r w:rsidRPr="00DE7FF0">
          <w:rPr>
            <w:rFonts w:ascii="Times New Roman" w:hAnsi="Times New Roman" w:cs="Times New Roman"/>
            <w:sz w:val="28"/>
            <w:szCs w:val="28"/>
          </w:rPr>
          <w:t>Правилами</w:t>
        </w:r>
      </w:hyperlink>
      <w:r w:rsidRPr="00DE7FF0">
        <w:rPr>
          <w:rFonts w:ascii="Times New Roman" w:hAnsi="Times New Roman" w:cs="Times New Roman"/>
          <w:sz w:val="28"/>
          <w:szCs w:val="28"/>
        </w:rPr>
        <w:t xml:space="preserve"> предоставления и распределения субсидий из федерального бюджета бюджетам субъектов Российской Федерации на поддержку отрасли культуры, </w:t>
      </w:r>
      <w:r w:rsidR="003F59EA" w:rsidRPr="00DE7FF0">
        <w:rPr>
          <w:rFonts w:ascii="Times New Roman" w:hAnsi="Times New Roman" w:cs="Times New Roman"/>
          <w:spacing w:val="-6"/>
          <w:sz w:val="28"/>
          <w:szCs w:val="28"/>
        </w:rPr>
        <w:t>приложение № 8</w:t>
      </w:r>
      <w:r w:rsidR="003F59EA" w:rsidRPr="00DE7FF0">
        <w:rPr>
          <w:rFonts w:ascii="Times New Roman" w:hAnsi="Times New Roman" w:cs="Times New Roman"/>
          <w:sz w:val="28"/>
          <w:szCs w:val="28"/>
        </w:rPr>
        <w:t xml:space="preserve"> к государственной программе Российской Федерации “Развитие культуры </w:t>
      </w:r>
      <w:r w:rsidR="003F59EA" w:rsidRPr="00DE7FF0">
        <w:rPr>
          <w:rFonts w:ascii="Times New Roman" w:hAnsi="Times New Roman" w:cs="Times New Roman"/>
          <w:spacing w:val="-6"/>
          <w:sz w:val="28"/>
          <w:szCs w:val="28"/>
        </w:rPr>
        <w:t>и туризма” на 2013 – 2020 годы, утвержденной постановлением Правительства</w:t>
      </w:r>
      <w:r w:rsidR="003F59EA" w:rsidRPr="00DE7FF0">
        <w:rPr>
          <w:rFonts w:ascii="Times New Roman" w:hAnsi="Times New Roman" w:cs="Times New Roman"/>
          <w:sz w:val="28"/>
          <w:szCs w:val="28"/>
        </w:rPr>
        <w:t xml:space="preserve"> Российской Федерации от 15 апреля 2014 года № 317,</w:t>
      </w:r>
      <w:r w:rsidR="003F59EA" w:rsidRPr="00DE7FF0">
        <w:rPr>
          <w:rFonts w:ascii="Times New Roman" w:hAnsi="Times New Roman" w:cs="Times New Roman"/>
          <w:spacing w:val="-6"/>
          <w:sz w:val="28"/>
          <w:szCs w:val="28"/>
        </w:rPr>
        <w:t xml:space="preserve"> </w:t>
      </w:r>
      <w:hyperlink w:anchor="P254" w:history="1">
        <w:r w:rsidRPr="00DE7FF0">
          <w:rPr>
            <w:rFonts w:ascii="Times New Roman" w:hAnsi="Times New Roman" w:cs="Times New Roman"/>
            <w:sz w:val="28"/>
            <w:szCs w:val="28"/>
          </w:rPr>
          <w:t>разделом III</w:t>
        </w:r>
      </w:hyperlink>
      <w:r w:rsidRPr="00DE7FF0">
        <w:rPr>
          <w:rFonts w:ascii="Times New Roman" w:hAnsi="Times New Roman" w:cs="Times New Roman"/>
          <w:sz w:val="28"/>
          <w:szCs w:val="28"/>
        </w:rPr>
        <w:t xml:space="preserve"> государственной программы Архангельской области "Культура Русского Севера</w:t>
      </w:r>
      <w:r w:rsidRPr="00566D70">
        <w:rPr>
          <w:rFonts w:ascii="Times New Roman" w:hAnsi="Times New Roman" w:cs="Times New Roman"/>
          <w:sz w:val="28"/>
          <w:szCs w:val="28"/>
        </w:rPr>
        <w:t xml:space="preserve"> (2013 - 202</w:t>
      </w:r>
      <w:r w:rsidR="001264A6">
        <w:rPr>
          <w:rFonts w:ascii="Times New Roman" w:hAnsi="Times New Roman" w:cs="Times New Roman"/>
          <w:sz w:val="28"/>
          <w:szCs w:val="28"/>
        </w:rPr>
        <w:t>4</w:t>
      </w:r>
      <w:r w:rsidRPr="00566D70">
        <w:rPr>
          <w:rFonts w:ascii="Times New Roman" w:hAnsi="Times New Roman" w:cs="Times New Roman"/>
          <w:sz w:val="28"/>
          <w:szCs w:val="28"/>
        </w:rPr>
        <w:t xml:space="preserve"> годы)", утвержденной постановлением Правительства Архангельской области от 12 октября 2012 года № 461-пп, определяет порядок и условия предоставления субсидий бюджетам муниципальных районов и городских округов Архангельской области (далее соответственно - местные бюджеты, муниципальные образования) на </w:t>
      </w:r>
      <w:r w:rsidR="00CA16B7" w:rsidRPr="00566D70">
        <w:rPr>
          <w:rFonts w:ascii="Times New Roman" w:hAnsi="Times New Roman" w:cs="Times New Roman"/>
          <w:spacing w:val="-6"/>
          <w:sz w:val="28"/>
          <w:szCs w:val="28"/>
        </w:rPr>
        <w:t>поддержку отрасли</w:t>
      </w:r>
      <w:r w:rsidR="00CA16B7" w:rsidRPr="00566D70">
        <w:rPr>
          <w:rFonts w:ascii="Times New Roman" w:hAnsi="Times New Roman" w:cs="Times New Roman"/>
          <w:sz w:val="28"/>
          <w:szCs w:val="28"/>
        </w:rPr>
        <w:t xml:space="preserve"> культуры в части проведения мероприятий </w:t>
      </w:r>
      <w:r w:rsidRPr="00566D70">
        <w:rPr>
          <w:rFonts w:ascii="Times New Roman" w:hAnsi="Times New Roman" w:cs="Times New Roman"/>
          <w:sz w:val="28"/>
          <w:szCs w:val="28"/>
        </w:rPr>
        <w:t>по подключению общедоступных библиотек муниципальных образований Архангельской области к информационно-телекоммуникационной сети "Интернет" и развитие библиотечного дела с</w:t>
      </w:r>
      <w:r w:rsidR="00D65CBF" w:rsidRPr="00566D70">
        <w:rPr>
          <w:rFonts w:ascii="Times New Roman" w:hAnsi="Times New Roman" w:cs="Times New Roman"/>
          <w:sz w:val="28"/>
          <w:szCs w:val="28"/>
        </w:rPr>
        <w:t> </w:t>
      </w:r>
      <w:r w:rsidRPr="00566D70">
        <w:rPr>
          <w:rFonts w:ascii="Times New Roman" w:hAnsi="Times New Roman" w:cs="Times New Roman"/>
          <w:sz w:val="28"/>
          <w:szCs w:val="28"/>
        </w:rPr>
        <w:t>учетом задачи расширения информационных технологий и оцифровки (далее соответственно - мероприятия, субсидии), а также состав представляемых документов, порядок организации и проведения конкурса на предоставление субсидии (далее - конкурс).</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2. Субсидии предоставляются местным бюджетам за счет средств федерального и областного бюджетов на софинансирование расходных обязательств муниципальных образований по реализации мероприятий муниципальных программ муниципальных образований, предусматривающих мероприятия по подключению общедоступных библиотек к информационно-телекоммуникационной сети "Интернет" (далее - сеть "Интернет") и развитие библиотечного дела с учетом задачи расширения информационных технологий и оцифровки (далее - расходные обязательства), в целях обеспечения доступности для населения Архангельской области получения качественных библиотечных услуг.</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3. Организатором конкурса и главным распорядителем бюджетных средств, предусмотренных на предоставление субсидий, является министерство культуры Архангельской области (далее - министерство).</w:t>
      </w:r>
    </w:p>
    <w:p w:rsidR="0036425C" w:rsidRPr="00566D70" w:rsidRDefault="0036425C">
      <w:pPr>
        <w:pStyle w:val="ConsPlusNormal"/>
        <w:jc w:val="both"/>
        <w:rPr>
          <w:rFonts w:ascii="Times New Roman" w:hAnsi="Times New Roman" w:cs="Times New Roman"/>
          <w:sz w:val="28"/>
          <w:szCs w:val="28"/>
        </w:rPr>
      </w:pPr>
    </w:p>
    <w:p w:rsidR="0036425C" w:rsidRPr="00566D70" w:rsidRDefault="0036425C">
      <w:pPr>
        <w:pStyle w:val="ConsPlusNormal"/>
        <w:jc w:val="center"/>
        <w:outlineLvl w:val="1"/>
        <w:rPr>
          <w:rFonts w:ascii="Times New Roman" w:hAnsi="Times New Roman" w:cs="Times New Roman"/>
          <w:sz w:val="28"/>
          <w:szCs w:val="28"/>
        </w:rPr>
      </w:pPr>
      <w:r w:rsidRPr="00566D70">
        <w:rPr>
          <w:rFonts w:ascii="Times New Roman" w:hAnsi="Times New Roman" w:cs="Times New Roman"/>
          <w:sz w:val="28"/>
          <w:szCs w:val="28"/>
        </w:rPr>
        <w:t>II. Условия предоставления и размер субсидий</w:t>
      </w:r>
    </w:p>
    <w:p w:rsidR="0036425C" w:rsidRPr="00566D70" w:rsidRDefault="0036425C">
      <w:pPr>
        <w:pStyle w:val="ConsPlusNormal"/>
        <w:jc w:val="both"/>
        <w:rPr>
          <w:rFonts w:ascii="Times New Roman" w:hAnsi="Times New Roman" w:cs="Times New Roman"/>
          <w:sz w:val="28"/>
          <w:szCs w:val="28"/>
        </w:rPr>
      </w:pPr>
    </w:p>
    <w:p w:rsidR="0036425C" w:rsidRPr="00566D70" w:rsidRDefault="0036425C">
      <w:pPr>
        <w:pStyle w:val="ConsPlusNormal"/>
        <w:ind w:firstLine="540"/>
        <w:jc w:val="both"/>
        <w:rPr>
          <w:rFonts w:ascii="Times New Roman" w:hAnsi="Times New Roman" w:cs="Times New Roman"/>
          <w:sz w:val="28"/>
          <w:szCs w:val="28"/>
        </w:rPr>
      </w:pPr>
      <w:r w:rsidRPr="00566D70">
        <w:rPr>
          <w:rFonts w:ascii="Times New Roman" w:hAnsi="Times New Roman" w:cs="Times New Roman"/>
          <w:sz w:val="28"/>
          <w:szCs w:val="28"/>
        </w:rPr>
        <w:t>4. Участниками конкурса являются органы местного самоуправления муниципальных образований (далее - заявители).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5. Министерство доводит расходными расписаниями до заявителя предельные объемы финансирования в соответствии со сводной бюджетной росписью областного бюджета и показателями кассового плана областного бюджета.</w:t>
      </w:r>
    </w:p>
    <w:p w:rsidR="00BB272C" w:rsidRPr="00DE7FF0" w:rsidRDefault="0036425C" w:rsidP="00BB272C">
      <w:pPr>
        <w:pStyle w:val="ConsPlusNormal"/>
        <w:spacing w:before="220"/>
        <w:ind w:firstLine="540"/>
        <w:jc w:val="both"/>
        <w:rPr>
          <w:rFonts w:ascii="Times New Roman" w:hAnsi="Times New Roman" w:cs="Times New Roman"/>
          <w:sz w:val="28"/>
          <w:szCs w:val="28"/>
        </w:rPr>
      </w:pPr>
      <w:bookmarkStart w:id="47" w:name="P5176"/>
      <w:bookmarkEnd w:id="47"/>
      <w:r w:rsidRPr="00566D70">
        <w:rPr>
          <w:rFonts w:ascii="Times New Roman" w:hAnsi="Times New Roman" w:cs="Times New Roman"/>
          <w:sz w:val="28"/>
          <w:szCs w:val="28"/>
        </w:rPr>
        <w:t>6</w:t>
      </w:r>
      <w:r w:rsidRPr="00DE7FF0">
        <w:rPr>
          <w:rFonts w:ascii="Times New Roman" w:hAnsi="Times New Roman" w:cs="Times New Roman"/>
          <w:sz w:val="28"/>
          <w:szCs w:val="28"/>
        </w:rPr>
        <w:t xml:space="preserve">. </w:t>
      </w:r>
      <w:r w:rsidR="00BB272C" w:rsidRPr="00DE7FF0">
        <w:rPr>
          <w:rFonts w:ascii="Times New Roman" w:hAnsi="Times New Roman" w:cs="Times New Roman"/>
          <w:sz w:val="28"/>
          <w:szCs w:val="28"/>
        </w:rPr>
        <w:t xml:space="preserve">Субсидии предоставляются местным бюджетам при соблюдении </w:t>
      </w:r>
      <w:r w:rsidR="00BB272C" w:rsidRPr="00DE7FF0">
        <w:rPr>
          <w:rFonts w:ascii="Times New Roman" w:hAnsi="Times New Roman" w:cs="Times New Roman"/>
          <w:sz w:val="28"/>
          <w:szCs w:val="28"/>
        </w:rPr>
        <w:lastRenderedPageBreak/>
        <w:t>следующих условий:</w:t>
      </w:r>
    </w:p>
    <w:p w:rsidR="0036425C" w:rsidRPr="00DE7FF0" w:rsidRDefault="0036425C" w:rsidP="00BB272C">
      <w:pPr>
        <w:pStyle w:val="ConsPlusNormal"/>
        <w:spacing w:before="220"/>
        <w:ind w:firstLine="540"/>
        <w:jc w:val="both"/>
        <w:rPr>
          <w:rFonts w:ascii="Times New Roman" w:hAnsi="Times New Roman" w:cs="Times New Roman"/>
          <w:sz w:val="28"/>
          <w:szCs w:val="28"/>
        </w:rPr>
      </w:pPr>
      <w:r w:rsidRPr="00DE7FF0">
        <w:rPr>
          <w:rFonts w:ascii="Times New Roman" w:hAnsi="Times New Roman" w:cs="Times New Roman"/>
          <w:sz w:val="28"/>
          <w:szCs w:val="28"/>
        </w:rPr>
        <w:t>1) наличие муниципальной программы на текущий финансовый год, в которой предусмотрены средства на реализацию мероприятия;</w:t>
      </w:r>
    </w:p>
    <w:p w:rsidR="00BB272C" w:rsidRPr="00DE7FF0" w:rsidRDefault="0036425C" w:rsidP="00BB272C">
      <w:pPr>
        <w:pStyle w:val="ConsPlusNormal"/>
        <w:spacing w:before="220"/>
        <w:ind w:firstLine="540"/>
        <w:jc w:val="both"/>
        <w:rPr>
          <w:rFonts w:ascii="Times New Roman" w:hAnsi="Times New Roman" w:cs="Times New Roman"/>
          <w:sz w:val="28"/>
          <w:szCs w:val="28"/>
        </w:rPr>
      </w:pPr>
      <w:r w:rsidRPr="00DE7FF0">
        <w:rPr>
          <w:rFonts w:ascii="Times New Roman" w:hAnsi="Times New Roman" w:cs="Times New Roman"/>
          <w:sz w:val="28"/>
          <w:szCs w:val="28"/>
        </w:rPr>
        <w:t>2) обеспечение софинансирования расходных обязательств за счет средств местного бюджета, предусмотренных муниципальной программой, в размере не менее пяти процентов от общего объема затрат, планируемых на реализацию мероприятия.</w:t>
      </w:r>
    </w:p>
    <w:p w:rsidR="00BB272C" w:rsidRPr="00DE7FF0" w:rsidRDefault="00BB272C" w:rsidP="00BB272C">
      <w:pPr>
        <w:pStyle w:val="ConsPlusNormal"/>
        <w:spacing w:before="220"/>
        <w:ind w:firstLine="540"/>
        <w:jc w:val="both"/>
        <w:rPr>
          <w:rFonts w:ascii="Times New Roman" w:hAnsi="Times New Roman" w:cs="Times New Roman"/>
          <w:sz w:val="28"/>
          <w:szCs w:val="28"/>
        </w:rPr>
      </w:pPr>
      <w:r w:rsidRPr="00DE7FF0">
        <w:rPr>
          <w:rFonts w:ascii="Times New Roman" w:hAnsi="Times New Roman" w:cs="Times New Roman"/>
          <w:sz w:val="28"/>
          <w:szCs w:val="28"/>
        </w:rPr>
        <w:t>3) заключение соглашения о предоставлении субсидии (далее – соглашение);</w:t>
      </w:r>
    </w:p>
    <w:p w:rsidR="00BB272C" w:rsidRPr="00566D70" w:rsidRDefault="00BB272C" w:rsidP="00BB272C">
      <w:pPr>
        <w:pStyle w:val="ConsPlusNormal"/>
        <w:spacing w:before="220"/>
        <w:ind w:firstLine="540"/>
        <w:jc w:val="both"/>
        <w:rPr>
          <w:rFonts w:ascii="Times New Roman" w:hAnsi="Times New Roman" w:cs="Times New Roman"/>
          <w:sz w:val="28"/>
          <w:szCs w:val="28"/>
        </w:rPr>
      </w:pPr>
      <w:r w:rsidRPr="00DE7FF0">
        <w:rPr>
          <w:rFonts w:ascii="Times New Roman" w:hAnsi="Times New Roman" w:cs="Times New Roman"/>
          <w:sz w:val="28"/>
          <w:szCs w:val="28"/>
        </w:rPr>
        <w:t xml:space="preserve">4) </w:t>
      </w:r>
      <w:r w:rsidRPr="00DE7FF0">
        <w:rPr>
          <w:rFonts w:ascii="Times New Roman" w:hAnsi="Times New Roman" w:cs="Times New Roman"/>
          <w:spacing w:val="-8"/>
          <w:sz w:val="28"/>
          <w:szCs w:val="28"/>
        </w:rPr>
        <w:t>возврат муниципальным образованием средств субсидии в соответствии</w:t>
      </w:r>
      <w:r w:rsidRPr="00DE7FF0">
        <w:rPr>
          <w:rFonts w:ascii="Times New Roman" w:hAnsi="Times New Roman" w:cs="Times New Roman"/>
          <w:sz w:val="28"/>
          <w:szCs w:val="28"/>
        </w:rPr>
        <w:t xml:space="preserve"> с пунктами 15 и </w:t>
      </w:r>
      <w:r w:rsidR="004232FF" w:rsidRPr="00DE7FF0">
        <w:rPr>
          <w:rFonts w:ascii="Times New Roman" w:hAnsi="Times New Roman" w:cs="Times New Roman"/>
          <w:sz w:val="28"/>
          <w:szCs w:val="28"/>
        </w:rPr>
        <w:t>16.</w:t>
      </w:r>
      <w:r w:rsidRPr="00DE7FF0">
        <w:rPr>
          <w:rFonts w:ascii="Times New Roman" w:hAnsi="Times New Roman" w:cs="Times New Roman"/>
          <w:sz w:val="28"/>
          <w:szCs w:val="28"/>
        </w:rPr>
        <w:t>1 общего порядка предоставления субсидий из областного бюджета бюджетам муниципальных районов и городских округов Архангельской области, утвержденного постановлением Правительства Архангельской области от 26 декабря 2017 года № 637-пп (далее – общий порядок).</w:t>
      </w:r>
    </w:p>
    <w:p w:rsidR="0036425C" w:rsidRPr="00566D70" w:rsidRDefault="0036425C">
      <w:pPr>
        <w:pStyle w:val="ConsPlusNormal"/>
        <w:jc w:val="both"/>
        <w:rPr>
          <w:rFonts w:ascii="Times New Roman" w:hAnsi="Times New Roman" w:cs="Times New Roman"/>
          <w:sz w:val="28"/>
          <w:szCs w:val="28"/>
        </w:rPr>
      </w:pPr>
    </w:p>
    <w:p w:rsidR="0036425C" w:rsidRPr="00566D70" w:rsidRDefault="0036425C">
      <w:pPr>
        <w:pStyle w:val="ConsPlusNormal"/>
        <w:jc w:val="center"/>
        <w:outlineLvl w:val="1"/>
        <w:rPr>
          <w:rFonts w:ascii="Times New Roman" w:hAnsi="Times New Roman" w:cs="Times New Roman"/>
          <w:sz w:val="28"/>
          <w:szCs w:val="28"/>
        </w:rPr>
      </w:pPr>
      <w:r w:rsidRPr="00566D70">
        <w:rPr>
          <w:rFonts w:ascii="Times New Roman" w:hAnsi="Times New Roman" w:cs="Times New Roman"/>
          <w:sz w:val="28"/>
          <w:szCs w:val="28"/>
        </w:rPr>
        <w:t>III. Перечень документов, представляемых</w:t>
      </w:r>
    </w:p>
    <w:p w:rsidR="0036425C" w:rsidRPr="00566D70" w:rsidRDefault="0036425C">
      <w:pPr>
        <w:pStyle w:val="ConsPlusNormal"/>
        <w:jc w:val="center"/>
        <w:rPr>
          <w:rFonts w:ascii="Times New Roman" w:hAnsi="Times New Roman" w:cs="Times New Roman"/>
          <w:sz w:val="28"/>
          <w:szCs w:val="28"/>
        </w:rPr>
      </w:pPr>
      <w:r w:rsidRPr="00566D70">
        <w:rPr>
          <w:rFonts w:ascii="Times New Roman" w:hAnsi="Times New Roman" w:cs="Times New Roman"/>
          <w:sz w:val="28"/>
          <w:szCs w:val="28"/>
        </w:rPr>
        <w:t>для участия в конкурсе</w:t>
      </w:r>
    </w:p>
    <w:p w:rsidR="0036425C" w:rsidRPr="00566D70" w:rsidRDefault="0036425C">
      <w:pPr>
        <w:pStyle w:val="ConsPlusNormal"/>
        <w:jc w:val="both"/>
        <w:rPr>
          <w:rFonts w:ascii="Times New Roman" w:hAnsi="Times New Roman" w:cs="Times New Roman"/>
          <w:sz w:val="28"/>
          <w:szCs w:val="28"/>
        </w:rPr>
      </w:pPr>
    </w:p>
    <w:p w:rsidR="0036425C" w:rsidRPr="00566D70" w:rsidRDefault="0036425C">
      <w:pPr>
        <w:pStyle w:val="ConsPlusNormal"/>
        <w:ind w:firstLine="540"/>
        <w:jc w:val="both"/>
        <w:rPr>
          <w:rFonts w:ascii="Times New Roman" w:hAnsi="Times New Roman" w:cs="Times New Roman"/>
          <w:sz w:val="28"/>
          <w:szCs w:val="28"/>
        </w:rPr>
      </w:pPr>
      <w:bookmarkStart w:id="48" w:name="P5183"/>
      <w:bookmarkEnd w:id="48"/>
      <w:r w:rsidRPr="00566D70">
        <w:rPr>
          <w:rFonts w:ascii="Times New Roman" w:hAnsi="Times New Roman" w:cs="Times New Roman"/>
          <w:sz w:val="28"/>
          <w:szCs w:val="28"/>
        </w:rPr>
        <w:t>7. Для участия в конкурсе заявители не позднее 15 января текущего года направляют в министерство по адресу: 163000, г. Архангельск, просп. Троицкий, дом 49, кабинет 424, следующие документы (далее - конкурсная документация):</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1</w:t>
      </w:r>
      <w:r w:rsidRPr="006C4A7B">
        <w:rPr>
          <w:rFonts w:ascii="Times New Roman" w:hAnsi="Times New Roman" w:cs="Times New Roman"/>
          <w:sz w:val="28"/>
          <w:szCs w:val="28"/>
        </w:rPr>
        <w:t xml:space="preserve">) </w:t>
      </w:r>
      <w:hyperlink w:anchor="P5277" w:history="1">
        <w:r w:rsidRPr="006C4A7B">
          <w:rPr>
            <w:rFonts w:ascii="Times New Roman" w:hAnsi="Times New Roman" w:cs="Times New Roman"/>
            <w:sz w:val="28"/>
            <w:szCs w:val="28"/>
          </w:rPr>
          <w:t>заявку</w:t>
        </w:r>
      </w:hyperlink>
      <w:r w:rsidRPr="006C4A7B">
        <w:rPr>
          <w:rFonts w:ascii="Times New Roman" w:hAnsi="Times New Roman" w:cs="Times New Roman"/>
          <w:sz w:val="28"/>
          <w:szCs w:val="28"/>
        </w:rPr>
        <w:t xml:space="preserve"> на участие</w:t>
      </w:r>
      <w:r w:rsidRPr="00566D70">
        <w:rPr>
          <w:rFonts w:ascii="Times New Roman" w:hAnsi="Times New Roman" w:cs="Times New Roman"/>
          <w:sz w:val="28"/>
          <w:szCs w:val="28"/>
        </w:rPr>
        <w:t xml:space="preserve"> в конкурсе по форме согласно приложению № 1 к настоящему Положению;</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2) выписку из решения представительного органа муниципального образования о местном бюджете, подтверждающую наличие бюджетных ассигнований на софинансирование мероприятия;</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3) копию утвержденной муниципальной программы, подтверждающей наличие расходных обязательств и софинансирование мероприятия за счет средств местного бюджета.</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8. Конкурсная документация должна быть заверена в установленном федеральным законом порядке.</w:t>
      </w:r>
    </w:p>
    <w:p w:rsidR="0036425C" w:rsidRPr="00566D70" w:rsidRDefault="0036425C">
      <w:pPr>
        <w:pStyle w:val="ConsPlusNormal"/>
        <w:spacing w:before="220"/>
        <w:ind w:firstLine="540"/>
        <w:jc w:val="both"/>
        <w:rPr>
          <w:rFonts w:ascii="Times New Roman" w:hAnsi="Times New Roman" w:cs="Times New Roman"/>
          <w:sz w:val="28"/>
          <w:szCs w:val="28"/>
        </w:rPr>
      </w:pPr>
      <w:bookmarkStart w:id="49" w:name="P5188"/>
      <w:bookmarkEnd w:id="49"/>
      <w:r w:rsidRPr="00566D70">
        <w:rPr>
          <w:rFonts w:ascii="Times New Roman" w:hAnsi="Times New Roman" w:cs="Times New Roman"/>
          <w:sz w:val="28"/>
          <w:szCs w:val="28"/>
        </w:rPr>
        <w:t>9. Конкурсная документация должна быть сброшюрована в одну папку.</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10. Заявители несут ответственность за достоверность представляемых сведений.</w:t>
      </w:r>
    </w:p>
    <w:p w:rsidR="00B3354B" w:rsidRPr="006C4A7B" w:rsidRDefault="00DD3E5A" w:rsidP="00B3354B">
      <w:pPr>
        <w:pStyle w:val="ConsPlusNormal"/>
        <w:spacing w:before="220"/>
        <w:ind w:firstLine="540"/>
        <w:jc w:val="both"/>
        <w:rPr>
          <w:rFonts w:ascii="Times New Roman" w:hAnsi="Times New Roman" w:cs="Times New Roman"/>
          <w:sz w:val="28"/>
          <w:szCs w:val="28"/>
        </w:rPr>
      </w:pPr>
      <w:bookmarkStart w:id="50" w:name="P5190"/>
      <w:bookmarkEnd w:id="50"/>
      <w:r w:rsidRPr="006C4A7B">
        <w:rPr>
          <w:rFonts w:ascii="Times New Roman" w:hAnsi="Times New Roman" w:cs="Times New Roman"/>
          <w:spacing w:val="-8"/>
          <w:sz w:val="28"/>
          <w:szCs w:val="28"/>
        </w:rPr>
        <w:t>11.</w:t>
      </w:r>
      <w:r w:rsidRPr="006C4A7B">
        <w:rPr>
          <w:spacing w:val="-8"/>
          <w:sz w:val="28"/>
          <w:szCs w:val="28"/>
        </w:rPr>
        <w:t xml:space="preserve"> </w:t>
      </w:r>
      <w:r w:rsidRPr="006C4A7B">
        <w:rPr>
          <w:rFonts w:ascii="Times New Roman" w:hAnsi="Times New Roman" w:cs="Times New Roman"/>
          <w:spacing w:val="-8"/>
          <w:sz w:val="28"/>
          <w:szCs w:val="28"/>
        </w:rPr>
        <w:t>Министерство рассматривает поступившие конкурсные документации</w:t>
      </w:r>
      <w:r w:rsidRPr="006C4A7B">
        <w:rPr>
          <w:rFonts w:ascii="Times New Roman" w:hAnsi="Times New Roman" w:cs="Times New Roman"/>
          <w:sz w:val="28"/>
          <w:szCs w:val="28"/>
        </w:rPr>
        <w:t xml:space="preserve"> в </w:t>
      </w:r>
      <w:r w:rsidRPr="006C4A7B">
        <w:rPr>
          <w:rFonts w:ascii="Times New Roman" w:hAnsi="Times New Roman" w:cs="Times New Roman"/>
          <w:sz w:val="28"/>
          <w:szCs w:val="28"/>
        </w:rPr>
        <w:lastRenderedPageBreak/>
        <w:t xml:space="preserve">течение 10 рабочих дней со дня их поступления и принимает одно из следующих решений: </w:t>
      </w:r>
    </w:p>
    <w:p w:rsidR="00B3354B" w:rsidRPr="006C4A7B" w:rsidRDefault="00DD3E5A" w:rsidP="00B3354B">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t>1) о допуске к участию в конкурсе;</w:t>
      </w:r>
    </w:p>
    <w:p w:rsidR="00B3354B" w:rsidRPr="006C4A7B" w:rsidRDefault="00DD3E5A" w:rsidP="00B3354B">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t>2) об отказе в допуске к участию в конкурсе.</w:t>
      </w:r>
    </w:p>
    <w:p w:rsidR="00B3354B" w:rsidRDefault="00DD3E5A" w:rsidP="00B3354B">
      <w:pPr>
        <w:pStyle w:val="ConsPlusNormal"/>
        <w:spacing w:before="220"/>
        <w:ind w:firstLine="540"/>
        <w:jc w:val="both"/>
        <w:rPr>
          <w:rFonts w:ascii="Times New Roman" w:hAnsi="Times New Roman" w:cs="Times New Roman"/>
          <w:strike/>
          <w:color w:val="FF0000"/>
          <w:sz w:val="28"/>
          <w:szCs w:val="28"/>
        </w:rPr>
      </w:pPr>
      <w:r w:rsidRPr="006C4A7B">
        <w:rPr>
          <w:rFonts w:ascii="Times New Roman" w:hAnsi="Times New Roman" w:cs="Times New Roman"/>
          <w:sz w:val="28"/>
          <w:szCs w:val="28"/>
        </w:rPr>
        <w:t>Решения министерства об отказе в допуске к участию в конкурсе направляются органам местного самоуправления в течение трех рабочих дней со дня их принятия и могут быть обжалованы в установленном законодательством Российской Федерации порядке.</w:t>
      </w:r>
    </w:p>
    <w:p w:rsidR="00B3354B" w:rsidRPr="006C4A7B" w:rsidRDefault="00DD3E5A" w:rsidP="00B3354B">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t>12.</w:t>
      </w:r>
      <w:r w:rsidRPr="006C4A7B">
        <w:rPr>
          <w:sz w:val="28"/>
          <w:szCs w:val="28"/>
        </w:rPr>
        <w:t xml:space="preserve"> </w:t>
      </w:r>
      <w:r w:rsidRPr="006C4A7B">
        <w:rPr>
          <w:rFonts w:ascii="Times New Roman" w:hAnsi="Times New Roman" w:cs="Times New Roman"/>
          <w:sz w:val="28"/>
          <w:szCs w:val="28"/>
        </w:rPr>
        <w:t>Министерство принимает решение, предусмотренное подпунктом 2 пункта 11 настоящего Положения, в следующих случаях:</w:t>
      </w:r>
    </w:p>
    <w:p w:rsidR="00B3354B" w:rsidRPr="006C4A7B" w:rsidRDefault="00421333" w:rsidP="00B3354B">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t xml:space="preserve">1) </w:t>
      </w:r>
      <w:r w:rsidR="00DD3E5A" w:rsidRPr="006C4A7B">
        <w:rPr>
          <w:rFonts w:ascii="Times New Roman" w:hAnsi="Times New Roman" w:cs="Times New Roman"/>
          <w:sz w:val="28"/>
          <w:szCs w:val="28"/>
        </w:rPr>
        <w:t>представление конкурсной документации с нарушением сроков, указанных в абзаце первом пункта 7 настоящего Положения;</w:t>
      </w:r>
    </w:p>
    <w:p w:rsidR="00B3354B" w:rsidRPr="006C4A7B" w:rsidRDefault="00DD3E5A" w:rsidP="00B3354B">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t>2)</w:t>
      </w:r>
      <w:r w:rsidRPr="006C4A7B">
        <w:rPr>
          <w:sz w:val="28"/>
          <w:szCs w:val="28"/>
        </w:rPr>
        <w:t xml:space="preserve"> </w:t>
      </w:r>
      <w:r w:rsidRPr="006C4A7B">
        <w:rPr>
          <w:rFonts w:ascii="Times New Roman" w:hAnsi="Times New Roman" w:cs="Times New Roman"/>
          <w:sz w:val="28"/>
          <w:szCs w:val="28"/>
        </w:rPr>
        <w:t xml:space="preserve">представление документов, не соответствующих требованиям, предусмотренным </w:t>
      </w:r>
      <w:hyperlink r:id="rId296" w:history="1">
        <w:r w:rsidRPr="006C4A7B">
          <w:rPr>
            <w:rFonts w:ascii="Times New Roman" w:hAnsi="Times New Roman" w:cs="Times New Roman"/>
            <w:sz w:val="28"/>
            <w:szCs w:val="28"/>
          </w:rPr>
          <w:t>пунктами</w:t>
        </w:r>
      </w:hyperlink>
      <w:r w:rsidRPr="006C4A7B">
        <w:rPr>
          <w:rFonts w:ascii="Times New Roman" w:hAnsi="Times New Roman" w:cs="Times New Roman"/>
          <w:sz w:val="28"/>
          <w:szCs w:val="28"/>
        </w:rPr>
        <w:t xml:space="preserve"> 7 – 9 настоящего Положения;</w:t>
      </w:r>
    </w:p>
    <w:p w:rsidR="00B3354B" w:rsidRPr="006C4A7B" w:rsidRDefault="00DD3E5A" w:rsidP="00B3354B">
      <w:pPr>
        <w:pStyle w:val="ConsPlusNormal"/>
        <w:spacing w:before="220"/>
        <w:ind w:firstLine="540"/>
        <w:jc w:val="both"/>
        <w:rPr>
          <w:rFonts w:ascii="Times New Roman" w:hAnsi="Times New Roman" w:cs="Times New Roman"/>
          <w:sz w:val="28"/>
          <w:szCs w:val="28"/>
        </w:rPr>
      </w:pPr>
      <w:r w:rsidRPr="006C4A7B">
        <w:rPr>
          <w:sz w:val="28"/>
          <w:szCs w:val="28"/>
        </w:rPr>
        <w:t xml:space="preserve">3) </w:t>
      </w:r>
      <w:r w:rsidRPr="006C4A7B">
        <w:rPr>
          <w:rFonts w:ascii="Times New Roman" w:hAnsi="Times New Roman" w:cs="Times New Roman"/>
          <w:sz w:val="28"/>
          <w:szCs w:val="28"/>
        </w:rPr>
        <w:t>представление конкурсной документации не в полном объеме;</w:t>
      </w:r>
    </w:p>
    <w:p w:rsidR="00B3354B" w:rsidRPr="006C4A7B" w:rsidRDefault="00DD3E5A" w:rsidP="00B3354B">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pacing w:val="-4"/>
          <w:sz w:val="28"/>
          <w:szCs w:val="28"/>
        </w:rPr>
        <w:t>4)</w:t>
      </w:r>
      <w:r w:rsidRPr="006C4A7B">
        <w:rPr>
          <w:spacing w:val="-4"/>
          <w:sz w:val="28"/>
          <w:szCs w:val="28"/>
        </w:rPr>
        <w:t xml:space="preserve"> </w:t>
      </w:r>
      <w:r w:rsidRPr="006C4A7B">
        <w:rPr>
          <w:rFonts w:ascii="Times New Roman" w:hAnsi="Times New Roman" w:cs="Times New Roman"/>
          <w:spacing w:val="-4"/>
          <w:sz w:val="28"/>
          <w:szCs w:val="28"/>
        </w:rPr>
        <w:t xml:space="preserve">несоответствие заявителя требованиям, предусмотренным </w:t>
      </w:r>
      <w:hyperlink r:id="rId297" w:history="1">
        <w:r w:rsidRPr="006C4A7B">
          <w:rPr>
            <w:rFonts w:ascii="Times New Roman" w:hAnsi="Times New Roman" w:cs="Times New Roman"/>
            <w:spacing w:val="-4"/>
            <w:sz w:val="28"/>
            <w:szCs w:val="28"/>
          </w:rPr>
          <w:t>пунктом</w:t>
        </w:r>
      </w:hyperlink>
      <w:r w:rsidRPr="006C4A7B">
        <w:rPr>
          <w:rFonts w:ascii="Times New Roman" w:hAnsi="Times New Roman" w:cs="Times New Roman"/>
          <w:spacing w:val="-4"/>
          <w:sz w:val="28"/>
          <w:szCs w:val="28"/>
        </w:rPr>
        <w:t xml:space="preserve"> 6</w:t>
      </w:r>
      <w:r w:rsidRPr="006C4A7B">
        <w:rPr>
          <w:rFonts w:ascii="Times New Roman" w:hAnsi="Times New Roman" w:cs="Times New Roman"/>
          <w:sz w:val="28"/>
          <w:szCs w:val="28"/>
        </w:rPr>
        <w:t xml:space="preserve"> настоящего Положения;</w:t>
      </w:r>
    </w:p>
    <w:p w:rsidR="00A40A40" w:rsidRPr="006C4A7B" w:rsidRDefault="00DD3E5A" w:rsidP="00A40A40">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t>5) представление заявителем недостоверных сведений.</w:t>
      </w:r>
    </w:p>
    <w:p w:rsidR="0036425C" w:rsidRPr="00566D70" w:rsidRDefault="004232FF" w:rsidP="00A40A40">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pacing w:val="-8"/>
          <w:sz w:val="28"/>
          <w:szCs w:val="28"/>
        </w:rPr>
        <w:t>12.</w:t>
      </w:r>
      <w:r w:rsidR="00DD3E5A" w:rsidRPr="006C4A7B">
        <w:rPr>
          <w:rFonts w:ascii="Times New Roman" w:hAnsi="Times New Roman" w:cs="Times New Roman"/>
          <w:spacing w:val="-8"/>
          <w:sz w:val="28"/>
          <w:szCs w:val="28"/>
        </w:rPr>
        <w:t>1. Министерство принимает решение, указанное в подпункте 1 пункта 11</w:t>
      </w:r>
      <w:r w:rsidR="00DD3E5A" w:rsidRPr="006C4A7B">
        <w:rPr>
          <w:rFonts w:ascii="Times New Roman" w:hAnsi="Times New Roman" w:cs="Times New Roman"/>
          <w:sz w:val="28"/>
          <w:szCs w:val="28"/>
        </w:rPr>
        <w:t xml:space="preserve"> настоящего Положения, при отсутствии оснований, предусмотренных пунктом 12 настоящего Положения.</w:t>
      </w:r>
    </w:p>
    <w:p w:rsidR="00A40A40" w:rsidRDefault="00A40A40">
      <w:pPr>
        <w:pStyle w:val="ConsPlusNormal"/>
        <w:jc w:val="center"/>
        <w:outlineLvl w:val="1"/>
        <w:rPr>
          <w:rFonts w:ascii="Times New Roman" w:hAnsi="Times New Roman" w:cs="Times New Roman"/>
          <w:sz w:val="28"/>
          <w:szCs w:val="28"/>
        </w:rPr>
      </w:pPr>
    </w:p>
    <w:p w:rsidR="0036425C" w:rsidRPr="00566D70" w:rsidRDefault="0036425C">
      <w:pPr>
        <w:pStyle w:val="ConsPlusNormal"/>
        <w:jc w:val="center"/>
        <w:outlineLvl w:val="1"/>
        <w:rPr>
          <w:rFonts w:ascii="Times New Roman" w:hAnsi="Times New Roman" w:cs="Times New Roman"/>
          <w:sz w:val="28"/>
          <w:szCs w:val="28"/>
        </w:rPr>
      </w:pPr>
      <w:r w:rsidRPr="00566D70">
        <w:rPr>
          <w:rFonts w:ascii="Times New Roman" w:hAnsi="Times New Roman" w:cs="Times New Roman"/>
          <w:sz w:val="28"/>
          <w:szCs w:val="28"/>
        </w:rPr>
        <w:t>IV. Состав и функции конкурсной комиссии</w:t>
      </w:r>
    </w:p>
    <w:p w:rsidR="0036425C" w:rsidRPr="00566D70" w:rsidRDefault="0036425C">
      <w:pPr>
        <w:pStyle w:val="ConsPlusNormal"/>
        <w:jc w:val="both"/>
        <w:rPr>
          <w:rFonts w:ascii="Times New Roman" w:hAnsi="Times New Roman" w:cs="Times New Roman"/>
          <w:sz w:val="28"/>
          <w:szCs w:val="28"/>
        </w:rPr>
      </w:pPr>
    </w:p>
    <w:p w:rsidR="0036425C" w:rsidRPr="00566D70" w:rsidRDefault="0036425C">
      <w:pPr>
        <w:pStyle w:val="ConsPlusNormal"/>
        <w:ind w:firstLine="540"/>
        <w:jc w:val="both"/>
        <w:rPr>
          <w:rFonts w:ascii="Times New Roman" w:hAnsi="Times New Roman" w:cs="Times New Roman"/>
          <w:sz w:val="28"/>
          <w:szCs w:val="28"/>
        </w:rPr>
      </w:pPr>
      <w:r w:rsidRPr="00566D70">
        <w:rPr>
          <w:rFonts w:ascii="Times New Roman" w:hAnsi="Times New Roman" w:cs="Times New Roman"/>
          <w:sz w:val="28"/>
          <w:szCs w:val="28"/>
        </w:rPr>
        <w:t>13. Министерство формирует конкурсную комиссию в количестве не менее пяти человек.</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14. В состав конкурсной комиссии входят председатель, заместитель председателя, секретарь и члены конкурсной комиссии. Состав конкурсной комиссии утверждается распоряжением министерства. Председателем конкурсной комиссии является министр культуры Архангельской области, заместителем председателя комиссии - заместитель министра культуры Архангельской области, секретарем комиссии - специалист министерства.</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14.1. 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lastRenderedPageBreak/>
        <w:t>Для целей настоящего Положения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в кратчайшие сроки проинформировать об этом в письменной форме председателя конкурсной комиссии.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Председатель конкурсной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15. Председатель конкурсной комиссии руководит деятельностью конкурсной комиссии, в том числе ведет заседания, подписывает от имени конкурсной комиссии все документы. В случае отсутствия председателя конкурсной комиссии его обязанности исполняет заместитель председателя конкурсной комиссии.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16. Секретарь конкурсной комиссии готовит материалы на заседание конкурсной комиссии, оповещает членов конкурсной комиссии о времени и месте проведения заседания конкурсной комиссии.</w:t>
      </w:r>
    </w:p>
    <w:p w:rsidR="0036425C" w:rsidRPr="00566D70" w:rsidRDefault="0036425C">
      <w:pPr>
        <w:pStyle w:val="ConsPlusNormal"/>
        <w:spacing w:before="220"/>
        <w:ind w:firstLine="540"/>
        <w:jc w:val="both"/>
        <w:rPr>
          <w:rFonts w:ascii="Times New Roman" w:hAnsi="Times New Roman" w:cs="Times New Roman"/>
          <w:sz w:val="28"/>
          <w:szCs w:val="28"/>
        </w:rPr>
      </w:pPr>
      <w:bookmarkStart w:id="51" w:name="P5211"/>
      <w:bookmarkEnd w:id="51"/>
      <w:r w:rsidRPr="00566D70">
        <w:rPr>
          <w:rFonts w:ascii="Times New Roman" w:hAnsi="Times New Roman" w:cs="Times New Roman"/>
          <w:sz w:val="28"/>
          <w:szCs w:val="28"/>
        </w:rPr>
        <w:t>17. Конкурсная комиссия рассматривает конкурсную документацию, представленную заявителями.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 xml:space="preserve">Итоги заседания конкурсной комиссии оформляются протоколом, который подписывается председателем и секретарем конкурсной комиссии. </w:t>
      </w:r>
      <w:r w:rsidRPr="00566D70">
        <w:rPr>
          <w:rFonts w:ascii="Times New Roman" w:hAnsi="Times New Roman" w:cs="Times New Roman"/>
          <w:sz w:val="28"/>
          <w:szCs w:val="28"/>
        </w:rPr>
        <w:lastRenderedPageBreak/>
        <w:t>Члены конкурсной комиссии, не согласные с итогами заседания конкурсной комиссии, вправе приложить к протоколу в письменном виде особое мнение, о чем в протоколе делается соответствующая запись.</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18. 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rsidR="0036425C" w:rsidRPr="00261948"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 xml:space="preserve">19. В ходе заседания конкурсной комиссии конкурсная документация обсуждается членами комиссии, оценивается </w:t>
      </w:r>
      <w:r w:rsidRPr="00261948">
        <w:rPr>
          <w:rFonts w:ascii="Times New Roman" w:hAnsi="Times New Roman" w:cs="Times New Roman"/>
          <w:sz w:val="28"/>
          <w:szCs w:val="28"/>
        </w:rPr>
        <w:t xml:space="preserve">по </w:t>
      </w:r>
      <w:hyperlink w:anchor="P5383" w:history="1">
        <w:r w:rsidRPr="00261948">
          <w:rPr>
            <w:rFonts w:ascii="Times New Roman" w:hAnsi="Times New Roman" w:cs="Times New Roman"/>
            <w:sz w:val="28"/>
            <w:szCs w:val="28"/>
          </w:rPr>
          <w:t>критериям</w:t>
        </w:r>
      </w:hyperlink>
      <w:r w:rsidRPr="00261948">
        <w:rPr>
          <w:rFonts w:ascii="Times New Roman" w:hAnsi="Times New Roman" w:cs="Times New Roman"/>
          <w:sz w:val="28"/>
          <w:szCs w:val="28"/>
        </w:rPr>
        <w:t xml:space="preserve">, указанным в приложении № 2 к настоящему Положению. Итоговое количество баллов по конкурсной документации учитывается министерством при расчете объема субсидии заявителю по формуле, указанной в </w:t>
      </w:r>
      <w:hyperlink w:anchor="P5234" w:history="1">
        <w:r w:rsidRPr="00261948">
          <w:rPr>
            <w:rFonts w:ascii="Times New Roman" w:hAnsi="Times New Roman" w:cs="Times New Roman"/>
            <w:sz w:val="28"/>
            <w:szCs w:val="28"/>
          </w:rPr>
          <w:t>пункте 22</w:t>
        </w:r>
      </w:hyperlink>
      <w:r w:rsidRPr="00261948">
        <w:rPr>
          <w:rFonts w:ascii="Times New Roman" w:hAnsi="Times New Roman" w:cs="Times New Roman"/>
          <w:sz w:val="28"/>
          <w:szCs w:val="28"/>
        </w:rPr>
        <w:t xml:space="preserve"> настоящего Положения.</w:t>
      </w:r>
    </w:p>
    <w:p w:rsidR="0036425C" w:rsidRPr="00261948" w:rsidRDefault="0036425C">
      <w:pPr>
        <w:pStyle w:val="ConsPlusNormal"/>
        <w:spacing w:before="220"/>
        <w:ind w:firstLine="540"/>
        <w:jc w:val="both"/>
        <w:rPr>
          <w:rFonts w:ascii="Times New Roman" w:hAnsi="Times New Roman" w:cs="Times New Roman"/>
          <w:sz w:val="28"/>
          <w:szCs w:val="28"/>
        </w:rPr>
      </w:pPr>
      <w:r w:rsidRPr="00261948">
        <w:rPr>
          <w:rFonts w:ascii="Times New Roman" w:hAnsi="Times New Roman" w:cs="Times New Roman"/>
          <w:sz w:val="28"/>
          <w:szCs w:val="28"/>
        </w:rPr>
        <w:t xml:space="preserve">Рейтинг заявки равняется сумме баллов по каждому критерию оценки. После обсуждения в </w:t>
      </w:r>
      <w:hyperlink w:anchor="P5454" w:history="1">
        <w:r w:rsidRPr="00261948">
          <w:rPr>
            <w:rFonts w:ascii="Times New Roman" w:hAnsi="Times New Roman" w:cs="Times New Roman"/>
            <w:sz w:val="28"/>
            <w:szCs w:val="28"/>
          </w:rPr>
          <w:t>лист</w:t>
        </w:r>
      </w:hyperlink>
      <w:r w:rsidRPr="00261948">
        <w:rPr>
          <w:rFonts w:ascii="Times New Roman" w:hAnsi="Times New Roman" w:cs="Times New Roman"/>
          <w:sz w:val="28"/>
          <w:szCs w:val="28"/>
        </w:rPr>
        <w:t xml:space="preserve"> оценки заявок, оформленный по форме согласно приложению № 3 к настоящему Положению, каждый член конкурсной комиссии вносит значения рейтингов заявок.</w:t>
      </w:r>
    </w:p>
    <w:p w:rsidR="00421333" w:rsidRPr="00261948" w:rsidRDefault="0036425C" w:rsidP="00421333">
      <w:pPr>
        <w:pStyle w:val="ConsPlusNormal"/>
        <w:spacing w:before="220"/>
        <w:ind w:firstLine="540"/>
        <w:jc w:val="both"/>
        <w:rPr>
          <w:rFonts w:ascii="Times New Roman" w:hAnsi="Times New Roman" w:cs="Times New Roman"/>
          <w:sz w:val="28"/>
          <w:szCs w:val="28"/>
        </w:rPr>
      </w:pPr>
      <w:r w:rsidRPr="00261948">
        <w:rPr>
          <w:rFonts w:ascii="Times New Roman" w:hAnsi="Times New Roman" w:cs="Times New Roman"/>
          <w:sz w:val="28"/>
          <w:szCs w:val="28"/>
        </w:rPr>
        <w:t xml:space="preserve">Листы оценки заявок после их заполнения членами конкурсной комиссии передаются секретарю для составления итогового </w:t>
      </w:r>
      <w:hyperlink w:anchor="P5528" w:history="1">
        <w:r w:rsidRPr="00261948">
          <w:rPr>
            <w:rFonts w:ascii="Times New Roman" w:hAnsi="Times New Roman" w:cs="Times New Roman"/>
            <w:sz w:val="28"/>
            <w:szCs w:val="28"/>
          </w:rPr>
          <w:t>рейтинга</w:t>
        </w:r>
      </w:hyperlink>
      <w:r w:rsidRPr="00261948">
        <w:rPr>
          <w:rFonts w:ascii="Times New Roman" w:hAnsi="Times New Roman" w:cs="Times New Roman"/>
          <w:sz w:val="28"/>
          <w:szCs w:val="28"/>
        </w:rPr>
        <w:t xml:space="preserve"> всех заявок по форме согласно приложению № 4 к настоящему Положению и подготовки протокола конкурса.</w:t>
      </w:r>
    </w:p>
    <w:p w:rsidR="00421333" w:rsidRPr="00261948" w:rsidRDefault="00421333" w:rsidP="00421333">
      <w:pPr>
        <w:pStyle w:val="ConsPlusNormal"/>
        <w:spacing w:before="220"/>
        <w:ind w:firstLine="540"/>
        <w:jc w:val="both"/>
        <w:rPr>
          <w:rFonts w:ascii="Times New Roman" w:hAnsi="Times New Roman" w:cs="Times New Roman"/>
          <w:sz w:val="28"/>
          <w:szCs w:val="28"/>
        </w:rPr>
      </w:pPr>
    </w:p>
    <w:p w:rsidR="00421333" w:rsidRDefault="00421333" w:rsidP="00421333">
      <w:pPr>
        <w:pStyle w:val="ConsPlusNormal"/>
        <w:jc w:val="center"/>
        <w:outlineLvl w:val="1"/>
        <w:rPr>
          <w:rFonts w:ascii="Times New Roman" w:hAnsi="Times New Roman" w:cs="Times New Roman"/>
          <w:sz w:val="28"/>
          <w:szCs w:val="28"/>
        </w:rPr>
      </w:pPr>
      <w:r w:rsidRPr="00566D70">
        <w:rPr>
          <w:rFonts w:ascii="Times New Roman" w:hAnsi="Times New Roman" w:cs="Times New Roman"/>
          <w:sz w:val="28"/>
          <w:szCs w:val="28"/>
        </w:rPr>
        <w:t>V. Условия и порядок проведения конкурса</w:t>
      </w:r>
    </w:p>
    <w:p w:rsidR="00421333" w:rsidRDefault="0036425C" w:rsidP="00421333">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20. Министерство при проведении конкурса последовательно осуществляет следующие действия:</w:t>
      </w:r>
      <w:r w:rsidR="00DD3E5A" w:rsidRPr="00DD3E5A">
        <w:rPr>
          <w:rFonts w:ascii="Times New Roman" w:hAnsi="Times New Roman" w:cs="Times New Roman"/>
          <w:sz w:val="28"/>
          <w:szCs w:val="28"/>
        </w:rPr>
        <w:t xml:space="preserve"> </w:t>
      </w:r>
    </w:p>
    <w:p w:rsidR="00421333" w:rsidRDefault="0036425C" w:rsidP="00421333">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 xml:space="preserve">1) издает распоряжение министерства о проведении конкурса, в котором </w:t>
      </w:r>
      <w:r w:rsidRPr="00421333">
        <w:rPr>
          <w:rFonts w:ascii="Times New Roman" w:hAnsi="Times New Roman" w:cs="Times New Roman"/>
          <w:sz w:val="28"/>
          <w:szCs w:val="28"/>
        </w:rPr>
        <w:t>определяет дату, время и место проведения конкурса;</w:t>
      </w:r>
      <w:r w:rsidR="00421333" w:rsidRPr="00421333">
        <w:rPr>
          <w:rFonts w:ascii="Times New Roman" w:hAnsi="Times New Roman" w:cs="Times New Roman"/>
          <w:sz w:val="28"/>
          <w:szCs w:val="28"/>
          <w:highlight w:val="yellow"/>
        </w:rPr>
        <w:t xml:space="preserve"> </w:t>
      </w:r>
    </w:p>
    <w:p w:rsidR="00421333" w:rsidRPr="006C4A7B" w:rsidRDefault="004232FF" w:rsidP="00421333">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t>1.</w:t>
      </w:r>
      <w:r w:rsidR="00421333" w:rsidRPr="006C4A7B">
        <w:rPr>
          <w:rFonts w:ascii="Times New Roman" w:hAnsi="Times New Roman" w:cs="Times New Roman"/>
          <w:sz w:val="28"/>
          <w:szCs w:val="28"/>
        </w:rPr>
        <w:t xml:space="preserve">1) не позднее чем за 20 календарных дней до дня начала проведения конкурса готовит извещение о проведении конкурса и размещает его </w:t>
      </w:r>
      <w:r w:rsidR="00421333" w:rsidRPr="006C4A7B">
        <w:rPr>
          <w:rFonts w:ascii="Times New Roman" w:hAnsi="Times New Roman" w:cs="Times New Roman"/>
          <w:sz w:val="28"/>
          <w:szCs w:val="28"/>
        </w:rPr>
        <w:br/>
        <w:t xml:space="preserve">на странице министерства на официальном сайте Правительства Архангельской области в информационно-телекоммуникационной сети “Интернет”. </w:t>
      </w:r>
    </w:p>
    <w:p w:rsidR="00421333" w:rsidRPr="006C4A7B" w:rsidRDefault="00421333" w:rsidP="00421333">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t xml:space="preserve">Извещение о проведении конкурса содержит следующие сведения: </w:t>
      </w:r>
    </w:p>
    <w:p w:rsidR="00421333" w:rsidRPr="006C4A7B" w:rsidRDefault="00421333" w:rsidP="00421333">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t>а) место, время и срок приема конкурсной документации;</w:t>
      </w:r>
    </w:p>
    <w:p w:rsidR="00421333" w:rsidRPr="006C4A7B" w:rsidRDefault="00421333" w:rsidP="00421333">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t>б) перечень документов, представляемых органами местного самоуправления для участия в конкурсе;</w:t>
      </w:r>
    </w:p>
    <w:p w:rsidR="00421333" w:rsidRPr="006C4A7B" w:rsidRDefault="00421333" w:rsidP="00421333">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t>в) наименование, адрес и контактную информацию министерства;</w:t>
      </w:r>
    </w:p>
    <w:p w:rsidR="00421333" w:rsidRPr="006C4A7B" w:rsidRDefault="00421333" w:rsidP="00421333">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lastRenderedPageBreak/>
        <w:t>г) дату, время и место проведения конкурса;</w:t>
      </w:r>
    </w:p>
    <w:p w:rsidR="0036425C" w:rsidRPr="006C4A7B" w:rsidRDefault="00421333" w:rsidP="004232FF">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t>д) проект соглашения;</w:t>
      </w:r>
    </w:p>
    <w:p w:rsidR="0036425C" w:rsidRPr="006C4A7B" w:rsidRDefault="0036425C">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t>2) осуществляет прием и регистрацию конкурсной документации на участие в конкурсе;</w:t>
      </w:r>
    </w:p>
    <w:p w:rsidR="0036425C" w:rsidRPr="006C4A7B" w:rsidRDefault="0036425C">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t xml:space="preserve">3) проверяет наличие документов, указанных в </w:t>
      </w:r>
      <w:hyperlink w:anchor="P5183" w:history="1">
        <w:r w:rsidRPr="006C4A7B">
          <w:rPr>
            <w:rFonts w:ascii="Times New Roman" w:hAnsi="Times New Roman" w:cs="Times New Roman"/>
            <w:sz w:val="28"/>
            <w:szCs w:val="28"/>
          </w:rPr>
          <w:t>пункте 7</w:t>
        </w:r>
      </w:hyperlink>
      <w:r w:rsidRPr="006C4A7B">
        <w:rPr>
          <w:rFonts w:ascii="Times New Roman" w:hAnsi="Times New Roman" w:cs="Times New Roman"/>
          <w:sz w:val="28"/>
          <w:szCs w:val="28"/>
        </w:rPr>
        <w:t xml:space="preserve"> настоящего Положения;</w:t>
      </w:r>
    </w:p>
    <w:p w:rsidR="0036425C" w:rsidRPr="006C4A7B" w:rsidRDefault="0036425C">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t xml:space="preserve">4) проводит проверку соответствия заявителя требованиям, установленным </w:t>
      </w:r>
      <w:hyperlink w:anchor="P5176" w:history="1">
        <w:r w:rsidRPr="006C4A7B">
          <w:rPr>
            <w:rFonts w:ascii="Times New Roman" w:hAnsi="Times New Roman" w:cs="Times New Roman"/>
            <w:sz w:val="28"/>
            <w:szCs w:val="28"/>
          </w:rPr>
          <w:t>пунктом 6</w:t>
        </w:r>
      </w:hyperlink>
      <w:r w:rsidRPr="006C4A7B">
        <w:rPr>
          <w:rFonts w:ascii="Times New Roman" w:hAnsi="Times New Roman" w:cs="Times New Roman"/>
          <w:sz w:val="28"/>
          <w:szCs w:val="28"/>
        </w:rPr>
        <w:t xml:space="preserve"> настоящего Положения;</w:t>
      </w:r>
    </w:p>
    <w:p w:rsidR="0036425C" w:rsidRPr="00566D70" w:rsidRDefault="0036425C">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t xml:space="preserve">5) направляет заявителям решение о недопущении к участию в конкурсе в случаях, предусмотренных </w:t>
      </w:r>
      <w:hyperlink w:anchor="P5190" w:history="1">
        <w:r w:rsidRPr="006C4A7B">
          <w:rPr>
            <w:rFonts w:ascii="Times New Roman" w:hAnsi="Times New Roman" w:cs="Times New Roman"/>
            <w:sz w:val="28"/>
            <w:szCs w:val="28"/>
          </w:rPr>
          <w:t>пунктом 1</w:t>
        </w:r>
        <w:r w:rsidR="00652068" w:rsidRPr="006C4A7B">
          <w:rPr>
            <w:rFonts w:ascii="Times New Roman" w:hAnsi="Times New Roman" w:cs="Times New Roman"/>
            <w:sz w:val="28"/>
            <w:szCs w:val="28"/>
          </w:rPr>
          <w:t>2</w:t>
        </w:r>
      </w:hyperlink>
      <w:r w:rsidRPr="006C4A7B">
        <w:rPr>
          <w:rFonts w:ascii="Times New Roman" w:hAnsi="Times New Roman" w:cs="Times New Roman"/>
          <w:sz w:val="28"/>
          <w:szCs w:val="28"/>
        </w:rPr>
        <w:t xml:space="preserve"> настоящего Положения</w:t>
      </w:r>
      <w:r w:rsidRPr="00566D70">
        <w:rPr>
          <w:rFonts w:ascii="Times New Roman" w:hAnsi="Times New Roman" w:cs="Times New Roman"/>
          <w:sz w:val="28"/>
          <w:szCs w:val="28"/>
        </w:rPr>
        <w:t>;</w:t>
      </w:r>
    </w:p>
    <w:p w:rsidR="0036425C" w:rsidRPr="006C4A7B" w:rsidRDefault="0036425C">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t>6) осуществляет организационно-техническое обеспечение деятельности конкурсной комиссии;</w:t>
      </w:r>
    </w:p>
    <w:p w:rsidR="0036425C" w:rsidRPr="006C4A7B" w:rsidRDefault="0036425C">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t>7) обеспечивает хранение протоколов заседаний и других материалов конкурсной комиссии;</w:t>
      </w:r>
    </w:p>
    <w:p w:rsidR="0036425C" w:rsidRPr="006C4A7B" w:rsidRDefault="0036425C">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t xml:space="preserve">8) на основании протокола заседания конкурсной комиссии, указанного в </w:t>
      </w:r>
      <w:hyperlink w:anchor="P5211" w:history="1">
        <w:r w:rsidRPr="006C4A7B">
          <w:rPr>
            <w:rFonts w:ascii="Times New Roman" w:hAnsi="Times New Roman" w:cs="Times New Roman"/>
            <w:sz w:val="28"/>
            <w:szCs w:val="28"/>
          </w:rPr>
          <w:t>пункте 17</w:t>
        </w:r>
      </w:hyperlink>
      <w:r w:rsidRPr="006C4A7B">
        <w:rPr>
          <w:rFonts w:ascii="Times New Roman" w:hAnsi="Times New Roman" w:cs="Times New Roman"/>
          <w:sz w:val="28"/>
          <w:szCs w:val="28"/>
        </w:rPr>
        <w:t xml:space="preserve"> настоящего Положения, готовит проект постановления Правительства Архангельской области о распределении субсидий местным бюджетам (далее - постановление)</w:t>
      </w:r>
      <w:r w:rsidR="00652068" w:rsidRPr="006C4A7B">
        <w:rPr>
          <w:rFonts w:ascii="Times New Roman" w:hAnsi="Times New Roman" w:cs="Times New Roman"/>
          <w:sz w:val="28"/>
          <w:szCs w:val="28"/>
        </w:rPr>
        <w:t xml:space="preserve"> в течение 20 рабочих дней со дня подписания указанного протокола</w:t>
      </w:r>
      <w:r w:rsidRPr="006C4A7B">
        <w:rPr>
          <w:rFonts w:ascii="Times New Roman" w:hAnsi="Times New Roman" w:cs="Times New Roman"/>
          <w:sz w:val="28"/>
          <w:szCs w:val="28"/>
        </w:rPr>
        <w:t>.</w:t>
      </w:r>
    </w:p>
    <w:p w:rsidR="0036425C" w:rsidRPr="006C4A7B" w:rsidRDefault="0036425C">
      <w:pPr>
        <w:pStyle w:val="ConsPlusNormal"/>
        <w:jc w:val="both"/>
        <w:rPr>
          <w:rFonts w:ascii="Times New Roman" w:hAnsi="Times New Roman" w:cs="Times New Roman"/>
          <w:sz w:val="28"/>
          <w:szCs w:val="28"/>
        </w:rPr>
      </w:pPr>
    </w:p>
    <w:p w:rsidR="0036425C" w:rsidRPr="006C4A7B" w:rsidRDefault="0036425C">
      <w:pPr>
        <w:pStyle w:val="ConsPlusNormal"/>
        <w:jc w:val="center"/>
        <w:outlineLvl w:val="1"/>
        <w:rPr>
          <w:rFonts w:ascii="Times New Roman" w:hAnsi="Times New Roman" w:cs="Times New Roman"/>
          <w:sz w:val="28"/>
          <w:szCs w:val="28"/>
        </w:rPr>
      </w:pPr>
      <w:r w:rsidRPr="006C4A7B">
        <w:rPr>
          <w:rFonts w:ascii="Times New Roman" w:hAnsi="Times New Roman" w:cs="Times New Roman"/>
          <w:sz w:val="28"/>
          <w:szCs w:val="28"/>
        </w:rPr>
        <w:t>VI. Определение победителей (подведение итогов конкурса)</w:t>
      </w:r>
    </w:p>
    <w:p w:rsidR="00421333" w:rsidRPr="006C4A7B" w:rsidRDefault="00421333">
      <w:pPr>
        <w:pStyle w:val="ConsPlusNormal"/>
        <w:jc w:val="center"/>
        <w:outlineLvl w:val="1"/>
        <w:rPr>
          <w:rFonts w:ascii="Times New Roman" w:hAnsi="Times New Roman" w:cs="Times New Roman"/>
          <w:sz w:val="28"/>
          <w:szCs w:val="28"/>
        </w:rPr>
      </w:pPr>
    </w:p>
    <w:p w:rsidR="0036425C" w:rsidRPr="006C4A7B" w:rsidRDefault="0036425C">
      <w:pPr>
        <w:pStyle w:val="ConsPlusNormal"/>
        <w:ind w:firstLine="540"/>
        <w:jc w:val="both"/>
        <w:rPr>
          <w:rFonts w:ascii="Times New Roman" w:hAnsi="Times New Roman" w:cs="Times New Roman"/>
          <w:sz w:val="28"/>
          <w:szCs w:val="28"/>
        </w:rPr>
      </w:pPr>
      <w:bookmarkStart w:id="52" w:name="P5232"/>
      <w:bookmarkEnd w:id="52"/>
      <w:r w:rsidRPr="006C4A7B">
        <w:rPr>
          <w:rFonts w:ascii="Times New Roman" w:hAnsi="Times New Roman" w:cs="Times New Roman"/>
          <w:sz w:val="28"/>
          <w:szCs w:val="28"/>
        </w:rPr>
        <w:t>21. Победителями конкурса признаются заявители в соответствии с полученными рейтингами заявок на основании итогового рейтинга всех заявок, начиная от большего к меньшему, в пределах средств областного бюджета, предусмотренных на предоставление субсидий согласно очередности, указанной в итоговом рейтинге (далее - победитель конкурса).</w:t>
      </w:r>
    </w:p>
    <w:p w:rsidR="0036425C" w:rsidRPr="006C4A7B" w:rsidRDefault="0036425C">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t>В случае равенства итоговых рейтингов оценки заявок преимущество имеет заявка, регистрация которой имеет более ранний срок.</w:t>
      </w:r>
    </w:p>
    <w:p w:rsidR="0036425C" w:rsidRPr="006C4A7B" w:rsidRDefault="0036425C">
      <w:pPr>
        <w:pStyle w:val="ConsPlusNormal"/>
        <w:spacing w:before="220"/>
        <w:ind w:firstLine="540"/>
        <w:jc w:val="both"/>
        <w:rPr>
          <w:rFonts w:ascii="Times New Roman" w:hAnsi="Times New Roman" w:cs="Times New Roman"/>
          <w:sz w:val="28"/>
          <w:szCs w:val="28"/>
        </w:rPr>
      </w:pPr>
      <w:bookmarkStart w:id="53" w:name="P5234"/>
      <w:bookmarkEnd w:id="53"/>
      <w:r w:rsidRPr="006C4A7B">
        <w:rPr>
          <w:rFonts w:ascii="Times New Roman" w:hAnsi="Times New Roman" w:cs="Times New Roman"/>
          <w:sz w:val="28"/>
          <w:szCs w:val="28"/>
        </w:rPr>
        <w:t xml:space="preserve">22. Очередность предоставления субсидий определяется на основании итогового рейтинга начиная от большего к меньшему с учетом требований </w:t>
      </w:r>
      <w:hyperlink w:anchor="P5232" w:history="1">
        <w:r w:rsidRPr="006C4A7B">
          <w:rPr>
            <w:rFonts w:ascii="Times New Roman" w:hAnsi="Times New Roman" w:cs="Times New Roman"/>
            <w:sz w:val="28"/>
            <w:szCs w:val="28"/>
          </w:rPr>
          <w:t>пункта 21</w:t>
        </w:r>
      </w:hyperlink>
      <w:r w:rsidRPr="006C4A7B">
        <w:rPr>
          <w:rFonts w:ascii="Times New Roman" w:hAnsi="Times New Roman" w:cs="Times New Roman"/>
          <w:sz w:val="28"/>
          <w:szCs w:val="28"/>
        </w:rPr>
        <w:t xml:space="preserve"> настоящего Положения.</w:t>
      </w:r>
    </w:p>
    <w:p w:rsidR="0036425C" w:rsidRPr="006C4A7B" w:rsidRDefault="0036425C">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t xml:space="preserve">В случае если размер требуемых средств областного бюджета, указанный в заявке, превышает размер бюджетных средств, оставшихся после принятия решения о предоставлении субсидий по предыдущим заявкам, субсидирование производится в размере оставшихся бюджетных средств при наличии гарантии заявителя о реализации проекта за счет иных </w:t>
      </w:r>
      <w:r w:rsidRPr="006C4A7B">
        <w:rPr>
          <w:rFonts w:ascii="Times New Roman" w:hAnsi="Times New Roman" w:cs="Times New Roman"/>
          <w:sz w:val="28"/>
          <w:szCs w:val="28"/>
        </w:rPr>
        <w:lastRenderedPageBreak/>
        <w:t>источников финансирования, выраженной в письменном виде.</w:t>
      </w:r>
    </w:p>
    <w:p w:rsidR="0036425C" w:rsidRPr="006C4A7B" w:rsidRDefault="0036425C">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t>23. Размер субсидии не может превышать заявленной муниципальным образованием потребности.</w:t>
      </w:r>
    </w:p>
    <w:p w:rsidR="00833D21" w:rsidRPr="006C4A7B" w:rsidRDefault="0036425C" w:rsidP="00833D21">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t xml:space="preserve">24. </w:t>
      </w:r>
      <w:r w:rsidR="00833D21" w:rsidRPr="006C4A7B">
        <w:rPr>
          <w:rFonts w:ascii="Times New Roman" w:hAnsi="Times New Roman" w:cs="Times New Roman"/>
          <w:sz w:val="28"/>
          <w:szCs w:val="28"/>
        </w:rPr>
        <w:t xml:space="preserve">Не позднее двух месяцев со дня вступления в силу постановления </w:t>
      </w:r>
      <w:r w:rsidR="00833D21" w:rsidRPr="006C4A7B">
        <w:rPr>
          <w:rFonts w:ascii="Times New Roman" w:hAnsi="Times New Roman" w:cs="Times New Roman"/>
          <w:spacing w:val="-6"/>
          <w:sz w:val="28"/>
          <w:szCs w:val="28"/>
        </w:rPr>
        <w:t>министерство заключает с уполномоченным органом местного самоуправления</w:t>
      </w:r>
      <w:r w:rsidR="00833D21" w:rsidRPr="006C4A7B">
        <w:rPr>
          <w:rFonts w:ascii="Times New Roman" w:hAnsi="Times New Roman" w:cs="Times New Roman"/>
          <w:sz w:val="28"/>
          <w:szCs w:val="28"/>
        </w:rPr>
        <w:t xml:space="preserve"> муниципального образования соглашение в соответствии с типовой формой </w:t>
      </w:r>
      <w:r w:rsidR="00833D21" w:rsidRPr="006C4A7B">
        <w:rPr>
          <w:rFonts w:ascii="Times New Roman" w:hAnsi="Times New Roman" w:cs="Times New Roman"/>
          <w:spacing w:val="-10"/>
          <w:sz w:val="28"/>
          <w:szCs w:val="28"/>
        </w:rPr>
        <w:t>соглашения, утверждаемой постановлением министерства финансов Архангельской</w:t>
      </w:r>
      <w:r w:rsidR="00833D21" w:rsidRPr="006C4A7B">
        <w:rPr>
          <w:rFonts w:ascii="Times New Roman" w:hAnsi="Times New Roman" w:cs="Times New Roman"/>
          <w:sz w:val="28"/>
          <w:szCs w:val="28"/>
        </w:rPr>
        <w:t xml:space="preserve"> области, содержащее условия, предусмотренные подпунктом 2 пункта 7 общего порядка.</w:t>
      </w:r>
    </w:p>
    <w:p w:rsidR="0036425C" w:rsidRPr="006C4A7B" w:rsidRDefault="0036425C">
      <w:pPr>
        <w:pStyle w:val="ConsPlusNormal"/>
        <w:jc w:val="both"/>
        <w:rPr>
          <w:rFonts w:ascii="Times New Roman" w:hAnsi="Times New Roman" w:cs="Times New Roman"/>
          <w:sz w:val="28"/>
          <w:szCs w:val="28"/>
        </w:rPr>
      </w:pPr>
    </w:p>
    <w:p w:rsidR="0036425C" w:rsidRPr="006C4A7B" w:rsidRDefault="0036425C">
      <w:pPr>
        <w:pStyle w:val="ConsPlusNormal"/>
        <w:jc w:val="center"/>
        <w:outlineLvl w:val="1"/>
        <w:rPr>
          <w:rFonts w:ascii="Times New Roman" w:hAnsi="Times New Roman" w:cs="Times New Roman"/>
          <w:sz w:val="28"/>
          <w:szCs w:val="28"/>
        </w:rPr>
      </w:pPr>
      <w:r w:rsidRPr="006C4A7B">
        <w:rPr>
          <w:rFonts w:ascii="Times New Roman" w:hAnsi="Times New Roman" w:cs="Times New Roman"/>
          <w:sz w:val="28"/>
          <w:szCs w:val="28"/>
        </w:rPr>
        <w:t>VII. Порядок предоставления субсидий местным бюджетам</w:t>
      </w:r>
    </w:p>
    <w:p w:rsidR="0036425C" w:rsidRPr="006C4A7B" w:rsidRDefault="0036425C">
      <w:pPr>
        <w:pStyle w:val="ConsPlusNormal"/>
        <w:jc w:val="center"/>
        <w:rPr>
          <w:rFonts w:ascii="Times New Roman" w:hAnsi="Times New Roman" w:cs="Times New Roman"/>
          <w:sz w:val="28"/>
          <w:szCs w:val="28"/>
        </w:rPr>
      </w:pPr>
      <w:r w:rsidRPr="006C4A7B">
        <w:rPr>
          <w:rFonts w:ascii="Times New Roman" w:hAnsi="Times New Roman" w:cs="Times New Roman"/>
          <w:sz w:val="28"/>
          <w:szCs w:val="28"/>
        </w:rPr>
        <w:t>и осуществление контроля за их использованием</w:t>
      </w:r>
    </w:p>
    <w:p w:rsidR="0036425C" w:rsidRPr="006C4A7B" w:rsidRDefault="0036425C">
      <w:pPr>
        <w:pStyle w:val="ConsPlusNormal"/>
        <w:jc w:val="both"/>
        <w:rPr>
          <w:rFonts w:ascii="Times New Roman" w:hAnsi="Times New Roman" w:cs="Times New Roman"/>
          <w:sz w:val="28"/>
          <w:szCs w:val="28"/>
        </w:rPr>
      </w:pPr>
    </w:p>
    <w:p w:rsidR="0036425C" w:rsidRPr="006C4A7B" w:rsidRDefault="0036425C">
      <w:pPr>
        <w:pStyle w:val="ConsPlusNormal"/>
        <w:ind w:firstLine="540"/>
        <w:jc w:val="both"/>
        <w:rPr>
          <w:rFonts w:ascii="Times New Roman" w:hAnsi="Times New Roman" w:cs="Times New Roman"/>
          <w:sz w:val="28"/>
          <w:szCs w:val="28"/>
        </w:rPr>
      </w:pPr>
      <w:r w:rsidRPr="006C4A7B">
        <w:rPr>
          <w:rFonts w:ascii="Times New Roman" w:hAnsi="Times New Roman" w:cs="Times New Roman"/>
          <w:sz w:val="28"/>
          <w:szCs w:val="28"/>
        </w:rPr>
        <w:t>25. Министерство финансов Архангельской области доводит расходными расписаниями до министерства предельные объемы финансирования в соответствии со сводной бюджетной росписью областного бюджета и показателями кассового плана областного бюджета.</w:t>
      </w:r>
    </w:p>
    <w:p w:rsidR="0036425C" w:rsidRPr="00566D70" w:rsidRDefault="0036425C">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t>26. Министерство осуществляет перечисление субсидий в местные бюджеты в пределах сумм, необходимых для оплаты денежных обязательств по расходам получателей средств местных бюджетов.</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Операции с указанными средствами осуществляются на лицевых счетах получателей средств местных бюджетов, открытых в органах Федерального казначейства.</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27. Уполномоченные органы местного самоуправления муниципальных образований заключают соглашения с уполномоченными органами местного самоуправления городских и сельских поселений Архангельской области.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Органы местного самоуправления муниципальных районов Архангельской области на основании соглашений и уведомлений о доведении показателей утвержденной бюджетной росписи передают субсидии в порядке межбюджетных отношений органам местного самоуправления городских и сельских поселений Архангельской области.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28. Для подтверждения возникших денежных обязательств получатели средств местных бюджетов представляют в органы Федерального казначейства документы, предусмотренные Порядком санкционирования оплаты денежных обязательств получателей средств областного бюджета и администраторов источников финансирования дефицита областного бюджета, утвержденным постановлением министерства финансов Архангельской области.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 xml:space="preserve">При получении наличных денежных средств получатели бюджетных </w:t>
      </w:r>
      <w:r w:rsidRPr="00566D70">
        <w:rPr>
          <w:rFonts w:ascii="Times New Roman" w:hAnsi="Times New Roman" w:cs="Times New Roman"/>
          <w:sz w:val="28"/>
          <w:szCs w:val="28"/>
        </w:rPr>
        <w:lastRenderedPageBreak/>
        <w:t>средств руководствуются правилами обеспечения наличными деньгами получателей средств бюджетов бюджетной системы Российской Федерации.</w:t>
      </w:r>
    </w:p>
    <w:p w:rsidR="0036425C" w:rsidRPr="00566D70" w:rsidRDefault="0036425C">
      <w:pPr>
        <w:pStyle w:val="ConsPlusNormal"/>
        <w:jc w:val="both"/>
        <w:rPr>
          <w:rFonts w:ascii="Times New Roman" w:hAnsi="Times New Roman" w:cs="Times New Roman"/>
          <w:sz w:val="28"/>
          <w:szCs w:val="28"/>
        </w:rPr>
      </w:pPr>
    </w:p>
    <w:p w:rsidR="0036425C" w:rsidRPr="00566D70" w:rsidRDefault="0036425C">
      <w:pPr>
        <w:pStyle w:val="ConsPlusNormal"/>
        <w:jc w:val="center"/>
        <w:outlineLvl w:val="1"/>
        <w:rPr>
          <w:rFonts w:ascii="Times New Roman" w:hAnsi="Times New Roman" w:cs="Times New Roman"/>
          <w:sz w:val="28"/>
          <w:szCs w:val="28"/>
        </w:rPr>
      </w:pPr>
      <w:r w:rsidRPr="00566D70">
        <w:rPr>
          <w:rFonts w:ascii="Times New Roman" w:hAnsi="Times New Roman" w:cs="Times New Roman"/>
          <w:sz w:val="28"/>
          <w:szCs w:val="28"/>
        </w:rPr>
        <w:t>VIII. Осуществление контроля за целевым</w:t>
      </w:r>
    </w:p>
    <w:p w:rsidR="0036425C" w:rsidRPr="00566D70" w:rsidRDefault="0036425C">
      <w:pPr>
        <w:pStyle w:val="ConsPlusNormal"/>
        <w:jc w:val="center"/>
        <w:rPr>
          <w:rFonts w:ascii="Times New Roman" w:hAnsi="Times New Roman" w:cs="Times New Roman"/>
          <w:sz w:val="28"/>
          <w:szCs w:val="28"/>
        </w:rPr>
      </w:pPr>
      <w:r w:rsidRPr="00566D70">
        <w:rPr>
          <w:rFonts w:ascii="Times New Roman" w:hAnsi="Times New Roman" w:cs="Times New Roman"/>
          <w:sz w:val="28"/>
          <w:szCs w:val="28"/>
        </w:rPr>
        <w:t>использованием субсидий</w:t>
      </w:r>
    </w:p>
    <w:p w:rsidR="0036425C" w:rsidRPr="00566D70" w:rsidRDefault="0036425C">
      <w:pPr>
        <w:pStyle w:val="ConsPlusNormal"/>
        <w:jc w:val="both"/>
        <w:rPr>
          <w:rFonts w:ascii="Times New Roman" w:hAnsi="Times New Roman" w:cs="Times New Roman"/>
          <w:sz w:val="28"/>
          <w:szCs w:val="28"/>
        </w:rPr>
      </w:pPr>
    </w:p>
    <w:p w:rsidR="00833D21" w:rsidRPr="006C4A7B" w:rsidRDefault="0036425C" w:rsidP="00833D21">
      <w:pPr>
        <w:pStyle w:val="ConsPlusNormal"/>
        <w:ind w:firstLine="540"/>
        <w:jc w:val="both"/>
        <w:rPr>
          <w:rFonts w:ascii="Times New Roman" w:hAnsi="Times New Roman" w:cs="Times New Roman"/>
          <w:sz w:val="28"/>
          <w:szCs w:val="28"/>
        </w:rPr>
      </w:pPr>
      <w:r w:rsidRPr="006C4A7B">
        <w:rPr>
          <w:rFonts w:ascii="Times New Roman" w:hAnsi="Times New Roman" w:cs="Times New Roman"/>
          <w:sz w:val="28"/>
          <w:szCs w:val="28"/>
        </w:rPr>
        <w:t>29. Уполномоченные органы местного самоуправления муниципального образования представляют в министерство отчет об использовании субсидий в порядке и сроки, которые предусмотрены соглашениями с министерством.</w:t>
      </w:r>
    </w:p>
    <w:p w:rsidR="00833D21" w:rsidRPr="006C4A7B" w:rsidRDefault="00833D21" w:rsidP="00833D21">
      <w:pPr>
        <w:pStyle w:val="ConsPlusNormal"/>
        <w:ind w:firstLine="540"/>
        <w:jc w:val="both"/>
        <w:rPr>
          <w:rFonts w:ascii="Times New Roman" w:hAnsi="Times New Roman" w:cs="Times New Roman"/>
          <w:sz w:val="28"/>
          <w:szCs w:val="28"/>
        </w:rPr>
      </w:pPr>
      <w:r w:rsidRPr="006C4A7B">
        <w:rPr>
          <w:rFonts w:ascii="Times New Roman" w:hAnsi="Times New Roman" w:cs="Times New Roman"/>
          <w:sz w:val="28"/>
          <w:szCs w:val="28"/>
        </w:rPr>
        <w:t xml:space="preserve">Показателем результативности использования субсидии является количество посещений организаций культуры по отношению к уровню </w:t>
      </w:r>
      <w:r w:rsidRPr="006C4A7B">
        <w:rPr>
          <w:rFonts w:ascii="Times New Roman" w:hAnsi="Times New Roman" w:cs="Times New Roman"/>
          <w:sz w:val="28"/>
          <w:szCs w:val="28"/>
        </w:rPr>
        <w:br/>
        <w:t>2010 года.</w:t>
      </w:r>
    </w:p>
    <w:p w:rsidR="00833D21" w:rsidRPr="006C4A7B" w:rsidRDefault="00833D21" w:rsidP="00833D21">
      <w:pPr>
        <w:pStyle w:val="ConsPlusNormal"/>
        <w:ind w:firstLine="540"/>
        <w:jc w:val="both"/>
        <w:rPr>
          <w:rFonts w:ascii="Times New Roman" w:hAnsi="Times New Roman" w:cs="Times New Roman"/>
          <w:sz w:val="28"/>
          <w:szCs w:val="28"/>
        </w:rPr>
      </w:pPr>
      <w:r w:rsidRPr="006C4A7B">
        <w:rPr>
          <w:rFonts w:ascii="Times New Roman" w:hAnsi="Times New Roman" w:cs="Times New Roman"/>
          <w:spacing w:val="-6"/>
          <w:sz w:val="28"/>
          <w:szCs w:val="28"/>
        </w:rPr>
        <w:t>Оценка достижения значения показателя результативности использования</w:t>
      </w:r>
      <w:r w:rsidRPr="006C4A7B">
        <w:rPr>
          <w:rFonts w:ascii="Times New Roman" w:hAnsi="Times New Roman" w:cs="Times New Roman"/>
          <w:sz w:val="28"/>
          <w:szCs w:val="28"/>
        </w:rPr>
        <w:t xml:space="preserve"> субсидии осуществляется министерством на основании анализа отчетности, представленной органом местного самоуправления.</w:t>
      </w:r>
    </w:p>
    <w:p w:rsidR="0036425C" w:rsidRPr="006C4A7B" w:rsidRDefault="0036425C">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t>30. Ответственность за нецелевое использование субсидий несут уполномоченные органы местного самоуправления муниципального района или городского округа Архангельской области.</w:t>
      </w:r>
    </w:p>
    <w:p w:rsidR="0036425C" w:rsidRPr="006C4A7B" w:rsidRDefault="0036425C">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t>31. Контроль за целевым использованием субсидий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36425C" w:rsidRPr="006C4A7B" w:rsidRDefault="0036425C">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t>32. В случае нецелевого использования субсидий и (или) совершения бюджетных правонарушений 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w:t>
      </w:r>
    </w:p>
    <w:p w:rsidR="00833D21" w:rsidRPr="00566D70" w:rsidRDefault="00833D21">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t>33.</w:t>
      </w:r>
      <w:r w:rsidRPr="006C4A7B">
        <w:rPr>
          <w:rFonts w:ascii="Times New Roman" w:hAnsi="Times New Roman" w:cs="Times New Roman"/>
          <w:spacing w:val="-6"/>
          <w:sz w:val="28"/>
          <w:szCs w:val="28"/>
        </w:rPr>
        <w:t xml:space="preserve"> Финансовая ответственность муниципального района или городского</w:t>
      </w:r>
      <w:r w:rsidRPr="006C4A7B">
        <w:rPr>
          <w:rFonts w:ascii="Times New Roman" w:hAnsi="Times New Roman" w:cs="Times New Roman"/>
          <w:sz w:val="28"/>
          <w:szCs w:val="28"/>
        </w:rPr>
        <w:t xml:space="preserve"> </w:t>
      </w:r>
      <w:r w:rsidRPr="006C4A7B">
        <w:rPr>
          <w:rFonts w:ascii="Times New Roman" w:hAnsi="Times New Roman" w:cs="Times New Roman"/>
          <w:spacing w:val="-6"/>
          <w:sz w:val="28"/>
          <w:szCs w:val="28"/>
        </w:rPr>
        <w:t>округа Архангельской области за недостижение целевых значений показателей</w:t>
      </w:r>
      <w:r w:rsidRPr="006C4A7B">
        <w:rPr>
          <w:rFonts w:ascii="Times New Roman" w:hAnsi="Times New Roman" w:cs="Times New Roman"/>
          <w:sz w:val="28"/>
          <w:szCs w:val="28"/>
        </w:rPr>
        <w:t xml:space="preserve"> результативности использования субсидии определяется в соответствии </w:t>
      </w:r>
      <w:r w:rsidRPr="006C4A7B">
        <w:rPr>
          <w:rFonts w:ascii="Times New Roman" w:hAnsi="Times New Roman" w:cs="Times New Roman"/>
          <w:sz w:val="28"/>
          <w:szCs w:val="28"/>
        </w:rPr>
        <w:br/>
        <w:t>с пунктом 16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 999.</w:t>
      </w:r>
    </w:p>
    <w:p w:rsidR="0036425C" w:rsidRPr="00566D70" w:rsidRDefault="0036425C">
      <w:pPr>
        <w:pStyle w:val="ConsPlusNormal"/>
        <w:jc w:val="both"/>
        <w:rPr>
          <w:rFonts w:ascii="Times New Roman" w:hAnsi="Times New Roman" w:cs="Times New Roman"/>
          <w:sz w:val="28"/>
          <w:szCs w:val="28"/>
        </w:rPr>
      </w:pPr>
    </w:p>
    <w:p w:rsidR="0036425C" w:rsidRPr="00566D70" w:rsidRDefault="0036425C">
      <w:pPr>
        <w:pStyle w:val="ConsPlusNormal"/>
        <w:jc w:val="both"/>
        <w:rPr>
          <w:rFonts w:ascii="Times New Roman" w:hAnsi="Times New Roman" w:cs="Times New Roman"/>
          <w:sz w:val="28"/>
          <w:szCs w:val="28"/>
        </w:rPr>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right"/>
        <w:outlineLvl w:val="1"/>
      </w:pPr>
      <w:r w:rsidRPr="00566D70">
        <w:t>Приложение № 1</w:t>
      </w:r>
    </w:p>
    <w:p w:rsidR="0036425C" w:rsidRPr="00566D70" w:rsidRDefault="0036425C">
      <w:pPr>
        <w:pStyle w:val="ConsPlusNormal"/>
        <w:jc w:val="right"/>
      </w:pPr>
      <w:r w:rsidRPr="00566D70">
        <w:t>к Положению о порядке и</w:t>
      </w:r>
    </w:p>
    <w:p w:rsidR="0036425C" w:rsidRPr="00566D70" w:rsidRDefault="0036425C">
      <w:pPr>
        <w:pStyle w:val="ConsPlusNormal"/>
        <w:jc w:val="right"/>
      </w:pPr>
      <w:r w:rsidRPr="00566D70">
        <w:t>условиях проведения конкурса</w:t>
      </w:r>
    </w:p>
    <w:p w:rsidR="0036425C" w:rsidRPr="00566D70" w:rsidRDefault="0036425C">
      <w:pPr>
        <w:pStyle w:val="ConsPlusNormal"/>
        <w:jc w:val="right"/>
      </w:pPr>
      <w:r w:rsidRPr="00566D70">
        <w:t>на предоставление субсидий бюджетам</w:t>
      </w:r>
    </w:p>
    <w:p w:rsidR="0036425C" w:rsidRPr="00566D70" w:rsidRDefault="0036425C">
      <w:pPr>
        <w:pStyle w:val="ConsPlusNormal"/>
        <w:jc w:val="right"/>
      </w:pPr>
      <w:r w:rsidRPr="00566D70">
        <w:t>муниципальных районов и городских</w:t>
      </w:r>
    </w:p>
    <w:p w:rsidR="0036425C" w:rsidRPr="00566D70" w:rsidRDefault="0036425C">
      <w:pPr>
        <w:pStyle w:val="ConsPlusNormal"/>
        <w:jc w:val="right"/>
      </w:pPr>
      <w:r w:rsidRPr="00566D70">
        <w:t>округов Архангельской области</w:t>
      </w:r>
    </w:p>
    <w:p w:rsidR="00D65CBF" w:rsidRPr="00566D70" w:rsidRDefault="00D65CBF">
      <w:pPr>
        <w:pStyle w:val="ConsPlusNormal"/>
        <w:jc w:val="right"/>
        <w:rPr>
          <w:szCs w:val="22"/>
        </w:rPr>
      </w:pPr>
      <w:r w:rsidRPr="00566D70">
        <w:rPr>
          <w:szCs w:val="22"/>
        </w:rPr>
        <w:lastRenderedPageBreak/>
        <w:t>на поддержку отрасли культуры в части</w:t>
      </w:r>
    </w:p>
    <w:p w:rsidR="00D65CBF" w:rsidRPr="00566D70" w:rsidRDefault="00D65CBF">
      <w:pPr>
        <w:pStyle w:val="ConsPlusNormal"/>
        <w:jc w:val="right"/>
        <w:rPr>
          <w:szCs w:val="22"/>
        </w:rPr>
      </w:pPr>
      <w:r w:rsidRPr="00566D70">
        <w:rPr>
          <w:szCs w:val="22"/>
        </w:rPr>
        <w:t xml:space="preserve"> проведения мероприятий по подключению</w:t>
      </w:r>
    </w:p>
    <w:p w:rsidR="00ED3538" w:rsidRPr="00566D70" w:rsidRDefault="00D65CBF">
      <w:pPr>
        <w:pStyle w:val="ConsPlusNormal"/>
        <w:jc w:val="right"/>
        <w:rPr>
          <w:spacing w:val="-10"/>
          <w:szCs w:val="22"/>
        </w:rPr>
      </w:pPr>
      <w:r w:rsidRPr="00566D70">
        <w:rPr>
          <w:szCs w:val="22"/>
        </w:rPr>
        <w:t xml:space="preserve"> общедоступных </w:t>
      </w:r>
      <w:r w:rsidRPr="00566D70">
        <w:rPr>
          <w:spacing w:val="-10"/>
          <w:szCs w:val="22"/>
        </w:rPr>
        <w:t>библиотек муниципальных</w:t>
      </w:r>
    </w:p>
    <w:p w:rsidR="00ED3538" w:rsidRPr="00566D70" w:rsidRDefault="00D65CBF">
      <w:pPr>
        <w:pStyle w:val="ConsPlusNormal"/>
        <w:jc w:val="right"/>
        <w:rPr>
          <w:szCs w:val="22"/>
        </w:rPr>
      </w:pPr>
      <w:r w:rsidRPr="00566D70">
        <w:rPr>
          <w:spacing w:val="-10"/>
          <w:szCs w:val="22"/>
        </w:rPr>
        <w:t xml:space="preserve"> образований Архангельской области к информационно</w:t>
      </w:r>
      <w:r w:rsidRPr="00566D70">
        <w:rPr>
          <w:szCs w:val="22"/>
        </w:rPr>
        <w:t>-</w:t>
      </w:r>
    </w:p>
    <w:p w:rsidR="00ED3538" w:rsidRPr="00566D70" w:rsidRDefault="00D65CBF">
      <w:pPr>
        <w:pStyle w:val="ConsPlusNormal"/>
        <w:jc w:val="right"/>
        <w:rPr>
          <w:szCs w:val="22"/>
        </w:rPr>
      </w:pPr>
      <w:r w:rsidRPr="00566D70">
        <w:rPr>
          <w:szCs w:val="22"/>
        </w:rPr>
        <w:t>телекоммуникационной сети «Интернет» и развитие</w:t>
      </w:r>
    </w:p>
    <w:p w:rsidR="0036425C" w:rsidRPr="00566D70" w:rsidRDefault="0036425C" w:rsidP="004E1B37">
      <w:pPr>
        <w:pStyle w:val="ConsPlusNormal"/>
        <w:jc w:val="right"/>
      </w:pPr>
      <w:r w:rsidRPr="00566D70">
        <w:rPr>
          <w:szCs w:val="22"/>
        </w:rPr>
        <w:t xml:space="preserve"> </w:t>
      </w:r>
      <w:r w:rsidRPr="00566D70">
        <w:t>библиотечного</w:t>
      </w:r>
      <w:r w:rsidR="004E1B37" w:rsidRPr="00566D70">
        <w:t xml:space="preserve"> </w:t>
      </w:r>
      <w:r w:rsidRPr="00566D70">
        <w:t>дела с учетом задачи расширения</w:t>
      </w:r>
    </w:p>
    <w:p w:rsidR="0036425C" w:rsidRPr="00566D70" w:rsidRDefault="0036425C">
      <w:pPr>
        <w:pStyle w:val="ConsPlusNormal"/>
        <w:jc w:val="right"/>
      </w:pPr>
      <w:r w:rsidRPr="00566D70">
        <w:t>информационных технологий и оцифровки</w:t>
      </w:r>
    </w:p>
    <w:p w:rsidR="0036425C" w:rsidRPr="00566D70" w:rsidRDefault="0036425C">
      <w:pPr>
        <w:pStyle w:val="ConsPlusNormal"/>
        <w:jc w:val="both"/>
      </w:pPr>
    </w:p>
    <w:p w:rsidR="0036425C" w:rsidRPr="00566D70" w:rsidRDefault="0036425C">
      <w:pPr>
        <w:pStyle w:val="ConsPlusNonformat"/>
        <w:jc w:val="both"/>
      </w:pPr>
      <w:bookmarkStart w:id="54" w:name="P5277"/>
      <w:bookmarkEnd w:id="54"/>
      <w:r w:rsidRPr="00566D70">
        <w:t xml:space="preserve">                                  ЗАЯВКА</w:t>
      </w:r>
    </w:p>
    <w:p w:rsidR="0036425C" w:rsidRPr="00566D70" w:rsidRDefault="0036425C">
      <w:pPr>
        <w:pStyle w:val="ConsPlusNonformat"/>
        <w:jc w:val="both"/>
      </w:pPr>
      <w:r w:rsidRPr="00566D70">
        <w:t xml:space="preserve">         на участие в конкурсе на предоставление субсидий бюджетам</w:t>
      </w:r>
    </w:p>
    <w:p w:rsidR="0036425C" w:rsidRPr="00566D70" w:rsidRDefault="0036425C">
      <w:pPr>
        <w:pStyle w:val="ConsPlusNonformat"/>
        <w:jc w:val="both"/>
      </w:pPr>
      <w:r w:rsidRPr="00566D70">
        <w:t xml:space="preserve">          муниципальных районов и городских округов Архангельской</w:t>
      </w:r>
    </w:p>
    <w:p w:rsidR="004E1B37" w:rsidRPr="00566D70" w:rsidRDefault="0036425C">
      <w:pPr>
        <w:pStyle w:val="ConsPlusNonformat"/>
        <w:jc w:val="both"/>
        <w:rPr>
          <w:spacing w:val="-8"/>
        </w:rPr>
      </w:pPr>
      <w:r w:rsidRPr="00566D70">
        <w:t xml:space="preserve">             области </w:t>
      </w:r>
      <w:r w:rsidR="004E1B37" w:rsidRPr="00566D70">
        <w:rPr>
          <w:spacing w:val="-8"/>
        </w:rPr>
        <w:t>на поддержку отрасли культуры в части проведения</w:t>
      </w:r>
    </w:p>
    <w:p w:rsidR="004E1B37" w:rsidRPr="00566D70" w:rsidRDefault="004E1B37" w:rsidP="004E1B37">
      <w:pPr>
        <w:pStyle w:val="ConsPlusNonformat"/>
        <w:jc w:val="center"/>
      </w:pPr>
      <w:r w:rsidRPr="00566D70">
        <w:t>мероприятий по подключению общедоступных библиотек</w:t>
      </w:r>
    </w:p>
    <w:p w:rsidR="004E1B37" w:rsidRPr="00566D70" w:rsidRDefault="004E1B37" w:rsidP="004E1B37">
      <w:pPr>
        <w:pStyle w:val="ConsPlusNonformat"/>
        <w:jc w:val="center"/>
        <w:rPr>
          <w:spacing w:val="-8"/>
        </w:rPr>
      </w:pPr>
      <w:r w:rsidRPr="00566D70">
        <w:t xml:space="preserve">муниципальных </w:t>
      </w:r>
      <w:r w:rsidRPr="00566D70">
        <w:rPr>
          <w:spacing w:val="-8"/>
        </w:rPr>
        <w:t>образований Архангельской области</w:t>
      </w:r>
    </w:p>
    <w:p w:rsidR="004E1B37" w:rsidRPr="00566D70" w:rsidRDefault="004E1B37" w:rsidP="004E1B37">
      <w:pPr>
        <w:pStyle w:val="ConsPlusNonformat"/>
        <w:jc w:val="center"/>
      </w:pPr>
      <w:r w:rsidRPr="00566D70">
        <w:rPr>
          <w:spacing w:val="-8"/>
        </w:rPr>
        <w:t>к информационно-телекоммуникационной</w:t>
      </w:r>
      <w:r w:rsidRPr="00566D70">
        <w:t xml:space="preserve"> сети «Интернет»</w:t>
      </w:r>
    </w:p>
    <w:p w:rsidR="004E1B37" w:rsidRPr="00566D70" w:rsidRDefault="004E1B37" w:rsidP="004E1B37">
      <w:pPr>
        <w:pStyle w:val="ConsPlusNonformat"/>
        <w:jc w:val="center"/>
      </w:pPr>
      <w:r w:rsidRPr="00566D70">
        <w:t>и развитие</w:t>
      </w:r>
      <w:r w:rsidR="0036425C" w:rsidRPr="00566D70">
        <w:t xml:space="preserve"> библиотечного дела</w:t>
      </w:r>
      <w:r w:rsidRPr="00566D70">
        <w:t xml:space="preserve"> </w:t>
      </w:r>
      <w:r w:rsidR="0036425C" w:rsidRPr="00566D70">
        <w:t>с учетом задачи расширения</w:t>
      </w:r>
    </w:p>
    <w:p w:rsidR="0036425C" w:rsidRPr="00566D70" w:rsidRDefault="0036425C" w:rsidP="004E1B37">
      <w:pPr>
        <w:pStyle w:val="ConsPlusNonformat"/>
        <w:jc w:val="center"/>
      </w:pPr>
      <w:r w:rsidRPr="00566D70">
        <w:t>информационных</w:t>
      </w:r>
      <w:r w:rsidR="004E1B37" w:rsidRPr="00566D70">
        <w:t xml:space="preserve"> </w:t>
      </w:r>
      <w:r w:rsidRPr="00566D70">
        <w:t>технологий и оцифровки</w:t>
      </w:r>
    </w:p>
    <w:p w:rsidR="0036425C" w:rsidRPr="00566D70" w:rsidRDefault="0036425C">
      <w:pPr>
        <w:pStyle w:val="ConsPlusNonformat"/>
        <w:jc w:val="both"/>
      </w:pPr>
    </w:p>
    <w:p w:rsidR="0036425C" w:rsidRPr="00566D70" w:rsidRDefault="0036425C">
      <w:pPr>
        <w:sectPr w:rsidR="0036425C" w:rsidRPr="00566D70" w:rsidSect="00A93589">
          <w:pgSz w:w="11905" w:h="16838"/>
          <w:pgMar w:top="1134" w:right="850" w:bottom="1134" w:left="1701" w:header="0" w:footer="0" w:gutter="0"/>
          <w:cols w:space="720"/>
        </w:sectPr>
      </w:pPr>
    </w:p>
    <w:p w:rsidR="0036425C" w:rsidRPr="00566D70" w:rsidRDefault="0036425C">
      <w:pPr>
        <w:pStyle w:val="ConsPlusNonformat"/>
        <w:jc w:val="both"/>
      </w:pPr>
      <w:r w:rsidRPr="00566D70">
        <w:lastRenderedPageBreak/>
        <w:t xml:space="preserve">    В соответствии с Положением о порядке и условиях проведения конкурса на</w:t>
      </w:r>
    </w:p>
    <w:p w:rsidR="0036425C" w:rsidRPr="00566D70" w:rsidRDefault="0036425C">
      <w:pPr>
        <w:pStyle w:val="ConsPlusNonformat"/>
        <w:jc w:val="both"/>
      </w:pPr>
      <w:r w:rsidRPr="00566D70">
        <w:t>предоставление  субсидий бюджетам муниципальных районов и городских округов</w:t>
      </w:r>
    </w:p>
    <w:p w:rsidR="004E1B37" w:rsidRPr="00566D70" w:rsidRDefault="0036425C" w:rsidP="004E1B37">
      <w:pPr>
        <w:pStyle w:val="ConsPlusNonformat"/>
        <w:jc w:val="both"/>
        <w:rPr>
          <w:spacing w:val="-8"/>
        </w:rPr>
      </w:pPr>
      <w:r w:rsidRPr="00566D70">
        <w:t xml:space="preserve">Архангельской    области   </w:t>
      </w:r>
      <w:r w:rsidR="004E1B37" w:rsidRPr="00566D70">
        <w:rPr>
          <w:spacing w:val="-8"/>
        </w:rPr>
        <w:t>на поддержку отрасли культуры в части</w:t>
      </w:r>
    </w:p>
    <w:p w:rsidR="004E1B37" w:rsidRPr="00566D70" w:rsidRDefault="004E1B37" w:rsidP="004E1B37">
      <w:pPr>
        <w:pStyle w:val="ConsPlusNonformat"/>
        <w:jc w:val="both"/>
      </w:pPr>
      <w:r w:rsidRPr="00566D70">
        <w:rPr>
          <w:spacing w:val="-8"/>
        </w:rPr>
        <w:t>проведения</w:t>
      </w:r>
      <w:r w:rsidRPr="00566D70">
        <w:t xml:space="preserve"> мероприятий по подключению общедоступных библиотек</w:t>
      </w:r>
    </w:p>
    <w:p w:rsidR="004E1B37" w:rsidRPr="00566D70" w:rsidRDefault="004E1B37" w:rsidP="004E1B37">
      <w:pPr>
        <w:pStyle w:val="ConsPlusNonformat"/>
        <w:jc w:val="both"/>
        <w:rPr>
          <w:spacing w:val="-8"/>
        </w:rPr>
      </w:pPr>
      <w:r w:rsidRPr="00566D70">
        <w:t xml:space="preserve">муниципальных </w:t>
      </w:r>
      <w:r w:rsidRPr="00566D70">
        <w:rPr>
          <w:spacing w:val="-8"/>
        </w:rPr>
        <w:t>образований Архангельской области к информационно-телекоммуникационной</w:t>
      </w:r>
    </w:p>
    <w:p w:rsidR="004E1B37" w:rsidRPr="00566D70" w:rsidRDefault="004E1B37">
      <w:pPr>
        <w:pStyle w:val="ConsPlusNonformat"/>
        <w:jc w:val="both"/>
      </w:pPr>
      <w:r w:rsidRPr="00566D70">
        <w:t xml:space="preserve">сети «Интернет» и развитие </w:t>
      </w:r>
      <w:r w:rsidR="0036425C" w:rsidRPr="00566D70">
        <w:t>библиотечного  дела  с учетом задачи расширения</w:t>
      </w:r>
    </w:p>
    <w:p w:rsidR="004E1B37" w:rsidRPr="00566D70" w:rsidRDefault="0036425C">
      <w:pPr>
        <w:pStyle w:val="ConsPlusNonformat"/>
        <w:jc w:val="both"/>
      </w:pPr>
      <w:r w:rsidRPr="00566D70">
        <w:t>информационных технологий и</w:t>
      </w:r>
      <w:r w:rsidR="004E1B37" w:rsidRPr="00566D70">
        <w:t xml:space="preserve"> </w:t>
      </w:r>
      <w:r w:rsidRPr="00566D70">
        <w:t>оцифровки  (далее  -  соответственно  Положение,</w:t>
      </w:r>
    </w:p>
    <w:p w:rsidR="0036425C" w:rsidRPr="00566D70" w:rsidRDefault="0036425C">
      <w:pPr>
        <w:pStyle w:val="ConsPlusNonformat"/>
        <w:jc w:val="both"/>
      </w:pPr>
      <w:r w:rsidRPr="00566D70">
        <w:t>конкурс,  субсидия,  сеть</w:t>
      </w:r>
    </w:p>
    <w:p w:rsidR="0036425C" w:rsidRPr="00566D70" w:rsidRDefault="0036425C">
      <w:pPr>
        <w:pStyle w:val="ConsPlusNonformat"/>
        <w:jc w:val="both"/>
      </w:pPr>
      <w:r w:rsidRPr="00566D70">
        <w:t>"Интернет") _______________________________________________________________</w:t>
      </w:r>
    </w:p>
    <w:p w:rsidR="0036425C" w:rsidRPr="00566D70" w:rsidRDefault="0036425C">
      <w:pPr>
        <w:pStyle w:val="ConsPlusNonformat"/>
        <w:jc w:val="both"/>
      </w:pPr>
      <w:r w:rsidRPr="00566D70">
        <w:t>___________________________________________________________________________</w:t>
      </w:r>
    </w:p>
    <w:p w:rsidR="0036425C" w:rsidRPr="00566D70" w:rsidRDefault="0036425C">
      <w:pPr>
        <w:pStyle w:val="ConsPlusNonformat"/>
        <w:jc w:val="both"/>
      </w:pPr>
      <w:r w:rsidRPr="00566D70">
        <w:t xml:space="preserve">                 (наименование муниципального образования)</w:t>
      </w:r>
    </w:p>
    <w:p w:rsidR="0036425C" w:rsidRPr="00566D70" w:rsidRDefault="0036425C">
      <w:pPr>
        <w:pStyle w:val="ConsPlusNonformat"/>
        <w:jc w:val="both"/>
      </w:pPr>
      <w:r w:rsidRPr="00566D70">
        <w:t>в лице ____________________________________________________________________</w:t>
      </w:r>
    </w:p>
    <w:p w:rsidR="0036425C" w:rsidRPr="00566D70" w:rsidRDefault="0036425C">
      <w:pPr>
        <w:pStyle w:val="ConsPlusNonformat"/>
        <w:jc w:val="both"/>
      </w:pPr>
      <w:r w:rsidRPr="00566D70">
        <w:t>________________________________________________________(далее - заявитель)</w:t>
      </w:r>
    </w:p>
    <w:p w:rsidR="0036425C" w:rsidRPr="00566D70" w:rsidRDefault="0036425C">
      <w:pPr>
        <w:pStyle w:val="ConsPlusNonformat"/>
        <w:jc w:val="both"/>
      </w:pPr>
      <w:r w:rsidRPr="00566D70">
        <w:t xml:space="preserve">    (наименование должности и Ф.И.О. руководителя)</w:t>
      </w:r>
    </w:p>
    <w:p w:rsidR="0036425C" w:rsidRPr="00566D70" w:rsidRDefault="0036425C">
      <w:pPr>
        <w:pStyle w:val="ConsPlusNonformat"/>
        <w:jc w:val="both"/>
      </w:pPr>
    </w:p>
    <w:p w:rsidR="0036425C" w:rsidRPr="00566D70" w:rsidRDefault="0036425C">
      <w:pPr>
        <w:pStyle w:val="ConsPlusNonformat"/>
        <w:jc w:val="both"/>
      </w:pPr>
      <w:r w:rsidRPr="00566D70">
        <w:t>сообщает  о  согласии  участвовать  в  конкурсе  на условиях, установленных</w:t>
      </w:r>
    </w:p>
    <w:p w:rsidR="0036425C" w:rsidRPr="00566D70" w:rsidRDefault="0036425C">
      <w:pPr>
        <w:pStyle w:val="ConsPlusNonformat"/>
        <w:jc w:val="both"/>
      </w:pPr>
      <w:r w:rsidRPr="00566D70">
        <w:t>Положением,  и  направляет  настоящую заявку на участие в конкурсе (далее -</w:t>
      </w:r>
    </w:p>
    <w:p w:rsidR="0036425C" w:rsidRPr="00566D70" w:rsidRDefault="0036425C">
      <w:pPr>
        <w:pStyle w:val="ConsPlusNonformat"/>
        <w:jc w:val="both"/>
      </w:pPr>
      <w:r w:rsidRPr="00566D70">
        <w:t>заявка).</w:t>
      </w:r>
    </w:p>
    <w:p w:rsidR="0036425C" w:rsidRPr="00566D70" w:rsidRDefault="0036425C">
      <w:pPr>
        <w:pStyle w:val="ConsPlusNonformat"/>
        <w:jc w:val="both"/>
      </w:pPr>
      <w:r w:rsidRPr="00566D70">
        <w:t xml:space="preserve">    1.   Юридический   адрес   администрации   муниципального   образования</w:t>
      </w:r>
    </w:p>
    <w:p w:rsidR="0036425C" w:rsidRPr="00566D70" w:rsidRDefault="0036425C">
      <w:pPr>
        <w:pStyle w:val="ConsPlusNonformat"/>
        <w:jc w:val="both"/>
      </w:pPr>
      <w:r w:rsidRPr="00566D70">
        <w:t>Архангельской области: ____________________________________________________</w:t>
      </w:r>
    </w:p>
    <w:p w:rsidR="0036425C" w:rsidRPr="00566D70" w:rsidRDefault="0036425C">
      <w:pPr>
        <w:pStyle w:val="ConsPlusNonformat"/>
        <w:jc w:val="both"/>
      </w:pPr>
      <w:r w:rsidRPr="00566D70">
        <w:t xml:space="preserve">    2. Должность и Ф.И.О. лица,  ответственного  за реализацию  мероприятия</w:t>
      </w:r>
    </w:p>
    <w:p w:rsidR="0036425C" w:rsidRPr="00566D70" w:rsidRDefault="0036425C">
      <w:pPr>
        <w:pStyle w:val="ConsPlusNonformat"/>
        <w:jc w:val="both"/>
      </w:pPr>
      <w:r w:rsidRPr="00566D70">
        <w:t>муниципальной программы, и его контактные телефоны_________________________</w:t>
      </w:r>
    </w:p>
    <w:p w:rsidR="0036425C" w:rsidRPr="00566D70" w:rsidRDefault="0036425C">
      <w:pPr>
        <w:pStyle w:val="ConsPlusNonformat"/>
        <w:jc w:val="both"/>
      </w:pPr>
      <w:r w:rsidRPr="00566D70">
        <w:t>___________________________________________________________________________</w:t>
      </w:r>
    </w:p>
    <w:p w:rsidR="0036425C" w:rsidRPr="00566D70" w:rsidRDefault="0036425C">
      <w:pPr>
        <w:pStyle w:val="ConsPlusNonformat"/>
        <w:jc w:val="both"/>
      </w:pPr>
      <w:r w:rsidRPr="00566D70">
        <w:t xml:space="preserve">    3. Сведения о запрашиваемой субсидии:</w:t>
      </w:r>
    </w:p>
    <w:p w:rsidR="0036425C" w:rsidRPr="00566D70" w:rsidRDefault="003642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814"/>
        <w:gridCol w:w="1361"/>
        <w:gridCol w:w="1304"/>
        <w:gridCol w:w="1632"/>
        <w:gridCol w:w="1984"/>
        <w:gridCol w:w="1474"/>
        <w:gridCol w:w="1417"/>
      </w:tblGrid>
      <w:tr w:rsidR="0036425C" w:rsidRPr="00566D70">
        <w:tc>
          <w:tcPr>
            <w:tcW w:w="624" w:type="dxa"/>
            <w:vMerge w:val="restart"/>
          </w:tcPr>
          <w:p w:rsidR="0036425C" w:rsidRPr="00566D70" w:rsidRDefault="0036425C">
            <w:pPr>
              <w:pStyle w:val="ConsPlusNormal"/>
              <w:jc w:val="center"/>
            </w:pPr>
            <w:r w:rsidRPr="00566D70">
              <w:t>№ п/п</w:t>
            </w:r>
          </w:p>
        </w:tc>
        <w:tc>
          <w:tcPr>
            <w:tcW w:w="1814" w:type="dxa"/>
            <w:vMerge w:val="restart"/>
          </w:tcPr>
          <w:p w:rsidR="0036425C" w:rsidRPr="00566D70" w:rsidRDefault="0036425C">
            <w:pPr>
              <w:pStyle w:val="ConsPlusNormal"/>
              <w:jc w:val="center"/>
            </w:pPr>
            <w:r w:rsidRPr="00566D70">
              <w:t>Наименование муниципальных общедоступных библиотек муниципального образования Архангельской области</w:t>
            </w:r>
          </w:p>
        </w:tc>
        <w:tc>
          <w:tcPr>
            <w:tcW w:w="1361" w:type="dxa"/>
            <w:vMerge w:val="restart"/>
          </w:tcPr>
          <w:p w:rsidR="0036425C" w:rsidRPr="00566D70" w:rsidRDefault="0036425C">
            <w:pPr>
              <w:pStyle w:val="ConsPlusNormal"/>
              <w:jc w:val="center"/>
            </w:pPr>
            <w:r w:rsidRPr="00566D70">
              <w:t>Адрес учреждения</w:t>
            </w:r>
          </w:p>
        </w:tc>
        <w:tc>
          <w:tcPr>
            <w:tcW w:w="1304" w:type="dxa"/>
            <w:vMerge w:val="restart"/>
          </w:tcPr>
          <w:p w:rsidR="0036425C" w:rsidRPr="00566D70" w:rsidRDefault="0036425C">
            <w:pPr>
              <w:pStyle w:val="ConsPlusNormal"/>
              <w:jc w:val="center"/>
            </w:pPr>
            <w:r w:rsidRPr="00566D70">
              <w:t>Объем финансирования мероприятия (расчетная стоимость), тыс. рублей</w:t>
            </w:r>
          </w:p>
        </w:tc>
        <w:tc>
          <w:tcPr>
            <w:tcW w:w="6507" w:type="dxa"/>
            <w:gridSpan w:val="4"/>
          </w:tcPr>
          <w:p w:rsidR="0036425C" w:rsidRPr="00566D70" w:rsidRDefault="0036425C">
            <w:pPr>
              <w:pStyle w:val="ConsPlusNormal"/>
              <w:jc w:val="center"/>
            </w:pPr>
            <w:r w:rsidRPr="00566D70">
              <w:t>В том числе</w:t>
            </w:r>
          </w:p>
        </w:tc>
      </w:tr>
      <w:tr w:rsidR="0036425C" w:rsidRPr="00566D70">
        <w:tc>
          <w:tcPr>
            <w:tcW w:w="624" w:type="dxa"/>
            <w:vMerge/>
          </w:tcPr>
          <w:p w:rsidR="0036425C" w:rsidRPr="00566D70" w:rsidRDefault="0036425C"/>
        </w:tc>
        <w:tc>
          <w:tcPr>
            <w:tcW w:w="1814" w:type="dxa"/>
            <w:vMerge/>
          </w:tcPr>
          <w:p w:rsidR="0036425C" w:rsidRPr="00566D70" w:rsidRDefault="0036425C"/>
        </w:tc>
        <w:tc>
          <w:tcPr>
            <w:tcW w:w="1361" w:type="dxa"/>
            <w:vMerge/>
          </w:tcPr>
          <w:p w:rsidR="0036425C" w:rsidRPr="00566D70" w:rsidRDefault="0036425C"/>
        </w:tc>
        <w:tc>
          <w:tcPr>
            <w:tcW w:w="1304" w:type="dxa"/>
            <w:vMerge/>
          </w:tcPr>
          <w:p w:rsidR="0036425C" w:rsidRPr="00566D70" w:rsidRDefault="0036425C"/>
        </w:tc>
        <w:tc>
          <w:tcPr>
            <w:tcW w:w="1632" w:type="dxa"/>
            <w:vMerge w:val="restart"/>
          </w:tcPr>
          <w:p w:rsidR="0036425C" w:rsidRPr="00566D70" w:rsidRDefault="0036425C">
            <w:pPr>
              <w:pStyle w:val="ConsPlusNormal"/>
              <w:jc w:val="center"/>
            </w:pPr>
            <w:r w:rsidRPr="00566D70">
              <w:t>средства субсидии, предоставляемой областному бюджету из федерального бюджета, тыс. рублей</w:t>
            </w:r>
          </w:p>
        </w:tc>
        <w:tc>
          <w:tcPr>
            <w:tcW w:w="1984" w:type="dxa"/>
            <w:vMerge w:val="restart"/>
          </w:tcPr>
          <w:p w:rsidR="0036425C" w:rsidRPr="00566D70" w:rsidRDefault="0036425C">
            <w:pPr>
              <w:pStyle w:val="ConsPlusNormal"/>
              <w:jc w:val="center"/>
            </w:pPr>
            <w:r w:rsidRPr="00566D70">
              <w:t>средства муниципального образования, предусмотренные в муниципальной программе, тыс. рублей</w:t>
            </w:r>
          </w:p>
        </w:tc>
        <w:tc>
          <w:tcPr>
            <w:tcW w:w="2891" w:type="dxa"/>
            <w:gridSpan w:val="2"/>
          </w:tcPr>
          <w:p w:rsidR="0036425C" w:rsidRPr="00566D70" w:rsidRDefault="0036425C">
            <w:pPr>
              <w:pStyle w:val="ConsPlusNormal"/>
              <w:jc w:val="center"/>
            </w:pPr>
            <w:r w:rsidRPr="00566D70">
              <w:t>в том числе:</w:t>
            </w:r>
          </w:p>
        </w:tc>
      </w:tr>
      <w:tr w:rsidR="0036425C" w:rsidRPr="00566D70">
        <w:tc>
          <w:tcPr>
            <w:tcW w:w="624" w:type="dxa"/>
            <w:vMerge/>
          </w:tcPr>
          <w:p w:rsidR="0036425C" w:rsidRPr="00566D70" w:rsidRDefault="0036425C"/>
        </w:tc>
        <w:tc>
          <w:tcPr>
            <w:tcW w:w="1814" w:type="dxa"/>
            <w:vMerge/>
          </w:tcPr>
          <w:p w:rsidR="0036425C" w:rsidRPr="00566D70" w:rsidRDefault="0036425C"/>
        </w:tc>
        <w:tc>
          <w:tcPr>
            <w:tcW w:w="1361" w:type="dxa"/>
            <w:vMerge/>
          </w:tcPr>
          <w:p w:rsidR="0036425C" w:rsidRPr="00566D70" w:rsidRDefault="0036425C"/>
        </w:tc>
        <w:tc>
          <w:tcPr>
            <w:tcW w:w="1304" w:type="dxa"/>
            <w:vMerge/>
          </w:tcPr>
          <w:p w:rsidR="0036425C" w:rsidRPr="00566D70" w:rsidRDefault="0036425C"/>
        </w:tc>
        <w:tc>
          <w:tcPr>
            <w:tcW w:w="1632" w:type="dxa"/>
            <w:vMerge/>
          </w:tcPr>
          <w:p w:rsidR="0036425C" w:rsidRPr="00566D70" w:rsidRDefault="0036425C"/>
        </w:tc>
        <w:tc>
          <w:tcPr>
            <w:tcW w:w="1984" w:type="dxa"/>
            <w:vMerge/>
          </w:tcPr>
          <w:p w:rsidR="0036425C" w:rsidRPr="00566D70" w:rsidRDefault="0036425C"/>
        </w:tc>
        <w:tc>
          <w:tcPr>
            <w:tcW w:w="1474" w:type="dxa"/>
          </w:tcPr>
          <w:p w:rsidR="0036425C" w:rsidRPr="00566D70" w:rsidRDefault="0036425C">
            <w:pPr>
              <w:pStyle w:val="ConsPlusNormal"/>
              <w:jc w:val="center"/>
            </w:pPr>
            <w:r w:rsidRPr="00566D70">
              <w:t>местный бюджет муниципального района или городского округа, тыс. рублей</w:t>
            </w:r>
          </w:p>
        </w:tc>
        <w:tc>
          <w:tcPr>
            <w:tcW w:w="1417" w:type="dxa"/>
          </w:tcPr>
          <w:p w:rsidR="0036425C" w:rsidRPr="00566D70" w:rsidRDefault="0036425C">
            <w:pPr>
              <w:pStyle w:val="ConsPlusNormal"/>
              <w:jc w:val="center"/>
            </w:pPr>
            <w:r w:rsidRPr="00566D70">
              <w:t>средства из иных источников, тыс. рублей</w:t>
            </w:r>
          </w:p>
        </w:tc>
      </w:tr>
      <w:tr w:rsidR="0036425C" w:rsidRPr="00566D70">
        <w:tc>
          <w:tcPr>
            <w:tcW w:w="624" w:type="dxa"/>
          </w:tcPr>
          <w:p w:rsidR="0036425C" w:rsidRPr="00566D70" w:rsidRDefault="0036425C">
            <w:pPr>
              <w:pStyle w:val="ConsPlusNormal"/>
              <w:jc w:val="center"/>
            </w:pPr>
            <w:r w:rsidRPr="00566D70">
              <w:lastRenderedPageBreak/>
              <w:t>1</w:t>
            </w:r>
          </w:p>
        </w:tc>
        <w:tc>
          <w:tcPr>
            <w:tcW w:w="1814" w:type="dxa"/>
          </w:tcPr>
          <w:p w:rsidR="0036425C" w:rsidRPr="00566D70" w:rsidRDefault="0036425C">
            <w:pPr>
              <w:pStyle w:val="ConsPlusNormal"/>
              <w:jc w:val="center"/>
            </w:pPr>
            <w:r w:rsidRPr="00566D70">
              <w:t>2</w:t>
            </w:r>
          </w:p>
        </w:tc>
        <w:tc>
          <w:tcPr>
            <w:tcW w:w="1361" w:type="dxa"/>
          </w:tcPr>
          <w:p w:rsidR="0036425C" w:rsidRPr="00566D70" w:rsidRDefault="0036425C">
            <w:pPr>
              <w:pStyle w:val="ConsPlusNormal"/>
              <w:jc w:val="center"/>
            </w:pPr>
            <w:r w:rsidRPr="00566D70">
              <w:t>3</w:t>
            </w:r>
          </w:p>
        </w:tc>
        <w:tc>
          <w:tcPr>
            <w:tcW w:w="1304" w:type="dxa"/>
          </w:tcPr>
          <w:p w:rsidR="0036425C" w:rsidRPr="00566D70" w:rsidRDefault="0036425C">
            <w:pPr>
              <w:pStyle w:val="ConsPlusNormal"/>
              <w:jc w:val="center"/>
            </w:pPr>
            <w:r w:rsidRPr="00566D70">
              <w:t>4</w:t>
            </w:r>
          </w:p>
        </w:tc>
        <w:tc>
          <w:tcPr>
            <w:tcW w:w="1632" w:type="dxa"/>
          </w:tcPr>
          <w:p w:rsidR="0036425C" w:rsidRPr="00566D70" w:rsidRDefault="0036425C">
            <w:pPr>
              <w:pStyle w:val="ConsPlusNormal"/>
              <w:jc w:val="center"/>
            </w:pPr>
            <w:r w:rsidRPr="00566D70">
              <w:t>5</w:t>
            </w:r>
          </w:p>
        </w:tc>
        <w:tc>
          <w:tcPr>
            <w:tcW w:w="1984" w:type="dxa"/>
          </w:tcPr>
          <w:p w:rsidR="0036425C" w:rsidRPr="00566D70" w:rsidRDefault="0036425C">
            <w:pPr>
              <w:pStyle w:val="ConsPlusNormal"/>
              <w:jc w:val="center"/>
            </w:pPr>
            <w:r w:rsidRPr="00566D70">
              <w:t>6</w:t>
            </w:r>
          </w:p>
        </w:tc>
        <w:tc>
          <w:tcPr>
            <w:tcW w:w="1474" w:type="dxa"/>
          </w:tcPr>
          <w:p w:rsidR="0036425C" w:rsidRPr="00566D70" w:rsidRDefault="0036425C">
            <w:pPr>
              <w:pStyle w:val="ConsPlusNormal"/>
              <w:jc w:val="center"/>
            </w:pPr>
            <w:r w:rsidRPr="00566D70">
              <w:t>7</w:t>
            </w:r>
          </w:p>
        </w:tc>
        <w:tc>
          <w:tcPr>
            <w:tcW w:w="1417" w:type="dxa"/>
          </w:tcPr>
          <w:p w:rsidR="0036425C" w:rsidRPr="00566D70" w:rsidRDefault="0036425C">
            <w:pPr>
              <w:pStyle w:val="ConsPlusNormal"/>
              <w:jc w:val="center"/>
            </w:pPr>
            <w:r w:rsidRPr="00566D70">
              <w:t>8</w:t>
            </w:r>
          </w:p>
        </w:tc>
      </w:tr>
      <w:tr w:rsidR="0036425C" w:rsidRPr="00566D70">
        <w:tc>
          <w:tcPr>
            <w:tcW w:w="624" w:type="dxa"/>
          </w:tcPr>
          <w:p w:rsidR="0036425C" w:rsidRPr="00566D70" w:rsidRDefault="0036425C">
            <w:pPr>
              <w:pStyle w:val="ConsPlusNormal"/>
              <w:jc w:val="center"/>
            </w:pPr>
            <w:r w:rsidRPr="00566D70">
              <w:t>1</w:t>
            </w:r>
          </w:p>
        </w:tc>
        <w:tc>
          <w:tcPr>
            <w:tcW w:w="1814" w:type="dxa"/>
          </w:tcPr>
          <w:p w:rsidR="0036425C" w:rsidRPr="00566D70" w:rsidRDefault="0036425C">
            <w:pPr>
              <w:pStyle w:val="ConsPlusNormal"/>
            </w:pPr>
          </w:p>
        </w:tc>
        <w:tc>
          <w:tcPr>
            <w:tcW w:w="1361" w:type="dxa"/>
          </w:tcPr>
          <w:p w:rsidR="0036425C" w:rsidRPr="00566D70" w:rsidRDefault="0036425C">
            <w:pPr>
              <w:pStyle w:val="ConsPlusNormal"/>
            </w:pPr>
          </w:p>
        </w:tc>
        <w:tc>
          <w:tcPr>
            <w:tcW w:w="1304" w:type="dxa"/>
          </w:tcPr>
          <w:p w:rsidR="0036425C" w:rsidRPr="00566D70" w:rsidRDefault="0036425C">
            <w:pPr>
              <w:pStyle w:val="ConsPlusNormal"/>
            </w:pPr>
          </w:p>
        </w:tc>
        <w:tc>
          <w:tcPr>
            <w:tcW w:w="1632" w:type="dxa"/>
          </w:tcPr>
          <w:p w:rsidR="0036425C" w:rsidRPr="00566D70" w:rsidRDefault="0036425C">
            <w:pPr>
              <w:pStyle w:val="ConsPlusNormal"/>
            </w:pPr>
          </w:p>
        </w:tc>
        <w:tc>
          <w:tcPr>
            <w:tcW w:w="1984" w:type="dxa"/>
          </w:tcPr>
          <w:p w:rsidR="0036425C" w:rsidRPr="00566D70" w:rsidRDefault="0036425C">
            <w:pPr>
              <w:pStyle w:val="ConsPlusNormal"/>
            </w:pPr>
          </w:p>
        </w:tc>
        <w:tc>
          <w:tcPr>
            <w:tcW w:w="1474" w:type="dxa"/>
          </w:tcPr>
          <w:p w:rsidR="0036425C" w:rsidRPr="00566D70" w:rsidRDefault="0036425C">
            <w:pPr>
              <w:pStyle w:val="ConsPlusNormal"/>
            </w:pPr>
          </w:p>
        </w:tc>
        <w:tc>
          <w:tcPr>
            <w:tcW w:w="1417" w:type="dxa"/>
          </w:tcPr>
          <w:p w:rsidR="0036425C" w:rsidRPr="00566D70" w:rsidRDefault="0036425C">
            <w:pPr>
              <w:pStyle w:val="ConsPlusNormal"/>
            </w:pPr>
          </w:p>
        </w:tc>
      </w:tr>
      <w:tr w:rsidR="0036425C" w:rsidRPr="00566D70">
        <w:tc>
          <w:tcPr>
            <w:tcW w:w="624" w:type="dxa"/>
          </w:tcPr>
          <w:p w:rsidR="0036425C" w:rsidRPr="00566D70" w:rsidRDefault="0036425C">
            <w:pPr>
              <w:pStyle w:val="ConsPlusNormal"/>
            </w:pPr>
          </w:p>
        </w:tc>
        <w:tc>
          <w:tcPr>
            <w:tcW w:w="1814" w:type="dxa"/>
          </w:tcPr>
          <w:p w:rsidR="0036425C" w:rsidRPr="00566D70" w:rsidRDefault="0036425C">
            <w:pPr>
              <w:pStyle w:val="ConsPlusNormal"/>
              <w:jc w:val="both"/>
            </w:pPr>
            <w:r w:rsidRPr="00566D70">
              <w:t>ИТОГО</w:t>
            </w:r>
          </w:p>
        </w:tc>
        <w:tc>
          <w:tcPr>
            <w:tcW w:w="1361" w:type="dxa"/>
          </w:tcPr>
          <w:p w:rsidR="0036425C" w:rsidRPr="00566D70" w:rsidRDefault="0036425C">
            <w:pPr>
              <w:pStyle w:val="ConsPlusNormal"/>
            </w:pPr>
          </w:p>
        </w:tc>
        <w:tc>
          <w:tcPr>
            <w:tcW w:w="1304" w:type="dxa"/>
          </w:tcPr>
          <w:p w:rsidR="0036425C" w:rsidRPr="00566D70" w:rsidRDefault="0036425C">
            <w:pPr>
              <w:pStyle w:val="ConsPlusNormal"/>
            </w:pPr>
          </w:p>
        </w:tc>
        <w:tc>
          <w:tcPr>
            <w:tcW w:w="1632" w:type="dxa"/>
          </w:tcPr>
          <w:p w:rsidR="0036425C" w:rsidRPr="00566D70" w:rsidRDefault="0036425C">
            <w:pPr>
              <w:pStyle w:val="ConsPlusNormal"/>
            </w:pPr>
          </w:p>
        </w:tc>
        <w:tc>
          <w:tcPr>
            <w:tcW w:w="1984" w:type="dxa"/>
          </w:tcPr>
          <w:p w:rsidR="0036425C" w:rsidRPr="00566D70" w:rsidRDefault="0036425C">
            <w:pPr>
              <w:pStyle w:val="ConsPlusNormal"/>
            </w:pPr>
          </w:p>
        </w:tc>
        <w:tc>
          <w:tcPr>
            <w:tcW w:w="1474" w:type="dxa"/>
          </w:tcPr>
          <w:p w:rsidR="0036425C" w:rsidRPr="00566D70" w:rsidRDefault="0036425C">
            <w:pPr>
              <w:pStyle w:val="ConsPlusNormal"/>
            </w:pPr>
          </w:p>
        </w:tc>
        <w:tc>
          <w:tcPr>
            <w:tcW w:w="1417" w:type="dxa"/>
          </w:tcPr>
          <w:p w:rsidR="0036425C" w:rsidRPr="00566D70" w:rsidRDefault="0036425C">
            <w:pPr>
              <w:pStyle w:val="ConsPlusNormal"/>
            </w:pPr>
          </w:p>
        </w:tc>
      </w:tr>
    </w:tbl>
    <w:p w:rsidR="0036425C" w:rsidRPr="00566D70" w:rsidRDefault="0036425C">
      <w:pPr>
        <w:sectPr w:rsidR="0036425C" w:rsidRPr="00566D70" w:rsidSect="00A93589">
          <w:pgSz w:w="16838" w:h="11905" w:orient="landscape"/>
          <w:pgMar w:top="1701" w:right="1134" w:bottom="850" w:left="1134" w:header="0" w:footer="0" w:gutter="0"/>
          <w:cols w:space="720"/>
        </w:sectPr>
      </w:pPr>
    </w:p>
    <w:p w:rsidR="0036425C" w:rsidRPr="00566D70" w:rsidRDefault="0036425C">
      <w:pPr>
        <w:pStyle w:val="ConsPlusNormal"/>
        <w:jc w:val="both"/>
      </w:pPr>
    </w:p>
    <w:p w:rsidR="0036425C" w:rsidRPr="00566D70" w:rsidRDefault="0036425C">
      <w:pPr>
        <w:pStyle w:val="ConsPlusNormal"/>
        <w:ind w:firstLine="540"/>
        <w:jc w:val="both"/>
      </w:pPr>
      <w:r w:rsidRPr="00566D70">
        <w:t>Подтверждаем обеспечение софинансирования за счет средств местного бюджета, предусмотренного муниципальной программой, в размере не менее пяти процентов от общего объема затрат, планируемых на реализацию указанных мероприятий.</w:t>
      </w:r>
    </w:p>
    <w:p w:rsidR="0036425C" w:rsidRPr="00566D70" w:rsidRDefault="0036425C">
      <w:pPr>
        <w:pStyle w:val="ConsPlusNormal"/>
        <w:spacing w:before="220"/>
        <w:ind w:firstLine="540"/>
        <w:jc w:val="both"/>
      </w:pPr>
      <w:r w:rsidRPr="00566D70">
        <w:t>Прогнозируемое значение показателя результативности проведения мероприятия по подключению библиотек к сети "Интернет":</w:t>
      </w:r>
    </w:p>
    <w:p w:rsidR="0036425C" w:rsidRPr="00566D70" w:rsidRDefault="003642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0"/>
        <w:gridCol w:w="2551"/>
      </w:tblGrid>
      <w:tr w:rsidR="0036425C" w:rsidRPr="00566D70">
        <w:tc>
          <w:tcPr>
            <w:tcW w:w="6520" w:type="dxa"/>
          </w:tcPr>
          <w:p w:rsidR="0036425C" w:rsidRPr="00566D70" w:rsidRDefault="0036425C">
            <w:pPr>
              <w:pStyle w:val="ConsPlusNormal"/>
              <w:jc w:val="center"/>
            </w:pPr>
            <w:r w:rsidRPr="00566D70">
              <w:t>Показатель</w:t>
            </w:r>
          </w:p>
        </w:tc>
        <w:tc>
          <w:tcPr>
            <w:tcW w:w="2551" w:type="dxa"/>
          </w:tcPr>
          <w:p w:rsidR="0036425C" w:rsidRPr="00566D70" w:rsidRDefault="0036425C">
            <w:pPr>
              <w:pStyle w:val="ConsPlusNormal"/>
              <w:jc w:val="center"/>
            </w:pPr>
            <w:r w:rsidRPr="00566D70">
              <w:t>Значение показателя</w:t>
            </w:r>
          </w:p>
        </w:tc>
      </w:tr>
      <w:tr w:rsidR="0036425C" w:rsidRPr="00566D70">
        <w:tc>
          <w:tcPr>
            <w:tcW w:w="6520" w:type="dxa"/>
          </w:tcPr>
          <w:p w:rsidR="0036425C" w:rsidRPr="00566D70" w:rsidRDefault="0036425C">
            <w:pPr>
              <w:pStyle w:val="ConsPlusNormal"/>
            </w:pPr>
            <w:r w:rsidRPr="00566D70">
              <w:t>Число общедоступных библиотек, подключенных к сети "Интернет" в муниципальном образовании в 20__ году, единиц</w:t>
            </w:r>
          </w:p>
        </w:tc>
        <w:tc>
          <w:tcPr>
            <w:tcW w:w="2551" w:type="dxa"/>
          </w:tcPr>
          <w:p w:rsidR="0036425C" w:rsidRPr="00566D70" w:rsidRDefault="0036425C">
            <w:pPr>
              <w:pStyle w:val="ConsPlusNormal"/>
            </w:pPr>
          </w:p>
        </w:tc>
      </w:tr>
    </w:tbl>
    <w:p w:rsidR="0036425C" w:rsidRPr="00566D70" w:rsidRDefault="0036425C">
      <w:pPr>
        <w:pStyle w:val="ConsPlusNormal"/>
        <w:jc w:val="both"/>
      </w:pPr>
    </w:p>
    <w:p w:rsidR="0036425C" w:rsidRPr="00566D70" w:rsidRDefault="0036425C">
      <w:pPr>
        <w:pStyle w:val="ConsPlusNormal"/>
        <w:ind w:firstLine="540"/>
        <w:jc w:val="both"/>
      </w:pPr>
      <w:r w:rsidRPr="00566D70">
        <w:t>Расчет стоимости планируемого к приобретению (приобретаемого) оборудования прилагается.</w:t>
      </w:r>
    </w:p>
    <w:p w:rsidR="0036425C" w:rsidRPr="00566D70" w:rsidRDefault="0036425C">
      <w:pPr>
        <w:pStyle w:val="ConsPlusNormal"/>
        <w:spacing w:before="220"/>
        <w:ind w:firstLine="540"/>
        <w:jc w:val="both"/>
      </w:pPr>
      <w:r w:rsidRPr="00566D70">
        <w:t>С условиями и требованиями Положения, ознакомлен и согласен.</w:t>
      </w:r>
    </w:p>
    <w:p w:rsidR="0036425C" w:rsidRPr="00566D70" w:rsidRDefault="0036425C">
      <w:pPr>
        <w:pStyle w:val="ConsPlusNormal"/>
        <w:spacing w:before="220"/>
        <w:ind w:firstLine="540"/>
        <w:jc w:val="both"/>
      </w:pPr>
      <w:r w:rsidRPr="00566D70">
        <w:t>Достоверность представленной в заявке информации гарантирую.</w:t>
      </w:r>
    </w:p>
    <w:p w:rsidR="0036425C" w:rsidRPr="00566D70" w:rsidRDefault="0036425C">
      <w:pPr>
        <w:pStyle w:val="ConsPlusNormal"/>
        <w:jc w:val="both"/>
      </w:pPr>
    </w:p>
    <w:p w:rsidR="0036425C" w:rsidRPr="00566D70" w:rsidRDefault="0036425C">
      <w:pPr>
        <w:pStyle w:val="ConsPlusNonformat"/>
        <w:jc w:val="both"/>
      </w:pPr>
      <w:r w:rsidRPr="00566D70">
        <w:t>Глава муниципального образования</w:t>
      </w:r>
    </w:p>
    <w:p w:rsidR="0036425C" w:rsidRPr="00566D70" w:rsidRDefault="0036425C">
      <w:pPr>
        <w:pStyle w:val="ConsPlusNonformat"/>
        <w:jc w:val="both"/>
      </w:pPr>
      <w:r w:rsidRPr="00566D70">
        <w:t>Архангельской области           ____________________   ____________________</w:t>
      </w:r>
    </w:p>
    <w:p w:rsidR="0036425C" w:rsidRPr="00566D70" w:rsidRDefault="0036425C">
      <w:pPr>
        <w:pStyle w:val="ConsPlusNonformat"/>
        <w:jc w:val="both"/>
      </w:pPr>
      <w:r w:rsidRPr="00566D70">
        <w:t xml:space="preserve">                                     (подпись)        (расшифровка подписи)</w:t>
      </w:r>
    </w:p>
    <w:p w:rsidR="0036425C" w:rsidRPr="00566D70" w:rsidRDefault="0036425C">
      <w:pPr>
        <w:pStyle w:val="ConsPlusNonformat"/>
        <w:jc w:val="both"/>
      </w:pPr>
      <w:r w:rsidRPr="00566D70">
        <w:t xml:space="preserve">                       М.П.</w:t>
      </w:r>
    </w:p>
    <w:p w:rsidR="0036425C" w:rsidRPr="00566D70" w:rsidRDefault="0036425C">
      <w:pPr>
        <w:pStyle w:val="ConsPlusNonformat"/>
        <w:jc w:val="both"/>
      </w:pPr>
      <w:r w:rsidRPr="00566D70">
        <w:t>"___" __________ 20__ года</w:t>
      </w: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right"/>
        <w:outlineLvl w:val="1"/>
      </w:pPr>
      <w:r w:rsidRPr="00566D70">
        <w:t>Приложение № 2</w:t>
      </w:r>
    </w:p>
    <w:p w:rsidR="0036425C" w:rsidRPr="00566D70" w:rsidRDefault="0036425C">
      <w:pPr>
        <w:pStyle w:val="ConsPlusNormal"/>
        <w:jc w:val="right"/>
      </w:pPr>
      <w:r w:rsidRPr="00566D70">
        <w:t>к Положению о порядке и</w:t>
      </w:r>
    </w:p>
    <w:p w:rsidR="0036425C" w:rsidRPr="00566D70" w:rsidRDefault="0036425C">
      <w:pPr>
        <w:pStyle w:val="ConsPlusNormal"/>
        <w:jc w:val="right"/>
      </w:pPr>
      <w:r w:rsidRPr="00566D70">
        <w:t>условиях проведения конкурса</w:t>
      </w:r>
    </w:p>
    <w:p w:rsidR="0036425C" w:rsidRPr="00566D70" w:rsidRDefault="0036425C">
      <w:pPr>
        <w:pStyle w:val="ConsPlusNormal"/>
        <w:jc w:val="right"/>
      </w:pPr>
      <w:r w:rsidRPr="00566D70">
        <w:t>на предоставление субсидий бюджетам</w:t>
      </w:r>
    </w:p>
    <w:p w:rsidR="0036425C" w:rsidRPr="00566D70" w:rsidRDefault="0036425C">
      <w:pPr>
        <w:pStyle w:val="ConsPlusNormal"/>
        <w:jc w:val="right"/>
      </w:pPr>
      <w:r w:rsidRPr="00566D70">
        <w:t>муниципальных районов и городских</w:t>
      </w:r>
    </w:p>
    <w:p w:rsidR="0036425C" w:rsidRPr="00566D70" w:rsidRDefault="0036425C">
      <w:pPr>
        <w:pStyle w:val="ConsPlusNormal"/>
        <w:jc w:val="right"/>
      </w:pPr>
      <w:r w:rsidRPr="00566D70">
        <w:t>округов Архангельской области</w:t>
      </w:r>
    </w:p>
    <w:p w:rsidR="004E1B37" w:rsidRPr="00566D70" w:rsidRDefault="004E1B37">
      <w:pPr>
        <w:pStyle w:val="ConsPlusNormal"/>
        <w:jc w:val="right"/>
        <w:rPr>
          <w:spacing w:val="-8"/>
          <w:szCs w:val="22"/>
        </w:rPr>
      </w:pPr>
      <w:r w:rsidRPr="00566D70">
        <w:rPr>
          <w:spacing w:val="-8"/>
          <w:szCs w:val="22"/>
        </w:rPr>
        <w:t>на поддержку отрасли культуры в части</w:t>
      </w:r>
    </w:p>
    <w:p w:rsidR="004E1B37" w:rsidRPr="00566D70" w:rsidRDefault="004E1B37" w:rsidP="004E1B37">
      <w:pPr>
        <w:pStyle w:val="ConsPlusNormal"/>
        <w:jc w:val="right"/>
        <w:rPr>
          <w:szCs w:val="22"/>
        </w:rPr>
      </w:pPr>
      <w:r w:rsidRPr="00566D70">
        <w:rPr>
          <w:spacing w:val="-8"/>
          <w:szCs w:val="22"/>
        </w:rPr>
        <w:t xml:space="preserve"> проведения </w:t>
      </w:r>
      <w:r w:rsidRPr="00566D70">
        <w:rPr>
          <w:szCs w:val="22"/>
        </w:rPr>
        <w:t xml:space="preserve"> мероприятий по подключению</w:t>
      </w:r>
    </w:p>
    <w:p w:rsidR="004E1B37" w:rsidRPr="00566D70" w:rsidRDefault="004E1B37" w:rsidP="004E1B37">
      <w:pPr>
        <w:pStyle w:val="ConsPlusNormal"/>
        <w:jc w:val="right"/>
        <w:rPr>
          <w:szCs w:val="22"/>
        </w:rPr>
      </w:pPr>
      <w:r w:rsidRPr="00566D70">
        <w:rPr>
          <w:szCs w:val="22"/>
        </w:rPr>
        <w:t xml:space="preserve"> общедоступных библиотек муниципальных</w:t>
      </w:r>
    </w:p>
    <w:p w:rsidR="004E1B37" w:rsidRPr="00566D70" w:rsidRDefault="004E1B37" w:rsidP="004E1B37">
      <w:pPr>
        <w:pStyle w:val="ConsPlusNormal"/>
        <w:jc w:val="right"/>
        <w:rPr>
          <w:spacing w:val="-8"/>
          <w:szCs w:val="22"/>
        </w:rPr>
      </w:pPr>
      <w:r w:rsidRPr="00566D70">
        <w:rPr>
          <w:szCs w:val="22"/>
        </w:rPr>
        <w:t xml:space="preserve"> </w:t>
      </w:r>
      <w:r w:rsidRPr="00566D70">
        <w:rPr>
          <w:spacing w:val="-8"/>
          <w:szCs w:val="22"/>
        </w:rPr>
        <w:t>образований Архангельской области к</w:t>
      </w:r>
    </w:p>
    <w:p w:rsidR="004E1B37" w:rsidRPr="00566D70" w:rsidRDefault="004E1B37" w:rsidP="004E1B37">
      <w:pPr>
        <w:pStyle w:val="ConsPlusNormal"/>
        <w:jc w:val="right"/>
        <w:rPr>
          <w:spacing w:val="-8"/>
          <w:szCs w:val="22"/>
        </w:rPr>
      </w:pPr>
      <w:r w:rsidRPr="00566D70">
        <w:rPr>
          <w:spacing w:val="-8"/>
          <w:szCs w:val="22"/>
        </w:rPr>
        <w:t xml:space="preserve"> информационно- телекоммуникационной</w:t>
      </w:r>
    </w:p>
    <w:p w:rsidR="004E1B37" w:rsidRPr="00566D70" w:rsidRDefault="004E1B37" w:rsidP="004E1B37">
      <w:pPr>
        <w:pStyle w:val="ConsPlusNormal"/>
        <w:jc w:val="right"/>
        <w:rPr>
          <w:szCs w:val="22"/>
        </w:rPr>
      </w:pPr>
      <w:r w:rsidRPr="00566D70">
        <w:rPr>
          <w:szCs w:val="22"/>
        </w:rPr>
        <w:t xml:space="preserve"> сети «Интернет» и развитие  </w:t>
      </w:r>
      <w:r w:rsidR="0036425C" w:rsidRPr="00566D70">
        <w:rPr>
          <w:szCs w:val="22"/>
        </w:rPr>
        <w:t>библиотечного</w:t>
      </w:r>
    </w:p>
    <w:p w:rsidR="0036425C" w:rsidRPr="00566D70" w:rsidRDefault="004E1B37" w:rsidP="004E1B37">
      <w:pPr>
        <w:pStyle w:val="ConsPlusNormal"/>
        <w:jc w:val="right"/>
      </w:pPr>
      <w:r w:rsidRPr="00566D70">
        <w:rPr>
          <w:szCs w:val="22"/>
        </w:rPr>
        <w:t xml:space="preserve"> </w:t>
      </w:r>
      <w:r w:rsidR="0036425C" w:rsidRPr="00566D70">
        <w:t>дела с учетом задачи расширения</w:t>
      </w:r>
    </w:p>
    <w:p w:rsidR="0036425C" w:rsidRPr="00566D70" w:rsidRDefault="0036425C">
      <w:pPr>
        <w:pStyle w:val="ConsPlusNormal"/>
        <w:jc w:val="right"/>
      </w:pPr>
      <w:r w:rsidRPr="00566D70">
        <w:t>информационных технологий и оцифровки</w:t>
      </w:r>
    </w:p>
    <w:p w:rsidR="0036425C" w:rsidRPr="00566D70" w:rsidRDefault="0036425C">
      <w:pPr>
        <w:pStyle w:val="ConsPlusNormal"/>
        <w:jc w:val="both"/>
      </w:pPr>
    </w:p>
    <w:p w:rsidR="0036425C" w:rsidRPr="00566D70" w:rsidRDefault="0036425C">
      <w:pPr>
        <w:pStyle w:val="ConsPlusNormal"/>
        <w:jc w:val="center"/>
      </w:pPr>
      <w:bookmarkStart w:id="55" w:name="P5383"/>
      <w:bookmarkEnd w:id="55"/>
      <w:r w:rsidRPr="00566D70">
        <w:t>КРИТЕРИИ</w:t>
      </w:r>
    </w:p>
    <w:p w:rsidR="0036425C" w:rsidRPr="00566D70" w:rsidRDefault="0036425C">
      <w:pPr>
        <w:pStyle w:val="ConsPlusNormal"/>
        <w:jc w:val="center"/>
      </w:pPr>
      <w:r w:rsidRPr="00566D70">
        <w:t>оценки заявок на участие в конкурсе на предоставление</w:t>
      </w:r>
    </w:p>
    <w:p w:rsidR="0036425C" w:rsidRPr="00566D70" w:rsidRDefault="0036425C">
      <w:pPr>
        <w:pStyle w:val="ConsPlusNormal"/>
        <w:jc w:val="center"/>
      </w:pPr>
      <w:r w:rsidRPr="00566D70">
        <w:t>субсидий бюджетам муниципальных районов и городских округов</w:t>
      </w:r>
    </w:p>
    <w:p w:rsidR="00BD3566" w:rsidRPr="00566D70" w:rsidRDefault="0036425C" w:rsidP="00905654">
      <w:pPr>
        <w:pStyle w:val="ConsPlusNormal"/>
        <w:jc w:val="center"/>
        <w:rPr>
          <w:spacing w:val="-8"/>
          <w:szCs w:val="22"/>
        </w:rPr>
      </w:pPr>
      <w:r w:rsidRPr="00566D70">
        <w:t xml:space="preserve">Архангельской области </w:t>
      </w:r>
      <w:r w:rsidR="00905654" w:rsidRPr="00566D70">
        <w:rPr>
          <w:spacing w:val="-8"/>
          <w:szCs w:val="22"/>
        </w:rPr>
        <w:t>на поддержку отрасли культуры в части проведения</w:t>
      </w:r>
      <w:r w:rsidR="00905654" w:rsidRPr="00566D70">
        <w:rPr>
          <w:szCs w:val="22"/>
        </w:rPr>
        <w:t xml:space="preserve"> мероприятий по подключению общедоступных библиотек муниципальных </w:t>
      </w:r>
      <w:r w:rsidR="00905654" w:rsidRPr="00566D70">
        <w:rPr>
          <w:spacing w:val="-8"/>
          <w:szCs w:val="22"/>
        </w:rPr>
        <w:t>образований</w:t>
      </w:r>
    </w:p>
    <w:p w:rsidR="00BD3566" w:rsidRPr="00566D70" w:rsidRDefault="00905654" w:rsidP="00905654">
      <w:pPr>
        <w:pStyle w:val="ConsPlusNormal"/>
        <w:jc w:val="center"/>
        <w:rPr>
          <w:szCs w:val="22"/>
        </w:rPr>
      </w:pPr>
      <w:r w:rsidRPr="00566D70">
        <w:rPr>
          <w:spacing w:val="-8"/>
          <w:szCs w:val="22"/>
        </w:rPr>
        <w:t xml:space="preserve"> Архангельской области к информационно-телекоммуникационной</w:t>
      </w:r>
      <w:r w:rsidRPr="00566D70">
        <w:rPr>
          <w:szCs w:val="22"/>
        </w:rPr>
        <w:t xml:space="preserve"> сети «Интернет»</w:t>
      </w:r>
    </w:p>
    <w:p w:rsidR="0036425C" w:rsidRPr="00566D70" w:rsidRDefault="00905654" w:rsidP="00905654">
      <w:pPr>
        <w:pStyle w:val="ConsPlusNormal"/>
        <w:jc w:val="center"/>
      </w:pPr>
      <w:r w:rsidRPr="00566D70">
        <w:rPr>
          <w:szCs w:val="22"/>
        </w:rPr>
        <w:t xml:space="preserve"> и развитие</w:t>
      </w:r>
      <w:r w:rsidR="00BD3566" w:rsidRPr="00566D70">
        <w:rPr>
          <w:szCs w:val="22"/>
        </w:rPr>
        <w:t xml:space="preserve"> </w:t>
      </w:r>
      <w:r w:rsidR="0036425C" w:rsidRPr="00566D70">
        <w:t>библиотечного дела с учетом задачи расширения</w:t>
      </w:r>
    </w:p>
    <w:p w:rsidR="0036425C" w:rsidRPr="00566D70" w:rsidRDefault="0036425C">
      <w:pPr>
        <w:pStyle w:val="ConsPlusNormal"/>
        <w:jc w:val="center"/>
      </w:pPr>
      <w:r w:rsidRPr="00566D70">
        <w:t>информационных технологий и оцифровки</w:t>
      </w:r>
    </w:p>
    <w:p w:rsidR="0036425C" w:rsidRPr="00566D70" w:rsidRDefault="0036425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3408"/>
        <w:gridCol w:w="1297"/>
        <w:gridCol w:w="3969"/>
      </w:tblGrid>
      <w:tr w:rsidR="0036425C" w:rsidRPr="00566D70">
        <w:tc>
          <w:tcPr>
            <w:tcW w:w="3768" w:type="dxa"/>
            <w:gridSpan w:val="2"/>
            <w:tcBorders>
              <w:top w:val="single" w:sz="4" w:space="0" w:color="auto"/>
              <w:bottom w:val="single" w:sz="4" w:space="0" w:color="auto"/>
            </w:tcBorders>
          </w:tcPr>
          <w:p w:rsidR="0036425C" w:rsidRPr="00566D70" w:rsidRDefault="0036425C">
            <w:pPr>
              <w:pStyle w:val="ConsPlusNormal"/>
              <w:jc w:val="center"/>
            </w:pPr>
            <w:r w:rsidRPr="00566D70">
              <w:lastRenderedPageBreak/>
              <w:t>Наименование критерия</w:t>
            </w:r>
          </w:p>
        </w:tc>
        <w:tc>
          <w:tcPr>
            <w:tcW w:w="1297" w:type="dxa"/>
            <w:tcBorders>
              <w:top w:val="single" w:sz="4" w:space="0" w:color="auto"/>
              <w:bottom w:val="single" w:sz="4" w:space="0" w:color="auto"/>
            </w:tcBorders>
          </w:tcPr>
          <w:p w:rsidR="0036425C" w:rsidRPr="00566D70" w:rsidRDefault="0036425C">
            <w:pPr>
              <w:pStyle w:val="ConsPlusNormal"/>
              <w:jc w:val="center"/>
            </w:pPr>
            <w:r w:rsidRPr="00566D70">
              <w:t>Диапазон оценки баллов</w:t>
            </w:r>
          </w:p>
        </w:tc>
        <w:tc>
          <w:tcPr>
            <w:tcW w:w="3969" w:type="dxa"/>
            <w:tcBorders>
              <w:top w:val="single" w:sz="4" w:space="0" w:color="auto"/>
              <w:bottom w:val="single" w:sz="4" w:space="0" w:color="auto"/>
            </w:tcBorders>
          </w:tcPr>
          <w:p w:rsidR="0036425C" w:rsidRPr="00566D70" w:rsidRDefault="0036425C">
            <w:pPr>
              <w:pStyle w:val="ConsPlusNormal"/>
              <w:jc w:val="center"/>
            </w:pPr>
            <w:r w:rsidRPr="00566D70">
              <w:t>Расчет баллов</w:t>
            </w:r>
          </w:p>
        </w:tc>
      </w:tr>
      <w:tr w:rsidR="0036425C" w:rsidRPr="00566D70">
        <w:tc>
          <w:tcPr>
            <w:tcW w:w="3768" w:type="dxa"/>
            <w:gridSpan w:val="2"/>
            <w:tcBorders>
              <w:top w:val="single" w:sz="4" w:space="0" w:color="auto"/>
              <w:bottom w:val="single" w:sz="4" w:space="0" w:color="auto"/>
            </w:tcBorders>
          </w:tcPr>
          <w:p w:rsidR="0036425C" w:rsidRPr="00566D70" w:rsidRDefault="0036425C">
            <w:pPr>
              <w:pStyle w:val="ConsPlusNormal"/>
              <w:jc w:val="center"/>
            </w:pPr>
            <w:r w:rsidRPr="00566D70">
              <w:t>1</w:t>
            </w:r>
          </w:p>
        </w:tc>
        <w:tc>
          <w:tcPr>
            <w:tcW w:w="1297" w:type="dxa"/>
            <w:tcBorders>
              <w:top w:val="single" w:sz="4" w:space="0" w:color="auto"/>
              <w:bottom w:val="single" w:sz="4" w:space="0" w:color="auto"/>
            </w:tcBorders>
          </w:tcPr>
          <w:p w:rsidR="0036425C" w:rsidRPr="00566D70" w:rsidRDefault="0036425C">
            <w:pPr>
              <w:pStyle w:val="ConsPlusNormal"/>
              <w:jc w:val="center"/>
            </w:pPr>
            <w:r w:rsidRPr="00566D70">
              <w:t>2</w:t>
            </w:r>
          </w:p>
        </w:tc>
        <w:tc>
          <w:tcPr>
            <w:tcW w:w="3969" w:type="dxa"/>
            <w:tcBorders>
              <w:top w:val="single" w:sz="4" w:space="0" w:color="auto"/>
              <w:bottom w:val="single" w:sz="4" w:space="0" w:color="auto"/>
            </w:tcBorders>
          </w:tcPr>
          <w:p w:rsidR="0036425C" w:rsidRPr="00566D70" w:rsidRDefault="0036425C">
            <w:pPr>
              <w:pStyle w:val="ConsPlusNormal"/>
              <w:jc w:val="center"/>
            </w:pPr>
            <w:r w:rsidRPr="00566D70">
              <w:t>3</w:t>
            </w:r>
          </w:p>
        </w:tc>
      </w:tr>
      <w:tr w:rsidR="0036425C" w:rsidRPr="00566D70">
        <w:tblPrEx>
          <w:tblBorders>
            <w:left w:val="none" w:sz="0" w:space="0" w:color="auto"/>
            <w:right w:val="none" w:sz="0" w:space="0" w:color="auto"/>
            <w:insideH w:val="none" w:sz="0" w:space="0" w:color="auto"/>
            <w:insideV w:val="none" w:sz="0" w:space="0" w:color="auto"/>
          </w:tblBorders>
        </w:tblPrEx>
        <w:tc>
          <w:tcPr>
            <w:tcW w:w="360" w:type="dxa"/>
            <w:tcBorders>
              <w:top w:val="single" w:sz="4" w:space="0" w:color="auto"/>
              <w:left w:val="nil"/>
              <w:bottom w:val="nil"/>
              <w:right w:val="nil"/>
            </w:tcBorders>
          </w:tcPr>
          <w:p w:rsidR="0036425C" w:rsidRPr="00566D70" w:rsidRDefault="0036425C">
            <w:pPr>
              <w:pStyle w:val="ConsPlusNormal"/>
              <w:jc w:val="both"/>
            </w:pPr>
            <w:r w:rsidRPr="00566D70">
              <w:t>1.</w:t>
            </w:r>
          </w:p>
        </w:tc>
        <w:tc>
          <w:tcPr>
            <w:tcW w:w="3408" w:type="dxa"/>
            <w:tcBorders>
              <w:top w:val="single" w:sz="4" w:space="0" w:color="auto"/>
              <w:left w:val="nil"/>
              <w:bottom w:val="nil"/>
              <w:right w:val="nil"/>
            </w:tcBorders>
          </w:tcPr>
          <w:p w:rsidR="0036425C" w:rsidRPr="00566D70" w:rsidRDefault="0036425C">
            <w:pPr>
              <w:pStyle w:val="ConsPlusNormal"/>
            </w:pPr>
            <w:r w:rsidRPr="00566D70">
              <w:t>Доля общедоступных библиотек муниципального образования Архангельской области, подключенных к информационно-телекоммуникационной сети "Интернет" (далее - сеть "Интернет"), процентов</w:t>
            </w:r>
          </w:p>
        </w:tc>
        <w:tc>
          <w:tcPr>
            <w:tcW w:w="1297" w:type="dxa"/>
            <w:tcBorders>
              <w:top w:val="single" w:sz="4" w:space="0" w:color="auto"/>
              <w:left w:val="nil"/>
              <w:bottom w:val="nil"/>
              <w:right w:val="nil"/>
            </w:tcBorders>
          </w:tcPr>
          <w:p w:rsidR="0036425C" w:rsidRPr="00566D70" w:rsidRDefault="0036425C">
            <w:pPr>
              <w:pStyle w:val="ConsPlusNormal"/>
              <w:jc w:val="center"/>
            </w:pPr>
            <w:r w:rsidRPr="00566D70">
              <w:t>от 0 до 30</w:t>
            </w:r>
          </w:p>
        </w:tc>
        <w:tc>
          <w:tcPr>
            <w:tcW w:w="3969" w:type="dxa"/>
            <w:tcBorders>
              <w:top w:val="single" w:sz="4" w:space="0" w:color="auto"/>
              <w:left w:val="nil"/>
              <w:bottom w:val="nil"/>
              <w:right w:val="nil"/>
            </w:tcBorders>
          </w:tcPr>
          <w:p w:rsidR="0036425C" w:rsidRPr="00566D70" w:rsidRDefault="0036425C">
            <w:pPr>
              <w:pStyle w:val="ConsPlusNormal"/>
            </w:pPr>
            <w:r w:rsidRPr="00566D70">
              <w:t xml:space="preserve">показатель определяется как отношение числа количества общедоступных библиотек муниципального образования Архангельской области, подключенных к сети "Интернет" за отчетный финансовый год по данным статистической отчетности по </w:t>
            </w:r>
            <w:hyperlink r:id="rId298" w:history="1">
              <w:r w:rsidRPr="00566D70">
                <w:rPr>
                  <w:color w:val="0000FF"/>
                </w:rPr>
                <w:t>формам № 6-НК</w:t>
              </w:r>
            </w:hyperlink>
            <w:r w:rsidRPr="00566D70">
              <w:t>, к общему число общедоступных библиотек муниципального образования Архангельской области по состоянию на 1 января финансового года:</w:t>
            </w:r>
          </w:p>
          <w:p w:rsidR="0036425C" w:rsidRPr="00566D70" w:rsidRDefault="0036425C">
            <w:pPr>
              <w:pStyle w:val="ConsPlusNormal"/>
            </w:pPr>
            <w:r w:rsidRPr="00566D70">
              <w:t>менее 40,0 процента - 30 баллов;</w:t>
            </w:r>
          </w:p>
          <w:p w:rsidR="0036425C" w:rsidRPr="00566D70" w:rsidRDefault="0036425C">
            <w:pPr>
              <w:pStyle w:val="ConsPlusNormal"/>
            </w:pPr>
            <w:r w:rsidRPr="00566D70">
              <w:t>от 40,1 процента до 50,0 процента - 25 баллов;</w:t>
            </w:r>
          </w:p>
          <w:p w:rsidR="0036425C" w:rsidRPr="00566D70" w:rsidRDefault="0036425C">
            <w:pPr>
              <w:pStyle w:val="ConsPlusNormal"/>
            </w:pPr>
            <w:r w:rsidRPr="00566D70">
              <w:t>от 50,1 процента до 60,0 процента - 20 баллов;</w:t>
            </w:r>
          </w:p>
          <w:p w:rsidR="0036425C" w:rsidRPr="00566D70" w:rsidRDefault="0036425C">
            <w:pPr>
              <w:pStyle w:val="ConsPlusNormal"/>
            </w:pPr>
            <w:r w:rsidRPr="00566D70">
              <w:t>от 60,1 процента до 70,0 процента - 15 баллов;</w:t>
            </w:r>
          </w:p>
          <w:p w:rsidR="0036425C" w:rsidRPr="00566D70" w:rsidRDefault="0036425C">
            <w:pPr>
              <w:pStyle w:val="ConsPlusNormal"/>
            </w:pPr>
            <w:r w:rsidRPr="00566D70">
              <w:t>от 70,1 процента до 80,0 процента - 10 баллов;</w:t>
            </w:r>
          </w:p>
          <w:p w:rsidR="0036425C" w:rsidRPr="00566D70" w:rsidRDefault="0036425C">
            <w:pPr>
              <w:pStyle w:val="ConsPlusNormal"/>
            </w:pPr>
            <w:r w:rsidRPr="00566D70">
              <w:t>от 80,1 процента до 90,0 процента - 5 баллов;</w:t>
            </w:r>
          </w:p>
          <w:p w:rsidR="0036425C" w:rsidRPr="00566D70" w:rsidRDefault="0036425C">
            <w:pPr>
              <w:pStyle w:val="ConsPlusNormal"/>
            </w:pPr>
            <w:r w:rsidRPr="00566D70">
              <w:t>от 90,1 процента и выше - 0 баллов</w:t>
            </w:r>
          </w:p>
        </w:tc>
      </w:tr>
      <w:tr w:rsidR="0036425C" w:rsidRPr="00566D70">
        <w:tblPrEx>
          <w:tblBorders>
            <w:left w:val="none" w:sz="0" w:space="0" w:color="auto"/>
            <w:right w:val="none" w:sz="0" w:space="0" w:color="auto"/>
            <w:insideH w:val="none" w:sz="0" w:space="0" w:color="auto"/>
            <w:insideV w:val="none" w:sz="0" w:space="0" w:color="auto"/>
          </w:tblBorders>
        </w:tblPrEx>
        <w:tc>
          <w:tcPr>
            <w:tcW w:w="360" w:type="dxa"/>
            <w:tcBorders>
              <w:top w:val="nil"/>
              <w:left w:val="nil"/>
              <w:bottom w:val="nil"/>
              <w:right w:val="nil"/>
            </w:tcBorders>
          </w:tcPr>
          <w:p w:rsidR="0036425C" w:rsidRPr="00566D70" w:rsidRDefault="0036425C">
            <w:pPr>
              <w:pStyle w:val="ConsPlusNormal"/>
              <w:jc w:val="both"/>
            </w:pPr>
            <w:r w:rsidRPr="00566D70">
              <w:t>2.</w:t>
            </w:r>
          </w:p>
        </w:tc>
        <w:tc>
          <w:tcPr>
            <w:tcW w:w="3408" w:type="dxa"/>
            <w:tcBorders>
              <w:top w:val="nil"/>
              <w:left w:val="nil"/>
              <w:bottom w:val="nil"/>
              <w:right w:val="nil"/>
            </w:tcBorders>
          </w:tcPr>
          <w:p w:rsidR="0036425C" w:rsidRPr="00566D70" w:rsidRDefault="0036425C">
            <w:pPr>
              <w:pStyle w:val="ConsPlusNormal"/>
            </w:pPr>
            <w:r w:rsidRPr="00566D70">
              <w:t>Количество посещений общедоступных библиотек муниципального образования Архангельской области в расчете на 1 тыс. человек, посещений</w:t>
            </w:r>
          </w:p>
        </w:tc>
        <w:tc>
          <w:tcPr>
            <w:tcW w:w="1297" w:type="dxa"/>
            <w:tcBorders>
              <w:top w:val="nil"/>
              <w:left w:val="nil"/>
              <w:bottom w:val="nil"/>
              <w:right w:val="nil"/>
            </w:tcBorders>
          </w:tcPr>
          <w:p w:rsidR="0036425C" w:rsidRPr="00566D70" w:rsidRDefault="0036425C">
            <w:pPr>
              <w:pStyle w:val="ConsPlusNormal"/>
              <w:jc w:val="center"/>
            </w:pPr>
            <w:r w:rsidRPr="00566D70">
              <w:t>от 5 до 20</w:t>
            </w:r>
          </w:p>
        </w:tc>
        <w:tc>
          <w:tcPr>
            <w:tcW w:w="3969" w:type="dxa"/>
            <w:tcBorders>
              <w:top w:val="nil"/>
              <w:left w:val="nil"/>
              <w:bottom w:val="nil"/>
              <w:right w:val="nil"/>
            </w:tcBorders>
          </w:tcPr>
          <w:p w:rsidR="0036425C" w:rsidRPr="00566D70" w:rsidRDefault="0036425C">
            <w:pPr>
              <w:pStyle w:val="ConsPlusNormal"/>
            </w:pPr>
            <w:r w:rsidRPr="00566D70">
              <w:t xml:space="preserve">показатель определяется как отношение числа посещений общедоступных библиотек муниципального образования Архангельской области за отчетный финансовый год по данным статистической отчетности по </w:t>
            </w:r>
            <w:hyperlink r:id="rId299" w:history="1">
              <w:r w:rsidRPr="00566D70">
                <w:rPr>
                  <w:color w:val="0000FF"/>
                </w:rPr>
                <w:t>форме № 6-НК</w:t>
              </w:r>
            </w:hyperlink>
            <w:r w:rsidRPr="00566D70">
              <w:t xml:space="preserve">, утвержденной приказом Росстата от </w:t>
            </w:r>
            <w:r w:rsidR="00BD3566" w:rsidRPr="00566D70">
              <w:rPr>
                <w:spacing w:val="-6"/>
                <w:szCs w:val="22"/>
              </w:rPr>
              <w:t>07 декабря 2016 года № 764 «Об утверждении</w:t>
            </w:r>
            <w:r w:rsidR="00BD3566" w:rsidRPr="00566D70">
              <w:rPr>
                <w:szCs w:val="22"/>
              </w:rPr>
              <w:t xml:space="preserve">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w:t>
            </w:r>
            <w:r w:rsidRPr="00566D70">
              <w:t>, к среднегодовой численности населения муниципального образования Архангельской области за отчетный финансовый год:</w:t>
            </w:r>
          </w:p>
          <w:p w:rsidR="0036425C" w:rsidRPr="00566D70" w:rsidRDefault="0036425C">
            <w:pPr>
              <w:pStyle w:val="ConsPlusNormal"/>
            </w:pPr>
            <w:r w:rsidRPr="00566D70">
              <w:t>менее 1,0 посещения - 5 баллов;</w:t>
            </w:r>
          </w:p>
          <w:p w:rsidR="0036425C" w:rsidRPr="00566D70" w:rsidRDefault="0036425C">
            <w:pPr>
              <w:pStyle w:val="ConsPlusNormal"/>
            </w:pPr>
            <w:r w:rsidRPr="00566D70">
              <w:t>от 1,1 посещения до 4,0 посещения - 10 баллов;</w:t>
            </w:r>
          </w:p>
          <w:p w:rsidR="0036425C" w:rsidRPr="00566D70" w:rsidRDefault="0036425C">
            <w:pPr>
              <w:pStyle w:val="ConsPlusNormal"/>
            </w:pPr>
            <w:r w:rsidRPr="00566D70">
              <w:lastRenderedPageBreak/>
              <w:t>от 4,1 посещения до 8,0 посещения - 15 баллов;</w:t>
            </w:r>
          </w:p>
          <w:p w:rsidR="0036425C" w:rsidRPr="00566D70" w:rsidRDefault="0036425C">
            <w:pPr>
              <w:pStyle w:val="ConsPlusNormal"/>
            </w:pPr>
            <w:r w:rsidRPr="00566D70">
              <w:t>от 8,1 посещения и более - 20 баллов</w:t>
            </w:r>
          </w:p>
        </w:tc>
      </w:tr>
      <w:tr w:rsidR="0036425C" w:rsidRPr="00566D70">
        <w:tblPrEx>
          <w:tblBorders>
            <w:left w:val="none" w:sz="0" w:space="0" w:color="auto"/>
            <w:right w:val="none" w:sz="0" w:space="0" w:color="auto"/>
            <w:insideH w:val="none" w:sz="0" w:space="0" w:color="auto"/>
            <w:insideV w:val="none" w:sz="0" w:space="0" w:color="auto"/>
          </w:tblBorders>
        </w:tblPrEx>
        <w:tc>
          <w:tcPr>
            <w:tcW w:w="360" w:type="dxa"/>
            <w:tcBorders>
              <w:top w:val="nil"/>
              <w:left w:val="nil"/>
              <w:bottom w:val="nil"/>
              <w:right w:val="nil"/>
            </w:tcBorders>
          </w:tcPr>
          <w:p w:rsidR="0036425C" w:rsidRPr="00566D70" w:rsidRDefault="0036425C">
            <w:pPr>
              <w:pStyle w:val="ConsPlusNormal"/>
              <w:jc w:val="both"/>
            </w:pPr>
            <w:r w:rsidRPr="00566D70">
              <w:lastRenderedPageBreak/>
              <w:t>3.</w:t>
            </w:r>
          </w:p>
        </w:tc>
        <w:tc>
          <w:tcPr>
            <w:tcW w:w="3408" w:type="dxa"/>
            <w:tcBorders>
              <w:top w:val="nil"/>
              <w:left w:val="nil"/>
              <w:bottom w:val="nil"/>
              <w:right w:val="nil"/>
            </w:tcBorders>
          </w:tcPr>
          <w:p w:rsidR="0036425C" w:rsidRPr="00566D70" w:rsidRDefault="0036425C" w:rsidP="00BD3566">
            <w:pPr>
              <w:pStyle w:val="ConsPlusNormal"/>
            </w:pPr>
            <w:r w:rsidRPr="00566D70">
              <w:t>Уровень софинансирования расходов за счет средств местного бюджета от общего объема затрат, планируемых на реализацию мероприятия по подключению общедоступных библиотек муниципальных образований Архангельской области к сети "Интернет" и развитие библиотечного дела с учетом задачи расширения информационных технологий и оцифровки, процентов</w:t>
            </w:r>
          </w:p>
        </w:tc>
        <w:tc>
          <w:tcPr>
            <w:tcW w:w="1297" w:type="dxa"/>
            <w:tcBorders>
              <w:top w:val="nil"/>
              <w:left w:val="nil"/>
              <w:bottom w:val="nil"/>
              <w:right w:val="nil"/>
            </w:tcBorders>
          </w:tcPr>
          <w:p w:rsidR="0036425C" w:rsidRPr="00566D70" w:rsidRDefault="0036425C">
            <w:pPr>
              <w:pStyle w:val="ConsPlusNormal"/>
              <w:jc w:val="center"/>
            </w:pPr>
            <w:r w:rsidRPr="00566D70">
              <w:t>от 0 до 25</w:t>
            </w:r>
          </w:p>
        </w:tc>
        <w:tc>
          <w:tcPr>
            <w:tcW w:w="3969" w:type="dxa"/>
            <w:tcBorders>
              <w:top w:val="nil"/>
              <w:left w:val="nil"/>
              <w:bottom w:val="nil"/>
              <w:right w:val="nil"/>
            </w:tcBorders>
          </w:tcPr>
          <w:p w:rsidR="0036425C" w:rsidRPr="00566D70" w:rsidRDefault="0036425C">
            <w:pPr>
              <w:pStyle w:val="ConsPlusNormal"/>
            </w:pPr>
            <w:r w:rsidRPr="00566D70">
              <w:t>от 5,1 процента до 10,0 процента - 5 баллов;</w:t>
            </w:r>
          </w:p>
          <w:p w:rsidR="0036425C" w:rsidRPr="00566D70" w:rsidRDefault="0036425C">
            <w:pPr>
              <w:pStyle w:val="ConsPlusNormal"/>
            </w:pPr>
            <w:r w:rsidRPr="00566D70">
              <w:t xml:space="preserve">от 10,1 процента до 20,0 процента - </w:t>
            </w:r>
            <w:r w:rsidR="007322C5">
              <w:t>1</w:t>
            </w:r>
            <w:r w:rsidRPr="00566D70">
              <w:t>0 баллов;</w:t>
            </w:r>
          </w:p>
          <w:p w:rsidR="0036425C" w:rsidRPr="00566D70" w:rsidRDefault="0036425C">
            <w:pPr>
              <w:pStyle w:val="ConsPlusNormal"/>
            </w:pPr>
            <w:r w:rsidRPr="00566D70">
              <w:t>от 20,1 процента до 30,0 процента - 15 баллов;</w:t>
            </w:r>
          </w:p>
          <w:p w:rsidR="0036425C" w:rsidRPr="00566D70" w:rsidRDefault="0036425C">
            <w:pPr>
              <w:pStyle w:val="ConsPlusNormal"/>
            </w:pPr>
            <w:r w:rsidRPr="00566D70">
              <w:t>от 30,1 процента до 40,0 процента - 20 баллов;</w:t>
            </w:r>
          </w:p>
          <w:p w:rsidR="0036425C" w:rsidRPr="00566D70" w:rsidRDefault="0036425C">
            <w:pPr>
              <w:pStyle w:val="ConsPlusNormal"/>
            </w:pPr>
            <w:r w:rsidRPr="00566D70">
              <w:t>от 40,1 процента и выше - 25 баллов</w:t>
            </w:r>
          </w:p>
        </w:tc>
      </w:tr>
      <w:tr w:rsidR="0036425C" w:rsidRPr="00566D70">
        <w:tblPrEx>
          <w:tblBorders>
            <w:left w:val="none" w:sz="0" w:space="0" w:color="auto"/>
            <w:right w:val="none" w:sz="0" w:space="0" w:color="auto"/>
            <w:insideH w:val="none" w:sz="0" w:space="0" w:color="auto"/>
            <w:insideV w:val="none" w:sz="0" w:space="0" w:color="auto"/>
          </w:tblBorders>
        </w:tblPrEx>
        <w:tc>
          <w:tcPr>
            <w:tcW w:w="360" w:type="dxa"/>
            <w:tcBorders>
              <w:top w:val="nil"/>
              <w:left w:val="nil"/>
              <w:bottom w:val="nil"/>
              <w:right w:val="nil"/>
            </w:tcBorders>
          </w:tcPr>
          <w:p w:rsidR="0036425C" w:rsidRPr="00566D70" w:rsidRDefault="0036425C">
            <w:pPr>
              <w:pStyle w:val="ConsPlusNormal"/>
              <w:jc w:val="both"/>
            </w:pPr>
            <w:r w:rsidRPr="00566D70">
              <w:t>4.</w:t>
            </w:r>
          </w:p>
        </w:tc>
        <w:tc>
          <w:tcPr>
            <w:tcW w:w="3408" w:type="dxa"/>
            <w:tcBorders>
              <w:top w:val="nil"/>
              <w:left w:val="nil"/>
              <w:bottom w:val="nil"/>
              <w:right w:val="nil"/>
            </w:tcBorders>
          </w:tcPr>
          <w:p w:rsidR="0036425C" w:rsidRPr="00566D70" w:rsidRDefault="0036425C" w:rsidP="00BD3566">
            <w:pPr>
              <w:pStyle w:val="ConsPlusNormal"/>
            </w:pPr>
            <w:r w:rsidRPr="00566D70">
              <w:t>Уровень софинансирования мероприятия за счет внебюджетных средств от расчетной стоимости затрат, планируемых на реализацию мероприятия по подключению общедоступных библиотек муниципальных образований Архангельской области к сети "Интернет" и развитие библиотечного дела с учетом задачи расширения информационных технологий и оцифровки, процентов</w:t>
            </w:r>
          </w:p>
        </w:tc>
        <w:tc>
          <w:tcPr>
            <w:tcW w:w="1297" w:type="dxa"/>
            <w:tcBorders>
              <w:top w:val="nil"/>
              <w:left w:val="nil"/>
              <w:bottom w:val="nil"/>
              <w:right w:val="nil"/>
            </w:tcBorders>
          </w:tcPr>
          <w:p w:rsidR="0036425C" w:rsidRPr="00566D70" w:rsidRDefault="0036425C">
            <w:pPr>
              <w:pStyle w:val="ConsPlusNormal"/>
              <w:jc w:val="center"/>
            </w:pPr>
            <w:r w:rsidRPr="00566D70">
              <w:t>от 0 до 25</w:t>
            </w:r>
          </w:p>
        </w:tc>
        <w:tc>
          <w:tcPr>
            <w:tcW w:w="3969" w:type="dxa"/>
            <w:tcBorders>
              <w:top w:val="nil"/>
              <w:left w:val="nil"/>
              <w:bottom w:val="nil"/>
              <w:right w:val="nil"/>
            </w:tcBorders>
          </w:tcPr>
          <w:p w:rsidR="0036425C" w:rsidRPr="00566D70" w:rsidRDefault="0036425C">
            <w:pPr>
              <w:pStyle w:val="ConsPlusNormal"/>
            </w:pPr>
            <w:r w:rsidRPr="00566D70">
              <w:t>от 5,1 процента до 10,0 процента - 5 баллов;</w:t>
            </w:r>
          </w:p>
          <w:p w:rsidR="0036425C" w:rsidRPr="00566D70" w:rsidRDefault="0036425C">
            <w:pPr>
              <w:pStyle w:val="ConsPlusNormal"/>
            </w:pPr>
            <w:r w:rsidRPr="00566D70">
              <w:t>от 10,1 процента до 15,0 процента - 10 баллов;</w:t>
            </w:r>
          </w:p>
          <w:p w:rsidR="0036425C" w:rsidRPr="00566D70" w:rsidRDefault="0036425C">
            <w:pPr>
              <w:pStyle w:val="ConsPlusNormal"/>
            </w:pPr>
            <w:r w:rsidRPr="00566D70">
              <w:t>от 15,1 процента до 20,0 процента - 15 баллов;</w:t>
            </w:r>
          </w:p>
          <w:p w:rsidR="0036425C" w:rsidRPr="00566D70" w:rsidRDefault="0036425C">
            <w:pPr>
              <w:pStyle w:val="ConsPlusNormal"/>
            </w:pPr>
            <w:r w:rsidRPr="00566D70">
              <w:t>от 20,1 процента до 30,0 процента - 20 баллов;</w:t>
            </w:r>
          </w:p>
          <w:p w:rsidR="0036425C" w:rsidRPr="00566D70" w:rsidRDefault="0036425C">
            <w:pPr>
              <w:pStyle w:val="ConsPlusNormal"/>
            </w:pPr>
            <w:r w:rsidRPr="00566D70">
              <w:t>от 30,1 процента и выше - 25 баллов</w:t>
            </w:r>
          </w:p>
        </w:tc>
      </w:tr>
    </w:tbl>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right"/>
        <w:outlineLvl w:val="1"/>
      </w:pPr>
      <w:r w:rsidRPr="00566D70">
        <w:t>Приложение № 3</w:t>
      </w:r>
    </w:p>
    <w:p w:rsidR="0036425C" w:rsidRPr="00566D70" w:rsidRDefault="0036425C">
      <w:pPr>
        <w:pStyle w:val="ConsPlusNormal"/>
        <w:jc w:val="right"/>
      </w:pPr>
      <w:r w:rsidRPr="00566D70">
        <w:t>к Положению о порядке и</w:t>
      </w:r>
    </w:p>
    <w:p w:rsidR="0036425C" w:rsidRPr="00566D70" w:rsidRDefault="0036425C">
      <w:pPr>
        <w:pStyle w:val="ConsPlusNormal"/>
        <w:jc w:val="right"/>
      </w:pPr>
      <w:r w:rsidRPr="00566D70">
        <w:t>условиях проведения конкурса</w:t>
      </w:r>
    </w:p>
    <w:p w:rsidR="0036425C" w:rsidRPr="00566D70" w:rsidRDefault="0036425C">
      <w:pPr>
        <w:pStyle w:val="ConsPlusNormal"/>
        <w:jc w:val="right"/>
      </w:pPr>
      <w:r w:rsidRPr="00566D70">
        <w:t>на предоставление субсидий бюджетам</w:t>
      </w:r>
    </w:p>
    <w:p w:rsidR="0036425C" w:rsidRPr="00566D70" w:rsidRDefault="0036425C">
      <w:pPr>
        <w:pStyle w:val="ConsPlusNormal"/>
        <w:jc w:val="right"/>
      </w:pPr>
      <w:r w:rsidRPr="00566D70">
        <w:t>муниципальных районов и городских</w:t>
      </w:r>
    </w:p>
    <w:p w:rsidR="0036425C" w:rsidRPr="00566D70" w:rsidRDefault="0036425C">
      <w:pPr>
        <w:pStyle w:val="ConsPlusNormal"/>
        <w:jc w:val="right"/>
      </w:pPr>
      <w:r w:rsidRPr="00566D70">
        <w:t>округов Архангельской области</w:t>
      </w:r>
    </w:p>
    <w:p w:rsidR="00956EFB" w:rsidRPr="00566D70" w:rsidRDefault="00956EFB">
      <w:pPr>
        <w:pStyle w:val="ConsPlusNormal"/>
        <w:jc w:val="right"/>
        <w:rPr>
          <w:spacing w:val="-4"/>
          <w:szCs w:val="22"/>
        </w:rPr>
      </w:pPr>
      <w:r w:rsidRPr="00566D70">
        <w:rPr>
          <w:szCs w:val="22"/>
        </w:rPr>
        <w:t xml:space="preserve">на поддержку отрасли культуры </w:t>
      </w:r>
      <w:r w:rsidRPr="00566D70">
        <w:rPr>
          <w:szCs w:val="22"/>
        </w:rPr>
        <w:br/>
      </w:r>
      <w:r w:rsidRPr="00566D70">
        <w:rPr>
          <w:spacing w:val="-4"/>
          <w:szCs w:val="22"/>
        </w:rPr>
        <w:t>в части проведения мероприятий по</w:t>
      </w:r>
    </w:p>
    <w:p w:rsidR="00956EFB" w:rsidRPr="00566D70" w:rsidRDefault="00956EFB">
      <w:pPr>
        <w:pStyle w:val="ConsPlusNormal"/>
        <w:jc w:val="right"/>
        <w:rPr>
          <w:spacing w:val="-4"/>
          <w:szCs w:val="22"/>
        </w:rPr>
      </w:pPr>
      <w:r w:rsidRPr="00566D70">
        <w:rPr>
          <w:spacing w:val="-4"/>
          <w:szCs w:val="22"/>
        </w:rPr>
        <w:t xml:space="preserve"> подключению общедоступных библиотек</w:t>
      </w:r>
    </w:p>
    <w:p w:rsidR="00956EFB" w:rsidRPr="00566D70" w:rsidRDefault="00956EFB">
      <w:pPr>
        <w:pStyle w:val="ConsPlusNormal"/>
        <w:jc w:val="right"/>
        <w:rPr>
          <w:szCs w:val="22"/>
        </w:rPr>
      </w:pPr>
      <w:r w:rsidRPr="00566D70">
        <w:rPr>
          <w:szCs w:val="22"/>
        </w:rPr>
        <w:t xml:space="preserve"> муниципальных образований Архангельской</w:t>
      </w:r>
    </w:p>
    <w:p w:rsidR="00956EFB" w:rsidRPr="00566D70" w:rsidRDefault="00956EFB">
      <w:pPr>
        <w:pStyle w:val="ConsPlusNormal"/>
        <w:jc w:val="right"/>
        <w:rPr>
          <w:szCs w:val="22"/>
        </w:rPr>
      </w:pPr>
      <w:r w:rsidRPr="00566D70">
        <w:rPr>
          <w:szCs w:val="22"/>
        </w:rPr>
        <w:t xml:space="preserve"> области к информационно-телекоммуникационной</w:t>
      </w:r>
    </w:p>
    <w:p w:rsidR="0036425C" w:rsidRPr="00566D70" w:rsidRDefault="00956EFB">
      <w:pPr>
        <w:pStyle w:val="ConsPlusNormal"/>
        <w:jc w:val="right"/>
        <w:rPr>
          <w:szCs w:val="22"/>
        </w:rPr>
      </w:pPr>
      <w:r w:rsidRPr="00566D70">
        <w:rPr>
          <w:szCs w:val="22"/>
        </w:rPr>
        <w:t xml:space="preserve"> сети «Интернет» и развитие </w:t>
      </w:r>
      <w:r w:rsidR="0036425C" w:rsidRPr="00566D70">
        <w:rPr>
          <w:szCs w:val="22"/>
        </w:rPr>
        <w:t>библиотечного</w:t>
      </w:r>
      <w:r w:rsidRPr="00566D70">
        <w:rPr>
          <w:szCs w:val="22"/>
        </w:rPr>
        <w:t xml:space="preserve"> </w:t>
      </w:r>
    </w:p>
    <w:p w:rsidR="0036425C" w:rsidRPr="00566D70" w:rsidRDefault="0036425C">
      <w:pPr>
        <w:pStyle w:val="ConsPlusNormal"/>
        <w:jc w:val="right"/>
      </w:pPr>
      <w:r w:rsidRPr="00566D70">
        <w:t>дела с учетом задачи расширения</w:t>
      </w:r>
    </w:p>
    <w:p w:rsidR="0036425C" w:rsidRPr="00566D70" w:rsidRDefault="0036425C">
      <w:pPr>
        <w:pStyle w:val="ConsPlusNormal"/>
        <w:jc w:val="right"/>
      </w:pPr>
      <w:r w:rsidRPr="00566D70">
        <w:t>информационных технологий и оцифровки</w:t>
      </w:r>
    </w:p>
    <w:p w:rsidR="0036425C" w:rsidRPr="00566D70" w:rsidRDefault="0036425C">
      <w:pPr>
        <w:pStyle w:val="ConsPlusNormal"/>
        <w:jc w:val="both"/>
      </w:pPr>
    </w:p>
    <w:p w:rsidR="0036425C" w:rsidRPr="00566D70" w:rsidRDefault="0036425C">
      <w:pPr>
        <w:pStyle w:val="ConsPlusNonformat"/>
        <w:jc w:val="both"/>
      </w:pPr>
      <w:bookmarkStart w:id="56" w:name="P5454"/>
      <w:bookmarkEnd w:id="56"/>
      <w:r w:rsidRPr="00566D70">
        <w:t xml:space="preserve">                                   ЛИСТ</w:t>
      </w:r>
    </w:p>
    <w:p w:rsidR="0036425C" w:rsidRPr="00566D70" w:rsidRDefault="0036425C">
      <w:pPr>
        <w:pStyle w:val="ConsPlusNonformat"/>
        <w:jc w:val="both"/>
      </w:pPr>
      <w:r w:rsidRPr="00566D70">
        <w:t xml:space="preserve">           оценки заявок на участие в конкурсе на предоставление</w:t>
      </w:r>
    </w:p>
    <w:p w:rsidR="0036425C" w:rsidRPr="00566D70" w:rsidRDefault="0036425C">
      <w:pPr>
        <w:pStyle w:val="ConsPlusNonformat"/>
        <w:jc w:val="both"/>
      </w:pPr>
      <w:r w:rsidRPr="00566D70">
        <w:lastRenderedPageBreak/>
        <w:t xml:space="preserve">            субсидий бюджетам муниципальных районов и городских</w:t>
      </w:r>
    </w:p>
    <w:p w:rsidR="0036425C" w:rsidRPr="00566D70" w:rsidRDefault="0036425C" w:rsidP="00956EFB">
      <w:pPr>
        <w:pStyle w:val="ConsPlusNonformat"/>
        <w:jc w:val="center"/>
      </w:pPr>
      <w:r w:rsidRPr="00566D70">
        <w:t xml:space="preserve">округов Архангельской области </w:t>
      </w:r>
      <w:r w:rsidR="00956EFB" w:rsidRPr="00566D70">
        <w:t xml:space="preserve">на поддержку отрасли культуры </w:t>
      </w:r>
      <w:r w:rsidR="00956EFB" w:rsidRPr="00566D70">
        <w:br/>
      </w:r>
      <w:r w:rsidR="00956EFB" w:rsidRPr="00566D70">
        <w:rPr>
          <w:spacing w:val="-4"/>
        </w:rPr>
        <w:t>в части проведения мероприятий по подключению общедоступных библиотек</w:t>
      </w:r>
      <w:r w:rsidR="00956EFB" w:rsidRPr="00566D70">
        <w:t xml:space="preserve"> муниципальных образований Архангельской области к информационно-телекоммуникационной сети «Интернет» и развитие</w:t>
      </w:r>
      <w:r w:rsidRPr="00566D70">
        <w:t xml:space="preserve">  библиотечного дела с учетом задачи расширения</w:t>
      </w:r>
      <w:r w:rsidR="00956EFB" w:rsidRPr="00566D70">
        <w:t xml:space="preserve"> </w:t>
      </w:r>
      <w:r w:rsidRPr="00566D70">
        <w:t xml:space="preserve"> информационных технологий и оцифровки</w:t>
      </w:r>
    </w:p>
    <w:p w:rsidR="0036425C" w:rsidRPr="00566D70" w:rsidRDefault="0036425C">
      <w:pPr>
        <w:pStyle w:val="ConsPlusNonformat"/>
        <w:jc w:val="both"/>
      </w:pPr>
    </w:p>
    <w:p w:rsidR="0036425C" w:rsidRPr="00566D70" w:rsidRDefault="0036425C">
      <w:pPr>
        <w:pStyle w:val="ConsPlusNonformat"/>
        <w:jc w:val="both"/>
      </w:pPr>
      <w:r w:rsidRPr="00566D70">
        <w:t>Ф.И.О. члена конкурсной комиссии __________________________________________</w:t>
      </w:r>
    </w:p>
    <w:p w:rsidR="0036425C" w:rsidRPr="00566D70" w:rsidRDefault="0036425C">
      <w:pPr>
        <w:pStyle w:val="ConsPlusNonformat"/>
        <w:jc w:val="both"/>
      </w:pPr>
      <w:r w:rsidRPr="00566D70">
        <w:t>___________________________________________________________________________</w:t>
      </w:r>
    </w:p>
    <w:p w:rsidR="0036425C" w:rsidRPr="00566D70" w:rsidRDefault="003642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0"/>
        <w:gridCol w:w="3572"/>
        <w:gridCol w:w="964"/>
        <w:gridCol w:w="968"/>
        <w:gridCol w:w="968"/>
        <w:gridCol w:w="850"/>
        <w:gridCol w:w="1077"/>
      </w:tblGrid>
      <w:tr w:rsidR="0036425C" w:rsidRPr="00566D70">
        <w:tc>
          <w:tcPr>
            <w:tcW w:w="620" w:type="dxa"/>
            <w:vMerge w:val="restart"/>
          </w:tcPr>
          <w:p w:rsidR="0036425C" w:rsidRPr="00566D70" w:rsidRDefault="0036425C">
            <w:pPr>
              <w:pStyle w:val="ConsPlusNormal"/>
              <w:jc w:val="center"/>
            </w:pPr>
            <w:r w:rsidRPr="00566D70">
              <w:t>№ п/п</w:t>
            </w:r>
          </w:p>
        </w:tc>
        <w:tc>
          <w:tcPr>
            <w:tcW w:w="3572" w:type="dxa"/>
            <w:vMerge w:val="restart"/>
          </w:tcPr>
          <w:p w:rsidR="0036425C" w:rsidRPr="00566D70" w:rsidRDefault="0036425C">
            <w:pPr>
              <w:pStyle w:val="ConsPlusNormal"/>
              <w:jc w:val="center"/>
            </w:pPr>
            <w:r w:rsidRPr="00566D70">
              <w:t>Наименование заявителя</w:t>
            </w:r>
          </w:p>
        </w:tc>
        <w:tc>
          <w:tcPr>
            <w:tcW w:w="3750" w:type="dxa"/>
            <w:gridSpan w:val="4"/>
          </w:tcPr>
          <w:p w:rsidR="0036425C" w:rsidRPr="00566D70" w:rsidRDefault="0036425C">
            <w:pPr>
              <w:pStyle w:val="ConsPlusNormal"/>
              <w:jc w:val="center"/>
            </w:pPr>
            <w:r w:rsidRPr="00566D70">
              <w:t>Номера критериев</w:t>
            </w:r>
          </w:p>
        </w:tc>
        <w:tc>
          <w:tcPr>
            <w:tcW w:w="1077" w:type="dxa"/>
            <w:vMerge w:val="restart"/>
          </w:tcPr>
          <w:p w:rsidR="0036425C" w:rsidRPr="00566D70" w:rsidRDefault="0036425C">
            <w:pPr>
              <w:pStyle w:val="ConsPlusNormal"/>
              <w:jc w:val="center"/>
            </w:pPr>
            <w:r w:rsidRPr="00566D70">
              <w:t>Итого баллов</w:t>
            </w:r>
          </w:p>
        </w:tc>
      </w:tr>
      <w:tr w:rsidR="0036425C" w:rsidRPr="00566D70">
        <w:tc>
          <w:tcPr>
            <w:tcW w:w="620" w:type="dxa"/>
            <w:vMerge/>
          </w:tcPr>
          <w:p w:rsidR="0036425C" w:rsidRPr="00566D70" w:rsidRDefault="0036425C"/>
        </w:tc>
        <w:tc>
          <w:tcPr>
            <w:tcW w:w="3572" w:type="dxa"/>
            <w:vMerge/>
          </w:tcPr>
          <w:p w:rsidR="0036425C" w:rsidRPr="00566D70" w:rsidRDefault="0036425C"/>
        </w:tc>
        <w:tc>
          <w:tcPr>
            <w:tcW w:w="964" w:type="dxa"/>
          </w:tcPr>
          <w:p w:rsidR="0036425C" w:rsidRPr="00566D70" w:rsidRDefault="0036425C">
            <w:pPr>
              <w:pStyle w:val="ConsPlusNormal"/>
              <w:jc w:val="center"/>
            </w:pPr>
            <w:r w:rsidRPr="00566D70">
              <w:t>1</w:t>
            </w:r>
          </w:p>
        </w:tc>
        <w:tc>
          <w:tcPr>
            <w:tcW w:w="968" w:type="dxa"/>
          </w:tcPr>
          <w:p w:rsidR="0036425C" w:rsidRPr="00566D70" w:rsidRDefault="0036425C">
            <w:pPr>
              <w:pStyle w:val="ConsPlusNormal"/>
              <w:jc w:val="center"/>
            </w:pPr>
            <w:r w:rsidRPr="00566D70">
              <w:t>2</w:t>
            </w:r>
          </w:p>
        </w:tc>
        <w:tc>
          <w:tcPr>
            <w:tcW w:w="968" w:type="dxa"/>
          </w:tcPr>
          <w:p w:rsidR="0036425C" w:rsidRPr="00566D70" w:rsidRDefault="0036425C">
            <w:pPr>
              <w:pStyle w:val="ConsPlusNormal"/>
              <w:jc w:val="center"/>
            </w:pPr>
            <w:r w:rsidRPr="00566D70">
              <w:t>3</w:t>
            </w:r>
          </w:p>
        </w:tc>
        <w:tc>
          <w:tcPr>
            <w:tcW w:w="850" w:type="dxa"/>
          </w:tcPr>
          <w:p w:rsidR="0036425C" w:rsidRPr="00566D70" w:rsidRDefault="0036425C">
            <w:pPr>
              <w:pStyle w:val="ConsPlusNormal"/>
              <w:jc w:val="center"/>
            </w:pPr>
            <w:r w:rsidRPr="00566D70">
              <w:t>4</w:t>
            </w:r>
          </w:p>
        </w:tc>
        <w:tc>
          <w:tcPr>
            <w:tcW w:w="1077" w:type="dxa"/>
            <w:vMerge/>
          </w:tcPr>
          <w:p w:rsidR="0036425C" w:rsidRPr="00566D70" w:rsidRDefault="0036425C"/>
        </w:tc>
      </w:tr>
      <w:tr w:rsidR="0036425C" w:rsidRPr="00566D70">
        <w:tc>
          <w:tcPr>
            <w:tcW w:w="620" w:type="dxa"/>
          </w:tcPr>
          <w:p w:rsidR="0036425C" w:rsidRPr="00566D70" w:rsidRDefault="0036425C">
            <w:pPr>
              <w:pStyle w:val="ConsPlusNormal"/>
              <w:jc w:val="center"/>
            </w:pPr>
            <w:r w:rsidRPr="00566D70">
              <w:t>1</w:t>
            </w:r>
          </w:p>
        </w:tc>
        <w:tc>
          <w:tcPr>
            <w:tcW w:w="3572" w:type="dxa"/>
          </w:tcPr>
          <w:p w:rsidR="0036425C" w:rsidRPr="00566D70" w:rsidRDefault="0036425C">
            <w:pPr>
              <w:pStyle w:val="ConsPlusNormal"/>
              <w:jc w:val="center"/>
            </w:pPr>
            <w:r w:rsidRPr="00566D70">
              <w:t>2</w:t>
            </w:r>
          </w:p>
        </w:tc>
        <w:tc>
          <w:tcPr>
            <w:tcW w:w="964" w:type="dxa"/>
          </w:tcPr>
          <w:p w:rsidR="0036425C" w:rsidRPr="00566D70" w:rsidRDefault="0036425C">
            <w:pPr>
              <w:pStyle w:val="ConsPlusNormal"/>
              <w:jc w:val="center"/>
            </w:pPr>
            <w:r w:rsidRPr="00566D70">
              <w:t>3</w:t>
            </w:r>
          </w:p>
        </w:tc>
        <w:tc>
          <w:tcPr>
            <w:tcW w:w="968" w:type="dxa"/>
          </w:tcPr>
          <w:p w:rsidR="0036425C" w:rsidRPr="00566D70" w:rsidRDefault="0036425C">
            <w:pPr>
              <w:pStyle w:val="ConsPlusNormal"/>
              <w:jc w:val="center"/>
            </w:pPr>
            <w:r w:rsidRPr="00566D70">
              <w:t>4</w:t>
            </w:r>
          </w:p>
        </w:tc>
        <w:tc>
          <w:tcPr>
            <w:tcW w:w="968" w:type="dxa"/>
          </w:tcPr>
          <w:p w:rsidR="0036425C" w:rsidRPr="00566D70" w:rsidRDefault="0036425C">
            <w:pPr>
              <w:pStyle w:val="ConsPlusNormal"/>
              <w:jc w:val="center"/>
            </w:pPr>
            <w:r w:rsidRPr="00566D70">
              <w:t>5</w:t>
            </w:r>
          </w:p>
        </w:tc>
        <w:tc>
          <w:tcPr>
            <w:tcW w:w="850" w:type="dxa"/>
          </w:tcPr>
          <w:p w:rsidR="0036425C" w:rsidRPr="00566D70" w:rsidRDefault="0036425C">
            <w:pPr>
              <w:pStyle w:val="ConsPlusNormal"/>
              <w:jc w:val="center"/>
            </w:pPr>
            <w:r w:rsidRPr="00566D70">
              <w:t>6</w:t>
            </w:r>
          </w:p>
        </w:tc>
        <w:tc>
          <w:tcPr>
            <w:tcW w:w="1077" w:type="dxa"/>
          </w:tcPr>
          <w:p w:rsidR="0036425C" w:rsidRPr="00566D70" w:rsidRDefault="0036425C">
            <w:pPr>
              <w:pStyle w:val="ConsPlusNormal"/>
              <w:jc w:val="center"/>
            </w:pPr>
            <w:r w:rsidRPr="00566D70">
              <w:t>7</w:t>
            </w:r>
          </w:p>
        </w:tc>
      </w:tr>
      <w:tr w:rsidR="0036425C" w:rsidRPr="00566D70">
        <w:tc>
          <w:tcPr>
            <w:tcW w:w="620" w:type="dxa"/>
          </w:tcPr>
          <w:p w:rsidR="0036425C" w:rsidRPr="00566D70" w:rsidRDefault="0036425C">
            <w:pPr>
              <w:pStyle w:val="ConsPlusNormal"/>
            </w:pPr>
          </w:p>
        </w:tc>
        <w:tc>
          <w:tcPr>
            <w:tcW w:w="3572" w:type="dxa"/>
          </w:tcPr>
          <w:p w:rsidR="0036425C" w:rsidRPr="00566D70" w:rsidRDefault="0036425C">
            <w:pPr>
              <w:pStyle w:val="ConsPlusNormal"/>
            </w:pPr>
          </w:p>
        </w:tc>
        <w:tc>
          <w:tcPr>
            <w:tcW w:w="964" w:type="dxa"/>
          </w:tcPr>
          <w:p w:rsidR="0036425C" w:rsidRPr="00566D70" w:rsidRDefault="0036425C">
            <w:pPr>
              <w:pStyle w:val="ConsPlusNormal"/>
            </w:pPr>
          </w:p>
        </w:tc>
        <w:tc>
          <w:tcPr>
            <w:tcW w:w="968" w:type="dxa"/>
          </w:tcPr>
          <w:p w:rsidR="0036425C" w:rsidRPr="00566D70" w:rsidRDefault="0036425C">
            <w:pPr>
              <w:pStyle w:val="ConsPlusNormal"/>
            </w:pPr>
          </w:p>
        </w:tc>
        <w:tc>
          <w:tcPr>
            <w:tcW w:w="968" w:type="dxa"/>
          </w:tcPr>
          <w:p w:rsidR="0036425C" w:rsidRPr="00566D70" w:rsidRDefault="0036425C">
            <w:pPr>
              <w:pStyle w:val="ConsPlusNormal"/>
            </w:pPr>
          </w:p>
        </w:tc>
        <w:tc>
          <w:tcPr>
            <w:tcW w:w="850" w:type="dxa"/>
          </w:tcPr>
          <w:p w:rsidR="0036425C" w:rsidRPr="00566D70" w:rsidRDefault="0036425C">
            <w:pPr>
              <w:pStyle w:val="ConsPlusNormal"/>
            </w:pPr>
          </w:p>
        </w:tc>
        <w:tc>
          <w:tcPr>
            <w:tcW w:w="1077" w:type="dxa"/>
          </w:tcPr>
          <w:p w:rsidR="0036425C" w:rsidRPr="00566D70" w:rsidRDefault="0036425C">
            <w:pPr>
              <w:pStyle w:val="ConsPlusNormal"/>
            </w:pPr>
          </w:p>
        </w:tc>
      </w:tr>
      <w:tr w:rsidR="0036425C" w:rsidRPr="00566D70">
        <w:tc>
          <w:tcPr>
            <w:tcW w:w="620" w:type="dxa"/>
          </w:tcPr>
          <w:p w:rsidR="0036425C" w:rsidRPr="00566D70" w:rsidRDefault="0036425C">
            <w:pPr>
              <w:pStyle w:val="ConsPlusNormal"/>
            </w:pPr>
          </w:p>
        </w:tc>
        <w:tc>
          <w:tcPr>
            <w:tcW w:w="3572" w:type="dxa"/>
          </w:tcPr>
          <w:p w:rsidR="0036425C" w:rsidRPr="00566D70" w:rsidRDefault="0036425C">
            <w:pPr>
              <w:pStyle w:val="ConsPlusNormal"/>
            </w:pPr>
          </w:p>
        </w:tc>
        <w:tc>
          <w:tcPr>
            <w:tcW w:w="964" w:type="dxa"/>
          </w:tcPr>
          <w:p w:rsidR="0036425C" w:rsidRPr="00566D70" w:rsidRDefault="0036425C">
            <w:pPr>
              <w:pStyle w:val="ConsPlusNormal"/>
            </w:pPr>
          </w:p>
        </w:tc>
        <w:tc>
          <w:tcPr>
            <w:tcW w:w="968" w:type="dxa"/>
          </w:tcPr>
          <w:p w:rsidR="0036425C" w:rsidRPr="00566D70" w:rsidRDefault="0036425C">
            <w:pPr>
              <w:pStyle w:val="ConsPlusNormal"/>
            </w:pPr>
          </w:p>
        </w:tc>
        <w:tc>
          <w:tcPr>
            <w:tcW w:w="968" w:type="dxa"/>
          </w:tcPr>
          <w:p w:rsidR="0036425C" w:rsidRPr="00566D70" w:rsidRDefault="0036425C">
            <w:pPr>
              <w:pStyle w:val="ConsPlusNormal"/>
            </w:pPr>
          </w:p>
        </w:tc>
        <w:tc>
          <w:tcPr>
            <w:tcW w:w="850" w:type="dxa"/>
          </w:tcPr>
          <w:p w:rsidR="0036425C" w:rsidRPr="00566D70" w:rsidRDefault="0036425C">
            <w:pPr>
              <w:pStyle w:val="ConsPlusNormal"/>
            </w:pPr>
          </w:p>
        </w:tc>
        <w:tc>
          <w:tcPr>
            <w:tcW w:w="1077" w:type="dxa"/>
          </w:tcPr>
          <w:p w:rsidR="0036425C" w:rsidRPr="00566D70" w:rsidRDefault="0036425C">
            <w:pPr>
              <w:pStyle w:val="ConsPlusNormal"/>
            </w:pPr>
          </w:p>
        </w:tc>
      </w:tr>
      <w:tr w:rsidR="0036425C" w:rsidRPr="00566D70">
        <w:tc>
          <w:tcPr>
            <w:tcW w:w="620" w:type="dxa"/>
          </w:tcPr>
          <w:p w:rsidR="0036425C" w:rsidRPr="00566D70" w:rsidRDefault="0036425C">
            <w:pPr>
              <w:pStyle w:val="ConsPlusNormal"/>
            </w:pPr>
          </w:p>
        </w:tc>
        <w:tc>
          <w:tcPr>
            <w:tcW w:w="3572" w:type="dxa"/>
          </w:tcPr>
          <w:p w:rsidR="0036425C" w:rsidRPr="00566D70" w:rsidRDefault="0036425C">
            <w:pPr>
              <w:pStyle w:val="ConsPlusNormal"/>
            </w:pPr>
          </w:p>
        </w:tc>
        <w:tc>
          <w:tcPr>
            <w:tcW w:w="964" w:type="dxa"/>
          </w:tcPr>
          <w:p w:rsidR="0036425C" w:rsidRPr="00566D70" w:rsidRDefault="0036425C">
            <w:pPr>
              <w:pStyle w:val="ConsPlusNormal"/>
            </w:pPr>
          </w:p>
        </w:tc>
        <w:tc>
          <w:tcPr>
            <w:tcW w:w="968" w:type="dxa"/>
          </w:tcPr>
          <w:p w:rsidR="0036425C" w:rsidRPr="00566D70" w:rsidRDefault="0036425C">
            <w:pPr>
              <w:pStyle w:val="ConsPlusNormal"/>
            </w:pPr>
          </w:p>
        </w:tc>
        <w:tc>
          <w:tcPr>
            <w:tcW w:w="968" w:type="dxa"/>
          </w:tcPr>
          <w:p w:rsidR="0036425C" w:rsidRPr="00566D70" w:rsidRDefault="0036425C">
            <w:pPr>
              <w:pStyle w:val="ConsPlusNormal"/>
            </w:pPr>
          </w:p>
        </w:tc>
        <w:tc>
          <w:tcPr>
            <w:tcW w:w="850" w:type="dxa"/>
          </w:tcPr>
          <w:p w:rsidR="0036425C" w:rsidRPr="00566D70" w:rsidRDefault="0036425C">
            <w:pPr>
              <w:pStyle w:val="ConsPlusNormal"/>
            </w:pPr>
          </w:p>
        </w:tc>
        <w:tc>
          <w:tcPr>
            <w:tcW w:w="1077" w:type="dxa"/>
          </w:tcPr>
          <w:p w:rsidR="0036425C" w:rsidRPr="00566D70" w:rsidRDefault="0036425C">
            <w:pPr>
              <w:pStyle w:val="ConsPlusNormal"/>
            </w:pPr>
          </w:p>
        </w:tc>
      </w:tr>
    </w:tbl>
    <w:p w:rsidR="0036425C" w:rsidRPr="00566D70" w:rsidRDefault="0036425C">
      <w:pPr>
        <w:pStyle w:val="ConsPlusNormal"/>
        <w:jc w:val="both"/>
      </w:pPr>
    </w:p>
    <w:p w:rsidR="0036425C" w:rsidRPr="00566D70" w:rsidRDefault="0036425C">
      <w:pPr>
        <w:pStyle w:val="ConsPlusNonformat"/>
        <w:jc w:val="both"/>
      </w:pPr>
      <w:r w:rsidRPr="00566D70">
        <w:t>______________________________            _________________________________</w:t>
      </w:r>
    </w:p>
    <w:p w:rsidR="0036425C" w:rsidRPr="00566D70" w:rsidRDefault="0036425C">
      <w:pPr>
        <w:pStyle w:val="ConsPlusNonformat"/>
        <w:jc w:val="both"/>
      </w:pPr>
      <w:r w:rsidRPr="00566D70">
        <w:t xml:space="preserve">          (подпись)                            (расшифровка подписи)</w:t>
      </w:r>
    </w:p>
    <w:p w:rsidR="0036425C" w:rsidRPr="00566D70" w:rsidRDefault="0036425C">
      <w:pPr>
        <w:pStyle w:val="ConsPlusNonformat"/>
        <w:jc w:val="both"/>
      </w:pPr>
      <w:r w:rsidRPr="00566D70">
        <w:t>______________________</w:t>
      </w:r>
    </w:p>
    <w:p w:rsidR="0036425C" w:rsidRPr="00566D70" w:rsidRDefault="0036425C">
      <w:pPr>
        <w:pStyle w:val="ConsPlusNonformat"/>
        <w:jc w:val="both"/>
      </w:pPr>
      <w:r w:rsidRPr="00566D70">
        <w:t xml:space="preserve">       (дата)</w:t>
      </w: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right"/>
        <w:outlineLvl w:val="1"/>
      </w:pPr>
      <w:r w:rsidRPr="00566D70">
        <w:t>Приложение № 4</w:t>
      </w:r>
    </w:p>
    <w:p w:rsidR="0036425C" w:rsidRPr="00566D70" w:rsidRDefault="0036425C">
      <w:pPr>
        <w:pStyle w:val="ConsPlusNormal"/>
        <w:jc w:val="right"/>
      </w:pPr>
      <w:r w:rsidRPr="00566D70">
        <w:t>к Положению о порядке и</w:t>
      </w:r>
    </w:p>
    <w:p w:rsidR="0036425C" w:rsidRPr="00566D70" w:rsidRDefault="0036425C">
      <w:pPr>
        <w:pStyle w:val="ConsPlusNormal"/>
        <w:jc w:val="right"/>
      </w:pPr>
      <w:r w:rsidRPr="00566D70">
        <w:t>условиях проведения конкурса</w:t>
      </w:r>
    </w:p>
    <w:p w:rsidR="0036425C" w:rsidRPr="00566D70" w:rsidRDefault="0036425C">
      <w:pPr>
        <w:pStyle w:val="ConsPlusNormal"/>
        <w:jc w:val="right"/>
      </w:pPr>
      <w:r w:rsidRPr="00566D70">
        <w:t>на предоставление субсидий бюджетам</w:t>
      </w:r>
    </w:p>
    <w:p w:rsidR="0036425C" w:rsidRPr="00566D70" w:rsidRDefault="0036425C">
      <w:pPr>
        <w:pStyle w:val="ConsPlusNormal"/>
        <w:jc w:val="right"/>
      </w:pPr>
      <w:r w:rsidRPr="00566D70">
        <w:t>муниципальных районов и городских</w:t>
      </w:r>
    </w:p>
    <w:p w:rsidR="0036425C" w:rsidRPr="00566D70" w:rsidRDefault="0036425C">
      <w:pPr>
        <w:pStyle w:val="ConsPlusNormal"/>
        <w:jc w:val="right"/>
      </w:pPr>
      <w:r w:rsidRPr="00566D70">
        <w:t>округов Архангельской области</w:t>
      </w:r>
    </w:p>
    <w:p w:rsidR="00956EFB" w:rsidRPr="00566D70" w:rsidRDefault="00956EFB">
      <w:pPr>
        <w:pStyle w:val="ConsPlusNormal"/>
        <w:jc w:val="right"/>
        <w:rPr>
          <w:spacing w:val="-4"/>
          <w:szCs w:val="22"/>
        </w:rPr>
      </w:pPr>
      <w:r w:rsidRPr="00566D70">
        <w:rPr>
          <w:szCs w:val="22"/>
        </w:rPr>
        <w:t xml:space="preserve">на поддержку отрасли культуры </w:t>
      </w:r>
      <w:r w:rsidRPr="00566D70">
        <w:rPr>
          <w:szCs w:val="22"/>
        </w:rPr>
        <w:br/>
      </w:r>
      <w:r w:rsidRPr="00566D70">
        <w:rPr>
          <w:spacing w:val="-4"/>
          <w:szCs w:val="22"/>
        </w:rPr>
        <w:t xml:space="preserve">в части проведения мероприятий </w:t>
      </w:r>
    </w:p>
    <w:p w:rsidR="00956EFB" w:rsidRPr="00566D70" w:rsidRDefault="00956EFB">
      <w:pPr>
        <w:pStyle w:val="ConsPlusNormal"/>
        <w:jc w:val="right"/>
        <w:rPr>
          <w:spacing w:val="-4"/>
          <w:szCs w:val="22"/>
        </w:rPr>
      </w:pPr>
      <w:r w:rsidRPr="00566D70">
        <w:rPr>
          <w:spacing w:val="-4"/>
          <w:szCs w:val="22"/>
        </w:rPr>
        <w:t>по подключению общедоступных библиотек</w:t>
      </w:r>
    </w:p>
    <w:p w:rsidR="00956EFB" w:rsidRPr="00566D70" w:rsidRDefault="00956EFB">
      <w:pPr>
        <w:pStyle w:val="ConsPlusNormal"/>
        <w:jc w:val="right"/>
        <w:rPr>
          <w:szCs w:val="22"/>
        </w:rPr>
      </w:pPr>
      <w:r w:rsidRPr="00566D70">
        <w:rPr>
          <w:szCs w:val="22"/>
        </w:rPr>
        <w:t xml:space="preserve"> муниципальных образований Архангельской области</w:t>
      </w:r>
    </w:p>
    <w:p w:rsidR="00956EFB" w:rsidRPr="00566D70" w:rsidRDefault="00956EFB">
      <w:pPr>
        <w:pStyle w:val="ConsPlusNormal"/>
        <w:jc w:val="right"/>
        <w:rPr>
          <w:szCs w:val="22"/>
        </w:rPr>
      </w:pPr>
      <w:r w:rsidRPr="00566D70">
        <w:rPr>
          <w:szCs w:val="22"/>
        </w:rPr>
        <w:t xml:space="preserve"> к информационно-телекоммуникационной сети</w:t>
      </w:r>
    </w:p>
    <w:p w:rsidR="0036425C" w:rsidRPr="00566D70" w:rsidRDefault="00956EFB">
      <w:pPr>
        <w:pStyle w:val="ConsPlusNormal"/>
        <w:jc w:val="right"/>
      </w:pPr>
      <w:r w:rsidRPr="00566D70">
        <w:rPr>
          <w:szCs w:val="22"/>
        </w:rPr>
        <w:t xml:space="preserve"> «Интернет» и развитие</w:t>
      </w:r>
      <w:r w:rsidR="0036425C" w:rsidRPr="00566D70">
        <w:t xml:space="preserve"> библиотечного</w:t>
      </w:r>
    </w:p>
    <w:p w:rsidR="0036425C" w:rsidRPr="00566D70" w:rsidRDefault="0036425C">
      <w:pPr>
        <w:pStyle w:val="ConsPlusNormal"/>
        <w:jc w:val="right"/>
      </w:pPr>
      <w:r w:rsidRPr="00566D70">
        <w:t>дела с учетом задачи расширения</w:t>
      </w:r>
    </w:p>
    <w:p w:rsidR="0036425C" w:rsidRPr="00566D70" w:rsidRDefault="0036425C">
      <w:pPr>
        <w:pStyle w:val="ConsPlusNormal"/>
        <w:jc w:val="right"/>
      </w:pPr>
      <w:r w:rsidRPr="00566D70">
        <w:t>информационных технологий и оцифровки</w:t>
      </w:r>
    </w:p>
    <w:p w:rsidR="0036425C" w:rsidRPr="00566D70" w:rsidRDefault="0036425C">
      <w:pPr>
        <w:pStyle w:val="ConsPlusNormal"/>
        <w:jc w:val="both"/>
      </w:pPr>
    </w:p>
    <w:p w:rsidR="0036425C" w:rsidRPr="00566D70" w:rsidRDefault="0036425C">
      <w:pPr>
        <w:pStyle w:val="ConsPlusNormal"/>
        <w:jc w:val="center"/>
      </w:pPr>
      <w:bookmarkStart w:id="57" w:name="P5528"/>
      <w:bookmarkEnd w:id="57"/>
      <w:r w:rsidRPr="00566D70">
        <w:t>ИТОГОВЫЙ РЕЙТИНГ</w:t>
      </w:r>
    </w:p>
    <w:p w:rsidR="0036425C" w:rsidRPr="00566D70" w:rsidRDefault="0036425C">
      <w:pPr>
        <w:pStyle w:val="ConsPlusNormal"/>
        <w:jc w:val="center"/>
      </w:pPr>
      <w:r w:rsidRPr="00566D70">
        <w:t>заявок на участие в конкурсе на предоставление субсидий</w:t>
      </w:r>
    </w:p>
    <w:p w:rsidR="0036425C" w:rsidRPr="00566D70" w:rsidRDefault="0036425C">
      <w:pPr>
        <w:pStyle w:val="ConsPlusNormal"/>
        <w:jc w:val="center"/>
      </w:pPr>
      <w:r w:rsidRPr="00566D70">
        <w:t>бюджетам муниципальных районов и городских округов</w:t>
      </w:r>
    </w:p>
    <w:p w:rsidR="00BB2E90" w:rsidRPr="00566D70" w:rsidRDefault="0036425C" w:rsidP="00BB2E90">
      <w:pPr>
        <w:pStyle w:val="ConsPlusNormal"/>
        <w:jc w:val="center"/>
        <w:rPr>
          <w:spacing w:val="-4"/>
          <w:szCs w:val="22"/>
        </w:rPr>
      </w:pPr>
      <w:r w:rsidRPr="00566D70">
        <w:t xml:space="preserve">Архангельской области </w:t>
      </w:r>
      <w:r w:rsidR="00BB2E90" w:rsidRPr="00566D70">
        <w:rPr>
          <w:szCs w:val="22"/>
        </w:rPr>
        <w:t xml:space="preserve">на поддержку отрасли культуры </w:t>
      </w:r>
      <w:r w:rsidR="00BB2E90" w:rsidRPr="00566D70">
        <w:rPr>
          <w:szCs w:val="22"/>
        </w:rPr>
        <w:br/>
      </w:r>
      <w:r w:rsidR="00BB2E90" w:rsidRPr="00566D70">
        <w:rPr>
          <w:spacing w:val="-4"/>
          <w:szCs w:val="22"/>
        </w:rPr>
        <w:t>в части проведения мероприятий по подключению общедоступных библиотек</w:t>
      </w:r>
    </w:p>
    <w:p w:rsidR="00BB2E90" w:rsidRPr="00566D70" w:rsidRDefault="00BB2E90" w:rsidP="00BB2E90">
      <w:pPr>
        <w:pStyle w:val="ConsPlusNormal"/>
        <w:jc w:val="center"/>
      </w:pPr>
      <w:r w:rsidRPr="00566D70">
        <w:rPr>
          <w:szCs w:val="22"/>
        </w:rPr>
        <w:t xml:space="preserve"> муниципальных образований Архангельской области к информационно-телекоммуникационной сети «Интернет» и развитие </w:t>
      </w:r>
      <w:r w:rsidR="0036425C" w:rsidRPr="00566D70">
        <w:t>библиотечного дела с учетом задачи расширения</w:t>
      </w:r>
    </w:p>
    <w:p w:rsidR="0036425C" w:rsidRPr="00566D70" w:rsidRDefault="0036425C">
      <w:pPr>
        <w:pStyle w:val="ConsPlusNormal"/>
        <w:jc w:val="center"/>
      </w:pPr>
      <w:r w:rsidRPr="00566D70">
        <w:t>информационных</w:t>
      </w:r>
      <w:r w:rsidR="00BB2E90" w:rsidRPr="00566D70">
        <w:t xml:space="preserve"> </w:t>
      </w:r>
      <w:r w:rsidRPr="00566D70">
        <w:t>технологий и оцифровки</w:t>
      </w:r>
    </w:p>
    <w:p w:rsidR="0036425C" w:rsidRPr="00566D70" w:rsidRDefault="003642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930"/>
        <w:gridCol w:w="893"/>
        <w:gridCol w:w="893"/>
        <w:gridCol w:w="893"/>
        <w:gridCol w:w="893"/>
        <w:gridCol w:w="950"/>
        <w:gridCol w:w="898"/>
        <w:gridCol w:w="950"/>
      </w:tblGrid>
      <w:tr w:rsidR="0036425C" w:rsidRPr="00566D70">
        <w:tc>
          <w:tcPr>
            <w:tcW w:w="1701" w:type="dxa"/>
          </w:tcPr>
          <w:p w:rsidR="0036425C" w:rsidRPr="00566D70" w:rsidRDefault="0036425C">
            <w:pPr>
              <w:pStyle w:val="ConsPlusNormal"/>
              <w:jc w:val="center"/>
            </w:pPr>
            <w:r w:rsidRPr="00566D70">
              <w:lastRenderedPageBreak/>
              <w:t>Наименование заявителя</w:t>
            </w:r>
          </w:p>
        </w:tc>
        <w:tc>
          <w:tcPr>
            <w:tcW w:w="6350" w:type="dxa"/>
            <w:gridSpan w:val="7"/>
          </w:tcPr>
          <w:p w:rsidR="0036425C" w:rsidRPr="00566D70" w:rsidRDefault="0036425C">
            <w:pPr>
              <w:pStyle w:val="ConsPlusNormal"/>
              <w:jc w:val="center"/>
            </w:pPr>
            <w:r w:rsidRPr="00566D70">
              <w:t>Общее количество баллов (на основании листа оценки конкурсных заявок члена конкурсной комиссии)</w:t>
            </w:r>
          </w:p>
        </w:tc>
        <w:tc>
          <w:tcPr>
            <w:tcW w:w="950" w:type="dxa"/>
          </w:tcPr>
          <w:p w:rsidR="0036425C" w:rsidRPr="00566D70" w:rsidRDefault="0036425C">
            <w:pPr>
              <w:pStyle w:val="ConsPlusNormal"/>
              <w:jc w:val="center"/>
            </w:pPr>
            <w:r w:rsidRPr="00566D70">
              <w:t>Итого баллов</w:t>
            </w:r>
          </w:p>
        </w:tc>
      </w:tr>
      <w:tr w:rsidR="0036425C" w:rsidRPr="00566D70">
        <w:tc>
          <w:tcPr>
            <w:tcW w:w="1701" w:type="dxa"/>
          </w:tcPr>
          <w:p w:rsidR="0036425C" w:rsidRPr="00566D70" w:rsidRDefault="0036425C">
            <w:pPr>
              <w:pStyle w:val="ConsPlusNormal"/>
            </w:pPr>
          </w:p>
        </w:tc>
        <w:tc>
          <w:tcPr>
            <w:tcW w:w="930" w:type="dxa"/>
          </w:tcPr>
          <w:p w:rsidR="0036425C" w:rsidRPr="00566D70" w:rsidRDefault="0036425C">
            <w:pPr>
              <w:pStyle w:val="ConsPlusNormal"/>
              <w:jc w:val="center"/>
            </w:pPr>
            <w:r w:rsidRPr="00566D70">
              <w:t>Ф.И.О.</w:t>
            </w:r>
          </w:p>
        </w:tc>
        <w:tc>
          <w:tcPr>
            <w:tcW w:w="893" w:type="dxa"/>
          </w:tcPr>
          <w:p w:rsidR="0036425C" w:rsidRPr="00566D70" w:rsidRDefault="0036425C">
            <w:pPr>
              <w:pStyle w:val="ConsPlusNormal"/>
              <w:jc w:val="center"/>
            </w:pPr>
            <w:r w:rsidRPr="00566D70">
              <w:t>Ф.И.О.</w:t>
            </w:r>
          </w:p>
        </w:tc>
        <w:tc>
          <w:tcPr>
            <w:tcW w:w="893" w:type="dxa"/>
          </w:tcPr>
          <w:p w:rsidR="0036425C" w:rsidRPr="00566D70" w:rsidRDefault="0036425C">
            <w:pPr>
              <w:pStyle w:val="ConsPlusNormal"/>
              <w:jc w:val="center"/>
            </w:pPr>
            <w:r w:rsidRPr="00566D70">
              <w:t>Ф.И.О.</w:t>
            </w:r>
          </w:p>
        </w:tc>
        <w:tc>
          <w:tcPr>
            <w:tcW w:w="893" w:type="dxa"/>
          </w:tcPr>
          <w:p w:rsidR="0036425C" w:rsidRPr="00566D70" w:rsidRDefault="0036425C">
            <w:pPr>
              <w:pStyle w:val="ConsPlusNormal"/>
              <w:jc w:val="center"/>
            </w:pPr>
            <w:r w:rsidRPr="00566D70">
              <w:t>Ф.И.О.</w:t>
            </w:r>
          </w:p>
        </w:tc>
        <w:tc>
          <w:tcPr>
            <w:tcW w:w="893" w:type="dxa"/>
          </w:tcPr>
          <w:p w:rsidR="0036425C" w:rsidRPr="00566D70" w:rsidRDefault="0036425C">
            <w:pPr>
              <w:pStyle w:val="ConsPlusNormal"/>
              <w:jc w:val="center"/>
            </w:pPr>
            <w:r w:rsidRPr="00566D70">
              <w:t>Ф.И.О.</w:t>
            </w:r>
          </w:p>
        </w:tc>
        <w:tc>
          <w:tcPr>
            <w:tcW w:w="950" w:type="dxa"/>
          </w:tcPr>
          <w:p w:rsidR="0036425C" w:rsidRPr="00566D70" w:rsidRDefault="0036425C">
            <w:pPr>
              <w:pStyle w:val="ConsPlusNormal"/>
              <w:jc w:val="center"/>
            </w:pPr>
            <w:r w:rsidRPr="00566D70">
              <w:t>Ф.И.О.</w:t>
            </w:r>
          </w:p>
        </w:tc>
        <w:tc>
          <w:tcPr>
            <w:tcW w:w="898" w:type="dxa"/>
          </w:tcPr>
          <w:p w:rsidR="0036425C" w:rsidRPr="00566D70" w:rsidRDefault="0036425C">
            <w:pPr>
              <w:pStyle w:val="ConsPlusNormal"/>
              <w:jc w:val="center"/>
            </w:pPr>
            <w:r w:rsidRPr="00566D70">
              <w:t>Ф.И.О.</w:t>
            </w:r>
          </w:p>
        </w:tc>
        <w:tc>
          <w:tcPr>
            <w:tcW w:w="950" w:type="dxa"/>
          </w:tcPr>
          <w:p w:rsidR="0036425C" w:rsidRPr="00566D70" w:rsidRDefault="0036425C">
            <w:pPr>
              <w:pStyle w:val="ConsPlusNormal"/>
            </w:pPr>
          </w:p>
        </w:tc>
      </w:tr>
      <w:tr w:rsidR="0036425C" w:rsidRPr="00566D70">
        <w:tc>
          <w:tcPr>
            <w:tcW w:w="1701" w:type="dxa"/>
          </w:tcPr>
          <w:p w:rsidR="0036425C" w:rsidRPr="00566D70" w:rsidRDefault="0036425C">
            <w:pPr>
              <w:pStyle w:val="ConsPlusNormal"/>
              <w:jc w:val="center"/>
            </w:pPr>
            <w:r w:rsidRPr="00566D70">
              <w:t>1.</w:t>
            </w:r>
          </w:p>
        </w:tc>
        <w:tc>
          <w:tcPr>
            <w:tcW w:w="930" w:type="dxa"/>
          </w:tcPr>
          <w:p w:rsidR="0036425C" w:rsidRPr="00566D70" w:rsidRDefault="0036425C">
            <w:pPr>
              <w:pStyle w:val="ConsPlusNormal"/>
            </w:pPr>
          </w:p>
        </w:tc>
        <w:tc>
          <w:tcPr>
            <w:tcW w:w="893" w:type="dxa"/>
          </w:tcPr>
          <w:p w:rsidR="0036425C" w:rsidRPr="00566D70" w:rsidRDefault="0036425C">
            <w:pPr>
              <w:pStyle w:val="ConsPlusNormal"/>
            </w:pPr>
          </w:p>
        </w:tc>
        <w:tc>
          <w:tcPr>
            <w:tcW w:w="893" w:type="dxa"/>
          </w:tcPr>
          <w:p w:rsidR="0036425C" w:rsidRPr="00566D70" w:rsidRDefault="0036425C">
            <w:pPr>
              <w:pStyle w:val="ConsPlusNormal"/>
            </w:pPr>
          </w:p>
        </w:tc>
        <w:tc>
          <w:tcPr>
            <w:tcW w:w="893" w:type="dxa"/>
          </w:tcPr>
          <w:p w:rsidR="0036425C" w:rsidRPr="00566D70" w:rsidRDefault="0036425C">
            <w:pPr>
              <w:pStyle w:val="ConsPlusNormal"/>
            </w:pPr>
          </w:p>
        </w:tc>
        <w:tc>
          <w:tcPr>
            <w:tcW w:w="893" w:type="dxa"/>
          </w:tcPr>
          <w:p w:rsidR="0036425C" w:rsidRPr="00566D70" w:rsidRDefault="0036425C">
            <w:pPr>
              <w:pStyle w:val="ConsPlusNormal"/>
            </w:pPr>
          </w:p>
        </w:tc>
        <w:tc>
          <w:tcPr>
            <w:tcW w:w="950" w:type="dxa"/>
          </w:tcPr>
          <w:p w:rsidR="0036425C" w:rsidRPr="00566D70" w:rsidRDefault="0036425C">
            <w:pPr>
              <w:pStyle w:val="ConsPlusNormal"/>
            </w:pPr>
          </w:p>
        </w:tc>
        <w:tc>
          <w:tcPr>
            <w:tcW w:w="898" w:type="dxa"/>
          </w:tcPr>
          <w:p w:rsidR="0036425C" w:rsidRPr="00566D70" w:rsidRDefault="0036425C">
            <w:pPr>
              <w:pStyle w:val="ConsPlusNormal"/>
            </w:pPr>
          </w:p>
        </w:tc>
        <w:tc>
          <w:tcPr>
            <w:tcW w:w="950" w:type="dxa"/>
          </w:tcPr>
          <w:p w:rsidR="0036425C" w:rsidRPr="00566D70" w:rsidRDefault="0036425C">
            <w:pPr>
              <w:pStyle w:val="ConsPlusNormal"/>
            </w:pPr>
          </w:p>
        </w:tc>
      </w:tr>
      <w:tr w:rsidR="0036425C" w:rsidRPr="00566D70">
        <w:tc>
          <w:tcPr>
            <w:tcW w:w="1701" w:type="dxa"/>
          </w:tcPr>
          <w:p w:rsidR="0036425C" w:rsidRPr="00566D70" w:rsidRDefault="0036425C">
            <w:pPr>
              <w:pStyle w:val="ConsPlusNormal"/>
              <w:jc w:val="center"/>
            </w:pPr>
            <w:r w:rsidRPr="00566D70">
              <w:t>2.</w:t>
            </w:r>
          </w:p>
        </w:tc>
        <w:tc>
          <w:tcPr>
            <w:tcW w:w="930" w:type="dxa"/>
          </w:tcPr>
          <w:p w:rsidR="0036425C" w:rsidRPr="00566D70" w:rsidRDefault="0036425C">
            <w:pPr>
              <w:pStyle w:val="ConsPlusNormal"/>
            </w:pPr>
          </w:p>
        </w:tc>
        <w:tc>
          <w:tcPr>
            <w:tcW w:w="893" w:type="dxa"/>
          </w:tcPr>
          <w:p w:rsidR="0036425C" w:rsidRPr="00566D70" w:rsidRDefault="0036425C">
            <w:pPr>
              <w:pStyle w:val="ConsPlusNormal"/>
            </w:pPr>
          </w:p>
        </w:tc>
        <w:tc>
          <w:tcPr>
            <w:tcW w:w="893" w:type="dxa"/>
          </w:tcPr>
          <w:p w:rsidR="0036425C" w:rsidRPr="00566D70" w:rsidRDefault="0036425C">
            <w:pPr>
              <w:pStyle w:val="ConsPlusNormal"/>
            </w:pPr>
          </w:p>
        </w:tc>
        <w:tc>
          <w:tcPr>
            <w:tcW w:w="893" w:type="dxa"/>
          </w:tcPr>
          <w:p w:rsidR="0036425C" w:rsidRPr="00566D70" w:rsidRDefault="0036425C">
            <w:pPr>
              <w:pStyle w:val="ConsPlusNormal"/>
            </w:pPr>
          </w:p>
        </w:tc>
        <w:tc>
          <w:tcPr>
            <w:tcW w:w="893" w:type="dxa"/>
          </w:tcPr>
          <w:p w:rsidR="0036425C" w:rsidRPr="00566D70" w:rsidRDefault="0036425C">
            <w:pPr>
              <w:pStyle w:val="ConsPlusNormal"/>
            </w:pPr>
          </w:p>
        </w:tc>
        <w:tc>
          <w:tcPr>
            <w:tcW w:w="950" w:type="dxa"/>
          </w:tcPr>
          <w:p w:rsidR="0036425C" w:rsidRPr="00566D70" w:rsidRDefault="0036425C">
            <w:pPr>
              <w:pStyle w:val="ConsPlusNormal"/>
            </w:pPr>
          </w:p>
        </w:tc>
        <w:tc>
          <w:tcPr>
            <w:tcW w:w="898" w:type="dxa"/>
          </w:tcPr>
          <w:p w:rsidR="0036425C" w:rsidRPr="00566D70" w:rsidRDefault="0036425C">
            <w:pPr>
              <w:pStyle w:val="ConsPlusNormal"/>
            </w:pPr>
          </w:p>
        </w:tc>
        <w:tc>
          <w:tcPr>
            <w:tcW w:w="950" w:type="dxa"/>
          </w:tcPr>
          <w:p w:rsidR="0036425C" w:rsidRPr="00566D70" w:rsidRDefault="0036425C">
            <w:pPr>
              <w:pStyle w:val="ConsPlusNormal"/>
            </w:pPr>
          </w:p>
        </w:tc>
      </w:tr>
      <w:tr w:rsidR="0036425C" w:rsidRPr="00566D70">
        <w:tc>
          <w:tcPr>
            <w:tcW w:w="1701" w:type="dxa"/>
          </w:tcPr>
          <w:p w:rsidR="0036425C" w:rsidRPr="00566D70" w:rsidRDefault="0036425C">
            <w:pPr>
              <w:pStyle w:val="ConsPlusNormal"/>
              <w:jc w:val="center"/>
            </w:pPr>
            <w:r w:rsidRPr="00566D70">
              <w:t>3.</w:t>
            </w:r>
          </w:p>
        </w:tc>
        <w:tc>
          <w:tcPr>
            <w:tcW w:w="930" w:type="dxa"/>
          </w:tcPr>
          <w:p w:rsidR="0036425C" w:rsidRPr="00566D70" w:rsidRDefault="0036425C">
            <w:pPr>
              <w:pStyle w:val="ConsPlusNormal"/>
            </w:pPr>
          </w:p>
        </w:tc>
        <w:tc>
          <w:tcPr>
            <w:tcW w:w="893" w:type="dxa"/>
          </w:tcPr>
          <w:p w:rsidR="0036425C" w:rsidRPr="00566D70" w:rsidRDefault="0036425C">
            <w:pPr>
              <w:pStyle w:val="ConsPlusNormal"/>
            </w:pPr>
          </w:p>
        </w:tc>
        <w:tc>
          <w:tcPr>
            <w:tcW w:w="893" w:type="dxa"/>
          </w:tcPr>
          <w:p w:rsidR="0036425C" w:rsidRPr="00566D70" w:rsidRDefault="0036425C">
            <w:pPr>
              <w:pStyle w:val="ConsPlusNormal"/>
            </w:pPr>
          </w:p>
        </w:tc>
        <w:tc>
          <w:tcPr>
            <w:tcW w:w="893" w:type="dxa"/>
          </w:tcPr>
          <w:p w:rsidR="0036425C" w:rsidRPr="00566D70" w:rsidRDefault="0036425C">
            <w:pPr>
              <w:pStyle w:val="ConsPlusNormal"/>
            </w:pPr>
          </w:p>
        </w:tc>
        <w:tc>
          <w:tcPr>
            <w:tcW w:w="893" w:type="dxa"/>
          </w:tcPr>
          <w:p w:rsidR="0036425C" w:rsidRPr="00566D70" w:rsidRDefault="0036425C">
            <w:pPr>
              <w:pStyle w:val="ConsPlusNormal"/>
            </w:pPr>
          </w:p>
        </w:tc>
        <w:tc>
          <w:tcPr>
            <w:tcW w:w="950" w:type="dxa"/>
          </w:tcPr>
          <w:p w:rsidR="0036425C" w:rsidRPr="00566D70" w:rsidRDefault="0036425C">
            <w:pPr>
              <w:pStyle w:val="ConsPlusNormal"/>
            </w:pPr>
          </w:p>
        </w:tc>
        <w:tc>
          <w:tcPr>
            <w:tcW w:w="898" w:type="dxa"/>
          </w:tcPr>
          <w:p w:rsidR="0036425C" w:rsidRPr="00566D70" w:rsidRDefault="0036425C">
            <w:pPr>
              <w:pStyle w:val="ConsPlusNormal"/>
            </w:pPr>
          </w:p>
        </w:tc>
        <w:tc>
          <w:tcPr>
            <w:tcW w:w="950" w:type="dxa"/>
          </w:tcPr>
          <w:p w:rsidR="0036425C" w:rsidRPr="00566D70" w:rsidRDefault="0036425C">
            <w:pPr>
              <w:pStyle w:val="ConsPlusNormal"/>
            </w:pPr>
          </w:p>
        </w:tc>
      </w:tr>
    </w:tbl>
    <w:p w:rsidR="0036425C" w:rsidRPr="00566D70" w:rsidRDefault="0036425C">
      <w:pPr>
        <w:pStyle w:val="ConsPlusNormal"/>
        <w:jc w:val="both"/>
      </w:pPr>
    </w:p>
    <w:p w:rsidR="0036425C" w:rsidRPr="00566D70" w:rsidRDefault="0036425C">
      <w:pPr>
        <w:pStyle w:val="ConsPlusNonformat"/>
        <w:jc w:val="both"/>
      </w:pPr>
      <w:r w:rsidRPr="00566D70">
        <w:t>Секретарь конкурсной комиссии  __________________      ____________________</w:t>
      </w:r>
    </w:p>
    <w:p w:rsidR="0036425C" w:rsidRPr="00566D70" w:rsidRDefault="0036425C">
      <w:pPr>
        <w:pStyle w:val="ConsPlusNonformat"/>
        <w:jc w:val="both"/>
      </w:pPr>
      <w:r w:rsidRPr="00566D70">
        <w:t xml:space="preserve">                                   (подпись)          (расшифровка подписи)</w:t>
      </w:r>
    </w:p>
    <w:p w:rsidR="0036425C" w:rsidRPr="00566D70" w:rsidRDefault="0036425C">
      <w:pPr>
        <w:pStyle w:val="ConsPlusNonformat"/>
        <w:jc w:val="both"/>
      </w:pPr>
      <w:r w:rsidRPr="00566D70">
        <w:t xml:space="preserve">    ________________</w:t>
      </w:r>
    </w:p>
    <w:p w:rsidR="0036425C" w:rsidRPr="00566D70" w:rsidRDefault="0036425C">
      <w:pPr>
        <w:pStyle w:val="ConsPlusNonformat"/>
        <w:jc w:val="both"/>
      </w:pPr>
      <w:r w:rsidRPr="00566D70">
        <w:t xml:space="preserve">         (дата)</w:t>
      </w: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right"/>
        <w:outlineLvl w:val="0"/>
      </w:pPr>
      <w:r w:rsidRPr="00566D70">
        <w:t>Утвержден</w:t>
      </w:r>
    </w:p>
    <w:p w:rsidR="0036425C" w:rsidRPr="00566D70" w:rsidRDefault="0036425C">
      <w:pPr>
        <w:pStyle w:val="ConsPlusNormal"/>
        <w:jc w:val="right"/>
      </w:pPr>
      <w:r w:rsidRPr="00566D70">
        <w:t>постановлением Правительства</w:t>
      </w:r>
    </w:p>
    <w:p w:rsidR="0036425C" w:rsidRPr="00566D70" w:rsidRDefault="0036425C">
      <w:pPr>
        <w:pStyle w:val="ConsPlusNormal"/>
        <w:jc w:val="right"/>
      </w:pPr>
      <w:r w:rsidRPr="00566D70">
        <w:t>Архангельской области</w:t>
      </w:r>
    </w:p>
    <w:p w:rsidR="0036425C" w:rsidRPr="00566D70" w:rsidRDefault="0036425C">
      <w:pPr>
        <w:pStyle w:val="ConsPlusNormal"/>
        <w:jc w:val="right"/>
      </w:pPr>
      <w:r w:rsidRPr="00566D70">
        <w:t>от 12.10.2012 № 461-пп</w:t>
      </w:r>
    </w:p>
    <w:p w:rsidR="0036425C" w:rsidRPr="00566D70" w:rsidRDefault="0036425C">
      <w:pPr>
        <w:pStyle w:val="ConsPlusNormal"/>
        <w:jc w:val="both"/>
      </w:pPr>
    </w:p>
    <w:p w:rsidR="0036425C" w:rsidRPr="00566D70" w:rsidRDefault="0036425C">
      <w:pPr>
        <w:pStyle w:val="ConsPlusTitle"/>
        <w:jc w:val="center"/>
      </w:pPr>
      <w:bookmarkStart w:id="58" w:name="P5592"/>
      <w:bookmarkEnd w:id="58"/>
      <w:r w:rsidRPr="00566D70">
        <w:t>ПОЛОЖЕНИЕ</w:t>
      </w:r>
    </w:p>
    <w:p w:rsidR="0036425C" w:rsidRPr="00566D70" w:rsidRDefault="0036425C">
      <w:pPr>
        <w:pStyle w:val="ConsPlusTitle"/>
        <w:jc w:val="center"/>
      </w:pPr>
      <w:r w:rsidRPr="00566D70">
        <w:t>О ПОРЯДКЕ И УСЛОВИЯХ ПРОВЕДЕНИЯ КОНКУРСА НА ПРЕДОСТАВЛЕНИЕ</w:t>
      </w:r>
    </w:p>
    <w:p w:rsidR="0036425C" w:rsidRPr="00566D70" w:rsidRDefault="0036425C">
      <w:pPr>
        <w:pStyle w:val="ConsPlusTitle"/>
        <w:jc w:val="center"/>
      </w:pPr>
      <w:r w:rsidRPr="00566D70">
        <w:t>СУБСИДИЙ БЮДЖЕТАМ МУНИЦИПАЛЬНЫХ РАЙОНОВ И ГОРОДСКИХ ОКРУГОВ</w:t>
      </w:r>
    </w:p>
    <w:p w:rsidR="0036425C" w:rsidRPr="00566D70" w:rsidRDefault="0036425C">
      <w:pPr>
        <w:pStyle w:val="ConsPlusTitle"/>
        <w:jc w:val="center"/>
      </w:pPr>
      <w:r w:rsidRPr="00566D70">
        <w:t xml:space="preserve">АРХАНГЕЛЬСКОЙ ОБЛАСТИ </w:t>
      </w:r>
      <w:r w:rsidR="009D11E2" w:rsidRPr="00566D70">
        <w:t xml:space="preserve"> НА ПОДДЕРЖКУ ОТРАСЛИ КУЛЬТУРЫ В ЧАСТИ КОМПЛЕКТОВАНГИЯ </w:t>
      </w:r>
      <w:r w:rsidRPr="00566D70">
        <w:t>КНИЖНЫХ ФОНДОВ</w:t>
      </w:r>
      <w:r w:rsidR="009D11E2" w:rsidRPr="00566D70">
        <w:t xml:space="preserve"> </w:t>
      </w:r>
      <w:r w:rsidRPr="00566D70">
        <w:t>ОБЩЕДОСТУПНЫХ БИБЛИОТЕК МУНИЦИПАЛЬНЫХ ОБРАЗОВАНИЙ</w:t>
      </w:r>
    </w:p>
    <w:p w:rsidR="0036425C" w:rsidRPr="00566D70" w:rsidRDefault="0036425C">
      <w:pPr>
        <w:pStyle w:val="ConsPlusTitle"/>
        <w:jc w:val="center"/>
      </w:pPr>
      <w:r w:rsidRPr="00566D70">
        <w:t>АРХАНГЕЛЬСКОЙ ОБЛАСТИ</w:t>
      </w:r>
    </w:p>
    <w:p w:rsidR="0036425C" w:rsidRPr="00566D70" w:rsidRDefault="0036425C">
      <w:pPr>
        <w:spacing w:after="1"/>
      </w:pPr>
    </w:p>
    <w:p w:rsidR="0036425C" w:rsidRPr="00566D70" w:rsidRDefault="0036425C">
      <w:pPr>
        <w:pStyle w:val="ConsPlusNormal"/>
        <w:jc w:val="center"/>
        <w:outlineLvl w:val="1"/>
      </w:pPr>
      <w:r w:rsidRPr="00566D70">
        <w:t>I. Общие положения</w:t>
      </w:r>
    </w:p>
    <w:p w:rsidR="0036425C" w:rsidRPr="00566D70" w:rsidRDefault="0036425C">
      <w:pPr>
        <w:pStyle w:val="ConsPlusNormal"/>
        <w:jc w:val="both"/>
      </w:pPr>
    </w:p>
    <w:p w:rsidR="0036425C" w:rsidRPr="00566D70" w:rsidRDefault="0036425C">
      <w:pPr>
        <w:pStyle w:val="ConsPlusNormal"/>
        <w:ind w:firstLine="540"/>
        <w:jc w:val="both"/>
        <w:rPr>
          <w:rFonts w:ascii="Times New Roman" w:hAnsi="Times New Roman" w:cs="Times New Roman"/>
          <w:sz w:val="28"/>
          <w:szCs w:val="28"/>
        </w:rPr>
      </w:pPr>
      <w:r w:rsidRPr="00566D70">
        <w:rPr>
          <w:rFonts w:ascii="Times New Roman" w:hAnsi="Times New Roman" w:cs="Times New Roman"/>
          <w:sz w:val="28"/>
          <w:szCs w:val="28"/>
        </w:rPr>
        <w:t xml:space="preserve">1. Настоящее Положение, разработанное в соответствии со </w:t>
      </w:r>
      <w:hyperlink r:id="rId300" w:history="1">
        <w:r w:rsidRPr="00566D70">
          <w:rPr>
            <w:rFonts w:ascii="Times New Roman" w:hAnsi="Times New Roman" w:cs="Times New Roman"/>
            <w:sz w:val="28"/>
            <w:szCs w:val="28"/>
          </w:rPr>
          <w:t>статьей 135</w:t>
        </w:r>
      </w:hyperlink>
      <w:r w:rsidRPr="00566D70">
        <w:rPr>
          <w:rFonts w:ascii="Times New Roman" w:hAnsi="Times New Roman" w:cs="Times New Roman"/>
          <w:sz w:val="28"/>
          <w:szCs w:val="28"/>
        </w:rPr>
        <w:t xml:space="preserve"> и </w:t>
      </w:r>
      <w:hyperlink r:id="rId301" w:history="1">
        <w:r w:rsidRPr="00566D70">
          <w:rPr>
            <w:rFonts w:ascii="Times New Roman" w:hAnsi="Times New Roman" w:cs="Times New Roman"/>
            <w:sz w:val="28"/>
            <w:szCs w:val="28"/>
          </w:rPr>
          <w:t>пунктом 3 статьи 139</w:t>
        </w:r>
      </w:hyperlink>
      <w:r w:rsidRPr="00566D70">
        <w:rPr>
          <w:rFonts w:ascii="Times New Roman" w:hAnsi="Times New Roman" w:cs="Times New Roman"/>
          <w:sz w:val="28"/>
          <w:szCs w:val="28"/>
        </w:rPr>
        <w:t xml:space="preserve"> Бюджетного кодекса Российской Федерации, </w:t>
      </w:r>
      <w:hyperlink r:id="rId302" w:history="1">
        <w:r w:rsidRPr="00566D70">
          <w:rPr>
            <w:rFonts w:ascii="Times New Roman" w:hAnsi="Times New Roman" w:cs="Times New Roman"/>
            <w:sz w:val="28"/>
            <w:szCs w:val="28"/>
          </w:rPr>
          <w:t>Правилами</w:t>
        </w:r>
      </w:hyperlink>
      <w:r w:rsidRPr="00566D70">
        <w:rPr>
          <w:rFonts w:ascii="Times New Roman" w:hAnsi="Times New Roman" w:cs="Times New Roman"/>
          <w:sz w:val="28"/>
          <w:szCs w:val="28"/>
        </w:rPr>
        <w:t xml:space="preserve"> предоставления и распределения субсидий из федерального бюджета бюджетам субъектов Российской Федерации на поддержку отрасли культуры, </w:t>
      </w:r>
      <w:r w:rsidR="00D61EED" w:rsidRPr="006C4A7B">
        <w:rPr>
          <w:rFonts w:ascii="Times New Roman" w:hAnsi="Times New Roman" w:cs="Times New Roman"/>
          <w:spacing w:val="-6"/>
          <w:sz w:val="28"/>
          <w:szCs w:val="28"/>
        </w:rPr>
        <w:t>приложение № 8</w:t>
      </w:r>
      <w:r w:rsidR="00D61EED" w:rsidRPr="006C4A7B">
        <w:rPr>
          <w:rFonts w:ascii="Times New Roman" w:hAnsi="Times New Roman" w:cs="Times New Roman"/>
          <w:sz w:val="28"/>
          <w:szCs w:val="28"/>
        </w:rPr>
        <w:t xml:space="preserve"> к государственной программе Российской Федерации “Развитие культуры </w:t>
      </w:r>
      <w:r w:rsidR="00D61EED" w:rsidRPr="006C4A7B">
        <w:rPr>
          <w:rFonts w:ascii="Times New Roman" w:hAnsi="Times New Roman" w:cs="Times New Roman"/>
          <w:spacing w:val="-6"/>
          <w:sz w:val="28"/>
          <w:szCs w:val="28"/>
        </w:rPr>
        <w:t>и туризма” на 2013 – 2020 годы, утвержденной постановлением Правительства</w:t>
      </w:r>
      <w:r w:rsidR="00D61EED" w:rsidRPr="006C4A7B">
        <w:rPr>
          <w:rFonts w:ascii="Times New Roman" w:hAnsi="Times New Roman" w:cs="Times New Roman"/>
          <w:sz w:val="28"/>
          <w:szCs w:val="28"/>
        </w:rPr>
        <w:t xml:space="preserve"> Российской Федерации от 15 апреля 2014 года № 317</w:t>
      </w:r>
      <w:r w:rsidRPr="006C4A7B">
        <w:rPr>
          <w:rFonts w:ascii="Times New Roman" w:hAnsi="Times New Roman" w:cs="Times New Roman"/>
          <w:sz w:val="28"/>
          <w:szCs w:val="28"/>
        </w:rPr>
        <w:t xml:space="preserve">, </w:t>
      </w:r>
      <w:hyperlink w:anchor="P254" w:history="1">
        <w:r w:rsidRPr="006C4A7B">
          <w:rPr>
            <w:rFonts w:ascii="Times New Roman" w:hAnsi="Times New Roman" w:cs="Times New Roman"/>
            <w:sz w:val="28"/>
            <w:szCs w:val="28"/>
          </w:rPr>
          <w:t>разделом III</w:t>
        </w:r>
      </w:hyperlink>
      <w:r w:rsidRPr="006C4A7B">
        <w:rPr>
          <w:rFonts w:ascii="Times New Roman" w:hAnsi="Times New Roman" w:cs="Times New Roman"/>
          <w:sz w:val="28"/>
          <w:szCs w:val="28"/>
        </w:rPr>
        <w:t xml:space="preserve"> государственной программы Архангельской области "Культура Русского</w:t>
      </w:r>
      <w:r w:rsidRPr="00566D70">
        <w:rPr>
          <w:rFonts w:ascii="Times New Roman" w:hAnsi="Times New Roman" w:cs="Times New Roman"/>
          <w:sz w:val="28"/>
          <w:szCs w:val="28"/>
        </w:rPr>
        <w:t xml:space="preserve"> Севера (2013 - 202</w:t>
      </w:r>
      <w:r w:rsidR="001264A6">
        <w:rPr>
          <w:rFonts w:ascii="Times New Roman" w:hAnsi="Times New Roman" w:cs="Times New Roman"/>
          <w:sz w:val="28"/>
          <w:szCs w:val="28"/>
        </w:rPr>
        <w:t>4</w:t>
      </w:r>
      <w:r w:rsidRPr="00566D70">
        <w:rPr>
          <w:rFonts w:ascii="Times New Roman" w:hAnsi="Times New Roman" w:cs="Times New Roman"/>
          <w:sz w:val="28"/>
          <w:szCs w:val="28"/>
        </w:rPr>
        <w:t xml:space="preserve"> годы)", утвержденной постановлением Правительства Архангельской области от 12 октября 2012 года № 461-пп, определяет порядок и условия предоставления субсидий бюджетам муниципальных районов и городских округов Архангельской области (далее соответственно - местные бюджеты, муниципальные образования) </w:t>
      </w:r>
      <w:r w:rsidR="00AD61D9" w:rsidRPr="00566D70">
        <w:rPr>
          <w:rFonts w:ascii="Times New Roman" w:hAnsi="Times New Roman" w:cs="Times New Roman"/>
          <w:sz w:val="28"/>
          <w:szCs w:val="28"/>
        </w:rPr>
        <w:t>на поддержку отрасли культуры в части комплектования</w:t>
      </w:r>
      <w:r w:rsidRPr="00566D70">
        <w:rPr>
          <w:rFonts w:ascii="Times New Roman" w:hAnsi="Times New Roman" w:cs="Times New Roman"/>
          <w:sz w:val="28"/>
          <w:szCs w:val="28"/>
        </w:rPr>
        <w:t xml:space="preserve"> книжных фондов общедоступных библиотек муниципальных образований Архангельской области (далее соответственно - мероприятия, субсидии), а также состав представляемых документов, порядок организации и </w:t>
      </w:r>
      <w:r w:rsidRPr="00566D70">
        <w:rPr>
          <w:rFonts w:ascii="Times New Roman" w:hAnsi="Times New Roman" w:cs="Times New Roman"/>
          <w:sz w:val="28"/>
          <w:szCs w:val="28"/>
        </w:rPr>
        <w:lastRenderedPageBreak/>
        <w:t>проведения конкурса на предоставление субсидий (далее - конкурс).</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2. Субсидии предоставляются местным бюджетам за счет средств федерального и областного бюджетов на софинансирование расходных обязательств муниципальных образований по реализации мероприятий муниципальных программ муниципальных образований, предусматривающих комплектование книжных фондов общедоступных библиотек муниципальных образований Архангельской области (далее - расходные обязательства) в целях обновления книжных фондов общедоступных библиотек муниципальных образований, предоставления качественных библиотечных услуг для населения Архангельской области.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3. Организатором конкурса и главным распорядителем бюджетных средств, предусмотренных на предоставление субсидий, является министерство культуры Архангельской области (далее - министерство).</w:t>
      </w:r>
    </w:p>
    <w:p w:rsidR="0036425C" w:rsidRPr="00566D70" w:rsidRDefault="0036425C">
      <w:pPr>
        <w:pStyle w:val="ConsPlusNormal"/>
        <w:jc w:val="both"/>
        <w:rPr>
          <w:rFonts w:ascii="Times New Roman" w:hAnsi="Times New Roman" w:cs="Times New Roman"/>
          <w:sz w:val="28"/>
          <w:szCs w:val="28"/>
        </w:rPr>
      </w:pPr>
    </w:p>
    <w:p w:rsidR="0036425C" w:rsidRPr="00566D70" w:rsidRDefault="0036425C">
      <w:pPr>
        <w:pStyle w:val="ConsPlusNormal"/>
        <w:jc w:val="center"/>
        <w:outlineLvl w:val="1"/>
        <w:rPr>
          <w:rFonts w:ascii="Times New Roman" w:hAnsi="Times New Roman" w:cs="Times New Roman"/>
          <w:sz w:val="28"/>
          <w:szCs w:val="28"/>
        </w:rPr>
      </w:pPr>
      <w:r w:rsidRPr="00566D70">
        <w:rPr>
          <w:rFonts w:ascii="Times New Roman" w:hAnsi="Times New Roman" w:cs="Times New Roman"/>
          <w:sz w:val="28"/>
          <w:szCs w:val="28"/>
        </w:rPr>
        <w:t>II. Условия предоставления и размер субсидий</w:t>
      </w:r>
    </w:p>
    <w:p w:rsidR="0036425C" w:rsidRPr="00566D70" w:rsidRDefault="0036425C">
      <w:pPr>
        <w:pStyle w:val="ConsPlusNormal"/>
        <w:jc w:val="both"/>
        <w:rPr>
          <w:rFonts w:ascii="Times New Roman" w:hAnsi="Times New Roman" w:cs="Times New Roman"/>
          <w:sz w:val="28"/>
          <w:szCs w:val="28"/>
        </w:rPr>
      </w:pPr>
    </w:p>
    <w:p w:rsidR="0036425C" w:rsidRPr="00566D70" w:rsidRDefault="0036425C">
      <w:pPr>
        <w:pStyle w:val="ConsPlusNormal"/>
        <w:ind w:firstLine="540"/>
        <w:jc w:val="both"/>
        <w:rPr>
          <w:rFonts w:ascii="Times New Roman" w:hAnsi="Times New Roman" w:cs="Times New Roman"/>
          <w:sz w:val="28"/>
          <w:szCs w:val="28"/>
        </w:rPr>
      </w:pPr>
      <w:r w:rsidRPr="00566D70">
        <w:rPr>
          <w:rFonts w:ascii="Times New Roman" w:hAnsi="Times New Roman" w:cs="Times New Roman"/>
          <w:sz w:val="28"/>
          <w:szCs w:val="28"/>
        </w:rPr>
        <w:t>4. Участниками конкурса являются органы местного самоуправления муниципальных образований (далее - заявители).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5. Министерство доводит расходными расписаниями до заявителя предельные объемы финансирования в соответствии со сводной бюджетной росписью областного бюджета и показателями кассового плана областного бюджета.</w:t>
      </w:r>
    </w:p>
    <w:p w:rsidR="00396DF3" w:rsidRPr="006C4A7B" w:rsidRDefault="0036425C">
      <w:pPr>
        <w:pStyle w:val="ConsPlusNormal"/>
        <w:spacing w:before="220"/>
        <w:ind w:firstLine="540"/>
        <w:jc w:val="both"/>
        <w:rPr>
          <w:rFonts w:ascii="Times New Roman" w:hAnsi="Times New Roman" w:cs="Times New Roman"/>
          <w:sz w:val="28"/>
          <w:szCs w:val="28"/>
        </w:rPr>
      </w:pPr>
      <w:bookmarkStart w:id="59" w:name="P5612"/>
      <w:bookmarkEnd w:id="59"/>
      <w:r w:rsidRPr="00566D70">
        <w:rPr>
          <w:rFonts w:ascii="Times New Roman" w:hAnsi="Times New Roman" w:cs="Times New Roman"/>
          <w:sz w:val="28"/>
          <w:szCs w:val="28"/>
        </w:rPr>
        <w:t xml:space="preserve">6. </w:t>
      </w:r>
      <w:r w:rsidR="00396DF3" w:rsidRPr="006C4A7B">
        <w:rPr>
          <w:rFonts w:ascii="Times New Roman" w:hAnsi="Times New Roman" w:cs="Times New Roman"/>
          <w:sz w:val="28"/>
          <w:szCs w:val="28"/>
        </w:rPr>
        <w:t>Субсидии предоставляются местным бюджетам при соблюдении следующих условий:</w:t>
      </w:r>
    </w:p>
    <w:p w:rsidR="0036425C" w:rsidRPr="006C4A7B" w:rsidRDefault="0036425C">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t>1) наличие муниципальной программы на текущий финансовый год, в которой предусмотрены средства на реализацию мероприятия;</w:t>
      </w:r>
    </w:p>
    <w:p w:rsidR="009321F9" w:rsidRPr="006C4A7B" w:rsidRDefault="0036425C" w:rsidP="009321F9">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t>2) обеспечение софинансирования расходных обязательств за счет средств местного бюджета, предусмотренных муниципальной программой, в размере не менее пяти процентов от общего объема затрат, планируемых на реализацию мероприятия.</w:t>
      </w:r>
    </w:p>
    <w:p w:rsidR="009321F9" w:rsidRPr="006C4A7B" w:rsidRDefault="009321F9" w:rsidP="009321F9">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t>3) заключение соглашения о предоставлении субсидии (далее – соглашение);</w:t>
      </w:r>
    </w:p>
    <w:p w:rsidR="009321F9" w:rsidRPr="00566D70" w:rsidRDefault="009321F9" w:rsidP="009321F9">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t>4</w:t>
      </w:r>
      <w:r w:rsidR="00AB7F5B" w:rsidRPr="006C4A7B">
        <w:rPr>
          <w:rFonts w:ascii="Times New Roman" w:hAnsi="Times New Roman" w:cs="Times New Roman"/>
          <w:spacing w:val="-8"/>
          <w:sz w:val="28"/>
          <w:szCs w:val="28"/>
        </w:rPr>
        <w:t xml:space="preserve">) </w:t>
      </w:r>
      <w:r w:rsidRPr="006C4A7B">
        <w:rPr>
          <w:rFonts w:ascii="Times New Roman" w:hAnsi="Times New Roman" w:cs="Times New Roman"/>
          <w:spacing w:val="-8"/>
          <w:sz w:val="28"/>
          <w:szCs w:val="28"/>
        </w:rPr>
        <w:t>возврат муниципальным образованием средств субсидии в соответствии</w:t>
      </w:r>
      <w:r w:rsidRPr="006C4A7B">
        <w:rPr>
          <w:rFonts w:ascii="Times New Roman" w:hAnsi="Times New Roman" w:cs="Times New Roman"/>
          <w:sz w:val="28"/>
          <w:szCs w:val="28"/>
        </w:rPr>
        <w:t xml:space="preserve"> с пунктами 15 и </w:t>
      </w:r>
      <w:r w:rsidR="004232FF" w:rsidRPr="006C4A7B">
        <w:rPr>
          <w:rFonts w:ascii="Times New Roman" w:hAnsi="Times New Roman" w:cs="Times New Roman"/>
          <w:sz w:val="28"/>
          <w:szCs w:val="28"/>
        </w:rPr>
        <w:t>16.</w:t>
      </w:r>
      <w:r w:rsidRPr="006C4A7B">
        <w:rPr>
          <w:rFonts w:ascii="Times New Roman" w:hAnsi="Times New Roman" w:cs="Times New Roman"/>
          <w:sz w:val="28"/>
          <w:szCs w:val="28"/>
        </w:rPr>
        <w:t>1 общего порядка предоставления субсидий из областного бюджета бюджетам муниципальных районов и городских округов Архангельской области, утвержденного постановлением Правительства Архангельской области от 26 декабря 2017 года № 637-пп (далее – общий порядок).</w:t>
      </w:r>
    </w:p>
    <w:p w:rsidR="0036425C" w:rsidRPr="00566D70" w:rsidRDefault="0036425C">
      <w:pPr>
        <w:pStyle w:val="ConsPlusNormal"/>
        <w:jc w:val="both"/>
        <w:rPr>
          <w:rFonts w:ascii="Times New Roman" w:hAnsi="Times New Roman" w:cs="Times New Roman"/>
          <w:sz w:val="28"/>
          <w:szCs w:val="28"/>
        </w:rPr>
      </w:pPr>
    </w:p>
    <w:p w:rsidR="0036425C" w:rsidRPr="00566D70" w:rsidRDefault="0036425C">
      <w:pPr>
        <w:pStyle w:val="ConsPlusNormal"/>
        <w:jc w:val="center"/>
        <w:outlineLvl w:val="1"/>
        <w:rPr>
          <w:rFonts w:ascii="Times New Roman" w:hAnsi="Times New Roman" w:cs="Times New Roman"/>
          <w:sz w:val="28"/>
          <w:szCs w:val="28"/>
        </w:rPr>
      </w:pPr>
      <w:r w:rsidRPr="00566D70">
        <w:rPr>
          <w:rFonts w:ascii="Times New Roman" w:hAnsi="Times New Roman" w:cs="Times New Roman"/>
          <w:sz w:val="28"/>
          <w:szCs w:val="28"/>
        </w:rPr>
        <w:lastRenderedPageBreak/>
        <w:t>III. Перечень документов, представляемых</w:t>
      </w:r>
    </w:p>
    <w:p w:rsidR="0036425C" w:rsidRPr="00566D70" w:rsidRDefault="0036425C">
      <w:pPr>
        <w:pStyle w:val="ConsPlusNormal"/>
        <w:jc w:val="center"/>
        <w:rPr>
          <w:rFonts w:ascii="Times New Roman" w:hAnsi="Times New Roman" w:cs="Times New Roman"/>
          <w:sz w:val="28"/>
          <w:szCs w:val="28"/>
        </w:rPr>
      </w:pPr>
      <w:r w:rsidRPr="00566D70">
        <w:rPr>
          <w:rFonts w:ascii="Times New Roman" w:hAnsi="Times New Roman" w:cs="Times New Roman"/>
          <w:sz w:val="28"/>
          <w:szCs w:val="28"/>
        </w:rPr>
        <w:t>для участия в конкурсе</w:t>
      </w:r>
    </w:p>
    <w:p w:rsidR="0036425C" w:rsidRPr="00566D70" w:rsidRDefault="0036425C">
      <w:pPr>
        <w:pStyle w:val="ConsPlusNormal"/>
        <w:jc w:val="both"/>
        <w:rPr>
          <w:rFonts w:ascii="Times New Roman" w:hAnsi="Times New Roman" w:cs="Times New Roman"/>
          <w:sz w:val="28"/>
          <w:szCs w:val="28"/>
        </w:rPr>
      </w:pPr>
    </w:p>
    <w:p w:rsidR="0036425C" w:rsidRPr="00566D70" w:rsidRDefault="0036425C">
      <w:pPr>
        <w:pStyle w:val="ConsPlusNormal"/>
        <w:ind w:firstLine="540"/>
        <w:jc w:val="both"/>
        <w:rPr>
          <w:rFonts w:ascii="Times New Roman" w:hAnsi="Times New Roman" w:cs="Times New Roman"/>
          <w:sz w:val="28"/>
          <w:szCs w:val="28"/>
        </w:rPr>
      </w:pPr>
      <w:bookmarkStart w:id="60" w:name="P5619"/>
      <w:bookmarkEnd w:id="60"/>
      <w:r w:rsidRPr="00566D70">
        <w:rPr>
          <w:rFonts w:ascii="Times New Roman" w:hAnsi="Times New Roman" w:cs="Times New Roman"/>
          <w:sz w:val="28"/>
          <w:szCs w:val="28"/>
        </w:rPr>
        <w:t>7. Для участия в конкурсе заявители в сроки, указанные в распоряжении министерства о проведении конкурса направляют в министерство по адресу: 163000, г. Архангельск, просп. Троицкий, дом 49, кабинет 424, следующие документы (далее - конкурсная документация):</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 xml:space="preserve">1) </w:t>
      </w:r>
      <w:hyperlink w:anchor="P5711" w:history="1">
        <w:r w:rsidRPr="00566D70">
          <w:rPr>
            <w:rFonts w:ascii="Times New Roman" w:hAnsi="Times New Roman" w:cs="Times New Roman"/>
            <w:sz w:val="28"/>
            <w:szCs w:val="28"/>
          </w:rPr>
          <w:t>заявку</w:t>
        </w:r>
      </w:hyperlink>
      <w:r w:rsidRPr="00566D70">
        <w:rPr>
          <w:rFonts w:ascii="Times New Roman" w:hAnsi="Times New Roman" w:cs="Times New Roman"/>
          <w:sz w:val="28"/>
          <w:szCs w:val="28"/>
        </w:rPr>
        <w:t xml:space="preserve"> на участие в конкурсе по форме согласно приложению № 1 к настоящему Положению;</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2) выписку из решения представительного органа муниципального образования о местном бюджете, подтверждающую наличие бюджетных ассигнований на софинансирование мероприятия, или гарантийное письмо главы муниципального образования о выделении средств местного бюджета в рамках реализации муниципальной программы на мероприятие;</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3) копию утвержденной муниципальной программы, подтверждающей расходные обязательства заявителя и софинансирование мероприятия за счет средств местного бюджета.</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8. Конкурсная документация должна быть заверена в установленном федеральным законом порядке.</w:t>
      </w:r>
    </w:p>
    <w:p w:rsidR="0036425C" w:rsidRPr="00566D70" w:rsidRDefault="0036425C">
      <w:pPr>
        <w:pStyle w:val="ConsPlusNormal"/>
        <w:spacing w:before="220"/>
        <w:ind w:firstLine="540"/>
        <w:jc w:val="both"/>
        <w:rPr>
          <w:rFonts w:ascii="Times New Roman" w:hAnsi="Times New Roman" w:cs="Times New Roman"/>
          <w:sz w:val="28"/>
          <w:szCs w:val="28"/>
        </w:rPr>
      </w:pPr>
      <w:bookmarkStart w:id="61" w:name="P5626"/>
      <w:bookmarkEnd w:id="61"/>
      <w:r w:rsidRPr="00566D70">
        <w:rPr>
          <w:rFonts w:ascii="Times New Roman" w:hAnsi="Times New Roman" w:cs="Times New Roman"/>
          <w:sz w:val="28"/>
          <w:szCs w:val="28"/>
        </w:rPr>
        <w:t>9. Конкурсная документация должна быть сброшюрована в одну папку.</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10. Заявители несут ответственность за достоверность представляемых сведений.</w:t>
      </w:r>
    </w:p>
    <w:p w:rsidR="00A40A40" w:rsidRPr="006C4A7B" w:rsidRDefault="00A40A40" w:rsidP="00A40A40">
      <w:pPr>
        <w:ind w:firstLine="709"/>
        <w:jc w:val="both"/>
        <w:rPr>
          <w:sz w:val="28"/>
          <w:szCs w:val="28"/>
        </w:rPr>
      </w:pPr>
      <w:bookmarkStart w:id="62" w:name="P5628"/>
      <w:bookmarkEnd w:id="62"/>
      <w:r w:rsidRPr="006C4A7B">
        <w:rPr>
          <w:spacing w:val="-8"/>
          <w:sz w:val="28"/>
          <w:szCs w:val="28"/>
        </w:rPr>
        <w:t>11. Министерство рассматривает поступившие конкурсные документации</w:t>
      </w:r>
      <w:r w:rsidRPr="006C4A7B">
        <w:rPr>
          <w:sz w:val="28"/>
          <w:szCs w:val="28"/>
        </w:rPr>
        <w:t xml:space="preserve"> в течение 10 рабочих дней со дня их поступления и принимает одно из следующих решений: </w:t>
      </w:r>
    </w:p>
    <w:p w:rsidR="00A40A40" w:rsidRPr="006C4A7B" w:rsidRDefault="00A40A40" w:rsidP="00A40A40">
      <w:pPr>
        <w:ind w:firstLine="709"/>
        <w:jc w:val="both"/>
        <w:rPr>
          <w:sz w:val="28"/>
          <w:szCs w:val="28"/>
        </w:rPr>
      </w:pPr>
      <w:r w:rsidRPr="006C4A7B">
        <w:rPr>
          <w:sz w:val="28"/>
          <w:szCs w:val="28"/>
        </w:rPr>
        <w:t>1) о допуске к участию в конкурсе;</w:t>
      </w:r>
    </w:p>
    <w:p w:rsidR="00A40A40" w:rsidRPr="006C4A7B" w:rsidRDefault="00A40A40" w:rsidP="00A40A40">
      <w:pPr>
        <w:ind w:firstLine="709"/>
        <w:jc w:val="both"/>
        <w:rPr>
          <w:sz w:val="28"/>
          <w:szCs w:val="28"/>
        </w:rPr>
      </w:pPr>
      <w:r w:rsidRPr="006C4A7B">
        <w:rPr>
          <w:sz w:val="28"/>
          <w:szCs w:val="28"/>
        </w:rPr>
        <w:t>2) об отказе в допуске к участию в конкурсе.</w:t>
      </w:r>
    </w:p>
    <w:p w:rsidR="00A40A40" w:rsidRPr="006C4A7B" w:rsidRDefault="00A40A40" w:rsidP="00A40A40">
      <w:pPr>
        <w:ind w:firstLine="709"/>
        <w:jc w:val="both"/>
        <w:rPr>
          <w:sz w:val="28"/>
          <w:szCs w:val="28"/>
        </w:rPr>
      </w:pPr>
      <w:r w:rsidRPr="006C4A7B">
        <w:rPr>
          <w:sz w:val="28"/>
          <w:szCs w:val="28"/>
        </w:rPr>
        <w:t>Решения министерства об отказе в допуске к участию в конкурсе направляются органам местного самоуправления в течение трех рабочих дней со дня их принятия и могут быть обжалованы в установленном законодательством Российской Федерации порядке.</w:t>
      </w:r>
    </w:p>
    <w:p w:rsidR="00A40A40" w:rsidRPr="006C4A7B" w:rsidRDefault="00A40A40" w:rsidP="00A40A40">
      <w:pPr>
        <w:ind w:firstLine="709"/>
        <w:jc w:val="both"/>
        <w:rPr>
          <w:sz w:val="28"/>
          <w:szCs w:val="28"/>
        </w:rPr>
      </w:pPr>
      <w:r w:rsidRPr="006C4A7B">
        <w:rPr>
          <w:sz w:val="28"/>
          <w:szCs w:val="28"/>
        </w:rPr>
        <w:t>12. Министерство принимает решение, предусмотренное подпунктом 2 пункта 11 настоящего Положения, в следующих случаях:</w:t>
      </w:r>
    </w:p>
    <w:p w:rsidR="00A40A40" w:rsidRPr="006C4A7B" w:rsidRDefault="00A40A40" w:rsidP="00A40A40">
      <w:pPr>
        <w:ind w:firstLine="709"/>
        <w:jc w:val="both"/>
        <w:rPr>
          <w:sz w:val="28"/>
          <w:szCs w:val="28"/>
        </w:rPr>
      </w:pPr>
      <w:r w:rsidRPr="006C4A7B">
        <w:rPr>
          <w:sz w:val="28"/>
          <w:szCs w:val="28"/>
        </w:rPr>
        <w:t>1) представление конкурсной документации с нарушением сроков, указанных в распоряжении министерства о проведении конкурса;</w:t>
      </w:r>
    </w:p>
    <w:p w:rsidR="00A40A40" w:rsidRPr="006C4A7B" w:rsidRDefault="006C319B" w:rsidP="00A40A40">
      <w:pPr>
        <w:ind w:firstLine="709"/>
        <w:jc w:val="both"/>
        <w:rPr>
          <w:sz w:val="28"/>
          <w:szCs w:val="28"/>
        </w:rPr>
      </w:pPr>
      <w:r w:rsidRPr="006C4A7B">
        <w:rPr>
          <w:sz w:val="28"/>
          <w:szCs w:val="28"/>
        </w:rPr>
        <w:t xml:space="preserve">2) </w:t>
      </w:r>
      <w:r w:rsidR="00A40A40" w:rsidRPr="006C4A7B">
        <w:rPr>
          <w:sz w:val="28"/>
          <w:szCs w:val="28"/>
        </w:rPr>
        <w:t xml:space="preserve">представление документов, не соответствующих требованиям, предусмотренным </w:t>
      </w:r>
      <w:hyperlink r:id="rId303" w:history="1">
        <w:r w:rsidR="00A40A40" w:rsidRPr="006C4A7B">
          <w:rPr>
            <w:sz w:val="28"/>
            <w:szCs w:val="28"/>
          </w:rPr>
          <w:t>пунктами</w:t>
        </w:r>
      </w:hyperlink>
      <w:r w:rsidR="00A40A40" w:rsidRPr="006C4A7B">
        <w:rPr>
          <w:sz w:val="28"/>
          <w:szCs w:val="28"/>
        </w:rPr>
        <w:t xml:space="preserve"> 7 – 9 настоящего Положения;</w:t>
      </w:r>
    </w:p>
    <w:p w:rsidR="00A40A40" w:rsidRPr="006C4A7B" w:rsidRDefault="00A40A40" w:rsidP="00A40A40">
      <w:pPr>
        <w:ind w:firstLine="709"/>
        <w:jc w:val="both"/>
        <w:rPr>
          <w:sz w:val="28"/>
          <w:szCs w:val="28"/>
        </w:rPr>
      </w:pPr>
      <w:r w:rsidRPr="006C4A7B">
        <w:rPr>
          <w:sz w:val="28"/>
          <w:szCs w:val="28"/>
        </w:rPr>
        <w:t>3) представление конкурсной документации не в полном объеме;</w:t>
      </w:r>
    </w:p>
    <w:p w:rsidR="00A40A40" w:rsidRPr="006C4A7B" w:rsidRDefault="00A40A40" w:rsidP="00A40A40">
      <w:pPr>
        <w:ind w:firstLine="709"/>
        <w:jc w:val="both"/>
        <w:rPr>
          <w:sz w:val="28"/>
          <w:szCs w:val="28"/>
        </w:rPr>
      </w:pPr>
      <w:r w:rsidRPr="006C4A7B">
        <w:rPr>
          <w:spacing w:val="-4"/>
          <w:sz w:val="28"/>
          <w:szCs w:val="28"/>
        </w:rPr>
        <w:t xml:space="preserve">4) несоответствие заявителя требованиям, предусмотренным </w:t>
      </w:r>
      <w:hyperlink r:id="rId304" w:history="1">
        <w:r w:rsidRPr="006C4A7B">
          <w:rPr>
            <w:spacing w:val="-4"/>
            <w:sz w:val="28"/>
            <w:szCs w:val="28"/>
          </w:rPr>
          <w:t>пунктом</w:t>
        </w:r>
      </w:hyperlink>
      <w:r w:rsidRPr="006C4A7B">
        <w:rPr>
          <w:spacing w:val="-4"/>
          <w:sz w:val="28"/>
          <w:szCs w:val="28"/>
        </w:rPr>
        <w:t xml:space="preserve"> 6</w:t>
      </w:r>
      <w:r w:rsidRPr="006C4A7B">
        <w:rPr>
          <w:sz w:val="28"/>
          <w:szCs w:val="28"/>
        </w:rPr>
        <w:t xml:space="preserve"> настоящего Положения;</w:t>
      </w:r>
    </w:p>
    <w:p w:rsidR="00A40A40" w:rsidRPr="006C4A7B" w:rsidRDefault="00A40A40" w:rsidP="00A40A40">
      <w:pPr>
        <w:ind w:firstLine="709"/>
        <w:jc w:val="both"/>
        <w:rPr>
          <w:sz w:val="28"/>
          <w:szCs w:val="28"/>
        </w:rPr>
      </w:pPr>
      <w:r w:rsidRPr="006C4A7B">
        <w:rPr>
          <w:sz w:val="28"/>
          <w:szCs w:val="28"/>
        </w:rPr>
        <w:t>5) представление заявителем недостоверных сведений.</w:t>
      </w:r>
    </w:p>
    <w:p w:rsidR="00A40A40" w:rsidRPr="006C4A7B" w:rsidRDefault="004232FF" w:rsidP="00A40A40">
      <w:pPr>
        <w:ind w:firstLine="709"/>
        <w:jc w:val="both"/>
        <w:rPr>
          <w:sz w:val="28"/>
          <w:szCs w:val="28"/>
        </w:rPr>
      </w:pPr>
      <w:r w:rsidRPr="006C4A7B">
        <w:rPr>
          <w:spacing w:val="-8"/>
          <w:sz w:val="28"/>
          <w:szCs w:val="28"/>
        </w:rPr>
        <w:lastRenderedPageBreak/>
        <w:t>12.</w:t>
      </w:r>
      <w:r w:rsidR="00A40A40" w:rsidRPr="006C4A7B">
        <w:rPr>
          <w:spacing w:val="-8"/>
          <w:sz w:val="28"/>
          <w:szCs w:val="28"/>
        </w:rPr>
        <w:t>1. Министерство принимает решение, указанное в подпункте 1 пункта 11</w:t>
      </w:r>
      <w:r w:rsidR="00A40A40" w:rsidRPr="006C4A7B">
        <w:rPr>
          <w:spacing w:val="-4"/>
          <w:sz w:val="28"/>
          <w:szCs w:val="28"/>
        </w:rPr>
        <w:t xml:space="preserve"> </w:t>
      </w:r>
      <w:r w:rsidR="00A40A40" w:rsidRPr="006C4A7B">
        <w:rPr>
          <w:sz w:val="28"/>
          <w:szCs w:val="28"/>
        </w:rPr>
        <w:t>настоящего Положения, при отсутствии оснований, предусмотренных пунктом 12 настоящего Положения</w:t>
      </w:r>
      <w:r w:rsidR="007070A9" w:rsidRPr="006C4A7B">
        <w:rPr>
          <w:sz w:val="28"/>
          <w:szCs w:val="28"/>
        </w:rPr>
        <w:t>.</w:t>
      </w:r>
    </w:p>
    <w:p w:rsidR="0036425C" w:rsidRPr="00A40A40" w:rsidRDefault="0036425C">
      <w:pPr>
        <w:pStyle w:val="ConsPlusNormal"/>
        <w:jc w:val="both"/>
        <w:rPr>
          <w:rFonts w:ascii="Times New Roman" w:hAnsi="Times New Roman" w:cs="Times New Roman"/>
          <w:strike/>
          <w:color w:val="FF0000"/>
          <w:sz w:val="28"/>
          <w:szCs w:val="28"/>
        </w:rPr>
      </w:pPr>
    </w:p>
    <w:p w:rsidR="0036425C" w:rsidRPr="00566D70" w:rsidRDefault="0036425C">
      <w:pPr>
        <w:pStyle w:val="ConsPlusNormal"/>
        <w:jc w:val="center"/>
        <w:outlineLvl w:val="1"/>
        <w:rPr>
          <w:rFonts w:ascii="Times New Roman" w:hAnsi="Times New Roman" w:cs="Times New Roman"/>
          <w:sz w:val="28"/>
          <w:szCs w:val="28"/>
        </w:rPr>
      </w:pPr>
      <w:r w:rsidRPr="00566D70">
        <w:rPr>
          <w:rFonts w:ascii="Times New Roman" w:hAnsi="Times New Roman" w:cs="Times New Roman"/>
          <w:sz w:val="28"/>
          <w:szCs w:val="28"/>
        </w:rPr>
        <w:t>IV. Состав и функции конкурсной комиссии</w:t>
      </w:r>
    </w:p>
    <w:p w:rsidR="0036425C" w:rsidRPr="00566D70" w:rsidRDefault="0036425C">
      <w:pPr>
        <w:pStyle w:val="ConsPlusNormal"/>
        <w:jc w:val="both"/>
        <w:rPr>
          <w:rFonts w:ascii="Times New Roman" w:hAnsi="Times New Roman" w:cs="Times New Roman"/>
          <w:sz w:val="28"/>
          <w:szCs w:val="28"/>
        </w:rPr>
      </w:pPr>
    </w:p>
    <w:p w:rsidR="0036425C" w:rsidRPr="00566D70" w:rsidRDefault="0036425C">
      <w:pPr>
        <w:pStyle w:val="ConsPlusNormal"/>
        <w:ind w:firstLine="540"/>
        <w:jc w:val="both"/>
        <w:rPr>
          <w:rFonts w:ascii="Times New Roman" w:hAnsi="Times New Roman" w:cs="Times New Roman"/>
          <w:sz w:val="28"/>
          <w:szCs w:val="28"/>
        </w:rPr>
      </w:pPr>
      <w:r w:rsidRPr="00566D70">
        <w:rPr>
          <w:rFonts w:ascii="Times New Roman" w:hAnsi="Times New Roman" w:cs="Times New Roman"/>
          <w:sz w:val="28"/>
          <w:szCs w:val="28"/>
        </w:rPr>
        <w:t>13. Министерство формирует конкурсную комиссию в количестве не менее пяти человек.</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14. В состав конкурсной комиссии входят председатель, заместитель председателя, секретарь и члены конкурсной комиссии. Состав конкурсной комиссии утверждается распоряжением министерства. Председателем конкурсной комиссии является министр культуры Архангельской области, заместителем председателя комиссии - заместитель министра культуры Архангельской области, секретарем комиссии - специалист министерства.</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14.1. 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Для целей настоящего Положения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в кратчайшие сроки проинформировать об этом в письменной форме председателя конкурсной комиссии.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 xml:space="preserve">Председатель конкурсной комиссии, которому стало известно о </w:t>
      </w:r>
      <w:r w:rsidRPr="00566D70">
        <w:rPr>
          <w:rFonts w:ascii="Times New Roman" w:hAnsi="Times New Roman" w:cs="Times New Roman"/>
          <w:sz w:val="28"/>
          <w:szCs w:val="28"/>
        </w:rPr>
        <w:lastRenderedPageBreak/>
        <w:t>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15. Председатель конкурсной комиссии руководит деятельностью конкурсной комиссии, в том числе ведет заседания, подписывает от имени конкурсной комиссии все документы. В случае отсутствия председателя конкурсной комиссии его обязанности исполняет заместитель председателя конкурсной комиссии.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16. Секретарь конкурсной комиссии готовит материалы на заседание конкурсной комиссии, оповещает членов конкурсной комиссии о времени и месте проведения заседания конкурсной комиссии.</w:t>
      </w:r>
    </w:p>
    <w:p w:rsidR="0036425C" w:rsidRPr="00566D70" w:rsidRDefault="0036425C">
      <w:pPr>
        <w:pStyle w:val="ConsPlusNormal"/>
        <w:spacing w:before="220"/>
        <w:ind w:firstLine="540"/>
        <w:jc w:val="both"/>
        <w:rPr>
          <w:rFonts w:ascii="Times New Roman" w:hAnsi="Times New Roman" w:cs="Times New Roman"/>
          <w:sz w:val="28"/>
          <w:szCs w:val="28"/>
        </w:rPr>
      </w:pPr>
      <w:bookmarkStart w:id="63" w:name="P5649"/>
      <w:bookmarkEnd w:id="63"/>
      <w:r w:rsidRPr="00566D70">
        <w:rPr>
          <w:rFonts w:ascii="Times New Roman" w:hAnsi="Times New Roman" w:cs="Times New Roman"/>
          <w:sz w:val="28"/>
          <w:szCs w:val="28"/>
        </w:rPr>
        <w:t>17. Конкурсная комиссия рассматривает конкурсную документацию, представленную заявителями.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Итоги заседания конкурсной комиссии оформляются протоколом, который подписывается председателем и секретарем конкурсной комиссии. Члены конкурсной комиссии, не согласные с итогами заседания конкурсной комиссии, вправе приложить к протоколу в письменном виде особое мнение, о чем в протоколе делается соответствующая запись.</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18. 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 xml:space="preserve">19. В ходе заседания конкурсной комиссии членами комиссии обсуждается конкурсная документация, производится расчет объема субсидии заявителю по формуле, указанной в </w:t>
      </w:r>
      <w:hyperlink w:anchor="P5670" w:history="1">
        <w:r w:rsidRPr="00566D70">
          <w:rPr>
            <w:rFonts w:ascii="Times New Roman" w:hAnsi="Times New Roman" w:cs="Times New Roman"/>
            <w:sz w:val="28"/>
            <w:szCs w:val="28"/>
          </w:rPr>
          <w:t>пункте 21</w:t>
        </w:r>
      </w:hyperlink>
      <w:r w:rsidRPr="00566D70">
        <w:rPr>
          <w:rFonts w:ascii="Times New Roman" w:hAnsi="Times New Roman" w:cs="Times New Roman"/>
          <w:sz w:val="28"/>
          <w:szCs w:val="28"/>
        </w:rPr>
        <w:t xml:space="preserve"> настоящего Положения.</w:t>
      </w:r>
    </w:p>
    <w:p w:rsidR="0036425C" w:rsidRPr="00566D70" w:rsidRDefault="0036425C">
      <w:pPr>
        <w:pStyle w:val="ConsPlusNormal"/>
        <w:jc w:val="both"/>
        <w:rPr>
          <w:rFonts w:ascii="Times New Roman" w:hAnsi="Times New Roman" w:cs="Times New Roman"/>
          <w:sz w:val="28"/>
          <w:szCs w:val="28"/>
        </w:rPr>
      </w:pPr>
    </w:p>
    <w:p w:rsidR="0036425C" w:rsidRPr="00566D70" w:rsidRDefault="0036425C">
      <w:pPr>
        <w:pStyle w:val="ConsPlusNormal"/>
        <w:jc w:val="center"/>
        <w:outlineLvl w:val="1"/>
        <w:rPr>
          <w:rFonts w:ascii="Times New Roman" w:hAnsi="Times New Roman" w:cs="Times New Roman"/>
          <w:sz w:val="28"/>
          <w:szCs w:val="28"/>
        </w:rPr>
      </w:pPr>
      <w:r w:rsidRPr="00566D70">
        <w:rPr>
          <w:rFonts w:ascii="Times New Roman" w:hAnsi="Times New Roman" w:cs="Times New Roman"/>
          <w:sz w:val="28"/>
          <w:szCs w:val="28"/>
        </w:rPr>
        <w:t>V. Условия и порядок проведения конкурса</w:t>
      </w:r>
    </w:p>
    <w:p w:rsidR="0036425C" w:rsidRPr="00566D70" w:rsidRDefault="0036425C">
      <w:pPr>
        <w:pStyle w:val="ConsPlusNormal"/>
        <w:jc w:val="both"/>
        <w:rPr>
          <w:rFonts w:ascii="Times New Roman" w:hAnsi="Times New Roman" w:cs="Times New Roman"/>
          <w:sz w:val="28"/>
          <w:szCs w:val="28"/>
        </w:rPr>
      </w:pPr>
    </w:p>
    <w:p w:rsidR="0036425C" w:rsidRPr="00566D70" w:rsidRDefault="0036425C">
      <w:pPr>
        <w:pStyle w:val="ConsPlusNormal"/>
        <w:ind w:firstLine="540"/>
        <w:jc w:val="both"/>
        <w:rPr>
          <w:rFonts w:ascii="Times New Roman" w:hAnsi="Times New Roman" w:cs="Times New Roman"/>
          <w:sz w:val="28"/>
          <w:szCs w:val="28"/>
        </w:rPr>
      </w:pPr>
      <w:r w:rsidRPr="00566D70">
        <w:rPr>
          <w:rFonts w:ascii="Times New Roman" w:hAnsi="Times New Roman" w:cs="Times New Roman"/>
          <w:sz w:val="28"/>
          <w:szCs w:val="28"/>
        </w:rPr>
        <w:t>20. Министерство при проведении конкурса последовательно осуществляет следующие действия:</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1) издает распоряжение министерства о проведении конкурса, в котором определяет сроки приема конкурсной документации, дату, время и место проведения конкурса;</w:t>
      </w:r>
    </w:p>
    <w:p w:rsidR="0036425C" w:rsidRDefault="0036425C">
      <w:pPr>
        <w:pStyle w:val="ConsPlusNormal"/>
        <w:jc w:val="both"/>
        <w:rPr>
          <w:rFonts w:ascii="Times New Roman" w:hAnsi="Times New Roman" w:cs="Times New Roman"/>
          <w:sz w:val="28"/>
          <w:szCs w:val="28"/>
        </w:rPr>
      </w:pPr>
      <w:r w:rsidRPr="00566D70">
        <w:rPr>
          <w:rFonts w:ascii="Times New Roman" w:hAnsi="Times New Roman" w:cs="Times New Roman"/>
          <w:sz w:val="28"/>
          <w:szCs w:val="28"/>
        </w:rPr>
        <w:t xml:space="preserve">(в ред. </w:t>
      </w:r>
      <w:hyperlink r:id="rId305" w:history="1">
        <w:r w:rsidRPr="00566D70">
          <w:rPr>
            <w:rFonts w:ascii="Times New Roman" w:hAnsi="Times New Roman" w:cs="Times New Roman"/>
            <w:sz w:val="28"/>
            <w:szCs w:val="28"/>
          </w:rPr>
          <w:t>постановления</w:t>
        </w:r>
      </w:hyperlink>
      <w:r w:rsidRPr="00566D70">
        <w:rPr>
          <w:rFonts w:ascii="Times New Roman" w:hAnsi="Times New Roman" w:cs="Times New Roman"/>
          <w:sz w:val="28"/>
          <w:szCs w:val="28"/>
        </w:rPr>
        <w:t xml:space="preserve"> Правительства Архангельской области от 26.12.2017 № 640-пп)</w:t>
      </w:r>
    </w:p>
    <w:p w:rsidR="009A60CD" w:rsidRPr="006C4A7B" w:rsidRDefault="007E4A3E" w:rsidP="009A60CD">
      <w:pPr>
        <w:ind w:firstLine="709"/>
        <w:jc w:val="both"/>
        <w:rPr>
          <w:sz w:val="28"/>
          <w:szCs w:val="28"/>
        </w:rPr>
      </w:pPr>
      <w:r w:rsidRPr="006C4A7B">
        <w:rPr>
          <w:sz w:val="28"/>
          <w:szCs w:val="28"/>
        </w:rPr>
        <w:t>1.</w:t>
      </w:r>
      <w:r w:rsidR="009A60CD" w:rsidRPr="006C4A7B">
        <w:rPr>
          <w:sz w:val="28"/>
          <w:szCs w:val="28"/>
        </w:rPr>
        <w:t>1)</w:t>
      </w:r>
      <w:r w:rsidR="00945E89" w:rsidRPr="006C4A7B">
        <w:rPr>
          <w:sz w:val="28"/>
          <w:szCs w:val="28"/>
        </w:rPr>
        <w:t xml:space="preserve"> </w:t>
      </w:r>
      <w:r w:rsidR="009A60CD" w:rsidRPr="006C4A7B">
        <w:rPr>
          <w:sz w:val="28"/>
          <w:szCs w:val="28"/>
        </w:rPr>
        <w:t xml:space="preserve">не позднее чем за 20 календарных дней до дня начала проведения конкурса готовит извещение о проведении конкурса и размещает его на </w:t>
      </w:r>
      <w:r w:rsidR="009A60CD" w:rsidRPr="006C4A7B">
        <w:rPr>
          <w:sz w:val="28"/>
          <w:szCs w:val="28"/>
        </w:rPr>
        <w:lastRenderedPageBreak/>
        <w:t>странице министерства на официальном сайте Правительства Архангельской области в информационно-телекоммуникационной сети “Интернет”.</w:t>
      </w:r>
    </w:p>
    <w:p w:rsidR="009A60CD" w:rsidRPr="006C4A7B" w:rsidRDefault="009A60CD" w:rsidP="009A60CD">
      <w:pPr>
        <w:ind w:firstLine="709"/>
        <w:jc w:val="both"/>
        <w:rPr>
          <w:sz w:val="28"/>
          <w:szCs w:val="28"/>
        </w:rPr>
      </w:pPr>
      <w:r w:rsidRPr="006C4A7B">
        <w:rPr>
          <w:sz w:val="28"/>
          <w:szCs w:val="28"/>
        </w:rPr>
        <w:t xml:space="preserve">Извещение о проведении конкурса содержит следующие сведения: </w:t>
      </w:r>
    </w:p>
    <w:p w:rsidR="009A60CD" w:rsidRPr="006C4A7B" w:rsidRDefault="009A60CD" w:rsidP="009A60CD">
      <w:pPr>
        <w:ind w:firstLine="709"/>
        <w:jc w:val="both"/>
        <w:rPr>
          <w:sz w:val="28"/>
          <w:szCs w:val="28"/>
        </w:rPr>
      </w:pPr>
      <w:r w:rsidRPr="006C4A7B">
        <w:rPr>
          <w:sz w:val="28"/>
          <w:szCs w:val="28"/>
        </w:rPr>
        <w:t>а) место, время и срок приема конкурсной документации;</w:t>
      </w:r>
    </w:p>
    <w:p w:rsidR="009A60CD" w:rsidRPr="006C4A7B" w:rsidRDefault="009A60CD" w:rsidP="009A60CD">
      <w:pPr>
        <w:ind w:firstLine="709"/>
        <w:jc w:val="both"/>
        <w:rPr>
          <w:sz w:val="28"/>
          <w:szCs w:val="28"/>
        </w:rPr>
      </w:pPr>
      <w:r w:rsidRPr="006C4A7B">
        <w:rPr>
          <w:sz w:val="28"/>
          <w:szCs w:val="28"/>
        </w:rPr>
        <w:t>б)</w:t>
      </w:r>
      <w:r w:rsidR="00945E89" w:rsidRPr="006C4A7B">
        <w:rPr>
          <w:sz w:val="28"/>
          <w:szCs w:val="28"/>
        </w:rPr>
        <w:t xml:space="preserve"> </w:t>
      </w:r>
      <w:r w:rsidRPr="006C4A7B">
        <w:rPr>
          <w:sz w:val="28"/>
          <w:szCs w:val="28"/>
        </w:rPr>
        <w:t>перечень документов, представляемых органами местного самоуправления для участия в конкурсе;</w:t>
      </w:r>
    </w:p>
    <w:p w:rsidR="009A60CD" w:rsidRPr="006C4A7B" w:rsidRDefault="009A60CD" w:rsidP="009A60CD">
      <w:pPr>
        <w:ind w:firstLine="709"/>
        <w:jc w:val="both"/>
        <w:rPr>
          <w:sz w:val="28"/>
          <w:szCs w:val="28"/>
        </w:rPr>
      </w:pPr>
      <w:r w:rsidRPr="006C4A7B">
        <w:rPr>
          <w:sz w:val="28"/>
          <w:szCs w:val="28"/>
        </w:rPr>
        <w:t>в) наименование, адрес и контактную информацию министерства;</w:t>
      </w:r>
    </w:p>
    <w:p w:rsidR="009A60CD" w:rsidRPr="006C4A7B" w:rsidRDefault="009A60CD" w:rsidP="009A60CD">
      <w:pPr>
        <w:ind w:firstLine="709"/>
        <w:jc w:val="both"/>
        <w:rPr>
          <w:sz w:val="28"/>
          <w:szCs w:val="28"/>
        </w:rPr>
      </w:pPr>
      <w:r w:rsidRPr="006C4A7B">
        <w:rPr>
          <w:sz w:val="28"/>
          <w:szCs w:val="28"/>
        </w:rPr>
        <w:t>г) дату, время и место проведения конкурса;</w:t>
      </w:r>
    </w:p>
    <w:p w:rsidR="009A60CD" w:rsidRPr="006C4A7B" w:rsidRDefault="009A60CD" w:rsidP="009A60CD">
      <w:pPr>
        <w:ind w:firstLine="709"/>
        <w:jc w:val="both"/>
        <w:rPr>
          <w:sz w:val="28"/>
          <w:szCs w:val="28"/>
        </w:rPr>
      </w:pPr>
      <w:r w:rsidRPr="006C4A7B">
        <w:rPr>
          <w:sz w:val="28"/>
          <w:szCs w:val="28"/>
        </w:rPr>
        <w:t>д) проект соглашения;</w:t>
      </w:r>
    </w:p>
    <w:p w:rsidR="009A60CD" w:rsidRPr="006C4A7B" w:rsidRDefault="0036425C" w:rsidP="009A60CD">
      <w:pPr>
        <w:ind w:firstLine="709"/>
        <w:jc w:val="both"/>
        <w:rPr>
          <w:sz w:val="28"/>
          <w:szCs w:val="28"/>
        </w:rPr>
      </w:pPr>
      <w:r w:rsidRPr="006C4A7B">
        <w:rPr>
          <w:sz w:val="28"/>
          <w:szCs w:val="28"/>
        </w:rPr>
        <w:t>2) осуществляет прием и регистрацию конкурсной документации на участие в конкурсе;</w:t>
      </w:r>
    </w:p>
    <w:p w:rsidR="009A60CD" w:rsidRPr="006C4A7B" w:rsidRDefault="0036425C" w:rsidP="009A60CD">
      <w:pPr>
        <w:ind w:firstLine="709"/>
        <w:jc w:val="both"/>
        <w:rPr>
          <w:sz w:val="28"/>
          <w:szCs w:val="28"/>
        </w:rPr>
      </w:pPr>
      <w:r w:rsidRPr="006C4A7B">
        <w:rPr>
          <w:sz w:val="28"/>
          <w:szCs w:val="28"/>
        </w:rPr>
        <w:t xml:space="preserve">3) проверяет наличие документов, указанных в </w:t>
      </w:r>
      <w:hyperlink w:anchor="P5619" w:history="1">
        <w:r w:rsidRPr="006C4A7B">
          <w:rPr>
            <w:sz w:val="28"/>
            <w:szCs w:val="28"/>
          </w:rPr>
          <w:t>пункте 7</w:t>
        </w:r>
      </w:hyperlink>
      <w:r w:rsidRPr="006C4A7B">
        <w:rPr>
          <w:sz w:val="28"/>
          <w:szCs w:val="28"/>
        </w:rPr>
        <w:t xml:space="preserve"> настоящего Положения;</w:t>
      </w:r>
    </w:p>
    <w:p w:rsidR="009A60CD" w:rsidRPr="006C4A7B" w:rsidRDefault="0036425C" w:rsidP="009A60CD">
      <w:pPr>
        <w:ind w:firstLine="709"/>
        <w:jc w:val="both"/>
        <w:rPr>
          <w:sz w:val="28"/>
          <w:szCs w:val="28"/>
        </w:rPr>
      </w:pPr>
      <w:r w:rsidRPr="006C4A7B">
        <w:rPr>
          <w:sz w:val="28"/>
          <w:szCs w:val="28"/>
        </w:rPr>
        <w:t xml:space="preserve">4) проводит проверку соответствия заявителя требованиям, установленным </w:t>
      </w:r>
      <w:hyperlink w:anchor="P5612" w:history="1">
        <w:r w:rsidRPr="006C4A7B">
          <w:rPr>
            <w:sz w:val="28"/>
            <w:szCs w:val="28"/>
          </w:rPr>
          <w:t>пунктом 6</w:t>
        </w:r>
      </w:hyperlink>
      <w:r w:rsidRPr="006C4A7B">
        <w:rPr>
          <w:sz w:val="28"/>
          <w:szCs w:val="28"/>
        </w:rPr>
        <w:t xml:space="preserve"> настоящего Положения;</w:t>
      </w:r>
    </w:p>
    <w:p w:rsidR="009A60CD" w:rsidRPr="006C4A7B" w:rsidRDefault="0036425C" w:rsidP="009A60CD">
      <w:pPr>
        <w:ind w:firstLine="709"/>
        <w:jc w:val="both"/>
        <w:rPr>
          <w:sz w:val="28"/>
          <w:szCs w:val="28"/>
        </w:rPr>
      </w:pPr>
      <w:r w:rsidRPr="006C4A7B">
        <w:rPr>
          <w:sz w:val="28"/>
          <w:szCs w:val="28"/>
        </w:rPr>
        <w:t xml:space="preserve">5) направляет заявителям решение о недопущении к участию в конкурсе в случаях, предусмотренных </w:t>
      </w:r>
      <w:hyperlink w:anchor="P5628" w:history="1">
        <w:r w:rsidRPr="006C4A7B">
          <w:rPr>
            <w:sz w:val="28"/>
            <w:szCs w:val="28"/>
          </w:rPr>
          <w:t>пунктом 1</w:t>
        </w:r>
        <w:r w:rsidR="00945E89" w:rsidRPr="006C4A7B">
          <w:rPr>
            <w:sz w:val="28"/>
            <w:szCs w:val="28"/>
          </w:rPr>
          <w:t>2</w:t>
        </w:r>
      </w:hyperlink>
      <w:r w:rsidRPr="006C4A7B">
        <w:rPr>
          <w:sz w:val="28"/>
          <w:szCs w:val="28"/>
        </w:rPr>
        <w:t xml:space="preserve"> настоящего Положения;</w:t>
      </w:r>
    </w:p>
    <w:p w:rsidR="009A60CD" w:rsidRPr="006C4A7B" w:rsidRDefault="0036425C" w:rsidP="009A60CD">
      <w:pPr>
        <w:ind w:firstLine="709"/>
        <w:jc w:val="both"/>
        <w:rPr>
          <w:sz w:val="28"/>
          <w:szCs w:val="28"/>
        </w:rPr>
      </w:pPr>
      <w:r w:rsidRPr="006C4A7B">
        <w:rPr>
          <w:sz w:val="28"/>
          <w:szCs w:val="28"/>
        </w:rPr>
        <w:t>6) осуществляет организационно-техническое обеспечение деятельности конкурсной комиссии;</w:t>
      </w:r>
    </w:p>
    <w:p w:rsidR="009A60CD" w:rsidRPr="006C4A7B" w:rsidRDefault="0036425C" w:rsidP="009A60CD">
      <w:pPr>
        <w:ind w:firstLine="709"/>
        <w:jc w:val="both"/>
        <w:rPr>
          <w:sz w:val="28"/>
          <w:szCs w:val="28"/>
        </w:rPr>
      </w:pPr>
      <w:r w:rsidRPr="006C4A7B">
        <w:rPr>
          <w:sz w:val="28"/>
          <w:szCs w:val="28"/>
        </w:rPr>
        <w:t>7) обеспечивает хранение протоколов заседаний и других материалов конкурсной комиссии;</w:t>
      </w:r>
    </w:p>
    <w:p w:rsidR="0036425C" w:rsidRPr="006C4A7B" w:rsidRDefault="0036425C" w:rsidP="009A60CD">
      <w:pPr>
        <w:ind w:firstLine="709"/>
        <w:jc w:val="both"/>
        <w:rPr>
          <w:sz w:val="28"/>
          <w:szCs w:val="28"/>
        </w:rPr>
      </w:pPr>
      <w:r w:rsidRPr="006C4A7B">
        <w:rPr>
          <w:sz w:val="28"/>
          <w:szCs w:val="28"/>
        </w:rPr>
        <w:t xml:space="preserve">8) на основании протокола заседания конкурсной комиссии, указанного в </w:t>
      </w:r>
      <w:hyperlink w:anchor="P5649" w:history="1">
        <w:r w:rsidRPr="006C4A7B">
          <w:rPr>
            <w:sz w:val="28"/>
            <w:szCs w:val="28"/>
          </w:rPr>
          <w:t>пункте 17</w:t>
        </w:r>
      </w:hyperlink>
      <w:r w:rsidRPr="006C4A7B">
        <w:rPr>
          <w:sz w:val="28"/>
          <w:szCs w:val="28"/>
        </w:rPr>
        <w:t xml:space="preserve"> настоящего Положения, готовит проект постановления Правительства Архангельской области о распределении субсидий местным бюджетам (далее - постановление)</w:t>
      </w:r>
      <w:r w:rsidR="00945E89" w:rsidRPr="006C4A7B">
        <w:rPr>
          <w:sz w:val="28"/>
          <w:szCs w:val="28"/>
        </w:rPr>
        <w:t xml:space="preserve"> в течение 20 рабочих дней со дня подписания указанного протокола.</w:t>
      </w:r>
    </w:p>
    <w:p w:rsidR="0036425C" w:rsidRPr="006C4A7B" w:rsidRDefault="0036425C">
      <w:pPr>
        <w:pStyle w:val="ConsPlusNormal"/>
        <w:jc w:val="both"/>
        <w:rPr>
          <w:rFonts w:ascii="Times New Roman" w:hAnsi="Times New Roman" w:cs="Times New Roman"/>
          <w:sz w:val="28"/>
          <w:szCs w:val="28"/>
        </w:rPr>
      </w:pPr>
    </w:p>
    <w:p w:rsidR="0036425C" w:rsidRPr="006C4A7B" w:rsidRDefault="0036425C">
      <w:pPr>
        <w:pStyle w:val="ConsPlusNormal"/>
        <w:jc w:val="center"/>
        <w:outlineLvl w:val="1"/>
        <w:rPr>
          <w:rFonts w:ascii="Times New Roman" w:hAnsi="Times New Roman" w:cs="Times New Roman"/>
          <w:sz w:val="28"/>
          <w:szCs w:val="28"/>
        </w:rPr>
      </w:pPr>
      <w:r w:rsidRPr="006C4A7B">
        <w:rPr>
          <w:rFonts w:ascii="Times New Roman" w:hAnsi="Times New Roman" w:cs="Times New Roman"/>
          <w:sz w:val="28"/>
          <w:szCs w:val="28"/>
        </w:rPr>
        <w:t>VI. Порядок распределения и предоставления субсидий местным</w:t>
      </w:r>
    </w:p>
    <w:p w:rsidR="0036425C" w:rsidRPr="006C4A7B" w:rsidRDefault="0036425C">
      <w:pPr>
        <w:pStyle w:val="ConsPlusNormal"/>
        <w:jc w:val="center"/>
        <w:rPr>
          <w:rFonts w:ascii="Times New Roman" w:hAnsi="Times New Roman" w:cs="Times New Roman"/>
          <w:sz w:val="28"/>
          <w:szCs w:val="28"/>
        </w:rPr>
      </w:pPr>
      <w:r w:rsidRPr="006C4A7B">
        <w:rPr>
          <w:rFonts w:ascii="Times New Roman" w:hAnsi="Times New Roman" w:cs="Times New Roman"/>
          <w:sz w:val="28"/>
          <w:szCs w:val="28"/>
        </w:rPr>
        <w:t>бюджетам и осуществление контроля за их использованием</w:t>
      </w:r>
    </w:p>
    <w:p w:rsidR="0036425C" w:rsidRPr="006C4A7B" w:rsidRDefault="0036425C">
      <w:pPr>
        <w:pStyle w:val="ConsPlusNormal"/>
        <w:jc w:val="both"/>
        <w:rPr>
          <w:rFonts w:ascii="Times New Roman" w:hAnsi="Times New Roman" w:cs="Times New Roman"/>
          <w:sz w:val="28"/>
          <w:szCs w:val="28"/>
        </w:rPr>
      </w:pPr>
    </w:p>
    <w:p w:rsidR="0036425C" w:rsidRPr="00566D70" w:rsidRDefault="0036425C">
      <w:pPr>
        <w:pStyle w:val="ConsPlusNormal"/>
        <w:ind w:firstLine="540"/>
        <w:jc w:val="both"/>
        <w:rPr>
          <w:rFonts w:ascii="Times New Roman" w:hAnsi="Times New Roman" w:cs="Times New Roman"/>
          <w:sz w:val="28"/>
          <w:szCs w:val="28"/>
        </w:rPr>
      </w:pPr>
      <w:bookmarkStart w:id="64" w:name="P5670"/>
      <w:bookmarkEnd w:id="64"/>
      <w:r w:rsidRPr="006C4A7B">
        <w:rPr>
          <w:rFonts w:ascii="Times New Roman" w:hAnsi="Times New Roman" w:cs="Times New Roman"/>
          <w:sz w:val="28"/>
          <w:szCs w:val="28"/>
        </w:rPr>
        <w:t>21. Объем субсидий местным бюджетам рассчитывается министерством по формуле:</w:t>
      </w:r>
    </w:p>
    <w:p w:rsidR="0036425C" w:rsidRPr="00566D70" w:rsidRDefault="0036425C">
      <w:pPr>
        <w:pStyle w:val="ConsPlusNormal"/>
        <w:jc w:val="both"/>
        <w:rPr>
          <w:rFonts w:ascii="Times New Roman" w:hAnsi="Times New Roman" w:cs="Times New Roman"/>
          <w:sz w:val="28"/>
          <w:szCs w:val="28"/>
        </w:rPr>
      </w:pPr>
    </w:p>
    <w:p w:rsidR="0036425C" w:rsidRPr="00566D70" w:rsidRDefault="00433FD4">
      <w:pPr>
        <w:pStyle w:val="ConsPlusNormal"/>
        <w:jc w:val="center"/>
        <w:rPr>
          <w:rFonts w:ascii="Times New Roman" w:hAnsi="Times New Roman" w:cs="Times New Roman"/>
          <w:sz w:val="28"/>
          <w:szCs w:val="28"/>
        </w:rPr>
      </w:pPr>
      <w:r>
        <w:rPr>
          <w:rFonts w:ascii="Times New Roman" w:hAnsi="Times New Roman" w:cs="Times New Roman"/>
          <w:noProof/>
          <w:position w:val="-29"/>
          <w:sz w:val="28"/>
          <w:szCs w:val="28"/>
        </w:rPr>
        <w:drawing>
          <wp:inline distT="0" distB="0" distL="0" distR="0">
            <wp:extent cx="1256030" cy="524510"/>
            <wp:effectExtent l="0" t="0" r="1270" b="8890"/>
            <wp:docPr id="1" name="Рисунок 1" descr="base_23565_924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565_92466_32768"/>
                    <pic:cNvPicPr preferRelativeResize="0">
                      <a:picLocks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1256030" cy="524510"/>
                    </a:xfrm>
                    <a:prstGeom prst="rect">
                      <a:avLst/>
                    </a:prstGeom>
                    <a:noFill/>
                    <a:ln>
                      <a:noFill/>
                    </a:ln>
                  </pic:spPr>
                </pic:pic>
              </a:graphicData>
            </a:graphic>
          </wp:inline>
        </w:drawing>
      </w:r>
      <w:r w:rsidR="0036425C" w:rsidRPr="00566D70">
        <w:rPr>
          <w:rFonts w:ascii="Times New Roman" w:hAnsi="Times New Roman" w:cs="Times New Roman"/>
          <w:sz w:val="28"/>
          <w:szCs w:val="28"/>
        </w:rPr>
        <w:t>, где:</w:t>
      </w:r>
    </w:p>
    <w:p w:rsidR="0036425C" w:rsidRPr="00566D70" w:rsidRDefault="0036425C">
      <w:pPr>
        <w:pStyle w:val="ConsPlusNormal"/>
        <w:jc w:val="both"/>
        <w:rPr>
          <w:rFonts w:ascii="Times New Roman" w:hAnsi="Times New Roman" w:cs="Times New Roman"/>
          <w:sz w:val="28"/>
          <w:szCs w:val="28"/>
        </w:rPr>
      </w:pPr>
    </w:p>
    <w:p w:rsidR="0036425C" w:rsidRPr="00566D70" w:rsidRDefault="0036425C">
      <w:pPr>
        <w:pStyle w:val="ConsPlusNormal"/>
        <w:ind w:firstLine="540"/>
        <w:jc w:val="both"/>
        <w:rPr>
          <w:rFonts w:ascii="Times New Roman" w:hAnsi="Times New Roman" w:cs="Times New Roman"/>
          <w:sz w:val="28"/>
          <w:szCs w:val="28"/>
        </w:rPr>
      </w:pPr>
      <w:r w:rsidRPr="00566D70">
        <w:rPr>
          <w:rFonts w:ascii="Times New Roman" w:hAnsi="Times New Roman" w:cs="Times New Roman"/>
          <w:sz w:val="28"/>
          <w:szCs w:val="28"/>
        </w:rPr>
        <w:t>PT</w:t>
      </w:r>
      <w:r w:rsidRPr="00566D70">
        <w:rPr>
          <w:rFonts w:ascii="Times New Roman" w:hAnsi="Times New Roman" w:cs="Times New Roman"/>
          <w:sz w:val="28"/>
          <w:szCs w:val="28"/>
          <w:vertAlign w:val="subscript"/>
        </w:rPr>
        <w:t>i</w:t>
      </w:r>
      <w:r w:rsidRPr="00566D70">
        <w:rPr>
          <w:rFonts w:ascii="Times New Roman" w:hAnsi="Times New Roman" w:cs="Times New Roman"/>
          <w:sz w:val="28"/>
          <w:szCs w:val="28"/>
        </w:rPr>
        <w:t xml:space="preserve"> - объем субсидии, предоставляемой местному бюджету i-го муниципального образования на очередной финансовый год и плановый период;</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PT</w:t>
      </w:r>
      <w:r w:rsidRPr="00566D70">
        <w:rPr>
          <w:rFonts w:ascii="Times New Roman" w:hAnsi="Times New Roman" w:cs="Times New Roman"/>
          <w:sz w:val="28"/>
          <w:szCs w:val="28"/>
          <w:vertAlign w:val="subscript"/>
        </w:rPr>
        <w:t>общ</w:t>
      </w:r>
      <w:r w:rsidRPr="00566D70">
        <w:rPr>
          <w:rFonts w:ascii="Times New Roman" w:hAnsi="Times New Roman" w:cs="Times New Roman"/>
          <w:sz w:val="28"/>
          <w:szCs w:val="28"/>
        </w:rPr>
        <w:t xml:space="preserve"> - общий объем бюджетных ассигнований, предусмотренный для предоставления субсидии муниципальным образованиям на реализацию мероприятия;</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КБ</w:t>
      </w:r>
      <w:r w:rsidRPr="00566D70">
        <w:rPr>
          <w:rFonts w:ascii="Times New Roman" w:hAnsi="Times New Roman" w:cs="Times New Roman"/>
          <w:sz w:val="28"/>
          <w:szCs w:val="28"/>
          <w:vertAlign w:val="subscript"/>
        </w:rPr>
        <w:t>общ</w:t>
      </w:r>
      <w:r w:rsidRPr="00566D70">
        <w:rPr>
          <w:rFonts w:ascii="Times New Roman" w:hAnsi="Times New Roman" w:cs="Times New Roman"/>
          <w:sz w:val="28"/>
          <w:szCs w:val="28"/>
        </w:rPr>
        <w:t xml:space="preserve"> - общее количество общедоступных библиотек муниципальных </w:t>
      </w:r>
      <w:r w:rsidRPr="00566D70">
        <w:rPr>
          <w:rFonts w:ascii="Times New Roman" w:hAnsi="Times New Roman" w:cs="Times New Roman"/>
          <w:sz w:val="28"/>
          <w:szCs w:val="28"/>
        </w:rPr>
        <w:lastRenderedPageBreak/>
        <w:t xml:space="preserve">образований, определяемое министерством на основании статистических данных, предоставляемых в соответствии с </w:t>
      </w:r>
      <w:hyperlink r:id="rId307" w:history="1">
        <w:r w:rsidRPr="00566D70">
          <w:rPr>
            <w:rFonts w:ascii="Times New Roman" w:hAnsi="Times New Roman" w:cs="Times New Roman"/>
            <w:sz w:val="28"/>
            <w:szCs w:val="28"/>
          </w:rPr>
          <w:t>приказом</w:t>
        </w:r>
      </w:hyperlink>
      <w:r w:rsidRPr="00566D70">
        <w:rPr>
          <w:rFonts w:ascii="Times New Roman" w:hAnsi="Times New Roman" w:cs="Times New Roman"/>
          <w:sz w:val="28"/>
          <w:szCs w:val="28"/>
        </w:rPr>
        <w:t xml:space="preserve"> Федеральной службы государственной статистики </w:t>
      </w:r>
      <w:r w:rsidR="001D5470" w:rsidRPr="00566D70">
        <w:rPr>
          <w:rFonts w:ascii="Times New Roman" w:hAnsi="Times New Roman" w:cs="Times New Roman"/>
          <w:spacing w:val="-6"/>
          <w:sz w:val="28"/>
          <w:szCs w:val="28"/>
        </w:rPr>
        <w:t>от 07 декабря 2016 года № 764 «Об утверждении</w:t>
      </w:r>
      <w:r w:rsidR="001D5470" w:rsidRPr="00566D70">
        <w:rPr>
          <w:rFonts w:ascii="Times New Roman" w:hAnsi="Times New Roman" w:cs="Times New Roman"/>
          <w:sz w:val="28"/>
          <w:szCs w:val="28"/>
        </w:rPr>
        <w:t xml:space="preserve"> статистического инструментария для организации Министерством культуры </w:t>
      </w:r>
      <w:r w:rsidR="001D5470" w:rsidRPr="00566D70">
        <w:rPr>
          <w:rFonts w:ascii="Times New Roman" w:hAnsi="Times New Roman" w:cs="Times New Roman"/>
          <w:spacing w:val="-12"/>
          <w:sz w:val="28"/>
          <w:szCs w:val="28"/>
        </w:rPr>
        <w:t>Российской Федерации федерального статистического наблюдения за деятельностью</w:t>
      </w:r>
      <w:r w:rsidR="001D5470" w:rsidRPr="00566D70">
        <w:rPr>
          <w:rFonts w:ascii="Times New Roman" w:hAnsi="Times New Roman" w:cs="Times New Roman"/>
          <w:sz w:val="28"/>
          <w:szCs w:val="28"/>
        </w:rPr>
        <w:t xml:space="preserve"> организаций культуры</w:t>
      </w:r>
      <w:r w:rsidRPr="00566D70">
        <w:rPr>
          <w:rFonts w:ascii="Times New Roman" w:hAnsi="Times New Roman" w:cs="Times New Roman"/>
          <w:sz w:val="28"/>
          <w:szCs w:val="28"/>
        </w:rPr>
        <w:t xml:space="preserve"> по </w:t>
      </w:r>
      <w:hyperlink r:id="rId308" w:history="1">
        <w:r w:rsidRPr="00566D70">
          <w:rPr>
            <w:rFonts w:ascii="Times New Roman" w:hAnsi="Times New Roman" w:cs="Times New Roman"/>
            <w:sz w:val="28"/>
            <w:szCs w:val="28"/>
          </w:rPr>
          <w:t>форме № 6-НК</w:t>
        </w:r>
      </w:hyperlink>
      <w:r w:rsidRPr="00566D70">
        <w:rPr>
          <w:rFonts w:ascii="Times New Roman" w:hAnsi="Times New Roman" w:cs="Times New Roman"/>
          <w:sz w:val="28"/>
          <w:szCs w:val="28"/>
        </w:rPr>
        <w:t xml:space="preserve"> "Сведения об общедоступной (публичной) библиотеке" (далее - статистические данные), по состоянию на 31 декабря отчетного финансового года, заявившихся на конкурс;</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КБ</w:t>
      </w:r>
      <w:r w:rsidRPr="00566D70">
        <w:rPr>
          <w:rFonts w:ascii="Times New Roman" w:hAnsi="Times New Roman" w:cs="Times New Roman"/>
          <w:sz w:val="28"/>
          <w:szCs w:val="28"/>
          <w:vertAlign w:val="subscript"/>
        </w:rPr>
        <w:t>i</w:t>
      </w:r>
      <w:r w:rsidRPr="00566D70">
        <w:rPr>
          <w:rFonts w:ascii="Times New Roman" w:hAnsi="Times New Roman" w:cs="Times New Roman"/>
          <w:sz w:val="28"/>
          <w:szCs w:val="28"/>
        </w:rPr>
        <w:t xml:space="preserve"> - количество общедоступных библиотек в i-м муниципальном образовании, определяемое министерством в соответствии со статистическими данными по состоянию на 31 декабря отчетного финансового года.</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22. Размер субсидии не может превышать заявленной муниципальным образованием потребности.</w:t>
      </w:r>
    </w:p>
    <w:p w:rsidR="004A6268" w:rsidRPr="006C4A7B" w:rsidRDefault="0036425C">
      <w:pPr>
        <w:pStyle w:val="ConsPlusNormal"/>
        <w:spacing w:before="220"/>
        <w:ind w:firstLine="540"/>
        <w:jc w:val="both"/>
        <w:rPr>
          <w:rFonts w:ascii="Times New Roman" w:hAnsi="Times New Roman" w:cs="Times New Roman"/>
          <w:strike/>
          <w:color w:val="FF0000"/>
          <w:sz w:val="28"/>
          <w:szCs w:val="28"/>
        </w:rPr>
      </w:pPr>
      <w:r w:rsidRPr="00566D70">
        <w:rPr>
          <w:rFonts w:ascii="Times New Roman" w:hAnsi="Times New Roman" w:cs="Times New Roman"/>
          <w:sz w:val="28"/>
          <w:szCs w:val="28"/>
        </w:rPr>
        <w:t xml:space="preserve">23. </w:t>
      </w:r>
      <w:r w:rsidR="004A6268" w:rsidRPr="006C4A7B">
        <w:rPr>
          <w:rFonts w:ascii="Times New Roman" w:hAnsi="Times New Roman" w:cs="Times New Roman"/>
          <w:sz w:val="28"/>
          <w:szCs w:val="28"/>
        </w:rPr>
        <w:t xml:space="preserve">Не позднее двух месяцев со дня вступления в силу постановления </w:t>
      </w:r>
      <w:r w:rsidR="004A6268" w:rsidRPr="006C4A7B">
        <w:rPr>
          <w:rFonts w:ascii="Times New Roman" w:hAnsi="Times New Roman" w:cs="Times New Roman"/>
          <w:spacing w:val="-6"/>
          <w:sz w:val="28"/>
          <w:szCs w:val="28"/>
        </w:rPr>
        <w:t>министерство заключает с уполномоченным органом местного самоуправления</w:t>
      </w:r>
      <w:r w:rsidR="004A6268" w:rsidRPr="006C4A7B">
        <w:rPr>
          <w:rFonts w:ascii="Times New Roman" w:hAnsi="Times New Roman" w:cs="Times New Roman"/>
          <w:sz w:val="28"/>
          <w:szCs w:val="28"/>
        </w:rPr>
        <w:t xml:space="preserve"> муниципального образования соглашение в соответствии с типовой формой соглашения, утверждаемой постановлением министерства финансов </w:t>
      </w:r>
      <w:r w:rsidR="004A6268" w:rsidRPr="006C4A7B">
        <w:rPr>
          <w:rFonts w:ascii="Times New Roman" w:hAnsi="Times New Roman" w:cs="Times New Roman"/>
          <w:spacing w:val="-4"/>
          <w:sz w:val="28"/>
          <w:szCs w:val="28"/>
        </w:rPr>
        <w:t>Архангельской области, содержащее условия, предусмотренные подпунктом 2</w:t>
      </w:r>
      <w:r w:rsidR="004A6268" w:rsidRPr="006C4A7B">
        <w:rPr>
          <w:rFonts w:ascii="Times New Roman" w:hAnsi="Times New Roman" w:cs="Times New Roman"/>
          <w:sz w:val="28"/>
          <w:szCs w:val="28"/>
        </w:rPr>
        <w:t xml:space="preserve"> пункта 7 общего порядка.</w:t>
      </w:r>
    </w:p>
    <w:p w:rsidR="0036425C" w:rsidRPr="006C4A7B" w:rsidRDefault="0036425C">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t>24. Министерство финансов Архангельской области доводит расходными расписаниями до министерства предельные объемы финансирования в соответствии со сводной бюджетной росписью областного бюджета и показателями кассового плана областного бюджета.</w:t>
      </w:r>
    </w:p>
    <w:p w:rsidR="0036425C" w:rsidRPr="006C4A7B" w:rsidRDefault="0036425C">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t>25. Министерство осуществляет перечисление субсидий в местные бюджеты в пределах сумм, необходимых для оплаты денежных обязательств по расходам получателей средств местных бюджетов.</w:t>
      </w:r>
    </w:p>
    <w:p w:rsidR="0036425C" w:rsidRPr="006C4A7B" w:rsidRDefault="0036425C">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t>Операции с указанными средствами осуществляются на лицевых счетах получателей средств местных бюджетов, открытых в органах Федерального казначейства.</w:t>
      </w:r>
    </w:p>
    <w:p w:rsidR="0036425C" w:rsidRPr="006C4A7B" w:rsidRDefault="0036425C">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t>26. Уполномоченные органы местного самоуправления муниципальных районов Архангельской области заключают соглашения с уполномоченными органами местного самоуправления городских и сельских поселений Архангельской области в случае, если на территории городских и сельских поселений полномочия по библиотечному обслуживанию осуществляют органы местного самоуправления городских и сельских поселений Архангельской области.</w:t>
      </w:r>
    </w:p>
    <w:p w:rsidR="0036425C" w:rsidRPr="006C4A7B" w:rsidRDefault="0036425C">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t xml:space="preserve">Органы местного самоуправления муниципальных районов Архангельской области на основании соглашений и уведомлений о </w:t>
      </w:r>
      <w:r w:rsidRPr="006C4A7B">
        <w:rPr>
          <w:rFonts w:ascii="Times New Roman" w:hAnsi="Times New Roman" w:cs="Times New Roman"/>
          <w:sz w:val="28"/>
          <w:szCs w:val="28"/>
        </w:rPr>
        <w:lastRenderedPageBreak/>
        <w:t>доведении показателей утвержденной бюджетной росписи передают субсидии в порядке межбюджетных отношений органам местного самоуправления городских и сельских поселений Архангельской области.</w:t>
      </w:r>
    </w:p>
    <w:p w:rsidR="0036425C" w:rsidRPr="006C4A7B" w:rsidRDefault="0036425C">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t>27. Для подтверждения возникших денежных обязательств получатели средств местных бюджетов представляют в органы Федерального казначейства документы, предусмотренные Порядком санкционирования оплаты денежных обязательств получателей средств областного бюджета и администраторов источников финансирования дефицита областного бюджета, утвержденным постановлением министерства финансов Архангельской области.</w:t>
      </w:r>
    </w:p>
    <w:p w:rsidR="0036425C" w:rsidRPr="006C4A7B" w:rsidRDefault="0036425C">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t>При получении наличных денежных средств получатели бюджетных средств руководствуются правилами обеспечения наличными деньгами получателей средств бюджетов бюджетной системы Российской Федерации.</w:t>
      </w:r>
    </w:p>
    <w:p w:rsidR="0036425C" w:rsidRPr="006C4A7B" w:rsidRDefault="0036425C">
      <w:pPr>
        <w:pStyle w:val="ConsPlusNormal"/>
        <w:jc w:val="both"/>
        <w:rPr>
          <w:rFonts w:ascii="Times New Roman" w:hAnsi="Times New Roman" w:cs="Times New Roman"/>
          <w:sz w:val="28"/>
          <w:szCs w:val="28"/>
        </w:rPr>
      </w:pPr>
    </w:p>
    <w:p w:rsidR="0036425C" w:rsidRPr="006C4A7B" w:rsidRDefault="0036425C">
      <w:pPr>
        <w:pStyle w:val="ConsPlusNormal"/>
        <w:jc w:val="center"/>
        <w:outlineLvl w:val="1"/>
        <w:rPr>
          <w:rFonts w:ascii="Times New Roman" w:hAnsi="Times New Roman" w:cs="Times New Roman"/>
          <w:sz w:val="28"/>
          <w:szCs w:val="28"/>
        </w:rPr>
      </w:pPr>
      <w:r w:rsidRPr="006C4A7B">
        <w:rPr>
          <w:rFonts w:ascii="Times New Roman" w:hAnsi="Times New Roman" w:cs="Times New Roman"/>
          <w:sz w:val="28"/>
          <w:szCs w:val="28"/>
        </w:rPr>
        <w:t>VII. Осуществление контроля за целевым</w:t>
      </w:r>
    </w:p>
    <w:p w:rsidR="0036425C" w:rsidRPr="006C4A7B" w:rsidRDefault="0036425C">
      <w:pPr>
        <w:pStyle w:val="ConsPlusNormal"/>
        <w:jc w:val="center"/>
        <w:rPr>
          <w:rFonts w:ascii="Times New Roman" w:hAnsi="Times New Roman" w:cs="Times New Roman"/>
          <w:sz w:val="28"/>
          <w:szCs w:val="28"/>
        </w:rPr>
      </w:pPr>
      <w:r w:rsidRPr="006C4A7B">
        <w:rPr>
          <w:rFonts w:ascii="Times New Roman" w:hAnsi="Times New Roman" w:cs="Times New Roman"/>
          <w:sz w:val="28"/>
          <w:szCs w:val="28"/>
        </w:rPr>
        <w:t>использованием субсидий</w:t>
      </w:r>
    </w:p>
    <w:p w:rsidR="0036425C" w:rsidRPr="006C4A7B" w:rsidRDefault="0036425C">
      <w:pPr>
        <w:pStyle w:val="ConsPlusNormal"/>
        <w:jc w:val="both"/>
        <w:rPr>
          <w:rFonts w:ascii="Times New Roman" w:hAnsi="Times New Roman" w:cs="Times New Roman"/>
          <w:sz w:val="28"/>
          <w:szCs w:val="28"/>
        </w:rPr>
      </w:pPr>
    </w:p>
    <w:p w:rsidR="004A6268" w:rsidRPr="006C4A7B" w:rsidRDefault="0036425C" w:rsidP="004A6268">
      <w:pPr>
        <w:pStyle w:val="ConsPlusNormal"/>
        <w:ind w:firstLine="540"/>
        <w:jc w:val="both"/>
        <w:rPr>
          <w:rFonts w:ascii="Times New Roman" w:hAnsi="Times New Roman" w:cs="Times New Roman"/>
          <w:sz w:val="28"/>
          <w:szCs w:val="28"/>
        </w:rPr>
      </w:pPr>
      <w:r w:rsidRPr="006C4A7B">
        <w:rPr>
          <w:rFonts w:ascii="Times New Roman" w:hAnsi="Times New Roman" w:cs="Times New Roman"/>
          <w:sz w:val="28"/>
          <w:szCs w:val="28"/>
        </w:rPr>
        <w:t>28. Уполномоченные органы местного самоуправления муниципального района или городского округа Архангельской области представляют в министерство отчет об использовании субсидий в порядке и сроки, которые предусмотрены соглашениями с министерством.</w:t>
      </w:r>
    </w:p>
    <w:p w:rsidR="004A6268" w:rsidRPr="006C4A7B" w:rsidRDefault="004A6268" w:rsidP="004A6268">
      <w:pPr>
        <w:pStyle w:val="ConsPlusNormal"/>
        <w:ind w:firstLine="540"/>
        <w:jc w:val="both"/>
        <w:rPr>
          <w:rFonts w:ascii="Times New Roman" w:hAnsi="Times New Roman" w:cs="Times New Roman"/>
          <w:sz w:val="28"/>
          <w:szCs w:val="28"/>
        </w:rPr>
      </w:pPr>
      <w:r w:rsidRPr="006C4A7B">
        <w:rPr>
          <w:rFonts w:ascii="Times New Roman" w:hAnsi="Times New Roman" w:cs="Times New Roman"/>
          <w:sz w:val="28"/>
          <w:szCs w:val="28"/>
        </w:rPr>
        <w:t xml:space="preserve">Показателем результативности использования субсидии является количество посещений организаций культуры по отношению к уровню </w:t>
      </w:r>
      <w:r w:rsidRPr="006C4A7B">
        <w:rPr>
          <w:rFonts w:ascii="Times New Roman" w:hAnsi="Times New Roman" w:cs="Times New Roman"/>
          <w:sz w:val="28"/>
          <w:szCs w:val="28"/>
        </w:rPr>
        <w:br/>
        <w:t>2010 года.</w:t>
      </w:r>
    </w:p>
    <w:p w:rsidR="004A6268" w:rsidRPr="006C4A7B" w:rsidRDefault="004A6268" w:rsidP="004A6268">
      <w:pPr>
        <w:pStyle w:val="ConsPlusNormal"/>
        <w:ind w:firstLine="540"/>
        <w:jc w:val="both"/>
        <w:rPr>
          <w:rFonts w:ascii="Times New Roman" w:hAnsi="Times New Roman" w:cs="Times New Roman"/>
          <w:sz w:val="28"/>
          <w:szCs w:val="28"/>
        </w:rPr>
      </w:pPr>
      <w:r w:rsidRPr="006C4A7B">
        <w:rPr>
          <w:rFonts w:ascii="Times New Roman" w:hAnsi="Times New Roman" w:cs="Times New Roman"/>
          <w:spacing w:val="-6"/>
          <w:sz w:val="28"/>
          <w:szCs w:val="28"/>
        </w:rPr>
        <w:t>Оценка достижения значения показателя результативности использования</w:t>
      </w:r>
      <w:r w:rsidRPr="006C4A7B">
        <w:rPr>
          <w:rFonts w:ascii="Times New Roman" w:hAnsi="Times New Roman" w:cs="Times New Roman"/>
          <w:sz w:val="28"/>
          <w:szCs w:val="28"/>
        </w:rPr>
        <w:t xml:space="preserve"> субсидии осуществляется министерством на основании анализа отчетности, представленной органом местного самоуправления.</w:t>
      </w:r>
    </w:p>
    <w:p w:rsidR="0036425C" w:rsidRPr="00566D70" w:rsidRDefault="0036425C">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t>29. Ответственность за нецелевое использование</w:t>
      </w:r>
      <w:r w:rsidRPr="00566D70">
        <w:rPr>
          <w:rFonts w:ascii="Times New Roman" w:hAnsi="Times New Roman" w:cs="Times New Roman"/>
          <w:sz w:val="28"/>
          <w:szCs w:val="28"/>
        </w:rPr>
        <w:t xml:space="preserve"> субсидий несут уполномоченные органы местного самоуправления муниципального района или городского округа Архангельской области.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30. Контроль за целевым использованием субсидий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4A6268" w:rsidRDefault="0036425C" w:rsidP="004A6268">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31. В случае нецелевого использования субсидий и (или) совершения бюджетных правонарушений 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w:t>
      </w:r>
    </w:p>
    <w:p w:rsidR="004A6268" w:rsidRPr="00566D70" w:rsidRDefault="004A6268" w:rsidP="004A6268">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t xml:space="preserve">32. </w:t>
      </w:r>
      <w:r w:rsidRPr="006C4A7B">
        <w:rPr>
          <w:rFonts w:ascii="Times New Roman" w:hAnsi="Times New Roman" w:cs="Times New Roman"/>
          <w:spacing w:val="-6"/>
          <w:sz w:val="28"/>
          <w:szCs w:val="28"/>
        </w:rPr>
        <w:t>Финансовая ответственность муниципального района или городского</w:t>
      </w:r>
      <w:r w:rsidRPr="006C4A7B">
        <w:rPr>
          <w:rFonts w:ascii="Times New Roman" w:hAnsi="Times New Roman" w:cs="Times New Roman"/>
          <w:sz w:val="28"/>
          <w:szCs w:val="28"/>
        </w:rPr>
        <w:t xml:space="preserve"> </w:t>
      </w:r>
      <w:r w:rsidRPr="006C4A7B">
        <w:rPr>
          <w:rFonts w:ascii="Times New Roman" w:hAnsi="Times New Roman" w:cs="Times New Roman"/>
          <w:spacing w:val="-6"/>
          <w:sz w:val="28"/>
          <w:szCs w:val="28"/>
        </w:rPr>
        <w:t>округа Архангельской области за недостижение целевых значений показателей</w:t>
      </w:r>
      <w:r w:rsidRPr="006C4A7B">
        <w:rPr>
          <w:rFonts w:ascii="Times New Roman" w:hAnsi="Times New Roman" w:cs="Times New Roman"/>
          <w:sz w:val="28"/>
          <w:szCs w:val="28"/>
        </w:rPr>
        <w:t xml:space="preserve"> результативности использования субсидии определяется в соответствии </w:t>
      </w:r>
      <w:r w:rsidRPr="006C4A7B">
        <w:rPr>
          <w:rFonts w:ascii="Times New Roman" w:hAnsi="Times New Roman" w:cs="Times New Roman"/>
          <w:sz w:val="28"/>
          <w:szCs w:val="28"/>
        </w:rPr>
        <w:br/>
      </w:r>
      <w:r w:rsidRPr="006C4A7B">
        <w:rPr>
          <w:rFonts w:ascii="Times New Roman" w:hAnsi="Times New Roman" w:cs="Times New Roman"/>
          <w:sz w:val="28"/>
          <w:szCs w:val="28"/>
        </w:rPr>
        <w:lastRenderedPageBreak/>
        <w:t>с пунктом 16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 999.</w:t>
      </w:r>
    </w:p>
    <w:p w:rsidR="0036425C" w:rsidRPr="00566D70" w:rsidRDefault="0036425C">
      <w:pPr>
        <w:pStyle w:val="ConsPlusNormal"/>
        <w:jc w:val="both"/>
        <w:rPr>
          <w:rFonts w:ascii="Times New Roman" w:hAnsi="Times New Roman" w:cs="Times New Roman"/>
          <w:sz w:val="28"/>
          <w:szCs w:val="28"/>
        </w:rPr>
      </w:pPr>
    </w:p>
    <w:p w:rsidR="0036425C" w:rsidRPr="00566D70" w:rsidRDefault="0036425C">
      <w:pPr>
        <w:pStyle w:val="ConsPlusNormal"/>
        <w:jc w:val="both"/>
        <w:rPr>
          <w:rFonts w:ascii="Times New Roman" w:hAnsi="Times New Roman" w:cs="Times New Roman"/>
          <w:sz w:val="28"/>
          <w:szCs w:val="28"/>
        </w:rPr>
      </w:pPr>
    </w:p>
    <w:p w:rsidR="0036425C" w:rsidRPr="00566D70" w:rsidRDefault="0036425C">
      <w:pPr>
        <w:pStyle w:val="ConsPlusNormal"/>
        <w:jc w:val="both"/>
        <w:rPr>
          <w:rFonts w:ascii="Times New Roman" w:hAnsi="Times New Roman" w:cs="Times New Roman"/>
          <w:sz w:val="28"/>
          <w:szCs w:val="28"/>
        </w:rPr>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right"/>
        <w:outlineLvl w:val="1"/>
      </w:pPr>
      <w:r w:rsidRPr="00566D70">
        <w:t>Приложение № 1</w:t>
      </w:r>
    </w:p>
    <w:p w:rsidR="0036425C" w:rsidRPr="00566D70" w:rsidRDefault="0036425C">
      <w:pPr>
        <w:pStyle w:val="ConsPlusNormal"/>
        <w:jc w:val="right"/>
      </w:pPr>
      <w:r w:rsidRPr="00566D70">
        <w:t>к Положению о порядке и</w:t>
      </w:r>
    </w:p>
    <w:p w:rsidR="0036425C" w:rsidRPr="00566D70" w:rsidRDefault="0036425C">
      <w:pPr>
        <w:pStyle w:val="ConsPlusNormal"/>
        <w:jc w:val="right"/>
      </w:pPr>
      <w:r w:rsidRPr="00566D70">
        <w:t>условиях проведения конкурса</w:t>
      </w:r>
    </w:p>
    <w:p w:rsidR="0036425C" w:rsidRPr="00566D70" w:rsidRDefault="0036425C">
      <w:pPr>
        <w:pStyle w:val="ConsPlusNormal"/>
        <w:jc w:val="right"/>
      </w:pPr>
      <w:r w:rsidRPr="00566D70">
        <w:t>на предоставление субсидий</w:t>
      </w:r>
    </w:p>
    <w:p w:rsidR="0036425C" w:rsidRPr="00566D70" w:rsidRDefault="0036425C">
      <w:pPr>
        <w:pStyle w:val="ConsPlusNormal"/>
        <w:jc w:val="right"/>
      </w:pPr>
      <w:r w:rsidRPr="00566D70">
        <w:t>бюджетам муниципальных районов</w:t>
      </w:r>
    </w:p>
    <w:p w:rsidR="0036425C" w:rsidRPr="00566D70" w:rsidRDefault="0036425C">
      <w:pPr>
        <w:pStyle w:val="ConsPlusNormal"/>
        <w:jc w:val="right"/>
      </w:pPr>
      <w:r w:rsidRPr="00566D70">
        <w:t>и городских округов Архангельской</w:t>
      </w:r>
    </w:p>
    <w:p w:rsidR="0036425C" w:rsidRPr="00566D70" w:rsidRDefault="0036425C">
      <w:pPr>
        <w:pStyle w:val="ConsPlusNormal"/>
        <w:jc w:val="right"/>
      </w:pPr>
      <w:r w:rsidRPr="00566D70">
        <w:t>области на комплектование книжных</w:t>
      </w:r>
    </w:p>
    <w:p w:rsidR="0036425C" w:rsidRPr="00566D70" w:rsidRDefault="0036425C">
      <w:pPr>
        <w:pStyle w:val="ConsPlusNormal"/>
        <w:jc w:val="right"/>
      </w:pPr>
      <w:r w:rsidRPr="00566D70">
        <w:t>фондов общедоступных библиотек</w:t>
      </w:r>
    </w:p>
    <w:p w:rsidR="0036425C" w:rsidRPr="00566D70" w:rsidRDefault="0036425C">
      <w:pPr>
        <w:pStyle w:val="ConsPlusNormal"/>
        <w:jc w:val="right"/>
      </w:pPr>
      <w:r w:rsidRPr="00566D70">
        <w:t>муниципальных образований</w:t>
      </w:r>
    </w:p>
    <w:p w:rsidR="0036425C" w:rsidRPr="00566D70" w:rsidRDefault="0036425C">
      <w:pPr>
        <w:pStyle w:val="ConsPlusNormal"/>
        <w:jc w:val="right"/>
      </w:pPr>
      <w:r w:rsidRPr="00566D70">
        <w:t>Архангельской области</w:t>
      </w:r>
    </w:p>
    <w:p w:rsidR="0036425C" w:rsidRPr="00566D70" w:rsidRDefault="0036425C">
      <w:pPr>
        <w:pStyle w:val="ConsPlusNormal"/>
        <w:jc w:val="both"/>
      </w:pPr>
    </w:p>
    <w:p w:rsidR="0036425C" w:rsidRPr="00566D70" w:rsidRDefault="0036425C">
      <w:pPr>
        <w:sectPr w:rsidR="0036425C" w:rsidRPr="00566D70" w:rsidSect="00A93589">
          <w:pgSz w:w="11905" w:h="16838"/>
          <w:pgMar w:top="1134" w:right="850" w:bottom="1134" w:left="1701" w:header="0" w:footer="0" w:gutter="0"/>
          <w:cols w:space="720"/>
        </w:sectPr>
      </w:pPr>
    </w:p>
    <w:p w:rsidR="0036425C" w:rsidRPr="00566D70" w:rsidRDefault="0036425C">
      <w:pPr>
        <w:pStyle w:val="ConsPlusNonformat"/>
        <w:jc w:val="both"/>
      </w:pPr>
      <w:bookmarkStart w:id="65" w:name="P5711"/>
      <w:bookmarkEnd w:id="65"/>
      <w:r w:rsidRPr="00566D70">
        <w:lastRenderedPageBreak/>
        <w:t xml:space="preserve">                                  ЗАЯВКА</w:t>
      </w:r>
    </w:p>
    <w:p w:rsidR="0036425C" w:rsidRPr="00566D70" w:rsidRDefault="0036425C">
      <w:pPr>
        <w:pStyle w:val="ConsPlusNonformat"/>
        <w:jc w:val="both"/>
      </w:pPr>
      <w:r w:rsidRPr="00566D70">
        <w:t xml:space="preserve">         на участие в конкурсе на предоставление субсидий бюджетам</w:t>
      </w:r>
    </w:p>
    <w:p w:rsidR="0036425C" w:rsidRPr="00566D70" w:rsidRDefault="0036425C">
      <w:pPr>
        <w:pStyle w:val="ConsPlusNonformat"/>
        <w:jc w:val="both"/>
      </w:pPr>
      <w:r w:rsidRPr="00566D70">
        <w:t xml:space="preserve">          муниципальных районов и городских округов Архангельской</w:t>
      </w:r>
    </w:p>
    <w:p w:rsidR="001D5470" w:rsidRPr="00566D70" w:rsidRDefault="0036425C">
      <w:pPr>
        <w:pStyle w:val="ConsPlusNonformat"/>
        <w:jc w:val="both"/>
      </w:pPr>
      <w:r w:rsidRPr="00566D70">
        <w:t xml:space="preserve">          области </w:t>
      </w:r>
      <w:r w:rsidR="001D5470" w:rsidRPr="00566D70">
        <w:rPr>
          <w:sz w:val="22"/>
          <w:szCs w:val="22"/>
        </w:rPr>
        <w:t>на поддержку отрасли культуры в части к</w:t>
      </w:r>
      <w:r w:rsidR="001D5470" w:rsidRPr="00566D70">
        <w:rPr>
          <w:rFonts w:ascii="Times New Roman" w:hAnsi="Times New Roman" w:cs="Times New Roman"/>
          <w:sz w:val="22"/>
          <w:szCs w:val="22"/>
        </w:rPr>
        <w:t>омплектования</w:t>
      </w:r>
    </w:p>
    <w:p w:rsidR="001D5470" w:rsidRPr="00566D70" w:rsidRDefault="001D5470" w:rsidP="001D5470">
      <w:pPr>
        <w:pStyle w:val="ConsPlusNonformat"/>
        <w:ind w:left="708"/>
        <w:jc w:val="both"/>
      </w:pPr>
      <w:r w:rsidRPr="00566D70">
        <w:t xml:space="preserve">     </w:t>
      </w:r>
      <w:r w:rsidR="0036425C" w:rsidRPr="00566D70">
        <w:t>книжных фондов общедоступных</w:t>
      </w:r>
      <w:r w:rsidRPr="00566D70">
        <w:t xml:space="preserve"> </w:t>
      </w:r>
      <w:r w:rsidR="0036425C" w:rsidRPr="00566D70">
        <w:t>библиотек муниципальных</w:t>
      </w:r>
    </w:p>
    <w:p w:rsidR="0036425C" w:rsidRPr="00566D70" w:rsidRDefault="001D5470" w:rsidP="001D5470">
      <w:pPr>
        <w:pStyle w:val="ConsPlusNonformat"/>
        <w:ind w:left="708"/>
        <w:jc w:val="both"/>
      </w:pPr>
      <w:r w:rsidRPr="00566D70">
        <w:t xml:space="preserve">           </w:t>
      </w:r>
      <w:r w:rsidR="0036425C" w:rsidRPr="00566D70">
        <w:t xml:space="preserve"> образований Архангельской области</w:t>
      </w:r>
    </w:p>
    <w:p w:rsidR="0036425C" w:rsidRPr="00566D70" w:rsidRDefault="0036425C">
      <w:pPr>
        <w:pStyle w:val="ConsPlusNonformat"/>
        <w:jc w:val="both"/>
      </w:pPr>
    </w:p>
    <w:p w:rsidR="0036425C" w:rsidRPr="00566D70" w:rsidRDefault="0036425C">
      <w:pPr>
        <w:pStyle w:val="ConsPlusNonformat"/>
        <w:jc w:val="both"/>
      </w:pPr>
      <w:r w:rsidRPr="00566D70">
        <w:t xml:space="preserve">    В соответствии с Положением о порядке и условиях проведения конкурса на</w:t>
      </w:r>
    </w:p>
    <w:p w:rsidR="0036425C" w:rsidRPr="00566D70" w:rsidRDefault="0036425C">
      <w:pPr>
        <w:pStyle w:val="ConsPlusNonformat"/>
        <w:jc w:val="both"/>
      </w:pPr>
      <w:r w:rsidRPr="00566D70">
        <w:t>предоставление  субсидий бюджетам муниципальных районов и городских округов</w:t>
      </w:r>
    </w:p>
    <w:p w:rsidR="0036425C" w:rsidRPr="00566D70" w:rsidRDefault="0036425C">
      <w:pPr>
        <w:pStyle w:val="ConsPlusNonformat"/>
        <w:jc w:val="both"/>
      </w:pPr>
      <w:r w:rsidRPr="00566D70">
        <w:t>Архангельской   области  на  комплектование  книжных  фондов  общедоступных</w:t>
      </w:r>
    </w:p>
    <w:p w:rsidR="0036425C" w:rsidRPr="00566D70" w:rsidRDefault="0036425C">
      <w:pPr>
        <w:pStyle w:val="ConsPlusNonformat"/>
        <w:jc w:val="both"/>
      </w:pPr>
      <w:r w:rsidRPr="00566D70">
        <w:t>библиотек   муниципальных   образований   Архангельской  области  (далее  -</w:t>
      </w:r>
    </w:p>
    <w:p w:rsidR="0036425C" w:rsidRPr="00566D70" w:rsidRDefault="0036425C">
      <w:pPr>
        <w:pStyle w:val="ConsPlusNonformat"/>
        <w:jc w:val="both"/>
      </w:pPr>
      <w:r w:rsidRPr="00566D70">
        <w:t>соответственно Положение, конкурс, субсидия) ______________________________</w:t>
      </w:r>
    </w:p>
    <w:p w:rsidR="0036425C" w:rsidRPr="00566D70" w:rsidRDefault="0036425C">
      <w:pPr>
        <w:pStyle w:val="ConsPlusNonformat"/>
        <w:jc w:val="both"/>
      </w:pPr>
      <w:r w:rsidRPr="00566D70">
        <w:t>___________________________________________________________________________</w:t>
      </w:r>
    </w:p>
    <w:p w:rsidR="0036425C" w:rsidRPr="00566D70" w:rsidRDefault="0036425C">
      <w:pPr>
        <w:pStyle w:val="ConsPlusNonformat"/>
        <w:jc w:val="both"/>
      </w:pPr>
      <w:r w:rsidRPr="00566D70">
        <w:t xml:space="preserve">                 (наименование муниципального образования)</w:t>
      </w:r>
    </w:p>
    <w:p w:rsidR="0036425C" w:rsidRPr="00566D70" w:rsidRDefault="0036425C">
      <w:pPr>
        <w:pStyle w:val="ConsPlusNonformat"/>
        <w:jc w:val="both"/>
      </w:pPr>
      <w:r w:rsidRPr="00566D70">
        <w:t>в лице ________________________________________________ (далее - заявитель)</w:t>
      </w:r>
    </w:p>
    <w:p w:rsidR="0036425C" w:rsidRPr="00566D70" w:rsidRDefault="0036425C">
      <w:pPr>
        <w:pStyle w:val="ConsPlusNonformat"/>
        <w:jc w:val="both"/>
      </w:pPr>
      <w:r w:rsidRPr="00566D70">
        <w:t xml:space="preserve">        (наименование должности и Ф.И.О. руководителя)</w:t>
      </w:r>
    </w:p>
    <w:p w:rsidR="0036425C" w:rsidRPr="00566D70" w:rsidRDefault="0036425C">
      <w:pPr>
        <w:pStyle w:val="ConsPlusNonformat"/>
        <w:jc w:val="both"/>
      </w:pPr>
      <w:r w:rsidRPr="00566D70">
        <w:t>сообщает  о  согласии  участвовать  в  конкурсе  на условиях, установленных</w:t>
      </w:r>
    </w:p>
    <w:p w:rsidR="0036425C" w:rsidRPr="00566D70" w:rsidRDefault="0036425C">
      <w:pPr>
        <w:pStyle w:val="ConsPlusNonformat"/>
        <w:jc w:val="both"/>
      </w:pPr>
      <w:r w:rsidRPr="00566D70">
        <w:t>Положением,  и  направляет  настоящую заявку на участие в конкурсе (далее -</w:t>
      </w:r>
    </w:p>
    <w:p w:rsidR="0036425C" w:rsidRPr="00566D70" w:rsidRDefault="0036425C">
      <w:pPr>
        <w:pStyle w:val="ConsPlusNonformat"/>
        <w:jc w:val="both"/>
      </w:pPr>
      <w:r w:rsidRPr="00566D70">
        <w:t>заявка).</w:t>
      </w:r>
    </w:p>
    <w:p w:rsidR="0036425C" w:rsidRPr="00566D70" w:rsidRDefault="0036425C">
      <w:pPr>
        <w:pStyle w:val="ConsPlusNonformat"/>
        <w:jc w:val="both"/>
      </w:pPr>
      <w:r w:rsidRPr="00566D70">
        <w:t xml:space="preserve">    1.   Юридический   адрес   администрации   муниципального   образования</w:t>
      </w:r>
    </w:p>
    <w:p w:rsidR="0036425C" w:rsidRPr="00566D70" w:rsidRDefault="0036425C">
      <w:pPr>
        <w:pStyle w:val="ConsPlusNonformat"/>
        <w:jc w:val="both"/>
      </w:pPr>
      <w:r w:rsidRPr="00566D70">
        <w:t>Архангельской области: ____________________________________________________</w:t>
      </w:r>
    </w:p>
    <w:p w:rsidR="0036425C" w:rsidRPr="00566D70" w:rsidRDefault="0036425C">
      <w:pPr>
        <w:pStyle w:val="ConsPlusNonformat"/>
        <w:jc w:val="both"/>
      </w:pPr>
      <w:r w:rsidRPr="00566D70">
        <w:t xml:space="preserve">    2. Должность и Ф.И.О. лица,  ответственного  за реализацию  мероприятия</w:t>
      </w:r>
    </w:p>
    <w:p w:rsidR="0036425C" w:rsidRPr="00566D70" w:rsidRDefault="0036425C">
      <w:pPr>
        <w:pStyle w:val="ConsPlusNonformat"/>
        <w:jc w:val="both"/>
      </w:pPr>
      <w:r w:rsidRPr="00566D70">
        <w:t>муниципальной программы, и его контактные телефоны_________________________</w:t>
      </w:r>
    </w:p>
    <w:p w:rsidR="0036425C" w:rsidRPr="00566D70" w:rsidRDefault="0036425C">
      <w:pPr>
        <w:pStyle w:val="ConsPlusNonformat"/>
        <w:jc w:val="both"/>
      </w:pPr>
      <w:r w:rsidRPr="00566D70">
        <w:t>___________________________________________________________________________</w:t>
      </w:r>
    </w:p>
    <w:p w:rsidR="0036425C" w:rsidRPr="00566D70" w:rsidRDefault="0036425C">
      <w:pPr>
        <w:pStyle w:val="ConsPlusNonformat"/>
        <w:jc w:val="both"/>
      </w:pPr>
      <w:r w:rsidRPr="00566D70">
        <w:t xml:space="preserve">    3. Сведения о запрашиваемой субсидии:</w:t>
      </w:r>
    </w:p>
    <w:p w:rsidR="0036425C" w:rsidRPr="00566D70" w:rsidRDefault="003642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814"/>
        <w:gridCol w:w="1361"/>
        <w:gridCol w:w="1304"/>
        <w:gridCol w:w="1632"/>
        <w:gridCol w:w="1984"/>
        <w:gridCol w:w="1474"/>
        <w:gridCol w:w="1417"/>
      </w:tblGrid>
      <w:tr w:rsidR="0036425C" w:rsidRPr="00566D70">
        <w:tc>
          <w:tcPr>
            <w:tcW w:w="624" w:type="dxa"/>
            <w:vMerge w:val="restart"/>
          </w:tcPr>
          <w:p w:rsidR="0036425C" w:rsidRPr="00566D70" w:rsidRDefault="0036425C">
            <w:pPr>
              <w:pStyle w:val="ConsPlusNormal"/>
              <w:jc w:val="center"/>
            </w:pPr>
            <w:r w:rsidRPr="00566D70">
              <w:t>№ п/п</w:t>
            </w:r>
          </w:p>
        </w:tc>
        <w:tc>
          <w:tcPr>
            <w:tcW w:w="1814" w:type="dxa"/>
            <w:vMerge w:val="restart"/>
          </w:tcPr>
          <w:p w:rsidR="0036425C" w:rsidRPr="00566D70" w:rsidRDefault="0036425C">
            <w:pPr>
              <w:pStyle w:val="ConsPlusNormal"/>
              <w:jc w:val="center"/>
            </w:pPr>
            <w:r w:rsidRPr="00566D70">
              <w:t>Наименование муниципальных общедоступных библиотек муниципального образования Архангельской области</w:t>
            </w:r>
          </w:p>
        </w:tc>
        <w:tc>
          <w:tcPr>
            <w:tcW w:w="1361" w:type="dxa"/>
            <w:vMerge w:val="restart"/>
          </w:tcPr>
          <w:p w:rsidR="0036425C" w:rsidRPr="00566D70" w:rsidRDefault="0036425C">
            <w:pPr>
              <w:pStyle w:val="ConsPlusNormal"/>
              <w:jc w:val="center"/>
            </w:pPr>
            <w:r w:rsidRPr="00566D70">
              <w:t>Адрес учреждения</w:t>
            </w:r>
          </w:p>
        </w:tc>
        <w:tc>
          <w:tcPr>
            <w:tcW w:w="1304" w:type="dxa"/>
            <w:vMerge w:val="restart"/>
          </w:tcPr>
          <w:p w:rsidR="0036425C" w:rsidRPr="00566D70" w:rsidRDefault="0036425C">
            <w:pPr>
              <w:pStyle w:val="ConsPlusNormal"/>
              <w:jc w:val="center"/>
            </w:pPr>
            <w:r w:rsidRPr="00566D70">
              <w:t>Объем финансирования мероприятия (расчетная стоимость), тыс. рублей</w:t>
            </w:r>
          </w:p>
        </w:tc>
        <w:tc>
          <w:tcPr>
            <w:tcW w:w="6507" w:type="dxa"/>
            <w:gridSpan w:val="4"/>
          </w:tcPr>
          <w:p w:rsidR="0036425C" w:rsidRPr="00566D70" w:rsidRDefault="0036425C">
            <w:pPr>
              <w:pStyle w:val="ConsPlusNormal"/>
              <w:jc w:val="center"/>
            </w:pPr>
            <w:r w:rsidRPr="00566D70">
              <w:t>В том числе</w:t>
            </w:r>
          </w:p>
        </w:tc>
      </w:tr>
      <w:tr w:rsidR="0036425C" w:rsidRPr="00566D70">
        <w:tc>
          <w:tcPr>
            <w:tcW w:w="624" w:type="dxa"/>
            <w:vMerge/>
          </w:tcPr>
          <w:p w:rsidR="0036425C" w:rsidRPr="00566D70" w:rsidRDefault="0036425C"/>
        </w:tc>
        <w:tc>
          <w:tcPr>
            <w:tcW w:w="1814" w:type="dxa"/>
            <w:vMerge/>
          </w:tcPr>
          <w:p w:rsidR="0036425C" w:rsidRPr="00566D70" w:rsidRDefault="0036425C"/>
        </w:tc>
        <w:tc>
          <w:tcPr>
            <w:tcW w:w="1361" w:type="dxa"/>
            <w:vMerge/>
          </w:tcPr>
          <w:p w:rsidR="0036425C" w:rsidRPr="00566D70" w:rsidRDefault="0036425C"/>
        </w:tc>
        <w:tc>
          <w:tcPr>
            <w:tcW w:w="1304" w:type="dxa"/>
            <w:vMerge/>
          </w:tcPr>
          <w:p w:rsidR="0036425C" w:rsidRPr="00566D70" w:rsidRDefault="0036425C"/>
        </w:tc>
        <w:tc>
          <w:tcPr>
            <w:tcW w:w="1632" w:type="dxa"/>
            <w:vMerge w:val="restart"/>
          </w:tcPr>
          <w:p w:rsidR="0036425C" w:rsidRPr="00566D70" w:rsidRDefault="0036425C">
            <w:pPr>
              <w:pStyle w:val="ConsPlusNormal"/>
              <w:jc w:val="center"/>
            </w:pPr>
            <w:r w:rsidRPr="00566D70">
              <w:t>средства субсидии, предоставляемой областному бюджету из федерального бюджета, тыс. рублей</w:t>
            </w:r>
          </w:p>
        </w:tc>
        <w:tc>
          <w:tcPr>
            <w:tcW w:w="1984" w:type="dxa"/>
            <w:vMerge w:val="restart"/>
          </w:tcPr>
          <w:p w:rsidR="0036425C" w:rsidRPr="00566D70" w:rsidRDefault="0036425C">
            <w:pPr>
              <w:pStyle w:val="ConsPlusNormal"/>
              <w:jc w:val="center"/>
            </w:pPr>
            <w:r w:rsidRPr="00566D70">
              <w:t>средства муниципального образования, предусмотренные в муниципальной программе, тыс. рублей</w:t>
            </w:r>
          </w:p>
        </w:tc>
        <w:tc>
          <w:tcPr>
            <w:tcW w:w="2891" w:type="dxa"/>
            <w:gridSpan w:val="2"/>
          </w:tcPr>
          <w:p w:rsidR="0036425C" w:rsidRPr="00566D70" w:rsidRDefault="0036425C">
            <w:pPr>
              <w:pStyle w:val="ConsPlusNormal"/>
              <w:jc w:val="center"/>
            </w:pPr>
            <w:r w:rsidRPr="00566D70">
              <w:t>в том числе</w:t>
            </w:r>
          </w:p>
        </w:tc>
      </w:tr>
      <w:tr w:rsidR="0036425C" w:rsidRPr="00566D70">
        <w:tc>
          <w:tcPr>
            <w:tcW w:w="624" w:type="dxa"/>
            <w:vMerge/>
          </w:tcPr>
          <w:p w:rsidR="0036425C" w:rsidRPr="00566D70" w:rsidRDefault="0036425C"/>
        </w:tc>
        <w:tc>
          <w:tcPr>
            <w:tcW w:w="1814" w:type="dxa"/>
            <w:vMerge/>
          </w:tcPr>
          <w:p w:rsidR="0036425C" w:rsidRPr="00566D70" w:rsidRDefault="0036425C"/>
        </w:tc>
        <w:tc>
          <w:tcPr>
            <w:tcW w:w="1361" w:type="dxa"/>
            <w:vMerge/>
          </w:tcPr>
          <w:p w:rsidR="0036425C" w:rsidRPr="00566D70" w:rsidRDefault="0036425C"/>
        </w:tc>
        <w:tc>
          <w:tcPr>
            <w:tcW w:w="1304" w:type="dxa"/>
            <w:vMerge/>
          </w:tcPr>
          <w:p w:rsidR="0036425C" w:rsidRPr="00566D70" w:rsidRDefault="0036425C"/>
        </w:tc>
        <w:tc>
          <w:tcPr>
            <w:tcW w:w="1632" w:type="dxa"/>
            <w:vMerge/>
          </w:tcPr>
          <w:p w:rsidR="0036425C" w:rsidRPr="00566D70" w:rsidRDefault="0036425C"/>
        </w:tc>
        <w:tc>
          <w:tcPr>
            <w:tcW w:w="1984" w:type="dxa"/>
            <w:vMerge/>
          </w:tcPr>
          <w:p w:rsidR="0036425C" w:rsidRPr="00566D70" w:rsidRDefault="0036425C"/>
        </w:tc>
        <w:tc>
          <w:tcPr>
            <w:tcW w:w="1474" w:type="dxa"/>
          </w:tcPr>
          <w:p w:rsidR="0036425C" w:rsidRPr="00566D70" w:rsidRDefault="0036425C">
            <w:pPr>
              <w:pStyle w:val="ConsPlusNormal"/>
              <w:jc w:val="center"/>
            </w:pPr>
            <w:r w:rsidRPr="00566D70">
              <w:t>местный бюджет муниципального района или городского округа, тыс. рублей</w:t>
            </w:r>
          </w:p>
        </w:tc>
        <w:tc>
          <w:tcPr>
            <w:tcW w:w="1417" w:type="dxa"/>
          </w:tcPr>
          <w:p w:rsidR="0036425C" w:rsidRPr="00566D70" w:rsidRDefault="0036425C">
            <w:pPr>
              <w:pStyle w:val="ConsPlusNormal"/>
              <w:jc w:val="center"/>
            </w:pPr>
            <w:r w:rsidRPr="00566D70">
              <w:t>средства из иных источников, тыс. рублей</w:t>
            </w:r>
          </w:p>
        </w:tc>
      </w:tr>
      <w:tr w:rsidR="0036425C" w:rsidRPr="00566D70">
        <w:tc>
          <w:tcPr>
            <w:tcW w:w="624" w:type="dxa"/>
          </w:tcPr>
          <w:p w:rsidR="0036425C" w:rsidRPr="00566D70" w:rsidRDefault="0036425C">
            <w:pPr>
              <w:pStyle w:val="ConsPlusNormal"/>
              <w:jc w:val="center"/>
            </w:pPr>
            <w:r w:rsidRPr="00566D70">
              <w:lastRenderedPageBreak/>
              <w:t>1</w:t>
            </w:r>
          </w:p>
        </w:tc>
        <w:tc>
          <w:tcPr>
            <w:tcW w:w="1814" w:type="dxa"/>
          </w:tcPr>
          <w:p w:rsidR="0036425C" w:rsidRPr="00566D70" w:rsidRDefault="0036425C">
            <w:pPr>
              <w:pStyle w:val="ConsPlusNormal"/>
            </w:pPr>
          </w:p>
        </w:tc>
        <w:tc>
          <w:tcPr>
            <w:tcW w:w="1361" w:type="dxa"/>
          </w:tcPr>
          <w:p w:rsidR="0036425C" w:rsidRPr="00566D70" w:rsidRDefault="0036425C">
            <w:pPr>
              <w:pStyle w:val="ConsPlusNormal"/>
            </w:pPr>
          </w:p>
        </w:tc>
        <w:tc>
          <w:tcPr>
            <w:tcW w:w="1304" w:type="dxa"/>
          </w:tcPr>
          <w:p w:rsidR="0036425C" w:rsidRPr="00566D70" w:rsidRDefault="0036425C">
            <w:pPr>
              <w:pStyle w:val="ConsPlusNormal"/>
            </w:pPr>
          </w:p>
        </w:tc>
        <w:tc>
          <w:tcPr>
            <w:tcW w:w="1632" w:type="dxa"/>
          </w:tcPr>
          <w:p w:rsidR="0036425C" w:rsidRPr="00566D70" w:rsidRDefault="0036425C">
            <w:pPr>
              <w:pStyle w:val="ConsPlusNormal"/>
            </w:pPr>
          </w:p>
        </w:tc>
        <w:tc>
          <w:tcPr>
            <w:tcW w:w="1984" w:type="dxa"/>
          </w:tcPr>
          <w:p w:rsidR="0036425C" w:rsidRPr="00566D70" w:rsidRDefault="0036425C">
            <w:pPr>
              <w:pStyle w:val="ConsPlusNormal"/>
            </w:pPr>
          </w:p>
        </w:tc>
        <w:tc>
          <w:tcPr>
            <w:tcW w:w="1474" w:type="dxa"/>
          </w:tcPr>
          <w:p w:rsidR="0036425C" w:rsidRPr="00566D70" w:rsidRDefault="0036425C">
            <w:pPr>
              <w:pStyle w:val="ConsPlusNormal"/>
            </w:pPr>
          </w:p>
        </w:tc>
        <w:tc>
          <w:tcPr>
            <w:tcW w:w="1417" w:type="dxa"/>
          </w:tcPr>
          <w:p w:rsidR="0036425C" w:rsidRPr="00566D70" w:rsidRDefault="0036425C">
            <w:pPr>
              <w:pStyle w:val="ConsPlusNormal"/>
            </w:pPr>
          </w:p>
        </w:tc>
      </w:tr>
      <w:tr w:rsidR="0036425C" w:rsidRPr="00566D70">
        <w:tc>
          <w:tcPr>
            <w:tcW w:w="624" w:type="dxa"/>
          </w:tcPr>
          <w:p w:rsidR="0036425C" w:rsidRPr="00566D70" w:rsidRDefault="0036425C">
            <w:pPr>
              <w:pStyle w:val="ConsPlusNormal"/>
            </w:pPr>
          </w:p>
        </w:tc>
        <w:tc>
          <w:tcPr>
            <w:tcW w:w="1814" w:type="dxa"/>
          </w:tcPr>
          <w:p w:rsidR="0036425C" w:rsidRPr="00566D70" w:rsidRDefault="0036425C">
            <w:pPr>
              <w:pStyle w:val="ConsPlusNormal"/>
              <w:jc w:val="both"/>
            </w:pPr>
            <w:r w:rsidRPr="00566D70">
              <w:t>ИТОГО</w:t>
            </w:r>
          </w:p>
        </w:tc>
        <w:tc>
          <w:tcPr>
            <w:tcW w:w="1361" w:type="dxa"/>
          </w:tcPr>
          <w:p w:rsidR="0036425C" w:rsidRPr="00566D70" w:rsidRDefault="0036425C">
            <w:pPr>
              <w:pStyle w:val="ConsPlusNormal"/>
            </w:pPr>
          </w:p>
        </w:tc>
        <w:tc>
          <w:tcPr>
            <w:tcW w:w="1304" w:type="dxa"/>
          </w:tcPr>
          <w:p w:rsidR="0036425C" w:rsidRPr="00566D70" w:rsidRDefault="0036425C">
            <w:pPr>
              <w:pStyle w:val="ConsPlusNormal"/>
            </w:pPr>
          </w:p>
        </w:tc>
        <w:tc>
          <w:tcPr>
            <w:tcW w:w="1632" w:type="dxa"/>
          </w:tcPr>
          <w:p w:rsidR="0036425C" w:rsidRPr="00566D70" w:rsidRDefault="0036425C">
            <w:pPr>
              <w:pStyle w:val="ConsPlusNormal"/>
            </w:pPr>
          </w:p>
        </w:tc>
        <w:tc>
          <w:tcPr>
            <w:tcW w:w="1984" w:type="dxa"/>
          </w:tcPr>
          <w:p w:rsidR="0036425C" w:rsidRPr="00566D70" w:rsidRDefault="0036425C">
            <w:pPr>
              <w:pStyle w:val="ConsPlusNormal"/>
            </w:pPr>
          </w:p>
        </w:tc>
        <w:tc>
          <w:tcPr>
            <w:tcW w:w="1474" w:type="dxa"/>
          </w:tcPr>
          <w:p w:rsidR="0036425C" w:rsidRPr="00566D70" w:rsidRDefault="0036425C">
            <w:pPr>
              <w:pStyle w:val="ConsPlusNormal"/>
            </w:pPr>
          </w:p>
        </w:tc>
        <w:tc>
          <w:tcPr>
            <w:tcW w:w="1417" w:type="dxa"/>
          </w:tcPr>
          <w:p w:rsidR="0036425C" w:rsidRPr="00566D70" w:rsidRDefault="0036425C">
            <w:pPr>
              <w:pStyle w:val="ConsPlusNormal"/>
            </w:pPr>
          </w:p>
        </w:tc>
      </w:tr>
    </w:tbl>
    <w:p w:rsidR="0036425C" w:rsidRPr="00566D70" w:rsidRDefault="0036425C">
      <w:pPr>
        <w:pStyle w:val="ConsPlusNormal"/>
        <w:jc w:val="both"/>
      </w:pPr>
    </w:p>
    <w:p w:rsidR="0036425C" w:rsidRPr="00566D70" w:rsidRDefault="0036425C">
      <w:pPr>
        <w:pStyle w:val="ConsPlusNonformat"/>
        <w:jc w:val="both"/>
      </w:pPr>
      <w:r w:rsidRPr="00566D70">
        <w:t xml:space="preserve">    Подтверждаем  обеспечение  софинансирования  за  счет  средств местного</w:t>
      </w:r>
    </w:p>
    <w:p w:rsidR="0036425C" w:rsidRPr="00566D70" w:rsidRDefault="0036425C">
      <w:pPr>
        <w:pStyle w:val="ConsPlusNonformat"/>
        <w:jc w:val="both"/>
      </w:pPr>
      <w:r w:rsidRPr="00566D70">
        <w:t>бюджета, предусмотренного муниципальной программой, в размере не менее пяти</w:t>
      </w:r>
    </w:p>
    <w:p w:rsidR="0036425C" w:rsidRPr="00566D70" w:rsidRDefault="0036425C">
      <w:pPr>
        <w:pStyle w:val="ConsPlusNonformat"/>
        <w:jc w:val="both"/>
      </w:pPr>
      <w:r w:rsidRPr="00566D70">
        <w:t>процентов  от  общего  объема  затрат,  планируемых на реализацию указанных</w:t>
      </w:r>
    </w:p>
    <w:p w:rsidR="0036425C" w:rsidRPr="00566D70" w:rsidRDefault="0036425C">
      <w:pPr>
        <w:pStyle w:val="ConsPlusNonformat"/>
        <w:jc w:val="both"/>
      </w:pPr>
      <w:r w:rsidRPr="00566D70">
        <w:t>мероприятий.</w:t>
      </w:r>
    </w:p>
    <w:p w:rsidR="0036425C" w:rsidRPr="00566D70" w:rsidRDefault="0036425C">
      <w:pPr>
        <w:pStyle w:val="ConsPlusNonformat"/>
        <w:jc w:val="both"/>
      </w:pPr>
    </w:p>
    <w:p w:rsidR="0036425C" w:rsidRPr="00566D70" w:rsidRDefault="0036425C">
      <w:pPr>
        <w:pStyle w:val="ConsPlusNonformat"/>
        <w:jc w:val="both"/>
      </w:pPr>
      <w:r w:rsidRPr="00566D70">
        <w:t>С условиями и требованиями Положения, ознакомлен и согласен.</w:t>
      </w:r>
    </w:p>
    <w:p w:rsidR="0036425C" w:rsidRPr="00566D70" w:rsidRDefault="0036425C">
      <w:pPr>
        <w:pStyle w:val="ConsPlusNonformat"/>
        <w:jc w:val="both"/>
      </w:pPr>
      <w:r w:rsidRPr="00566D70">
        <w:t>Достоверность представленной в заявке информации гарантирую.</w:t>
      </w:r>
    </w:p>
    <w:p w:rsidR="0036425C" w:rsidRPr="00566D70" w:rsidRDefault="0036425C">
      <w:pPr>
        <w:pStyle w:val="ConsPlusNonformat"/>
        <w:jc w:val="both"/>
      </w:pPr>
    </w:p>
    <w:p w:rsidR="0036425C" w:rsidRPr="00566D70" w:rsidRDefault="0036425C">
      <w:pPr>
        <w:pStyle w:val="ConsPlusNonformat"/>
        <w:jc w:val="both"/>
      </w:pPr>
      <w:r w:rsidRPr="00566D70">
        <w:t>Глава муниципального образования</w:t>
      </w:r>
    </w:p>
    <w:p w:rsidR="0036425C" w:rsidRPr="00566D70" w:rsidRDefault="0036425C">
      <w:pPr>
        <w:pStyle w:val="ConsPlusNonformat"/>
        <w:jc w:val="both"/>
      </w:pPr>
      <w:r w:rsidRPr="00566D70">
        <w:t>Архангельской области         __________________     ______________________</w:t>
      </w:r>
    </w:p>
    <w:p w:rsidR="0036425C" w:rsidRPr="00566D70" w:rsidRDefault="0036425C">
      <w:pPr>
        <w:pStyle w:val="ConsPlusNonformat"/>
        <w:jc w:val="both"/>
      </w:pPr>
      <w:r w:rsidRPr="00566D70">
        <w:t xml:space="preserve">                                   (подпись)         (расшифровка подписи)</w:t>
      </w:r>
    </w:p>
    <w:p w:rsidR="0036425C" w:rsidRPr="00566D70" w:rsidRDefault="0036425C">
      <w:pPr>
        <w:pStyle w:val="ConsPlusNonformat"/>
        <w:jc w:val="both"/>
      </w:pPr>
      <w:r w:rsidRPr="00566D70">
        <w:t xml:space="preserve">             М.П.</w:t>
      </w:r>
    </w:p>
    <w:p w:rsidR="0036425C" w:rsidRDefault="0036425C">
      <w:pPr>
        <w:pStyle w:val="ConsPlusNonformat"/>
        <w:jc w:val="both"/>
      </w:pPr>
      <w:r w:rsidRPr="00566D70">
        <w:t>"___"__________ 20__ года</w:t>
      </w:r>
    </w:p>
    <w:p w:rsidR="006C4A7B" w:rsidRPr="00566D70" w:rsidRDefault="006C4A7B">
      <w:pPr>
        <w:pStyle w:val="ConsPlusNonformat"/>
        <w:jc w:val="both"/>
      </w:pPr>
    </w:p>
    <w:p w:rsidR="0036425C" w:rsidRPr="00566D70" w:rsidRDefault="0036425C">
      <w:pPr>
        <w:sectPr w:rsidR="0036425C" w:rsidRPr="00566D70" w:rsidSect="00A93589">
          <w:pgSz w:w="16838" w:h="11905" w:orient="landscape"/>
          <w:pgMar w:top="1701" w:right="1134" w:bottom="850" w:left="1134" w:header="0" w:footer="0" w:gutter="0"/>
          <w:cols w:space="720"/>
        </w:sectPr>
      </w:pPr>
    </w:p>
    <w:p w:rsidR="0036425C" w:rsidRPr="00566D70" w:rsidRDefault="0036425C">
      <w:pPr>
        <w:pStyle w:val="ConsPlusNormal"/>
        <w:jc w:val="right"/>
        <w:outlineLvl w:val="0"/>
      </w:pPr>
      <w:r w:rsidRPr="00566D70">
        <w:lastRenderedPageBreak/>
        <w:t>Утверждено</w:t>
      </w:r>
    </w:p>
    <w:p w:rsidR="0036425C" w:rsidRPr="00566D70" w:rsidRDefault="0036425C">
      <w:pPr>
        <w:pStyle w:val="ConsPlusNormal"/>
        <w:jc w:val="right"/>
      </w:pPr>
      <w:r w:rsidRPr="00566D70">
        <w:t>постановлением Правительства</w:t>
      </w:r>
    </w:p>
    <w:p w:rsidR="0036425C" w:rsidRPr="00566D70" w:rsidRDefault="0036425C">
      <w:pPr>
        <w:pStyle w:val="ConsPlusNormal"/>
        <w:jc w:val="right"/>
      </w:pPr>
      <w:r w:rsidRPr="00566D70">
        <w:t>Архангельской области</w:t>
      </w:r>
    </w:p>
    <w:p w:rsidR="0036425C" w:rsidRPr="00566D70" w:rsidRDefault="0036425C">
      <w:pPr>
        <w:pStyle w:val="ConsPlusNormal"/>
        <w:jc w:val="right"/>
      </w:pPr>
      <w:r w:rsidRPr="00566D70">
        <w:t>от 12.10.2012 № 461-пп</w:t>
      </w:r>
    </w:p>
    <w:p w:rsidR="0036425C" w:rsidRPr="00566D70" w:rsidRDefault="0036425C">
      <w:pPr>
        <w:pStyle w:val="ConsPlusNormal"/>
        <w:jc w:val="both"/>
      </w:pPr>
    </w:p>
    <w:p w:rsidR="0036425C" w:rsidRPr="00566D70" w:rsidRDefault="0036425C" w:rsidP="00883C7B">
      <w:pPr>
        <w:pStyle w:val="ConsPlusTitle"/>
        <w:contextualSpacing/>
        <w:jc w:val="center"/>
        <w:rPr>
          <w:rFonts w:ascii="Times New Roman" w:hAnsi="Times New Roman" w:cs="Times New Roman"/>
          <w:sz w:val="28"/>
          <w:szCs w:val="28"/>
        </w:rPr>
      </w:pPr>
      <w:bookmarkStart w:id="66" w:name="P5786"/>
      <w:bookmarkEnd w:id="66"/>
      <w:r w:rsidRPr="00566D70">
        <w:rPr>
          <w:rFonts w:ascii="Times New Roman" w:hAnsi="Times New Roman" w:cs="Times New Roman"/>
          <w:sz w:val="28"/>
          <w:szCs w:val="28"/>
        </w:rPr>
        <w:t>ПОЛОЖЕНИЕ</w:t>
      </w:r>
    </w:p>
    <w:p w:rsidR="0036425C" w:rsidRPr="00566D70" w:rsidRDefault="0036425C" w:rsidP="00883C7B">
      <w:pPr>
        <w:pStyle w:val="ConsPlusTitle"/>
        <w:contextualSpacing/>
        <w:jc w:val="center"/>
        <w:rPr>
          <w:rFonts w:ascii="Times New Roman" w:hAnsi="Times New Roman" w:cs="Times New Roman"/>
          <w:sz w:val="28"/>
          <w:szCs w:val="28"/>
        </w:rPr>
      </w:pPr>
      <w:r w:rsidRPr="00566D70">
        <w:rPr>
          <w:rFonts w:ascii="Times New Roman" w:hAnsi="Times New Roman" w:cs="Times New Roman"/>
          <w:sz w:val="28"/>
          <w:szCs w:val="28"/>
        </w:rPr>
        <w:t>О ПОРЯДКЕ И УСЛОВИЯХ ПРОВЕДЕНИЯ КОНКУРСА НА ПРЕДОСТАВЛЕНИЕ</w:t>
      </w:r>
    </w:p>
    <w:p w:rsidR="0036425C" w:rsidRPr="00566D70" w:rsidRDefault="0036425C" w:rsidP="00883C7B">
      <w:pPr>
        <w:pStyle w:val="ConsPlusTitle"/>
        <w:contextualSpacing/>
        <w:jc w:val="center"/>
        <w:rPr>
          <w:rFonts w:ascii="Times New Roman" w:hAnsi="Times New Roman" w:cs="Times New Roman"/>
          <w:sz w:val="28"/>
          <w:szCs w:val="28"/>
        </w:rPr>
      </w:pPr>
      <w:r w:rsidRPr="00566D70">
        <w:rPr>
          <w:rFonts w:ascii="Times New Roman" w:hAnsi="Times New Roman" w:cs="Times New Roman"/>
          <w:sz w:val="28"/>
          <w:szCs w:val="28"/>
        </w:rPr>
        <w:t>СУБСИДИИ БЮДЖЕТАМ МУНИЦИПАЛЬНЫХ ОБРАЗОВАНИЙ АРХАНГЕЛЬСКОЙ</w:t>
      </w:r>
    </w:p>
    <w:p w:rsidR="0036425C" w:rsidRPr="00566D70" w:rsidRDefault="0036425C" w:rsidP="00883C7B">
      <w:pPr>
        <w:pStyle w:val="ConsPlusTitle"/>
        <w:contextualSpacing/>
        <w:jc w:val="center"/>
        <w:rPr>
          <w:rFonts w:ascii="Times New Roman" w:hAnsi="Times New Roman" w:cs="Times New Roman"/>
          <w:sz w:val="28"/>
          <w:szCs w:val="28"/>
        </w:rPr>
      </w:pPr>
      <w:r w:rsidRPr="00566D70">
        <w:rPr>
          <w:rFonts w:ascii="Times New Roman" w:hAnsi="Times New Roman" w:cs="Times New Roman"/>
          <w:sz w:val="28"/>
          <w:szCs w:val="28"/>
        </w:rPr>
        <w:t>ОБЛАСТИ НА РЕАЛИЗАЦИЮ ПРИОРИТЕТНЫХ ПРОЕКТОВ В СФЕРЕ ТУРИЗМА</w:t>
      </w:r>
    </w:p>
    <w:p w:rsidR="0036425C" w:rsidRPr="00566D70" w:rsidRDefault="0036425C" w:rsidP="00883C7B">
      <w:pPr>
        <w:spacing w:after="1"/>
        <w:contextualSpacing/>
        <w:rPr>
          <w:sz w:val="28"/>
          <w:szCs w:val="28"/>
        </w:rPr>
      </w:pPr>
    </w:p>
    <w:p w:rsidR="0036425C" w:rsidRPr="00566D70" w:rsidRDefault="0036425C" w:rsidP="00883C7B">
      <w:pPr>
        <w:pStyle w:val="ConsPlusNormal"/>
        <w:contextualSpacing/>
        <w:jc w:val="both"/>
        <w:rPr>
          <w:rFonts w:ascii="Times New Roman" w:hAnsi="Times New Roman" w:cs="Times New Roman"/>
          <w:sz w:val="28"/>
          <w:szCs w:val="28"/>
        </w:rPr>
      </w:pPr>
    </w:p>
    <w:p w:rsidR="0036425C" w:rsidRPr="00566D70" w:rsidRDefault="0036425C" w:rsidP="00883C7B">
      <w:pPr>
        <w:pStyle w:val="ConsPlusNormal"/>
        <w:contextualSpacing/>
        <w:jc w:val="center"/>
        <w:outlineLvl w:val="1"/>
        <w:rPr>
          <w:rFonts w:ascii="Times New Roman" w:hAnsi="Times New Roman" w:cs="Times New Roman"/>
          <w:sz w:val="28"/>
          <w:szCs w:val="28"/>
        </w:rPr>
      </w:pPr>
      <w:r w:rsidRPr="00566D70">
        <w:rPr>
          <w:rFonts w:ascii="Times New Roman" w:hAnsi="Times New Roman" w:cs="Times New Roman"/>
          <w:sz w:val="28"/>
          <w:szCs w:val="28"/>
        </w:rPr>
        <w:t>I. Общие положения</w:t>
      </w:r>
    </w:p>
    <w:p w:rsidR="0036425C" w:rsidRPr="00566D70" w:rsidRDefault="0036425C" w:rsidP="00883C7B">
      <w:pPr>
        <w:pStyle w:val="ConsPlusNormal"/>
        <w:contextualSpacing/>
        <w:jc w:val="both"/>
        <w:rPr>
          <w:rFonts w:ascii="Times New Roman" w:hAnsi="Times New Roman" w:cs="Times New Roman"/>
          <w:sz w:val="28"/>
          <w:szCs w:val="28"/>
        </w:rPr>
      </w:pPr>
    </w:p>
    <w:p w:rsidR="0036425C" w:rsidRPr="006C4A7B" w:rsidRDefault="0036425C" w:rsidP="00883C7B">
      <w:pPr>
        <w:pStyle w:val="ConsPlusNormal"/>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1</w:t>
      </w:r>
      <w:r w:rsidRPr="006C4A7B">
        <w:rPr>
          <w:rFonts w:ascii="Times New Roman" w:hAnsi="Times New Roman" w:cs="Times New Roman"/>
          <w:sz w:val="28"/>
          <w:szCs w:val="28"/>
        </w:rPr>
        <w:t xml:space="preserve">. Настоящее Положение, разработанное в соответствии со </w:t>
      </w:r>
      <w:hyperlink r:id="rId309" w:history="1">
        <w:r w:rsidRPr="006C4A7B">
          <w:rPr>
            <w:rFonts w:ascii="Times New Roman" w:hAnsi="Times New Roman" w:cs="Times New Roman"/>
            <w:sz w:val="28"/>
            <w:szCs w:val="28"/>
          </w:rPr>
          <w:t>статьей 139</w:t>
        </w:r>
      </w:hyperlink>
      <w:r w:rsidRPr="006C4A7B">
        <w:rPr>
          <w:rFonts w:ascii="Times New Roman" w:hAnsi="Times New Roman" w:cs="Times New Roman"/>
          <w:sz w:val="28"/>
          <w:szCs w:val="28"/>
        </w:rPr>
        <w:t xml:space="preserve"> Бюджетного кодекса Российской Федерации, </w:t>
      </w:r>
      <w:hyperlink w:anchor="P254" w:history="1">
        <w:r w:rsidRPr="006C4A7B">
          <w:rPr>
            <w:rFonts w:ascii="Times New Roman" w:hAnsi="Times New Roman" w:cs="Times New Roman"/>
            <w:sz w:val="28"/>
            <w:szCs w:val="28"/>
          </w:rPr>
          <w:t>разделом III</w:t>
        </w:r>
      </w:hyperlink>
      <w:r w:rsidRPr="006C4A7B">
        <w:rPr>
          <w:rFonts w:ascii="Times New Roman" w:hAnsi="Times New Roman" w:cs="Times New Roman"/>
          <w:sz w:val="28"/>
          <w:szCs w:val="28"/>
        </w:rPr>
        <w:t xml:space="preserve"> государственной программы Архангельской области "Культура Русского Севера (2013 - 202</w:t>
      </w:r>
      <w:r w:rsidR="001264A6" w:rsidRPr="006C4A7B">
        <w:rPr>
          <w:rFonts w:ascii="Times New Roman" w:hAnsi="Times New Roman" w:cs="Times New Roman"/>
          <w:sz w:val="28"/>
          <w:szCs w:val="28"/>
        </w:rPr>
        <w:t>4</w:t>
      </w:r>
      <w:r w:rsidRPr="006C4A7B">
        <w:rPr>
          <w:rFonts w:ascii="Times New Roman" w:hAnsi="Times New Roman" w:cs="Times New Roman"/>
          <w:sz w:val="28"/>
          <w:szCs w:val="28"/>
        </w:rPr>
        <w:t xml:space="preserve"> годы)", утвержденной постановлением Правительства Архангельской области от 12 октября 2012 года № 461-пп (далее - программа), устанавливает порядок и условия проведения конкурса на предоставление субсидии местным бюджетам муниципальных образований Архангельской области (далее соответственно - муниципальные образования, местные бюджеты) на реализацию приоритетных проектов в сфере туризма муниципальными учреждениями или органами местного самоуправления муниципальных образований (далее соответственно - органы местного самоуправления, конкурс, субсидии).</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2. Организатором конкурса и главным распорядителем средств областного бюджета, предусмотренных на предоставление субсидии, является министерство культуры Архангельской области (далее - министерство).</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3. Для целей настоящего Положения используются следующие понятия:</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1) приоритетные проекты в сфере туризма (далее - проекты) - проекты, направленные на создание и развитие объектов туристской инфраструктуры и экспертную деятельность по формированию конкурентоспособного туристского маршрута/продукта по следующим направлениям туристской деятельности в Архангельской области:</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bookmarkStart w:id="67" w:name="P5800"/>
      <w:bookmarkEnd w:id="67"/>
      <w:r w:rsidRPr="006C4A7B">
        <w:rPr>
          <w:rFonts w:ascii="Times New Roman" w:hAnsi="Times New Roman" w:cs="Times New Roman"/>
          <w:sz w:val="28"/>
          <w:szCs w:val="28"/>
        </w:rPr>
        <w:t>арктический туризм;</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детско-юношеский туризм;</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bookmarkStart w:id="68" w:name="P5802"/>
      <w:bookmarkEnd w:id="68"/>
      <w:r w:rsidRPr="006C4A7B">
        <w:rPr>
          <w:rFonts w:ascii="Times New Roman" w:hAnsi="Times New Roman" w:cs="Times New Roman"/>
          <w:sz w:val="28"/>
          <w:szCs w:val="28"/>
        </w:rPr>
        <w:t>культурно-познавательный туризм;</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сельский туризм;</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 xml:space="preserve">2) объекты туристской инфраструктуры в сфере арктического туризма - объекты туристской индустрии и системы туристской ориентирующей информации, связанные с популяризацией Арктики и создаваемые на территориях муниципальных образований Архангельской области, входящих </w:t>
      </w:r>
      <w:r w:rsidRPr="006C4A7B">
        <w:rPr>
          <w:rFonts w:ascii="Times New Roman" w:hAnsi="Times New Roman" w:cs="Times New Roman"/>
          <w:sz w:val="28"/>
          <w:szCs w:val="28"/>
        </w:rPr>
        <w:lastRenderedPageBreak/>
        <w:t xml:space="preserve">в состав Арктической зоны Российской Федерации в соответствии с </w:t>
      </w:r>
      <w:hyperlink r:id="rId310" w:history="1">
        <w:r w:rsidRPr="006C4A7B">
          <w:rPr>
            <w:rFonts w:ascii="Times New Roman" w:hAnsi="Times New Roman" w:cs="Times New Roman"/>
            <w:sz w:val="28"/>
            <w:szCs w:val="28"/>
          </w:rPr>
          <w:t>пунктом 8</w:t>
        </w:r>
      </w:hyperlink>
      <w:r w:rsidRPr="006C4A7B">
        <w:rPr>
          <w:rFonts w:ascii="Times New Roman" w:hAnsi="Times New Roman" w:cs="Times New Roman"/>
          <w:sz w:val="28"/>
          <w:szCs w:val="28"/>
        </w:rPr>
        <w:t xml:space="preserve"> Указа Президента Российской Федерации от 2 мая 2014 года № 296 "О сухопутных территориях Арктической зоны Российской Федерации";</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3) объекты туристской инфраструктуры в сфере детско-юношеского туризма - объекты туристской индустрии и системы туристской ориентирующей информации, создаваемые для их посещения в рамках туристских программ и маршрутов для детских и молодежных групп;</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4) объекты туристской инфраструктуры в сфере сельского туризма - объекты туристской индустрии и системы туристской ориентирующей информации, создаваемые для развития подворий, усадеб и иных объектов (в том числе средства размещения, питания и показа), а также гастрономических и агротуристских маршрутов/продуктов в традиционном деревенском стиле;</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5) объекты туристской инфраструктуры в сфере культурно-познавательного туризма - объекты туристской индустрии и системы туристской ориентирующей информации, в том числе связанные с развитием этнографического туризма;</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6) экспертная деятельность по формированию конкурентоспособного туристского маршрута/продукта - мероприятия, связанные с привлечением экспертов для проведения маркетинговых исследований, разработки территориального брендинга, создания дизайна сувенирной и издательской продукции.</w:t>
      </w:r>
    </w:p>
    <w:p w:rsidR="0036425C" w:rsidRPr="006C4A7B" w:rsidRDefault="0036425C" w:rsidP="00883C7B">
      <w:pPr>
        <w:pStyle w:val="ConsPlusNormal"/>
        <w:contextualSpacing/>
        <w:jc w:val="both"/>
        <w:rPr>
          <w:rFonts w:ascii="Times New Roman" w:hAnsi="Times New Roman" w:cs="Times New Roman"/>
          <w:sz w:val="28"/>
          <w:szCs w:val="28"/>
        </w:rPr>
      </w:pPr>
    </w:p>
    <w:p w:rsidR="0036425C" w:rsidRPr="006C4A7B" w:rsidRDefault="0036425C" w:rsidP="00883C7B">
      <w:pPr>
        <w:pStyle w:val="ConsPlusNormal"/>
        <w:contextualSpacing/>
        <w:jc w:val="center"/>
        <w:outlineLvl w:val="1"/>
        <w:rPr>
          <w:rFonts w:ascii="Times New Roman" w:hAnsi="Times New Roman" w:cs="Times New Roman"/>
          <w:sz w:val="28"/>
          <w:szCs w:val="28"/>
        </w:rPr>
      </w:pPr>
      <w:r w:rsidRPr="006C4A7B">
        <w:rPr>
          <w:rFonts w:ascii="Times New Roman" w:hAnsi="Times New Roman" w:cs="Times New Roman"/>
          <w:sz w:val="28"/>
          <w:szCs w:val="28"/>
        </w:rPr>
        <w:t>II. Условия предоставления и размер субсидии</w:t>
      </w:r>
    </w:p>
    <w:p w:rsidR="0036425C" w:rsidRPr="006C4A7B" w:rsidRDefault="0036425C" w:rsidP="00883C7B">
      <w:pPr>
        <w:pStyle w:val="ConsPlusNormal"/>
        <w:contextualSpacing/>
        <w:jc w:val="both"/>
        <w:rPr>
          <w:rFonts w:ascii="Times New Roman" w:hAnsi="Times New Roman" w:cs="Times New Roman"/>
          <w:sz w:val="28"/>
          <w:szCs w:val="28"/>
        </w:rPr>
      </w:pPr>
    </w:p>
    <w:p w:rsidR="0036425C" w:rsidRPr="006C4A7B" w:rsidRDefault="0036425C" w:rsidP="00883C7B">
      <w:pPr>
        <w:pStyle w:val="ConsPlusNormal"/>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4. Субсидия предоставляется министерством в соответствии со сводной бюджетной росписью областного бюджета, доведенными лимитами бюджетных обязательств и предельными объемами финансирования.</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bookmarkStart w:id="69" w:name="P5813"/>
      <w:bookmarkEnd w:id="69"/>
      <w:r w:rsidRPr="006C4A7B">
        <w:rPr>
          <w:rFonts w:ascii="Times New Roman" w:hAnsi="Times New Roman" w:cs="Times New Roman"/>
          <w:sz w:val="28"/>
          <w:szCs w:val="28"/>
        </w:rPr>
        <w:t>5. Субсидия предоставляется местным бюджетам при соблюдении органами местного самоуправления (далее - заявители) следующих требований:</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1) наличие муниципальной программы на текущий финансовый год, в которой предусмотрены средства на реализацию проекта;</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2) обеспечение софинансирования в размере не менее 30 процентов от общего объема затрат, планируемых на реализацию проекта, в том числе не менее 5 процентов за счет средств местных бюджетов и не более 25 процентов за счет средств внебюджетных источников (в случае привлечения средств внебюджетных источников);</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 xml:space="preserve">3) реализация проекта по направлениям, установленным </w:t>
      </w:r>
      <w:hyperlink w:anchor="P5800" w:history="1">
        <w:r w:rsidRPr="006C4A7B">
          <w:rPr>
            <w:rFonts w:ascii="Times New Roman" w:hAnsi="Times New Roman" w:cs="Times New Roman"/>
            <w:sz w:val="28"/>
            <w:szCs w:val="28"/>
          </w:rPr>
          <w:t>абзацами вторым</w:t>
        </w:r>
      </w:hyperlink>
      <w:r w:rsidRPr="006C4A7B">
        <w:rPr>
          <w:rFonts w:ascii="Times New Roman" w:hAnsi="Times New Roman" w:cs="Times New Roman"/>
          <w:sz w:val="28"/>
          <w:szCs w:val="28"/>
        </w:rPr>
        <w:t xml:space="preserve"> - </w:t>
      </w:r>
      <w:hyperlink w:anchor="P5802" w:history="1">
        <w:r w:rsidRPr="006C4A7B">
          <w:rPr>
            <w:rFonts w:ascii="Times New Roman" w:hAnsi="Times New Roman" w:cs="Times New Roman"/>
            <w:sz w:val="28"/>
            <w:szCs w:val="28"/>
          </w:rPr>
          <w:t>четвертым подпункта 1 пункта 3</w:t>
        </w:r>
      </w:hyperlink>
      <w:r w:rsidRPr="006C4A7B">
        <w:rPr>
          <w:rFonts w:ascii="Times New Roman" w:hAnsi="Times New Roman" w:cs="Times New Roman"/>
          <w:sz w:val="28"/>
          <w:szCs w:val="28"/>
        </w:rPr>
        <w:t xml:space="preserve"> настоящего Положения, соответствующего следующим требованиям:</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bookmarkStart w:id="70" w:name="P5817"/>
      <w:bookmarkEnd w:id="70"/>
      <w:r w:rsidRPr="006C4A7B">
        <w:rPr>
          <w:rFonts w:ascii="Times New Roman" w:hAnsi="Times New Roman" w:cs="Times New Roman"/>
          <w:sz w:val="28"/>
          <w:szCs w:val="28"/>
        </w:rPr>
        <w:t>проект должен быть направлен на создание и (или) развитие объектов туристской инфраструктуры, находящихся в собственности заявителя;</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bookmarkStart w:id="71" w:name="P5818"/>
      <w:bookmarkEnd w:id="71"/>
      <w:r w:rsidRPr="006C4A7B">
        <w:rPr>
          <w:rFonts w:ascii="Times New Roman" w:hAnsi="Times New Roman" w:cs="Times New Roman"/>
          <w:sz w:val="28"/>
          <w:szCs w:val="28"/>
        </w:rPr>
        <w:t xml:space="preserve">создание и (или) развитие объектов туристской инфраструктуры должно осуществляться на земельном участке, находящемся у заявителя на праве </w:t>
      </w:r>
      <w:r w:rsidRPr="006C4A7B">
        <w:rPr>
          <w:rFonts w:ascii="Times New Roman" w:hAnsi="Times New Roman" w:cs="Times New Roman"/>
          <w:sz w:val="28"/>
          <w:szCs w:val="28"/>
        </w:rPr>
        <w:lastRenderedPageBreak/>
        <w:t>собственности и (или) на ином праве в соответствии с законодательством Российской Федерации;</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проект должен предусматривать организацию мероприятий по экспертной деятельности по формированию конкурентоспособного туристского маршрута/ продукта, в том числе создаваемых в рамках межмуниципального сотрудничества;</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 xml:space="preserve">срок реализации проекта должен составлять не более одного календарного года со дня заключения соглашения о предоставлении субсидии в соответствии с </w:t>
      </w:r>
      <w:hyperlink w:anchor="P5905" w:history="1">
        <w:r w:rsidRPr="006C4A7B">
          <w:rPr>
            <w:rFonts w:ascii="Times New Roman" w:hAnsi="Times New Roman" w:cs="Times New Roman"/>
            <w:sz w:val="28"/>
            <w:szCs w:val="28"/>
          </w:rPr>
          <w:t>пунктом 23</w:t>
        </w:r>
      </w:hyperlink>
      <w:r w:rsidRPr="006C4A7B">
        <w:rPr>
          <w:rFonts w:ascii="Times New Roman" w:hAnsi="Times New Roman" w:cs="Times New Roman"/>
          <w:sz w:val="28"/>
          <w:szCs w:val="28"/>
        </w:rPr>
        <w:t xml:space="preserve"> настоящего Положения (далее - соглашение);</w:t>
      </w:r>
    </w:p>
    <w:p w:rsidR="00842578" w:rsidRPr="006C4A7B" w:rsidRDefault="0036425C" w:rsidP="00842578">
      <w:pPr>
        <w:pStyle w:val="ConsPlusNormal"/>
        <w:spacing w:before="220"/>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4) наличие соглашения между министерством и органом местного самоуправления об организации мониторинга состояния туристской индустрии и туристских ресурсов Архангельской области, заключенного в соответствии с Положением о порядке проведения мониторинга состояния туристской индустрии и туристских ресурсов Архангельской области, утвержденного постановлением министерства культуры Архангельской области от 7 сентября 2016 года № 24-п.</w:t>
      </w:r>
    </w:p>
    <w:p w:rsidR="00842578" w:rsidRPr="006C4A7B" w:rsidRDefault="00842578" w:rsidP="00842578">
      <w:pPr>
        <w:pStyle w:val="ConsPlusNormal"/>
        <w:spacing w:before="220"/>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5)</w:t>
      </w:r>
      <w:r w:rsidRPr="006C4A7B">
        <w:rPr>
          <w:sz w:val="28"/>
          <w:szCs w:val="28"/>
        </w:rPr>
        <w:t xml:space="preserve"> </w:t>
      </w:r>
      <w:r w:rsidRPr="006C4A7B">
        <w:rPr>
          <w:rFonts w:ascii="Times New Roman" w:hAnsi="Times New Roman" w:cs="Times New Roman"/>
          <w:sz w:val="28"/>
          <w:szCs w:val="28"/>
        </w:rPr>
        <w:t>заключение соглашения о предоставлении субсидии (далее – соглашение);</w:t>
      </w:r>
    </w:p>
    <w:p w:rsidR="00842578" w:rsidRPr="006C4A7B" w:rsidRDefault="00842578" w:rsidP="00842578">
      <w:pPr>
        <w:pStyle w:val="ConsPlusNormal"/>
        <w:spacing w:before="220"/>
        <w:ind w:firstLine="540"/>
        <w:contextualSpacing/>
        <w:jc w:val="both"/>
        <w:rPr>
          <w:rFonts w:ascii="Times New Roman" w:hAnsi="Times New Roman" w:cs="Times New Roman"/>
          <w:sz w:val="28"/>
          <w:szCs w:val="28"/>
        </w:rPr>
      </w:pPr>
      <w:r w:rsidRPr="006C4A7B">
        <w:rPr>
          <w:rFonts w:ascii="Times New Roman" w:hAnsi="Times New Roman" w:cs="Times New Roman"/>
          <w:spacing w:val="-8"/>
          <w:sz w:val="28"/>
          <w:szCs w:val="28"/>
        </w:rPr>
        <w:t>6) возврат муниципальным образованием средств субсидии в соответствии</w:t>
      </w:r>
      <w:r w:rsidRPr="006C4A7B">
        <w:rPr>
          <w:rFonts w:ascii="Times New Roman" w:hAnsi="Times New Roman" w:cs="Times New Roman"/>
          <w:sz w:val="28"/>
          <w:szCs w:val="28"/>
        </w:rPr>
        <w:t xml:space="preserve"> с пунктами 15 и </w:t>
      </w:r>
      <w:r w:rsidR="008F4446" w:rsidRPr="006C4A7B">
        <w:rPr>
          <w:rFonts w:ascii="Times New Roman" w:hAnsi="Times New Roman" w:cs="Times New Roman"/>
          <w:sz w:val="28"/>
          <w:szCs w:val="28"/>
        </w:rPr>
        <w:t>16.</w:t>
      </w:r>
      <w:r w:rsidRPr="006C4A7B">
        <w:rPr>
          <w:rFonts w:ascii="Times New Roman" w:hAnsi="Times New Roman" w:cs="Times New Roman"/>
          <w:sz w:val="28"/>
          <w:szCs w:val="28"/>
        </w:rPr>
        <w:t>1 общего порядка предоставления субсидий из областного бюджета бюджетам муниципальных районов и городских округов Архангельской области, утвержденного постановлением Правительства Архангельской области от 26 декабря 2017 года № 637-пп (далее – общий порядок).</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6. Максимальный размер субсидии - 500 000 рублей.</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7. Уровень софинансирования расходов за счет средств областного бюджета составляет не более 70 процентов от общего объема затрат, планируемых на реализацию проекта.</w:t>
      </w:r>
    </w:p>
    <w:p w:rsidR="0036425C" w:rsidRPr="006C4A7B" w:rsidRDefault="0036425C" w:rsidP="00883C7B">
      <w:pPr>
        <w:pStyle w:val="ConsPlusNormal"/>
        <w:contextualSpacing/>
        <w:jc w:val="both"/>
        <w:rPr>
          <w:rFonts w:ascii="Times New Roman" w:hAnsi="Times New Roman" w:cs="Times New Roman"/>
          <w:sz w:val="28"/>
          <w:szCs w:val="28"/>
        </w:rPr>
      </w:pPr>
    </w:p>
    <w:p w:rsidR="0036425C" w:rsidRPr="006C4A7B" w:rsidRDefault="0036425C" w:rsidP="00883C7B">
      <w:pPr>
        <w:pStyle w:val="ConsPlusNormal"/>
        <w:contextualSpacing/>
        <w:jc w:val="center"/>
        <w:outlineLvl w:val="1"/>
        <w:rPr>
          <w:rFonts w:ascii="Times New Roman" w:hAnsi="Times New Roman" w:cs="Times New Roman"/>
          <w:sz w:val="28"/>
          <w:szCs w:val="28"/>
        </w:rPr>
      </w:pPr>
      <w:r w:rsidRPr="006C4A7B">
        <w:rPr>
          <w:rFonts w:ascii="Times New Roman" w:hAnsi="Times New Roman" w:cs="Times New Roman"/>
          <w:sz w:val="28"/>
          <w:szCs w:val="28"/>
        </w:rPr>
        <w:t>III. Перечень документов, представляемых</w:t>
      </w:r>
    </w:p>
    <w:p w:rsidR="0036425C" w:rsidRPr="006C4A7B" w:rsidRDefault="0036425C" w:rsidP="00883C7B">
      <w:pPr>
        <w:pStyle w:val="ConsPlusNormal"/>
        <w:contextualSpacing/>
        <w:jc w:val="center"/>
        <w:rPr>
          <w:rFonts w:ascii="Times New Roman" w:hAnsi="Times New Roman" w:cs="Times New Roman"/>
          <w:sz w:val="28"/>
          <w:szCs w:val="28"/>
        </w:rPr>
      </w:pPr>
      <w:r w:rsidRPr="006C4A7B">
        <w:rPr>
          <w:rFonts w:ascii="Times New Roman" w:hAnsi="Times New Roman" w:cs="Times New Roman"/>
          <w:sz w:val="28"/>
          <w:szCs w:val="28"/>
        </w:rPr>
        <w:t>для участия в конкурсе</w:t>
      </w:r>
    </w:p>
    <w:p w:rsidR="0036425C" w:rsidRPr="006C4A7B" w:rsidRDefault="0036425C" w:rsidP="00883C7B">
      <w:pPr>
        <w:pStyle w:val="ConsPlusNormal"/>
        <w:contextualSpacing/>
        <w:jc w:val="both"/>
        <w:rPr>
          <w:rFonts w:ascii="Times New Roman" w:hAnsi="Times New Roman" w:cs="Times New Roman"/>
          <w:sz w:val="28"/>
          <w:szCs w:val="28"/>
        </w:rPr>
      </w:pPr>
    </w:p>
    <w:p w:rsidR="0036425C" w:rsidRPr="006C4A7B" w:rsidRDefault="0036425C" w:rsidP="00883C7B">
      <w:pPr>
        <w:pStyle w:val="ConsPlusNormal"/>
        <w:ind w:firstLine="540"/>
        <w:contextualSpacing/>
        <w:jc w:val="both"/>
        <w:rPr>
          <w:rFonts w:ascii="Times New Roman" w:hAnsi="Times New Roman" w:cs="Times New Roman"/>
          <w:sz w:val="28"/>
          <w:szCs w:val="28"/>
        </w:rPr>
      </w:pPr>
      <w:bookmarkStart w:id="72" w:name="P5828"/>
      <w:bookmarkEnd w:id="72"/>
      <w:r w:rsidRPr="006C4A7B">
        <w:rPr>
          <w:rFonts w:ascii="Times New Roman" w:hAnsi="Times New Roman" w:cs="Times New Roman"/>
          <w:sz w:val="28"/>
          <w:szCs w:val="28"/>
        </w:rPr>
        <w:t>8. Для участия в конкурсе заявители в сроки, указанные в информационном сообщении о проведении конкурса, направляют в министерство по адресу: 163000, г. Архангельск, просп. Троицкий, д. 49, каб. 424, следующие документы в печатном и электронном виде (далее - конкурсная документация):</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bookmarkStart w:id="73" w:name="P5829"/>
      <w:bookmarkEnd w:id="73"/>
      <w:r w:rsidRPr="006C4A7B">
        <w:rPr>
          <w:rFonts w:ascii="Times New Roman" w:hAnsi="Times New Roman" w:cs="Times New Roman"/>
          <w:sz w:val="28"/>
          <w:szCs w:val="28"/>
        </w:rPr>
        <w:t xml:space="preserve">1) </w:t>
      </w:r>
      <w:hyperlink w:anchor="P5942" w:history="1">
        <w:r w:rsidRPr="006C4A7B">
          <w:rPr>
            <w:rFonts w:ascii="Times New Roman" w:hAnsi="Times New Roman" w:cs="Times New Roman"/>
            <w:sz w:val="28"/>
            <w:szCs w:val="28"/>
          </w:rPr>
          <w:t>заявку</w:t>
        </w:r>
      </w:hyperlink>
      <w:r w:rsidRPr="006C4A7B">
        <w:rPr>
          <w:rFonts w:ascii="Times New Roman" w:hAnsi="Times New Roman" w:cs="Times New Roman"/>
          <w:sz w:val="28"/>
          <w:szCs w:val="28"/>
        </w:rPr>
        <w:t xml:space="preserve"> на участие в конкурсе на предоставление субсидии местным бюджетам на реализацию проектов по форме согласно приложению № 1 к настоящему Положению (далее - заявка);</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bookmarkStart w:id="74" w:name="P5830"/>
      <w:bookmarkEnd w:id="74"/>
      <w:r w:rsidRPr="006C4A7B">
        <w:rPr>
          <w:rFonts w:ascii="Times New Roman" w:hAnsi="Times New Roman" w:cs="Times New Roman"/>
          <w:sz w:val="28"/>
          <w:szCs w:val="28"/>
        </w:rPr>
        <w:t xml:space="preserve">2) пояснительную </w:t>
      </w:r>
      <w:hyperlink w:anchor="P6008" w:history="1">
        <w:r w:rsidRPr="006C4A7B">
          <w:rPr>
            <w:rFonts w:ascii="Times New Roman" w:hAnsi="Times New Roman" w:cs="Times New Roman"/>
            <w:sz w:val="28"/>
            <w:szCs w:val="28"/>
          </w:rPr>
          <w:t>записку</w:t>
        </w:r>
      </w:hyperlink>
      <w:r w:rsidRPr="006C4A7B">
        <w:rPr>
          <w:rFonts w:ascii="Times New Roman" w:hAnsi="Times New Roman" w:cs="Times New Roman"/>
          <w:sz w:val="28"/>
          <w:szCs w:val="28"/>
        </w:rPr>
        <w:t xml:space="preserve"> по форме согласно приложению № 2 к настоящему Положению;</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 xml:space="preserve">3) выписку из решения представительного органа муниципального образования о местном бюджете, подтверждающую наличие расходных </w:t>
      </w:r>
      <w:r w:rsidRPr="006C4A7B">
        <w:rPr>
          <w:rFonts w:ascii="Times New Roman" w:hAnsi="Times New Roman" w:cs="Times New Roman"/>
          <w:sz w:val="28"/>
          <w:szCs w:val="28"/>
        </w:rPr>
        <w:lastRenderedPageBreak/>
        <w:t>обязательств заявителя и бюджетных ассигнований на софинансирование проекта, или выписку из проекта указанного решения;</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4) копию утвержденной муниципальной программы, подтверждающей софинансирование за счет средств местного бюджета и внебюджетных источников (в случае привлечения средств внебюджетных источников);</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bookmarkStart w:id="75" w:name="P5833"/>
      <w:bookmarkEnd w:id="75"/>
      <w:r w:rsidRPr="006C4A7B">
        <w:rPr>
          <w:rFonts w:ascii="Times New Roman" w:hAnsi="Times New Roman" w:cs="Times New Roman"/>
          <w:sz w:val="28"/>
          <w:szCs w:val="28"/>
        </w:rPr>
        <w:t xml:space="preserve">5) </w:t>
      </w:r>
      <w:hyperlink w:anchor="P6084" w:history="1">
        <w:r w:rsidRPr="006C4A7B">
          <w:rPr>
            <w:rFonts w:ascii="Times New Roman" w:hAnsi="Times New Roman" w:cs="Times New Roman"/>
            <w:sz w:val="28"/>
            <w:szCs w:val="28"/>
          </w:rPr>
          <w:t>смету</w:t>
        </w:r>
      </w:hyperlink>
      <w:r w:rsidRPr="006C4A7B">
        <w:rPr>
          <w:rFonts w:ascii="Times New Roman" w:hAnsi="Times New Roman" w:cs="Times New Roman"/>
          <w:sz w:val="28"/>
          <w:szCs w:val="28"/>
        </w:rPr>
        <w:t xml:space="preserve"> расходов на реализацию проекта согласно приложению № 3 к настоящему Положению (далее - смета расходов);</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6) эскизный проект и (или) макеты (образцы) предполагаемых результатов реализации проекта (фото-видео-аналоги) - в случае, если результатом проекта является объект туристской инфраструктуры и объект системы туристской ориентирующей информации;</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bookmarkStart w:id="76" w:name="P5835"/>
      <w:bookmarkEnd w:id="76"/>
      <w:r w:rsidRPr="006C4A7B">
        <w:rPr>
          <w:rFonts w:ascii="Times New Roman" w:hAnsi="Times New Roman" w:cs="Times New Roman"/>
          <w:sz w:val="28"/>
          <w:szCs w:val="28"/>
        </w:rPr>
        <w:t>7) в случае, если на создание объекта капитального строительства в рамках проекта планируется привлечение средств областного бюджета:</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копию положительного заключения государственной экспертизы проектной документации на объект капитального строительства - в случае, если проведение государственной экспертизы проектной документации предусмотрено законодательством Российской Федерации;</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при отсутствии необходимости государственной экспертизы проектной документации - копию заключения о проверке достоверности определения сметной стоимости;</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bookmarkStart w:id="77" w:name="P5838"/>
      <w:bookmarkEnd w:id="77"/>
      <w:r w:rsidRPr="006C4A7B">
        <w:rPr>
          <w:rFonts w:ascii="Times New Roman" w:hAnsi="Times New Roman" w:cs="Times New Roman"/>
          <w:sz w:val="28"/>
          <w:szCs w:val="28"/>
        </w:rPr>
        <w:t xml:space="preserve">8) </w:t>
      </w:r>
      <w:hyperlink w:anchor="P6129" w:history="1">
        <w:r w:rsidRPr="006C4A7B">
          <w:rPr>
            <w:rFonts w:ascii="Times New Roman" w:hAnsi="Times New Roman" w:cs="Times New Roman"/>
            <w:sz w:val="28"/>
            <w:szCs w:val="28"/>
          </w:rPr>
          <w:t>план</w:t>
        </w:r>
      </w:hyperlink>
      <w:r w:rsidRPr="006C4A7B">
        <w:rPr>
          <w:rFonts w:ascii="Times New Roman" w:hAnsi="Times New Roman" w:cs="Times New Roman"/>
          <w:sz w:val="28"/>
          <w:szCs w:val="28"/>
        </w:rPr>
        <w:t xml:space="preserve"> реализации мероприятий проекта по форме согласно приложению № 4 к настоящему Положению;</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 xml:space="preserve">9) копии правоустанавливающих или правоудостоверяющих документов, подтверждающих соответствие условиям, установленным </w:t>
      </w:r>
      <w:hyperlink w:anchor="P5817" w:history="1">
        <w:r w:rsidRPr="006C4A7B">
          <w:rPr>
            <w:rFonts w:ascii="Times New Roman" w:hAnsi="Times New Roman" w:cs="Times New Roman"/>
            <w:sz w:val="28"/>
            <w:szCs w:val="28"/>
          </w:rPr>
          <w:t>абзацами вторым</w:t>
        </w:r>
      </w:hyperlink>
      <w:r w:rsidRPr="006C4A7B">
        <w:rPr>
          <w:rFonts w:ascii="Times New Roman" w:hAnsi="Times New Roman" w:cs="Times New Roman"/>
          <w:sz w:val="28"/>
          <w:szCs w:val="28"/>
        </w:rPr>
        <w:t xml:space="preserve"> и </w:t>
      </w:r>
      <w:hyperlink w:anchor="P5818" w:history="1">
        <w:r w:rsidRPr="006C4A7B">
          <w:rPr>
            <w:rFonts w:ascii="Times New Roman" w:hAnsi="Times New Roman" w:cs="Times New Roman"/>
            <w:sz w:val="28"/>
            <w:szCs w:val="28"/>
          </w:rPr>
          <w:t>третьим подпункта 3 пункта 5</w:t>
        </w:r>
      </w:hyperlink>
      <w:r w:rsidRPr="006C4A7B">
        <w:rPr>
          <w:rFonts w:ascii="Times New Roman" w:hAnsi="Times New Roman" w:cs="Times New Roman"/>
          <w:sz w:val="28"/>
          <w:szCs w:val="28"/>
        </w:rPr>
        <w:t xml:space="preserve"> настоящего Положения;</w:t>
      </w:r>
    </w:p>
    <w:p w:rsidR="0036425C" w:rsidRPr="00566D70" w:rsidRDefault="0036425C" w:rsidP="00883C7B">
      <w:pPr>
        <w:pStyle w:val="ConsPlusNormal"/>
        <w:spacing w:before="220"/>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10) копии соглашений о намерениях (сотрудничестве), иные</w:t>
      </w:r>
      <w:r w:rsidRPr="00566D70">
        <w:rPr>
          <w:rFonts w:ascii="Times New Roman" w:hAnsi="Times New Roman" w:cs="Times New Roman"/>
          <w:sz w:val="28"/>
          <w:szCs w:val="28"/>
        </w:rPr>
        <w:t xml:space="preserve"> соглашения, заключенные между заявителями и субъектами туристской индустрии и (или) организаторами туров, о включении объектов туристского показа в действующую и (или) создаваемую туристскую программу (при их наличии).</w:t>
      </w:r>
    </w:p>
    <w:p w:rsidR="0036425C" w:rsidRPr="00566D70" w:rsidRDefault="0036425C" w:rsidP="00883C7B">
      <w:pPr>
        <w:pStyle w:val="ConsPlusNormal"/>
        <w:spacing w:before="220"/>
        <w:ind w:firstLine="540"/>
        <w:contextualSpacing/>
        <w:jc w:val="both"/>
        <w:rPr>
          <w:rFonts w:ascii="Times New Roman" w:hAnsi="Times New Roman" w:cs="Times New Roman"/>
          <w:sz w:val="28"/>
          <w:szCs w:val="28"/>
        </w:rPr>
      </w:pPr>
      <w:bookmarkStart w:id="78" w:name="P5841"/>
      <w:bookmarkEnd w:id="78"/>
      <w:r w:rsidRPr="00566D70">
        <w:rPr>
          <w:rFonts w:ascii="Times New Roman" w:hAnsi="Times New Roman" w:cs="Times New Roman"/>
          <w:sz w:val="28"/>
          <w:szCs w:val="28"/>
        </w:rPr>
        <w:t>9. Конкурсная документация должна быть заверена в установленном законодательством Российской Федерации порядке.</w:t>
      </w:r>
    </w:p>
    <w:p w:rsidR="0036425C" w:rsidRPr="00566D70" w:rsidRDefault="0036425C" w:rsidP="00883C7B">
      <w:pPr>
        <w:pStyle w:val="ConsPlusNormal"/>
        <w:spacing w:before="220"/>
        <w:ind w:firstLine="540"/>
        <w:contextualSpacing/>
        <w:jc w:val="both"/>
        <w:rPr>
          <w:rFonts w:ascii="Times New Roman" w:hAnsi="Times New Roman" w:cs="Times New Roman"/>
          <w:sz w:val="28"/>
          <w:szCs w:val="28"/>
        </w:rPr>
      </w:pPr>
      <w:bookmarkStart w:id="79" w:name="P5842"/>
      <w:bookmarkEnd w:id="79"/>
      <w:r w:rsidRPr="00566D70">
        <w:rPr>
          <w:rFonts w:ascii="Times New Roman" w:hAnsi="Times New Roman" w:cs="Times New Roman"/>
          <w:sz w:val="28"/>
          <w:szCs w:val="28"/>
        </w:rPr>
        <w:t>10. Конкурсная документация должна быть сброшюрована в одну папку.</w:t>
      </w:r>
    </w:p>
    <w:p w:rsidR="0036425C" w:rsidRPr="00566D70" w:rsidRDefault="0036425C" w:rsidP="00883C7B">
      <w:pPr>
        <w:pStyle w:val="ConsPlusNormal"/>
        <w:spacing w:before="220"/>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11. Заявители несут ответственность за достоверность представляемых сведений.</w:t>
      </w:r>
    </w:p>
    <w:p w:rsidR="0036425C" w:rsidRPr="00566D70" w:rsidRDefault="0036425C" w:rsidP="00883C7B">
      <w:pPr>
        <w:pStyle w:val="ConsPlusNormal"/>
        <w:spacing w:before="220"/>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12. Министерство рассматривает поступившую от заявителей конкурсную документацию в течение пяти рабочих дней со дня окончания срока приема конкурсной документации, указанного в информационном сообщении о проведении конкурса, и принимает одно из следующих решений:</w:t>
      </w:r>
    </w:p>
    <w:p w:rsidR="0036425C" w:rsidRPr="00566D70" w:rsidRDefault="0036425C" w:rsidP="00883C7B">
      <w:pPr>
        <w:pStyle w:val="ConsPlusNormal"/>
        <w:spacing w:before="220"/>
        <w:ind w:firstLine="540"/>
        <w:contextualSpacing/>
        <w:jc w:val="both"/>
        <w:rPr>
          <w:rFonts w:ascii="Times New Roman" w:hAnsi="Times New Roman" w:cs="Times New Roman"/>
          <w:sz w:val="28"/>
          <w:szCs w:val="28"/>
        </w:rPr>
      </w:pPr>
      <w:bookmarkStart w:id="80" w:name="P5845"/>
      <w:bookmarkEnd w:id="80"/>
      <w:r w:rsidRPr="00566D70">
        <w:rPr>
          <w:rFonts w:ascii="Times New Roman" w:hAnsi="Times New Roman" w:cs="Times New Roman"/>
          <w:sz w:val="28"/>
          <w:szCs w:val="28"/>
        </w:rPr>
        <w:t>1) о допуске заявителя к участию в конкурсе;</w:t>
      </w:r>
    </w:p>
    <w:p w:rsidR="0036425C" w:rsidRPr="00566D70" w:rsidRDefault="0036425C" w:rsidP="00883C7B">
      <w:pPr>
        <w:pStyle w:val="ConsPlusNormal"/>
        <w:spacing w:before="220"/>
        <w:ind w:firstLine="540"/>
        <w:contextualSpacing/>
        <w:jc w:val="both"/>
        <w:rPr>
          <w:rFonts w:ascii="Times New Roman" w:hAnsi="Times New Roman" w:cs="Times New Roman"/>
          <w:sz w:val="28"/>
          <w:szCs w:val="28"/>
        </w:rPr>
      </w:pPr>
      <w:bookmarkStart w:id="81" w:name="P5846"/>
      <w:bookmarkEnd w:id="81"/>
      <w:r w:rsidRPr="00566D70">
        <w:rPr>
          <w:rFonts w:ascii="Times New Roman" w:hAnsi="Times New Roman" w:cs="Times New Roman"/>
          <w:sz w:val="28"/>
          <w:szCs w:val="28"/>
        </w:rPr>
        <w:t>2) об отказе заявителю в участии в конкурсе.</w:t>
      </w:r>
    </w:p>
    <w:p w:rsidR="0036425C" w:rsidRPr="00566D70" w:rsidRDefault="0036425C" w:rsidP="00883C7B">
      <w:pPr>
        <w:pStyle w:val="ConsPlusNormal"/>
        <w:spacing w:before="220"/>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Решения министерства могут быть обжалованы в установленном законодательством Российской Федерации порядке.</w:t>
      </w:r>
    </w:p>
    <w:p w:rsidR="0036425C" w:rsidRPr="00566D70" w:rsidRDefault="0036425C" w:rsidP="00883C7B">
      <w:pPr>
        <w:pStyle w:val="ConsPlusNormal"/>
        <w:spacing w:before="220"/>
        <w:ind w:firstLine="540"/>
        <w:contextualSpacing/>
        <w:jc w:val="both"/>
        <w:rPr>
          <w:rFonts w:ascii="Times New Roman" w:hAnsi="Times New Roman" w:cs="Times New Roman"/>
          <w:sz w:val="28"/>
          <w:szCs w:val="28"/>
        </w:rPr>
      </w:pPr>
      <w:bookmarkStart w:id="82" w:name="P5848"/>
      <w:bookmarkEnd w:id="82"/>
      <w:r w:rsidRPr="00566D70">
        <w:rPr>
          <w:rFonts w:ascii="Times New Roman" w:hAnsi="Times New Roman" w:cs="Times New Roman"/>
          <w:sz w:val="28"/>
          <w:szCs w:val="28"/>
        </w:rPr>
        <w:t>13. Министерство принимает решение, предусмотренное подпунктом 2 пункта 12 настоящего Положения, в следующих случаях:</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bookmarkStart w:id="83" w:name="P5849"/>
      <w:bookmarkEnd w:id="83"/>
      <w:r w:rsidRPr="006C4A7B">
        <w:rPr>
          <w:rFonts w:ascii="Times New Roman" w:hAnsi="Times New Roman" w:cs="Times New Roman"/>
          <w:sz w:val="28"/>
          <w:szCs w:val="28"/>
        </w:rPr>
        <w:lastRenderedPageBreak/>
        <w:t xml:space="preserve">1) представление не в полном объеме документов, указанных в </w:t>
      </w:r>
      <w:hyperlink w:anchor="P5828" w:history="1">
        <w:r w:rsidRPr="006C4A7B">
          <w:rPr>
            <w:rFonts w:ascii="Times New Roman" w:hAnsi="Times New Roman" w:cs="Times New Roman"/>
            <w:sz w:val="28"/>
            <w:szCs w:val="28"/>
          </w:rPr>
          <w:t>пункте 8</w:t>
        </w:r>
      </w:hyperlink>
      <w:r w:rsidRPr="006C4A7B">
        <w:rPr>
          <w:rFonts w:ascii="Times New Roman" w:hAnsi="Times New Roman" w:cs="Times New Roman"/>
          <w:sz w:val="28"/>
          <w:szCs w:val="28"/>
        </w:rPr>
        <w:t xml:space="preserve"> настоящего Положения;</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 xml:space="preserve">2) несоответствие заявителя требованиям, предусмотренным </w:t>
      </w:r>
      <w:hyperlink w:anchor="P5813" w:history="1">
        <w:r w:rsidRPr="006C4A7B">
          <w:rPr>
            <w:rFonts w:ascii="Times New Roman" w:hAnsi="Times New Roman" w:cs="Times New Roman"/>
            <w:sz w:val="28"/>
            <w:szCs w:val="28"/>
          </w:rPr>
          <w:t>пунктом 5</w:t>
        </w:r>
      </w:hyperlink>
      <w:r w:rsidRPr="006C4A7B">
        <w:rPr>
          <w:rFonts w:ascii="Times New Roman" w:hAnsi="Times New Roman" w:cs="Times New Roman"/>
          <w:sz w:val="28"/>
          <w:szCs w:val="28"/>
        </w:rPr>
        <w:t xml:space="preserve"> настоящего Положения;</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 xml:space="preserve">3) представление конкурсной документации, не соответствующей </w:t>
      </w:r>
      <w:hyperlink w:anchor="P5841" w:history="1">
        <w:r w:rsidRPr="006C4A7B">
          <w:rPr>
            <w:rFonts w:ascii="Times New Roman" w:hAnsi="Times New Roman" w:cs="Times New Roman"/>
            <w:sz w:val="28"/>
            <w:szCs w:val="28"/>
          </w:rPr>
          <w:t>пунктам 9</w:t>
        </w:r>
      </w:hyperlink>
      <w:r w:rsidRPr="006C4A7B">
        <w:rPr>
          <w:rFonts w:ascii="Times New Roman" w:hAnsi="Times New Roman" w:cs="Times New Roman"/>
          <w:sz w:val="28"/>
          <w:szCs w:val="28"/>
        </w:rPr>
        <w:t xml:space="preserve"> и </w:t>
      </w:r>
      <w:hyperlink w:anchor="P5842" w:history="1">
        <w:r w:rsidRPr="006C4A7B">
          <w:rPr>
            <w:rFonts w:ascii="Times New Roman" w:hAnsi="Times New Roman" w:cs="Times New Roman"/>
            <w:sz w:val="28"/>
            <w:szCs w:val="28"/>
          </w:rPr>
          <w:t>10</w:t>
        </w:r>
      </w:hyperlink>
      <w:r w:rsidRPr="006C4A7B">
        <w:rPr>
          <w:rFonts w:ascii="Times New Roman" w:hAnsi="Times New Roman" w:cs="Times New Roman"/>
          <w:sz w:val="28"/>
          <w:szCs w:val="28"/>
        </w:rPr>
        <w:t xml:space="preserve"> настоящего Положения;</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4) представление конкурсной документации с нарушением сроков, установленных в информационном сообщении о проведении конкурса;</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bookmarkStart w:id="84" w:name="P5853"/>
      <w:bookmarkEnd w:id="84"/>
      <w:r w:rsidRPr="006C4A7B">
        <w:rPr>
          <w:rFonts w:ascii="Times New Roman" w:hAnsi="Times New Roman" w:cs="Times New Roman"/>
          <w:sz w:val="28"/>
          <w:szCs w:val="28"/>
        </w:rPr>
        <w:t>5) представление конкурсной документации, содержащей недостоверные сведения.</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 xml:space="preserve">О принятии решения, предусмотренного </w:t>
      </w:r>
      <w:hyperlink w:anchor="P5846" w:history="1">
        <w:r w:rsidRPr="006C4A7B">
          <w:rPr>
            <w:rFonts w:ascii="Times New Roman" w:hAnsi="Times New Roman" w:cs="Times New Roman"/>
            <w:sz w:val="28"/>
            <w:szCs w:val="28"/>
          </w:rPr>
          <w:t>подпунктом 2 пункта 12</w:t>
        </w:r>
      </w:hyperlink>
      <w:r w:rsidRPr="006C4A7B">
        <w:rPr>
          <w:rFonts w:ascii="Times New Roman" w:hAnsi="Times New Roman" w:cs="Times New Roman"/>
          <w:sz w:val="28"/>
          <w:szCs w:val="28"/>
        </w:rPr>
        <w:t xml:space="preserve"> настоящего Положения, министерство уведомляет заявителя в течение трех рабочих дней.</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 xml:space="preserve">14. Министерство принимает решение, предусмотренное </w:t>
      </w:r>
      <w:hyperlink w:anchor="P5845" w:history="1">
        <w:r w:rsidRPr="006C4A7B">
          <w:rPr>
            <w:rFonts w:ascii="Times New Roman" w:hAnsi="Times New Roman" w:cs="Times New Roman"/>
            <w:sz w:val="28"/>
            <w:szCs w:val="28"/>
          </w:rPr>
          <w:t>подпунктом 1 пункта 12</w:t>
        </w:r>
      </w:hyperlink>
      <w:r w:rsidRPr="006C4A7B">
        <w:rPr>
          <w:rFonts w:ascii="Times New Roman" w:hAnsi="Times New Roman" w:cs="Times New Roman"/>
          <w:sz w:val="28"/>
          <w:szCs w:val="28"/>
        </w:rPr>
        <w:t xml:space="preserve"> настоящего Положения, в случае отсутствия оснований, указанных в </w:t>
      </w:r>
      <w:hyperlink w:anchor="P5849" w:history="1">
        <w:r w:rsidRPr="006C4A7B">
          <w:rPr>
            <w:rFonts w:ascii="Times New Roman" w:hAnsi="Times New Roman" w:cs="Times New Roman"/>
            <w:sz w:val="28"/>
            <w:szCs w:val="28"/>
          </w:rPr>
          <w:t>подпунктах 1</w:t>
        </w:r>
      </w:hyperlink>
      <w:r w:rsidRPr="006C4A7B">
        <w:rPr>
          <w:rFonts w:ascii="Times New Roman" w:hAnsi="Times New Roman" w:cs="Times New Roman"/>
          <w:sz w:val="28"/>
          <w:szCs w:val="28"/>
        </w:rPr>
        <w:t xml:space="preserve"> - </w:t>
      </w:r>
      <w:hyperlink w:anchor="P5853" w:history="1">
        <w:r w:rsidRPr="006C4A7B">
          <w:rPr>
            <w:rFonts w:ascii="Times New Roman" w:hAnsi="Times New Roman" w:cs="Times New Roman"/>
            <w:sz w:val="28"/>
            <w:szCs w:val="28"/>
          </w:rPr>
          <w:t>5 пункта 13</w:t>
        </w:r>
      </w:hyperlink>
      <w:r w:rsidRPr="006C4A7B">
        <w:rPr>
          <w:rFonts w:ascii="Times New Roman" w:hAnsi="Times New Roman" w:cs="Times New Roman"/>
          <w:sz w:val="28"/>
          <w:szCs w:val="28"/>
        </w:rPr>
        <w:t xml:space="preserve"> настоящего Положения, и направляет конкурсную документацию на рассмотрение на заседании конкурсной комиссии.</w:t>
      </w:r>
    </w:p>
    <w:p w:rsidR="0036425C" w:rsidRPr="006C4A7B" w:rsidRDefault="0036425C" w:rsidP="00883C7B">
      <w:pPr>
        <w:pStyle w:val="ConsPlusNormal"/>
        <w:contextualSpacing/>
        <w:jc w:val="both"/>
        <w:rPr>
          <w:rFonts w:ascii="Times New Roman" w:hAnsi="Times New Roman" w:cs="Times New Roman"/>
          <w:sz w:val="28"/>
          <w:szCs w:val="28"/>
        </w:rPr>
      </w:pPr>
    </w:p>
    <w:p w:rsidR="0036425C" w:rsidRPr="006C4A7B" w:rsidRDefault="0036425C" w:rsidP="00883C7B">
      <w:pPr>
        <w:pStyle w:val="ConsPlusNormal"/>
        <w:contextualSpacing/>
        <w:jc w:val="center"/>
        <w:outlineLvl w:val="1"/>
        <w:rPr>
          <w:rFonts w:ascii="Times New Roman" w:hAnsi="Times New Roman" w:cs="Times New Roman"/>
          <w:sz w:val="28"/>
          <w:szCs w:val="28"/>
        </w:rPr>
      </w:pPr>
      <w:r w:rsidRPr="006C4A7B">
        <w:rPr>
          <w:rFonts w:ascii="Times New Roman" w:hAnsi="Times New Roman" w:cs="Times New Roman"/>
          <w:sz w:val="28"/>
          <w:szCs w:val="28"/>
        </w:rPr>
        <w:t>IV. Порядок проведения конкурса и определения</w:t>
      </w:r>
    </w:p>
    <w:p w:rsidR="0036425C" w:rsidRPr="006C4A7B" w:rsidRDefault="0036425C" w:rsidP="00883C7B">
      <w:pPr>
        <w:pStyle w:val="ConsPlusNormal"/>
        <w:contextualSpacing/>
        <w:jc w:val="center"/>
        <w:rPr>
          <w:rFonts w:ascii="Times New Roman" w:hAnsi="Times New Roman" w:cs="Times New Roman"/>
          <w:sz w:val="28"/>
          <w:szCs w:val="28"/>
        </w:rPr>
      </w:pPr>
      <w:r w:rsidRPr="006C4A7B">
        <w:rPr>
          <w:rFonts w:ascii="Times New Roman" w:hAnsi="Times New Roman" w:cs="Times New Roman"/>
          <w:sz w:val="28"/>
          <w:szCs w:val="28"/>
        </w:rPr>
        <w:t>победителей конкурса</w:t>
      </w:r>
    </w:p>
    <w:p w:rsidR="0036425C" w:rsidRPr="006C4A7B" w:rsidRDefault="0036425C" w:rsidP="00883C7B">
      <w:pPr>
        <w:pStyle w:val="ConsPlusNormal"/>
        <w:contextualSpacing/>
        <w:jc w:val="both"/>
        <w:rPr>
          <w:rFonts w:ascii="Times New Roman" w:hAnsi="Times New Roman" w:cs="Times New Roman"/>
          <w:sz w:val="28"/>
          <w:szCs w:val="28"/>
        </w:rPr>
      </w:pPr>
    </w:p>
    <w:p w:rsidR="0036425C" w:rsidRPr="006C4A7B" w:rsidRDefault="0036425C" w:rsidP="00883C7B">
      <w:pPr>
        <w:pStyle w:val="ConsPlusNormal"/>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15. Организацию и проведение конкурса осуществляет министерство, которое последовательно:</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1) издает распоряжение о проведении конкурса;</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2) готовит информационное сообщение о проведении конкурса и размещает его на официальном сайте Правительства Архангельской области в информационно-телекоммуникационной сети "Интернет" (далее - сеть "Интернет") (www.dvi№ala№d.ru) и официальном информационно-туристском портале Архангельской области в сети "Интернет" (www.pomorla№d.travel</w:t>
      </w:r>
      <w:r w:rsidR="00842578" w:rsidRPr="006C4A7B">
        <w:rPr>
          <w:rFonts w:ascii="Times New Roman" w:hAnsi="Times New Roman" w:cs="Times New Roman"/>
          <w:sz w:val="28"/>
          <w:szCs w:val="28"/>
        </w:rPr>
        <w:t xml:space="preserve"> не позднее чем за 20 календарных дней до дня начала проведения конкурса</w:t>
      </w:r>
      <w:r w:rsidRPr="006C4A7B">
        <w:rPr>
          <w:rFonts w:ascii="Times New Roman" w:hAnsi="Times New Roman" w:cs="Times New Roman"/>
          <w:sz w:val="28"/>
          <w:szCs w:val="28"/>
        </w:rPr>
        <w:t>).</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Информационное сообщение о проведении конкурса содержит следующие обязательные сведения:</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а) место, время и срок приема конкурсной документации;</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б) состав конкурсной документации, представляемой для участия в конкурсе;</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в) наименование, адрес и контактную информацию организатора конкурса;</w:t>
      </w:r>
    </w:p>
    <w:p w:rsidR="00842578" w:rsidRPr="006C4A7B" w:rsidRDefault="0036425C" w:rsidP="00842578">
      <w:pPr>
        <w:pStyle w:val="ConsPlusNormal"/>
        <w:spacing w:before="220"/>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 xml:space="preserve">г) формы документов, указанных в </w:t>
      </w:r>
      <w:hyperlink w:anchor="P5829" w:history="1">
        <w:r w:rsidRPr="006C4A7B">
          <w:rPr>
            <w:rFonts w:ascii="Times New Roman" w:hAnsi="Times New Roman" w:cs="Times New Roman"/>
            <w:sz w:val="28"/>
            <w:szCs w:val="28"/>
          </w:rPr>
          <w:t>подпунктах 1</w:t>
        </w:r>
      </w:hyperlink>
      <w:r w:rsidRPr="006C4A7B">
        <w:rPr>
          <w:rFonts w:ascii="Times New Roman" w:hAnsi="Times New Roman" w:cs="Times New Roman"/>
          <w:sz w:val="28"/>
          <w:szCs w:val="28"/>
        </w:rPr>
        <w:t xml:space="preserve">, </w:t>
      </w:r>
      <w:hyperlink w:anchor="P5830" w:history="1">
        <w:r w:rsidRPr="006C4A7B">
          <w:rPr>
            <w:rFonts w:ascii="Times New Roman" w:hAnsi="Times New Roman" w:cs="Times New Roman"/>
            <w:sz w:val="28"/>
            <w:szCs w:val="28"/>
          </w:rPr>
          <w:t>2</w:t>
        </w:r>
      </w:hyperlink>
      <w:r w:rsidRPr="006C4A7B">
        <w:rPr>
          <w:rFonts w:ascii="Times New Roman" w:hAnsi="Times New Roman" w:cs="Times New Roman"/>
          <w:sz w:val="28"/>
          <w:szCs w:val="28"/>
        </w:rPr>
        <w:t xml:space="preserve">, </w:t>
      </w:r>
      <w:hyperlink w:anchor="P5833" w:history="1">
        <w:r w:rsidRPr="006C4A7B">
          <w:rPr>
            <w:rFonts w:ascii="Times New Roman" w:hAnsi="Times New Roman" w:cs="Times New Roman"/>
            <w:sz w:val="28"/>
            <w:szCs w:val="28"/>
          </w:rPr>
          <w:t>5</w:t>
        </w:r>
      </w:hyperlink>
      <w:r w:rsidRPr="006C4A7B">
        <w:rPr>
          <w:rFonts w:ascii="Times New Roman" w:hAnsi="Times New Roman" w:cs="Times New Roman"/>
          <w:sz w:val="28"/>
          <w:szCs w:val="28"/>
        </w:rPr>
        <w:t xml:space="preserve"> и </w:t>
      </w:r>
      <w:hyperlink w:anchor="P5838" w:history="1">
        <w:r w:rsidRPr="006C4A7B">
          <w:rPr>
            <w:rFonts w:ascii="Times New Roman" w:hAnsi="Times New Roman" w:cs="Times New Roman"/>
            <w:sz w:val="28"/>
            <w:szCs w:val="28"/>
          </w:rPr>
          <w:t>8 пункта 8</w:t>
        </w:r>
      </w:hyperlink>
      <w:r w:rsidRPr="006C4A7B">
        <w:rPr>
          <w:rFonts w:ascii="Times New Roman" w:hAnsi="Times New Roman" w:cs="Times New Roman"/>
          <w:sz w:val="28"/>
          <w:szCs w:val="28"/>
        </w:rPr>
        <w:t xml:space="preserve"> настоящего Положения;</w:t>
      </w:r>
    </w:p>
    <w:p w:rsidR="00842578" w:rsidRPr="006C4A7B" w:rsidRDefault="00842578" w:rsidP="00842578">
      <w:pPr>
        <w:pStyle w:val="ConsPlusNormal"/>
        <w:spacing w:before="220"/>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д) дату, время и место проведения конкурса;</w:t>
      </w:r>
    </w:p>
    <w:p w:rsidR="00842578" w:rsidRPr="006C4A7B" w:rsidRDefault="00842578" w:rsidP="00842578">
      <w:pPr>
        <w:pStyle w:val="ConsPlusNormal"/>
        <w:spacing w:before="220"/>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е) проект соглашения;</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3) формирует конкурсную комиссию и утверждает ее состав;</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4) осуществляет прием и регистрацию конкурсной документации;</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bookmarkStart w:id="85" w:name="P5870"/>
      <w:bookmarkEnd w:id="85"/>
      <w:r w:rsidRPr="006C4A7B">
        <w:rPr>
          <w:rFonts w:ascii="Times New Roman" w:hAnsi="Times New Roman" w:cs="Times New Roman"/>
          <w:sz w:val="28"/>
          <w:szCs w:val="28"/>
        </w:rPr>
        <w:lastRenderedPageBreak/>
        <w:t xml:space="preserve">5) проверяет наличие конкурсной документации, регистрирует конкурсную документацию в </w:t>
      </w:r>
      <w:hyperlink w:anchor="P6175" w:history="1">
        <w:r w:rsidRPr="006C4A7B">
          <w:rPr>
            <w:rFonts w:ascii="Times New Roman" w:hAnsi="Times New Roman" w:cs="Times New Roman"/>
            <w:sz w:val="28"/>
            <w:szCs w:val="28"/>
          </w:rPr>
          <w:t>реестре</w:t>
        </w:r>
      </w:hyperlink>
      <w:r w:rsidRPr="006C4A7B">
        <w:rPr>
          <w:rFonts w:ascii="Times New Roman" w:hAnsi="Times New Roman" w:cs="Times New Roman"/>
          <w:sz w:val="28"/>
          <w:szCs w:val="28"/>
        </w:rPr>
        <w:t xml:space="preserve"> конкурсной документации согласно приложению № 5 к настоящему Положению;</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 xml:space="preserve">6) проводит проверку соответствия заявителя требованиям, установленным </w:t>
      </w:r>
      <w:hyperlink w:anchor="P5813" w:history="1">
        <w:r w:rsidRPr="006C4A7B">
          <w:rPr>
            <w:rFonts w:ascii="Times New Roman" w:hAnsi="Times New Roman" w:cs="Times New Roman"/>
            <w:sz w:val="28"/>
            <w:szCs w:val="28"/>
          </w:rPr>
          <w:t>пунктом 5</w:t>
        </w:r>
      </w:hyperlink>
      <w:r w:rsidRPr="006C4A7B">
        <w:rPr>
          <w:rFonts w:ascii="Times New Roman" w:hAnsi="Times New Roman" w:cs="Times New Roman"/>
          <w:sz w:val="28"/>
          <w:szCs w:val="28"/>
        </w:rPr>
        <w:t xml:space="preserve"> настоящего Положения;</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 xml:space="preserve">7) направляет заявителям решение о недопущении к участию в конкурсе в случаях, предусмотренных </w:t>
      </w:r>
      <w:hyperlink w:anchor="P5848" w:history="1">
        <w:r w:rsidRPr="006C4A7B">
          <w:rPr>
            <w:rFonts w:ascii="Times New Roman" w:hAnsi="Times New Roman" w:cs="Times New Roman"/>
            <w:sz w:val="28"/>
            <w:szCs w:val="28"/>
          </w:rPr>
          <w:t>пунктом 13</w:t>
        </w:r>
      </w:hyperlink>
      <w:r w:rsidRPr="006C4A7B">
        <w:rPr>
          <w:rFonts w:ascii="Times New Roman" w:hAnsi="Times New Roman" w:cs="Times New Roman"/>
          <w:sz w:val="28"/>
          <w:szCs w:val="28"/>
        </w:rPr>
        <w:t xml:space="preserve"> настоящего Положения;</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8) осуществляет организационно-техническое обеспечение деятельности конкурсной комиссии;</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 xml:space="preserve">9) проверяет обоснованность стоимости работ (услуг), указанных в смете расходов, в случаях и в порядке, предусмотренных абзацем вторым </w:t>
      </w:r>
      <w:hyperlink w:anchor="P5892" w:history="1">
        <w:r w:rsidRPr="006C4A7B">
          <w:rPr>
            <w:rFonts w:ascii="Times New Roman" w:hAnsi="Times New Roman" w:cs="Times New Roman"/>
            <w:sz w:val="28"/>
            <w:szCs w:val="28"/>
          </w:rPr>
          <w:t>пункта 17</w:t>
        </w:r>
      </w:hyperlink>
      <w:r w:rsidRPr="006C4A7B">
        <w:rPr>
          <w:rFonts w:ascii="Times New Roman" w:hAnsi="Times New Roman" w:cs="Times New Roman"/>
          <w:sz w:val="28"/>
          <w:szCs w:val="28"/>
        </w:rPr>
        <w:t xml:space="preserve"> настоящего Положения;</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10) обеспечивает хранение протоколов заседаний конкурсной комиссии и конкурсной документации в течение трех лет со дня проведения конкурса.</w:t>
      </w:r>
    </w:p>
    <w:p w:rsidR="0036425C" w:rsidRPr="006C4A7B" w:rsidRDefault="0036425C" w:rsidP="00883C7B">
      <w:pPr>
        <w:pStyle w:val="ConsPlusNormal"/>
        <w:spacing w:before="220"/>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16. В течение 15 рабочих дней со дня окончания срока приема конкурсной документации министерство проводит заседание конкурсной комиссии, на котором рассматривается поступившая конкурсная документация.</w:t>
      </w:r>
    </w:p>
    <w:p w:rsidR="0036425C" w:rsidRPr="00566D70" w:rsidRDefault="0036425C" w:rsidP="00883C7B">
      <w:pPr>
        <w:pStyle w:val="ConsPlusNormal"/>
        <w:spacing w:before="220"/>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Конкурсная комиссия</w:t>
      </w:r>
      <w:r w:rsidRPr="00566D70">
        <w:rPr>
          <w:rFonts w:ascii="Times New Roman" w:hAnsi="Times New Roman" w:cs="Times New Roman"/>
          <w:sz w:val="28"/>
          <w:szCs w:val="28"/>
        </w:rPr>
        <w:t xml:space="preserve"> формируется из государственных гражданских служащих министерства с привлечением представителей исполнительных органов государственной власти Архангельской области, а также представителя Архангельского областного Собрания депутатов, членов общественного совета министерства, представителей туристских объединений Архангельской области (по согласованию).</w:t>
      </w:r>
    </w:p>
    <w:p w:rsidR="0036425C" w:rsidRPr="00566D70" w:rsidRDefault="0036425C" w:rsidP="00883C7B">
      <w:pPr>
        <w:pStyle w:val="ConsPlusNormal"/>
        <w:spacing w:before="220"/>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Председателем конкурсной комиссии является министр культуры Архангельской области, заместителем председателя конкурсной комиссии - заместитель министра культуры Архангельской области по вопросам туризма, секретарем - государственный гражданский служащий министерства.</w:t>
      </w:r>
    </w:p>
    <w:p w:rsidR="0036425C" w:rsidRPr="00566D70" w:rsidRDefault="0036425C" w:rsidP="00883C7B">
      <w:pPr>
        <w:pStyle w:val="ConsPlusNormal"/>
        <w:spacing w:before="220"/>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rsidR="0036425C" w:rsidRPr="00566D70" w:rsidRDefault="0036425C" w:rsidP="00883C7B">
      <w:pPr>
        <w:pStyle w:val="ConsPlusNormal"/>
        <w:contextualSpacing/>
        <w:jc w:val="both"/>
        <w:rPr>
          <w:rFonts w:ascii="Times New Roman" w:hAnsi="Times New Roman" w:cs="Times New Roman"/>
          <w:sz w:val="28"/>
          <w:szCs w:val="28"/>
        </w:rPr>
      </w:pPr>
    </w:p>
    <w:p w:rsidR="0036425C" w:rsidRPr="00566D70" w:rsidRDefault="0036425C" w:rsidP="00883C7B">
      <w:pPr>
        <w:pStyle w:val="ConsPlusNormal"/>
        <w:spacing w:before="220"/>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Для целей настоящего Положения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rsidR="0036425C" w:rsidRPr="00566D70" w:rsidRDefault="0036425C" w:rsidP="00883C7B">
      <w:pPr>
        <w:pStyle w:val="ConsPlusNormal"/>
        <w:spacing w:before="220"/>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w:t>
      </w:r>
      <w:r w:rsidRPr="00566D70">
        <w:rPr>
          <w:rFonts w:ascii="Times New Roman" w:hAnsi="Times New Roman" w:cs="Times New Roman"/>
          <w:sz w:val="28"/>
          <w:szCs w:val="28"/>
        </w:rPr>
        <w:lastRenderedPageBreak/>
        <w:t>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rsidR="0036425C" w:rsidRPr="00566D70" w:rsidRDefault="0036425C" w:rsidP="00883C7B">
      <w:pPr>
        <w:pStyle w:val="ConsPlusNormal"/>
        <w:spacing w:before="220"/>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в кратчайшие сроки проинформировать об этом в письменной форме председателя конкурсной комиссии.</w:t>
      </w:r>
    </w:p>
    <w:p w:rsidR="0036425C" w:rsidRPr="00566D70" w:rsidRDefault="0036425C" w:rsidP="00883C7B">
      <w:pPr>
        <w:pStyle w:val="ConsPlusNormal"/>
        <w:spacing w:before="220"/>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Председатель конкурсной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w:t>
      </w:r>
    </w:p>
    <w:p w:rsidR="0036425C" w:rsidRPr="00566D70" w:rsidRDefault="0036425C" w:rsidP="00883C7B">
      <w:pPr>
        <w:pStyle w:val="ConsPlusNormal"/>
        <w:spacing w:before="220"/>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Заседание конкурсной комиссии считается правомочным, если в нем принимает участие более половины членов конкурсной комиссии.</w:t>
      </w:r>
    </w:p>
    <w:p w:rsidR="0036425C" w:rsidRPr="00566D70" w:rsidRDefault="0036425C" w:rsidP="00883C7B">
      <w:pPr>
        <w:pStyle w:val="ConsPlusNormal"/>
        <w:spacing w:before="220"/>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В случае отсутствия кворума заседание конкурсной комиссии переносится на другую дату. Заседания конкурсной комиссии проводит председатель конкурсной комиссии, а в его отсутствие - заместитель председателя конкурсной комиссии.</w:t>
      </w:r>
    </w:p>
    <w:p w:rsidR="0036425C" w:rsidRPr="00566D70" w:rsidRDefault="0036425C" w:rsidP="00883C7B">
      <w:pPr>
        <w:pStyle w:val="ConsPlusNormal"/>
        <w:spacing w:before="220"/>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Конкурсная комиссия имеет право по согласованию привлекать для получения консультаций специалистов исполнительных органов государственной власти Архангельской области, органов местного самоуправления, территориальных органов федеральных органов исполнительной власти по Архангельской области, организаций.</w:t>
      </w:r>
    </w:p>
    <w:p w:rsidR="0036425C" w:rsidRPr="00566D70" w:rsidRDefault="0036425C" w:rsidP="00883C7B">
      <w:pPr>
        <w:pStyle w:val="ConsPlusNormal"/>
        <w:spacing w:before="220"/>
        <w:ind w:firstLine="540"/>
        <w:contextualSpacing/>
        <w:jc w:val="both"/>
        <w:rPr>
          <w:rFonts w:ascii="Times New Roman" w:hAnsi="Times New Roman" w:cs="Times New Roman"/>
          <w:sz w:val="28"/>
          <w:szCs w:val="28"/>
        </w:rPr>
      </w:pPr>
      <w:bookmarkStart w:id="86" w:name="P5892"/>
      <w:bookmarkEnd w:id="86"/>
      <w:r w:rsidRPr="00566D70">
        <w:rPr>
          <w:rFonts w:ascii="Times New Roman" w:hAnsi="Times New Roman" w:cs="Times New Roman"/>
          <w:sz w:val="28"/>
          <w:szCs w:val="28"/>
        </w:rPr>
        <w:t xml:space="preserve">17. Конкурсная комиссия рассматривает и оценивает каждую конкурсную документацию, представленную заявителем, в соответствии с </w:t>
      </w:r>
      <w:hyperlink w:anchor="P6249" w:history="1">
        <w:r w:rsidRPr="00566D70">
          <w:rPr>
            <w:rFonts w:ascii="Times New Roman" w:hAnsi="Times New Roman" w:cs="Times New Roman"/>
            <w:color w:val="0000FF"/>
            <w:sz w:val="28"/>
            <w:szCs w:val="28"/>
          </w:rPr>
          <w:t>критериями</w:t>
        </w:r>
      </w:hyperlink>
      <w:r w:rsidRPr="00566D70">
        <w:rPr>
          <w:rFonts w:ascii="Times New Roman" w:hAnsi="Times New Roman" w:cs="Times New Roman"/>
          <w:sz w:val="28"/>
          <w:szCs w:val="28"/>
        </w:rPr>
        <w:t xml:space="preserve"> оценки конкурсной документации, указанными в приложении № 6 к настоящему Положению.</w:t>
      </w:r>
    </w:p>
    <w:p w:rsidR="0036425C" w:rsidRPr="00261948" w:rsidRDefault="0036425C" w:rsidP="00883C7B">
      <w:pPr>
        <w:pStyle w:val="ConsPlusNormal"/>
        <w:spacing w:before="220"/>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Конкурсная комиссия отдельно рассматривает соответствие сметы расходов, указанной в </w:t>
      </w:r>
      <w:hyperlink w:anchor="P5833" w:history="1">
        <w:r w:rsidRPr="00566D70">
          <w:rPr>
            <w:rFonts w:ascii="Times New Roman" w:hAnsi="Times New Roman" w:cs="Times New Roman"/>
            <w:color w:val="0000FF"/>
            <w:sz w:val="28"/>
            <w:szCs w:val="28"/>
          </w:rPr>
          <w:t>подпункте 5 пункта 8</w:t>
        </w:r>
      </w:hyperlink>
      <w:r w:rsidRPr="00566D70">
        <w:rPr>
          <w:rFonts w:ascii="Times New Roman" w:hAnsi="Times New Roman" w:cs="Times New Roman"/>
          <w:sz w:val="28"/>
          <w:szCs w:val="28"/>
        </w:rPr>
        <w:t xml:space="preserve"> настоящего Положения, принципам достоверности и обоснованности (за исключением случаев, когда на смету расходов заявителем представлены документы, указанные в </w:t>
      </w:r>
      <w:hyperlink w:anchor="P5835" w:history="1">
        <w:r w:rsidRPr="00566D70">
          <w:rPr>
            <w:rFonts w:ascii="Times New Roman" w:hAnsi="Times New Roman" w:cs="Times New Roman"/>
            <w:color w:val="0000FF"/>
            <w:sz w:val="28"/>
            <w:szCs w:val="28"/>
          </w:rPr>
          <w:t>подпункте 7 пункта 8</w:t>
        </w:r>
      </w:hyperlink>
      <w:r w:rsidRPr="00566D70">
        <w:rPr>
          <w:rFonts w:ascii="Times New Roman" w:hAnsi="Times New Roman" w:cs="Times New Roman"/>
          <w:sz w:val="28"/>
          <w:szCs w:val="28"/>
        </w:rPr>
        <w:t xml:space="preserve"> настоящего Положения). В случае возникновения у членов конкурсной комиссии сомнений в обоснованности стоимости работы (услуги), указанной заявителем в смете расходов, члены конкурсной комиссии направляют письменный запрос не менее чем в две организации, индивидуальным предпринимателям, оказывающим аналогичные услуги в данной сфере, в целях определения достоверности стоимости работы (услуги), указанной заявителем в смете расходов. Заявитель имеет право самостоятельно представить документы от указанных организаций. Письма поставщиков (подрядчиков), содержащие информацию о стоимости на </w:t>
      </w:r>
      <w:r w:rsidRPr="00566D70">
        <w:rPr>
          <w:rFonts w:ascii="Times New Roman" w:hAnsi="Times New Roman" w:cs="Times New Roman"/>
          <w:sz w:val="28"/>
          <w:szCs w:val="28"/>
        </w:rPr>
        <w:lastRenderedPageBreak/>
        <w:t xml:space="preserve">аналогичные услуги (работы), указанные в смете расходов, оглашаются на заседании конкурсной комиссии и прилагаются к протоколу заседания конкурсной комиссии. В случае если стоимость на аналогичные работы (услуги), указанная в смете расходов, представленной заявителем, превышает более чем на 15 процентов стоимость работы (услуги), указанной поставщиками (подрядчиками) в ответах на письменные запросы, конкурсная документация на заседании конкурсной комиссии по критериям оценки не рассматривается. Конкурсная документация заявителю, допущенному до участия в конкурсе, возвращается как не соответствующему </w:t>
      </w:r>
      <w:hyperlink w:anchor="P5870" w:history="1">
        <w:r w:rsidRPr="00261948">
          <w:rPr>
            <w:rFonts w:ascii="Times New Roman" w:hAnsi="Times New Roman" w:cs="Times New Roman"/>
            <w:sz w:val="28"/>
            <w:szCs w:val="28"/>
          </w:rPr>
          <w:t>подпункту 5 пункта 15</w:t>
        </w:r>
      </w:hyperlink>
      <w:r w:rsidRPr="00261948">
        <w:rPr>
          <w:rFonts w:ascii="Times New Roman" w:hAnsi="Times New Roman" w:cs="Times New Roman"/>
          <w:sz w:val="28"/>
          <w:szCs w:val="28"/>
        </w:rPr>
        <w:t xml:space="preserve"> настоящего Положения. Основания возврата указываются в протоколе заседания конкурсной комиссии.</w:t>
      </w:r>
    </w:p>
    <w:p w:rsidR="0036425C" w:rsidRPr="00261948" w:rsidRDefault="0036425C" w:rsidP="00883C7B">
      <w:pPr>
        <w:pStyle w:val="ConsPlusNormal"/>
        <w:spacing w:before="220"/>
        <w:ind w:firstLine="540"/>
        <w:contextualSpacing/>
        <w:jc w:val="both"/>
        <w:rPr>
          <w:rFonts w:ascii="Times New Roman" w:hAnsi="Times New Roman" w:cs="Times New Roman"/>
          <w:sz w:val="28"/>
          <w:szCs w:val="28"/>
        </w:rPr>
      </w:pPr>
      <w:r w:rsidRPr="00261948">
        <w:rPr>
          <w:rFonts w:ascii="Times New Roman" w:hAnsi="Times New Roman" w:cs="Times New Roman"/>
          <w:sz w:val="28"/>
          <w:szCs w:val="28"/>
        </w:rPr>
        <w:t xml:space="preserve">После обсуждения каждой конкурсной документации каждый член конкурсной комиссии вносит в </w:t>
      </w:r>
      <w:hyperlink w:anchor="P6341" w:history="1">
        <w:r w:rsidRPr="00261948">
          <w:rPr>
            <w:rFonts w:ascii="Times New Roman" w:hAnsi="Times New Roman" w:cs="Times New Roman"/>
            <w:sz w:val="28"/>
            <w:szCs w:val="28"/>
          </w:rPr>
          <w:t>лист</w:t>
        </w:r>
      </w:hyperlink>
      <w:r w:rsidRPr="00261948">
        <w:rPr>
          <w:rFonts w:ascii="Times New Roman" w:hAnsi="Times New Roman" w:cs="Times New Roman"/>
          <w:sz w:val="28"/>
          <w:szCs w:val="28"/>
        </w:rPr>
        <w:t xml:space="preserve"> оценки конкурсной документации по форме согласно приложению № 7 к настоящему Положению соответствующие баллы согласно </w:t>
      </w:r>
      <w:hyperlink w:anchor="P6249" w:history="1">
        <w:r w:rsidRPr="00261948">
          <w:rPr>
            <w:rFonts w:ascii="Times New Roman" w:hAnsi="Times New Roman" w:cs="Times New Roman"/>
            <w:sz w:val="28"/>
            <w:szCs w:val="28"/>
          </w:rPr>
          <w:t>критериям</w:t>
        </w:r>
      </w:hyperlink>
      <w:r w:rsidRPr="00261948">
        <w:rPr>
          <w:rFonts w:ascii="Times New Roman" w:hAnsi="Times New Roman" w:cs="Times New Roman"/>
          <w:sz w:val="28"/>
          <w:szCs w:val="28"/>
        </w:rPr>
        <w:t xml:space="preserve"> оценки конкурсной документации в соответствии с приложением № 6 к настоящему Положению.</w:t>
      </w:r>
    </w:p>
    <w:p w:rsidR="0036425C" w:rsidRPr="00261948" w:rsidRDefault="0036425C" w:rsidP="00883C7B">
      <w:pPr>
        <w:pStyle w:val="ConsPlusNormal"/>
        <w:spacing w:before="220"/>
        <w:ind w:firstLine="540"/>
        <w:contextualSpacing/>
        <w:jc w:val="both"/>
        <w:rPr>
          <w:rFonts w:ascii="Times New Roman" w:hAnsi="Times New Roman" w:cs="Times New Roman"/>
          <w:sz w:val="28"/>
          <w:szCs w:val="28"/>
        </w:rPr>
      </w:pPr>
      <w:r w:rsidRPr="00261948">
        <w:rPr>
          <w:rFonts w:ascii="Times New Roman" w:hAnsi="Times New Roman" w:cs="Times New Roman"/>
          <w:sz w:val="28"/>
          <w:szCs w:val="28"/>
        </w:rPr>
        <w:t>Листы оценки конкурсной документации передаются каждым члено</w:t>
      </w:r>
      <w:r w:rsidRPr="00566D70">
        <w:rPr>
          <w:rFonts w:ascii="Times New Roman" w:hAnsi="Times New Roman" w:cs="Times New Roman"/>
          <w:sz w:val="28"/>
          <w:szCs w:val="28"/>
        </w:rPr>
        <w:t xml:space="preserve">м конкурсной комиссии секретарю для определения итогового </w:t>
      </w:r>
      <w:hyperlink w:anchor="P6423" w:history="1">
        <w:r w:rsidRPr="00261948">
          <w:rPr>
            <w:rFonts w:ascii="Times New Roman" w:hAnsi="Times New Roman" w:cs="Times New Roman"/>
            <w:sz w:val="28"/>
            <w:szCs w:val="28"/>
          </w:rPr>
          <w:t>рейтинга</w:t>
        </w:r>
      </w:hyperlink>
      <w:r w:rsidRPr="00261948">
        <w:rPr>
          <w:rFonts w:ascii="Times New Roman" w:hAnsi="Times New Roman" w:cs="Times New Roman"/>
          <w:sz w:val="28"/>
          <w:szCs w:val="28"/>
        </w:rPr>
        <w:t xml:space="preserve"> конкурсной документации согласно приложению № 8 к настоящему Положению. Итоговый рейтинг конкурсной документации равняется сумме баллов по каждому критерию оценки каждого члена конкурсной комиссии.</w:t>
      </w:r>
    </w:p>
    <w:p w:rsidR="0036425C" w:rsidRPr="00261948" w:rsidRDefault="0036425C" w:rsidP="00883C7B">
      <w:pPr>
        <w:pStyle w:val="ConsPlusNormal"/>
        <w:spacing w:before="220"/>
        <w:ind w:firstLine="540"/>
        <w:contextualSpacing/>
        <w:jc w:val="both"/>
        <w:rPr>
          <w:rFonts w:ascii="Times New Roman" w:hAnsi="Times New Roman" w:cs="Times New Roman"/>
          <w:sz w:val="28"/>
          <w:szCs w:val="28"/>
        </w:rPr>
      </w:pPr>
      <w:bookmarkStart w:id="87" w:name="P5896"/>
      <w:bookmarkEnd w:id="87"/>
      <w:r w:rsidRPr="00261948">
        <w:rPr>
          <w:rFonts w:ascii="Times New Roman" w:hAnsi="Times New Roman" w:cs="Times New Roman"/>
          <w:sz w:val="28"/>
          <w:szCs w:val="28"/>
        </w:rPr>
        <w:t>18. Победителями конкурса признаются заявители в соответствии с итоговым рейтингом конкурсных заявок (начиная от большего показателя к меньшему) в пределах средств областного бюджета, предусмотренных на предоставление субсидии.</w:t>
      </w:r>
    </w:p>
    <w:p w:rsidR="0036425C" w:rsidRPr="00261948" w:rsidRDefault="0036425C" w:rsidP="00883C7B">
      <w:pPr>
        <w:pStyle w:val="ConsPlusNormal"/>
        <w:spacing w:before="220"/>
        <w:ind w:firstLine="540"/>
        <w:contextualSpacing/>
        <w:jc w:val="both"/>
        <w:rPr>
          <w:rFonts w:ascii="Times New Roman" w:hAnsi="Times New Roman" w:cs="Times New Roman"/>
          <w:sz w:val="28"/>
          <w:szCs w:val="28"/>
        </w:rPr>
      </w:pPr>
      <w:r w:rsidRPr="00261948">
        <w:rPr>
          <w:rFonts w:ascii="Times New Roman" w:hAnsi="Times New Roman" w:cs="Times New Roman"/>
          <w:sz w:val="28"/>
          <w:szCs w:val="28"/>
        </w:rPr>
        <w:t>19. В случае равенства итогового рейтинга оценок конкурсной документации преимущество имеет конкурсная документация, дата регистрации которой имеет более ранний срок.</w:t>
      </w:r>
    </w:p>
    <w:p w:rsidR="0036425C" w:rsidRPr="00261948" w:rsidRDefault="0036425C" w:rsidP="00883C7B">
      <w:pPr>
        <w:pStyle w:val="ConsPlusNormal"/>
        <w:spacing w:before="220"/>
        <w:ind w:firstLine="540"/>
        <w:contextualSpacing/>
        <w:jc w:val="both"/>
        <w:rPr>
          <w:rFonts w:ascii="Times New Roman" w:hAnsi="Times New Roman" w:cs="Times New Roman"/>
          <w:sz w:val="28"/>
          <w:szCs w:val="28"/>
        </w:rPr>
      </w:pPr>
      <w:bookmarkStart w:id="88" w:name="P5898"/>
      <w:bookmarkEnd w:id="88"/>
      <w:r w:rsidRPr="00261948">
        <w:rPr>
          <w:rFonts w:ascii="Times New Roman" w:hAnsi="Times New Roman" w:cs="Times New Roman"/>
          <w:sz w:val="28"/>
          <w:szCs w:val="28"/>
        </w:rPr>
        <w:t>20. Итоги заседания конкурсной комиссии оформляются протоколом заседания конкурсной комиссии, который подписывается всеми членами конкурсной комиссии.</w:t>
      </w:r>
    </w:p>
    <w:p w:rsidR="0036425C" w:rsidRPr="00261948" w:rsidRDefault="0036425C" w:rsidP="00883C7B">
      <w:pPr>
        <w:pStyle w:val="ConsPlusNormal"/>
        <w:spacing w:before="220"/>
        <w:ind w:firstLine="540"/>
        <w:contextualSpacing/>
        <w:jc w:val="both"/>
        <w:rPr>
          <w:rFonts w:ascii="Times New Roman" w:hAnsi="Times New Roman" w:cs="Times New Roman"/>
          <w:sz w:val="28"/>
          <w:szCs w:val="28"/>
        </w:rPr>
      </w:pPr>
      <w:r w:rsidRPr="00261948">
        <w:rPr>
          <w:rFonts w:ascii="Times New Roman" w:hAnsi="Times New Roman" w:cs="Times New Roman"/>
          <w:sz w:val="28"/>
          <w:szCs w:val="28"/>
        </w:rPr>
        <w:t xml:space="preserve">21. При возникновении ситуации нехватки средств областного бюджета для заявителя, признанного в соответствии с </w:t>
      </w:r>
      <w:hyperlink w:anchor="P5896" w:history="1">
        <w:r w:rsidRPr="00261948">
          <w:rPr>
            <w:rFonts w:ascii="Times New Roman" w:hAnsi="Times New Roman" w:cs="Times New Roman"/>
            <w:sz w:val="28"/>
            <w:szCs w:val="28"/>
          </w:rPr>
          <w:t>пунктом 18</w:t>
        </w:r>
      </w:hyperlink>
      <w:r w:rsidRPr="00261948">
        <w:rPr>
          <w:rFonts w:ascii="Times New Roman" w:hAnsi="Times New Roman" w:cs="Times New Roman"/>
          <w:sz w:val="28"/>
          <w:szCs w:val="28"/>
        </w:rPr>
        <w:t xml:space="preserve"> настоящего Положения победителем и имеющего самый низкий рейтинг, субсидирование производится в размере оставшихся бюджетных средств при наличии гарантии заявителя о реализации проекта за счет иных источников финансирования, выраженной в письменном виде.</w:t>
      </w:r>
    </w:p>
    <w:p w:rsidR="0036425C" w:rsidRPr="00261948" w:rsidRDefault="0036425C" w:rsidP="00883C7B">
      <w:pPr>
        <w:pStyle w:val="ConsPlusNormal"/>
        <w:spacing w:before="220"/>
        <w:ind w:firstLine="540"/>
        <w:contextualSpacing/>
        <w:jc w:val="both"/>
        <w:rPr>
          <w:rFonts w:ascii="Times New Roman" w:hAnsi="Times New Roman" w:cs="Times New Roman"/>
          <w:sz w:val="28"/>
          <w:szCs w:val="28"/>
        </w:rPr>
      </w:pPr>
      <w:r w:rsidRPr="00261948">
        <w:rPr>
          <w:rFonts w:ascii="Times New Roman" w:hAnsi="Times New Roman" w:cs="Times New Roman"/>
          <w:sz w:val="28"/>
          <w:szCs w:val="28"/>
        </w:rPr>
        <w:t>В случае если по итогам конкурса средства областного бюджета, предусмотренные на реализацию приоритетных проектов в сфере туризма, распределены не в полном объеме, министерство объявляет дополнительный конкурс в порядке, определенном настоящим Положением.</w:t>
      </w:r>
    </w:p>
    <w:p w:rsidR="0036425C" w:rsidRPr="00261948" w:rsidRDefault="0036425C" w:rsidP="00883C7B">
      <w:pPr>
        <w:pStyle w:val="ConsPlusNormal"/>
        <w:contextualSpacing/>
        <w:jc w:val="both"/>
        <w:rPr>
          <w:rFonts w:ascii="Times New Roman" w:hAnsi="Times New Roman" w:cs="Times New Roman"/>
          <w:sz w:val="28"/>
          <w:szCs w:val="28"/>
        </w:rPr>
      </w:pPr>
    </w:p>
    <w:p w:rsidR="0036425C" w:rsidRPr="00261948" w:rsidRDefault="0036425C" w:rsidP="00883C7B">
      <w:pPr>
        <w:pStyle w:val="ConsPlusNormal"/>
        <w:contextualSpacing/>
        <w:jc w:val="center"/>
        <w:outlineLvl w:val="1"/>
        <w:rPr>
          <w:rFonts w:ascii="Times New Roman" w:hAnsi="Times New Roman" w:cs="Times New Roman"/>
          <w:sz w:val="28"/>
          <w:szCs w:val="28"/>
        </w:rPr>
      </w:pPr>
      <w:r w:rsidRPr="00261948">
        <w:rPr>
          <w:rFonts w:ascii="Times New Roman" w:hAnsi="Times New Roman" w:cs="Times New Roman"/>
          <w:sz w:val="28"/>
          <w:szCs w:val="28"/>
        </w:rPr>
        <w:t>V. Порядок предоставления субсидии победителям конкурса</w:t>
      </w:r>
    </w:p>
    <w:p w:rsidR="0036425C" w:rsidRPr="00261948" w:rsidRDefault="0036425C" w:rsidP="00883C7B">
      <w:pPr>
        <w:pStyle w:val="ConsPlusNormal"/>
        <w:contextualSpacing/>
        <w:jc w:val="both"/>
        <w:rPr>
          <w:rFonts w:ascii="Times New Roman" w:hAnsi="Times New Roman" w:cs="Times New Roman"/>
          <w:sz w:val="28"/>
          <w:szCs w:val="28"/>
        </w:rPr>
      </w:pPr>
    </w:p>
    <w:p w:rsidR="0036425C" w:rsidRPr="006C4A7B" w:rsidRDefault="0036425C" w:rsidP="00883C7B">
      <w:pPr>
        <w:pStyle w:val="ConsPlusNormal"/>
        <w:ind w:firstLine="540"/>
        <w:contextualSpacing/>
        <w:jc w:val="both"/>
        <w:rPr>
          <w:rFonts w:ascii="Times New Roman" w:hAnsi="Times New Roman" w:cs="Times New Roman"/>
          <w:sz w:val="28"/>
          <w:szCs w:val="28"/>
        </w:rPr>
      </w:pPr>
      <w:r w:rsidRPr="00261948">
        <w:rPr>
          <w:rFonts w:ascii="Times New Roman" w:hAnsi="Times New Roman" w:cs="Times New Roman"/>
          <w:sz w:val="28"/>
          <w:szCs w:val="28"/>
        </w:rPr>
        <w:t>22. На основании протокола заседания конкурсной комисси</w:t>
      </w:r>
      <w:r w:rsidRPr="00566D70">
        <w:rPr>
          <w:rFonts w:ascii="Times New Roman" w:hAnsi="Times New Roman" w:cs="Times New Roman"/>
          <w:sz w:val="28"/>
          <w:szCs w:val="28"/>
        </w:rPr>
        <w:t xml:space="preserve">и, указанного </w:t>
      </w:r>
      <w:r w:rsidRPr="00566D70">
        <w:rPr>
          <w:rFonts w:ascii="Times New Roman" w:hAnsi="Times New Roman" w:cs="Times New Roman"/>
          <w:sz w:val="28"/>
          <w:szCs w:val="28"/>
        </w:rPr>
        <w:lastRenderedPageBreak/>
        <w:t xml:space="preserve">в </w:t>
      </w:r>
      <w:hyperlink w:anchor="P5898" w:history="1">
        <w:r w:rsidRPr="00261948">
          <w:rPr>
            <w:rFonts w:ascii="Times New Roman" w:hAnsi="Times New Roman" w:cs="Times New Roman"/>
            <w:sz w:val="28"/>
            <w:szCs w:val="28"/>
          </w:rPr>
          <w:t>пункте 20</w:t>
        </w:r>
      </w:hyperlink>
      <w:r w:rsidRPr="00261948">
        <w:rPr>
          <w:rFonts w:ascii="Times New Roman" w:hAnsi="Times New Roman" w:cs="Times New Roman"/>
          <w:sz w:val="28"/>
          <w:szCs w:val="28"/>
        </w:rPr>
        <w:t xml:space="preserve"> </w:t>
      </w:r>
      <w:r w:rsidRPr="00566D70">
        <w:rPr>
          <w:rFonts w:ascii="Times New Roman" w:hAnsi="Times New Roman" w:cs="Times New Roman"/>
          <w:sz w:val="28"/>
          <w:szCs w:val="28"/>
        </w:rPr>
        <w:t>настоящего Положения, министерство готовит и вносит для рассмотрения на заседании Правительства Архангельской области проект постановления Правительства Архангельской области о распределении средств областного бюджета на предоставление субсидий (далее - постановление)</w:t>
      </w:r>
      <w:r w:rsidR="00842578" w:rsidRPr="00842578">
        <w:rPr>
          <w:rFonts w:ascii="Times New Roman" w:hAnsi="Times New Roman" w:cs="Times New Roman"/>
          <w:sz w:val="28"/>
          <w:szCs w:val="28"/>
        </w:rPr>
        <w:t xml:space="preserve"> </w:t>
      </w:r>
      <w:r w:rsidR="00842578" w:rsidRPr="006C4A7B">
        <w:rPr>
          <w:rFonts w:ascii="Times New Roman" w:hAnsi="Times New Roman" w:cs="Times New Roman"/>
          <w:sz w:val="28"/>
          <w:szCs w:val="28"/>
        </w:rPr>
        <w:t>в течение 20 рабочих дней со дня подписания указанного протокола.</w:t>
      </w:r>
    </w:p>
    <w:p w:rsidR="00636BC0" w:rsidRDefault="0036425C" w:rsidP="00883C7B">
      <w:pPr>
        <w:pStyle w:val="ConsPlusNormal"/>
        <w:spacing w:before="220"/>
        <w:ind w:firstLine="540"/>
        <w:contextualSpacing/>
        <w:jc w:val="both"/>
        <w:rPr>
          <w:rFonts w:ascii="Times New Roman" w:hAnsi="Times New Roman" w:cs="Times New Roman"/>
          <w:sz w:val="28"/>
          <w:szCs w:val="28"/>
        </w:rPr>
      </w:pPr>
      <w:bookmarkStart w:id="89" w:name="P5905"/>
      <w:bookmarkEnd w:id="89"/>
      <w:r w:rsidRPr="006C4A7B">
        <w:rPr>
          <w:rFonts w:ascii="Times New Roman" w:hAnsi="Times New Roman" w:cs="Times New Roman"/>
          <w:sz w:val="28"/>
          <w:szCs w:val="28"/>
        </w:rPr>
        <w:t xml:space="preserve">23. </w:t>
      </w:r>
      <w:r w:rsidR="00636BC0" w:rsidRPr="006C4A7B">
        <w:rPr>
          <w:rFonts w:ascii="Times New Roman" w:hAnsi="Times New Roman" w:cs="Times New Roman"/>
          <w:sz w:val="28"/>
          <w:szCs w:val="28"/>
        </w:rPr>
        <w:t xml:space="preserve">Не позднее двух месяцев со дня вступления в силу постановления </w:t>
      </w:r>
      <w:r w:rsidR="00636BC0" w:rsidRPr="006C4A7B">
        <w:rPr>
          <w:rFonts w:ascii="Times New Roman" w:hAnsi="Times New Roman" w:cs="Times New Roman"/>
          <w:spacing w:val="-6"/>
          <w:sz w:val="28"/>
          <w:szCs w:val="28"/>
        </w:rPr>
        <w:t>министерство заключает с уполномоченным органом местного самоуправления</w:t>
      </w:r>
      <w:r w:rsidR="00636BC0" w:rsidRPr="006C4A7B">
        <w:rPr>
          <w:rFonts w:ascii="Times New Roman" w:hAnsi="Times New Roman" w:cs="Times New Roman"/>
          <w:sz w:val="28"/>
          <w:szCs w:val="28"/>
        </w:rPr>
        <w:t xml:space="preserve"> муниципального образования соглашение в соответствии с типовой формой соглашения, утверждаемой постановлением министерства финансов</w:t>
      </w:r>
      <w:r w:rsidR="00636BC0" w:rsidRPr="006C4A7B">
        <w:rPr>
          <w:rFonts w:ascii="Times New Roman" w:hAnsi="Times New Roman" w:cs="Times New Roman"/>
          <w:spacing w:val="-6"/>
          <w:sz w:val="28"/>
          <w:szCs w:val="28"/>
        </w:rPr>
        <w:t xml:space="preserve"> Архангельской области, содержащее условия, предусмотренные подпунктом 2</w:t>
      </w:r>
      <w:r w:rsidR="00636BC0" w:rsidRPr="006C4A7B">
        <w:rPr>
          <w:rFonts w:ascii="Times New Roman" w:hAnsi="Times New Roman" w:cs="Times New Roman"/>
          <w:sz w:val="28"/>
          <w:szCs w:val="28"/>
        </w:rPr>
        <w:t xml:space="preserve"> пункта 7 общего порядка.</w:t>
      </w:r>
    </w:p>
    <w:p w:rsidR="0036425C" w:rsidRPr="00566D70" w:rsidRDefault="0036425C" w:rsidP="00883C7B">
      <w:pPr>
        <w:pStyle w:val="ConsPlusNormal"/>
        <w:spacing w:before="220"/>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24. Субсидии предоставляются местным бюджетам в соответствии со сводной бюджетной росписью областного бюджета в пределах лимитов бюджетных обязательств и предельных объемов финансирования в соответствии с соглашением.</w:t>
      </w:r>
    </w:p>
    <w:p w:rsidR="0036425C" w:rsidRPr="00566D70" w:rsidRDefault="0036425C" w:rsidP="00883C7B">
      <w:pPr>
        <w:pStyle w:val="ConsPlusNormal"/>
        <w:spacing w:before="220"/>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25. Министерство перечисляет субсидии в порядке межбюджетных отношений на счет, открытый Управлению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местные бюджеты.</w:t>
      </w:r>
    </w:p>
    <w:p w:rsidR="0036425C" w:rsidRPr="00566D70" w:rsidRDefault="0036425C" w:rsidP="00883C7B">
      <w:pPr>
        <w:pStyle w:val="ConsPlusNormal"/>
        <w:spacing w:before="220"/>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Операции с указанными средствами осуществляются в установленном органами местного самоуправления порядке кассового обслуживания исполнения местного бюджета.</w:t>
      </w:r>
    </w:p>
    <w:p w:rsidR="0036425C" w:rsidRPr="00566D70" w:rsidRDefault="0036425C" w:rsidP="00883C7B">
      <w:pPr>
        <w:pStyle w:val="ConsPlusNormal"/>
        <w:spacing w:before="220"/>
        <w:ind w:firstLine="540"/>
        <w:contextualSpacing/>
        <w:jc w:val="both"/>
        <w:rPr>
          <w:rFonts w:ascii="Times New Roman" w:hAnsi="Times New Roman" w:cs="Times New Roman"/>
          <w:sz w:val="28"/>
          <w:szCs w:val="28"/>
        </w:rPr>
      </w:pPr>
      <w:bookmarkStart w:id="90" w:name="P5909"/>
      <w:bookmarkEnd w:id="90"/>
      <w:r w:rsidRPr="00566D70">
        <w:rPr>
          <w:rFonts w:ascii="Times New Roman" w:hAnsi="Times New Roman" w:cs="Times New Roman"/>
          <w:sz w:val="28"/>
          <w:szCs w:val="28"/>
        </w:rPr>
        <w:t>26. Уполномоченные органы местного самоуправления муниципальных районов Архангельской области заключают договоры с уполномоченными органами местного самоуправления городских и сельских поселений, входящих в его состав.</w:t>
      </w:r>
    </w:p>
    <w:p w:rsidR="0036425C" w:rsidRPr="00566D70" w:rsidRDefault="0036425C" w:rsidP="00883C7B">
      <w:pPr>
        <w:pStyle w:val="ConsPlusNormal"/>
        <w:spacing w:before="220"/>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27. На основании договоров, указанных </w:t>
      </w:r>
      <w:r w:rsidRPr="00261948">
        <w:rPr>
          <w:rFonts w:ascii="Times New Roman" w:hAnsi="Times New Roman" w:cs="Times New Roman"/>
          <w:sz w:val="28"/>
          <w:szCs w:val="28"/>
        </w:rPr>
        <w:t xml:space="preserve">в </w:t>
      </w:r>
      <w:hyperlink w:anchor="P5909" w:history="1">
        <w:r w:rsidRPr="00261948">
          <w:rPr>
            <w:rFonts w:ascii="Times New Roman" w:hAnsi="Times New Roman" w:cs="Times New Roman"/>
            <w:sz w:val="28"/>
            <w:szCs w:val="28"/>
          </w:rPr>
          <w:t>пункте 26</w:t>
        </w:r>
      </w:hyperlink>
      <w:r w:rsidRPr="00261948">
        <w:rPr>
          <w:rFonts w:ascii="Times New Roman" w:hAnsi="Times New Roman" w:cs="Times New Roman"/>
          <w:sz w:val="28"/>
          <w:szCs w:val="28"/>
        </w:rPr>
        <w:t xml:space="preserve"> настоящего</w:t>
      </w:r>
      <w:r w:rsidRPr="00566D70">
        <w:rPr>
          <w:rFonts w:ascii="Times New Roman" w:hAnsi="Times New Roman" w:cs="Times New Roman"/>
          <w:sz w:val="28"/>
          <w:szCs w:val="28"/>
        </w:rPr>
        <w:t xml:space="preserve"> Положения, органы местного самоуправления муниципальных районов Архангельской области в течение пяти рабочих дней со дня получения субсидий направляют средства субсидии в бюджеты городских и сельских поселений, входящих в их состав.</w:t>
      </w:r>
    </w:p>
    <w:p w:rsidR="0036425C" w:rsidRPr="00566D70" w:rsidRDefault="0036425C" w:rsidP="00883C7B">
      <w:pPr>
        <w:pStyle w:val="ConsPlusNormal"/>
        <w:spacing w:before="220"/>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28. В случае если учет операций по использованию субсидий осуществляется на лицевых счетах получателей средств местных бюджетов, открытых в органах Федерального казначейства по Архангельской области и Ненецкому автономному округу, получатели средств местных бюджетов представляют в органы Федерального казначейства по Архангельской области и Ненецкому автономному округу документы, подтверждающие возникновение денежных обязательств, предусмотренные Порядком санкционирования оплаты денежных обязательств получателей средств областного бюджета и администраторов источников финансирования дефицита областного бюджета, утверждаемым постановлением министерства финансов Архангельской области, в рамках кассового обслуживания </w:t>
      </w:r>
      <w:r w:rsidRPr="00566D70">
        <w:rPr>
          <w:rFonts w:ascii="Times New Roman" w:hAnsi="Times New Roman" w:cs="Times New Roman"/>
          <w:sz w:val="28"/>
          <w:szCs w:val="28"/>
        </w:rPr>
        <w:lastRenderedPageBreak/>
        <w:t>исполнения местных бюджетов.</w:t>
      </w:r>
    </w:p>
    <w:p w:rsidR="0036425C" w:rsidRPr="00566D70" w:rsidRDefault="0036425C" w:rsidP="00883C7B">
      <w:pPr>
        <w:pStyle w:val="ConsPlusNormal"/>
        <w:spacing w:before="220"/>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При перечислении субсидий муниципальным автономным учреждениям муниципальных образований Архангельской области, муниципальным бюджетным учреждениям муниципальных образований Архангельской области, не являющимся получателями бюджетных средств, органы местного самоуправления муниципальных образований Архангельской области представляют в органы, осуществляющие санкционирование оплаты денежных обязательств, следующие документы:</w:t>
      </w:r>
    </w:p>
    <w:p w:rsidR="0036425C" w:rsidRPr="00566D70" w:rsidRDefault="0036425C" w:rsidP="00883C7B">
      <w:pPr>
        <w:pStyle w:val="ConsPlusNormal"/>
        <w:spacing w:before="220"/>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1) соглашения, предусматривающие получение субсидий, между органами местного самоуправления муниципальных образований Архангельской области и муниципальными автономными учреждениями муниципальных образований Архангельской области, муниципальными бюджетными учреждениями муниципальных образований Архангельской области, не являющимися получателями бюджетных средств;</w:t>
      </w:r>
    </w:p>
    <w:p w:rsidR="0036425C" w:rsidRPr="00566D70" w:rsidRDefault="0036425C" w:rsidP="00883C7B">
      <w:pPr>
        <w:pStyle w:val="ConsPlusNormal"/>
        <w:spacing w:before="220"/>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2) платежные документы на перечисление субсидий муниципальным автономным учреждениям муниципальных образований Архангельской области на счета в кредитных организациях или лицевые счета в органах Федерального казначейства по Архангельской области и Ненецкому автономному округу (финансовых органах муниципальных образований Архангельской области);</w:t>
      </w:r>
    </w:p>
    <w:p w:rsidR="0036425C" w:rsidRPr="00566D70" w:rsidRDefault="0036425C" w:rsidP="00883C7B">
      <w:pPr>
        <w:pStyle w:val="ConsPlusNormal"/>
        <w:spacing w:before="220"/>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3) платежные документы на перечисление субсидий муниципальным бюджетным учреждениям муниципальных образований Архангельской области, не являющимся получателями бюджетных средств, на лицевые счета в органах Федерального казначейства по Архангельской области и Ненецкому автономному округу (финансовых органах муниципальных образований Архангельской области).</w:t>
      </w:r>
    </w:p>
    <w:p w:rsidR="0036425C" w:rsidRPr="00566D70" w:rsidRDefault="0036425C" w:rsidP="00883C7B">
      <w:pPr>
        <w:pStyle w:val="ConsPlusNormal"/>
        <w:spacing w:before="220"/>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При получении наличных денежных средств получатели бюджетных средств руководствуются правилами обеспечения наличными деньгами получателей средств бюджетов бюджетной системы Российской Федерации.</w:t>
      </w:r>
    </w:p>
    <w:p w:rsidR="0036425C" w:rsidRPr="00566D70" w:rsidRDefault="0036425C" w:rsidP="00883C7B">
      <w:pPr>
        <w:pStyle w:val="ConsPlusNormal"/>
        <w:contextualSpacing/>
        <w:jc w:val="both"/>
        <w:rPr>
          <w:rFonts w:ascii="Times New Roman" w:hAnsi="Times New Roman" w:cs="Times New Roman"/>
          <w:sz w:val="28"/>
          <w:szCs w:val="28"/>
        </w:rPr>
      </w:pPr>
    </w:p>
    <w:p w:rsidR="0036425C" w:rsidRPr="00566D70" w:rsidRDefault="0036425C" w:rsidP="00883C7B">
      <w:pPr>
        <w:pStyle w:val="ConsPlusNormal"/>
        <w:contextualSpacing/>
        <w:jc w:val="center"/>
        <w:outlineLvl w:val="1"/>
        <w:rPr>
          <w:rFonts w:ascii="Times New Roman" w:hAnsi="Times New Roman" w:cs="Times New Roman"/>
          <w:sz w:val="28"/>
          <w:szCs w:val="28"/>
        </w:rPr>
      </w:pPr>
      <w:r w:rsidRPr="00566D70">
        <w:rPr>
          <w:rFonts w:ascii="Times New Roman" w:hAnsi="Times New Roman" w:cs="Times New Roman"/>
          <w:sz w:val="28"/>
          <w:szCs w:val="28"/>
        </w:rPr>
        <w:t>VI. Осуществление контроля за целевым</w:t>
      </w:r>
    </w:p>
    <w:p w:rsidR="0036425C" w:rsidRPr="00566D70" w:rsidRDefault="0036425C" w:rsidP="00883C7B">
      <w:pPr>
        <w:pStyle w:val="ConsPlusNormal"/>
        <w:contextualSpacing/>
        <w:jc w:val="center"/>
        <w:rPr>
          <w:rFonts w:ascii="Times New Roman" w:hAnsi="Times New Roman" w:cs="Times New Roman"/>
          <w:sz w:val="28"/>
          <w:szCs w:val="28"/>
        </w:rPr>
      </w:pPr>
      <w:r w:rsidRPr="00566D70">
        <w:rPr>
          <w:rFonts w:ascii="Times New Roman" w:hAnsi="Times New Roman" w:cs="Times New Roman"/>
          <w:sz w:val="28"/>
          <w:szCs w:val="28"/>
        </w:rPr>
        <w:t>использованием субсидии</w:t>
      </w:r>
    </w:p>
    <w:p w:rsidR="0036425C" w:rsidRPr="00566D70" w:rsidRDefault="0036425C" w:rsidP="00883C7B">
      <w:pPr>
        <w:pStyle w:val="ConsPlusNormal"/>
        <w:contextualSpacing/>
        <w:jc w:val="both"/>
        <w:rPr>
          <w:rFonts w:ascii="Times New Roman" w:hAnsi="Times New Roman" w:cs="Times New Roman"/>
          <w:sz w:val="28"/>
          <w:szCs w:val="28"/>
        </w:rPr>
      </w:pPr>
    </w:p>
    <w:p w:rsidR="0036425C" w:rsidRDefault="0036425C" w:rsidP="00883C7B">
      <w:pPr>
        <w:pStyle w:val="ConsPlusNormal"/>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29. Получатели субсидии представляют в министерство отчет об использовании субсидий в порядке и сроки, которые предусмотрены соглашением.</w:t>
      </w:r>
    </w:p>
    <w:p w:rsidR="00636BC0" w:rsidRPr="006C4A7B" w:rsidRDefault="00636BC0" w:rsidP="00636BC0">
      <w:pPr>
        <w:ind w:firstLine="709"/>
        <w:jc w:val="both"/>
        <w:rPr>
          <w:sz w:val="28"/>
          <w:szCs w:val="28"/>
        </w:rPr>
      </w:pPr>
      <w:r w:rsidRPr="006C4A7B">
        <w:rPr>
          <w:iCs/>
          <w:sz w:val="28"/>
          <w:szCs w:val="28"/>
        </w:rPr>
        <w:t>Показателем результативности использования субсидии является количество поддержанных приоритетных проектов в сфере туризма на территории муниципального образования Архангельской области.</w:t>
      </w:r>
    </w:p>
    <w:p w:rsidR="00636BC0" w:rsidRPr="00566D70" w:rsidRDefault="00636BC0" w:rsidP="00636BC0">
      <w:pPr>
        <w:pStyle w:val="ConsPlusNormal"/>
        <w:ind w:firstLine="540"/>
        <w:contextualSpacing/>
        <w:jc w:val="both"/>
        <w:rPr>
          <w:rFonts w:ascii="Times New Roman" w:hAnsi="Times New Roman" w:cs="Times New Roman"/>
          <w:sz w:val="28"/>
          <w:szCs w:val="28"/>
        </w:rPr>
      </w:pPr>
      <w:r w:rsidRPr="006C4A7B">
        <w:rPr>
          <w:rFonts w:ascii="Times New Roman" w:hAnsi="Times New Roman" w:cs="Times New Roman"/>
          <w:spacing w:val="-6"/>
          <w:sz w:val="28"/>
          <w:szCs w:val="28"/>
        </w:rPr>
        <w:t>Оценка достижения значения показателя результативности использования</w:t>
      </w:r>
      <w:r w:rsidRPr="006C4A7B">
        <w:rPr>
          <w:rFonts w:ascii="Times New Roman" w:hAnsi="Times New Roman" w:cs="Times New Roman"/>
          <w:sz w:val="28"/>
          <w:szCs w:val="28"/>
        </w:rPr>
        <w:t xml:space="preserve"> субсидии осуществляется министерством на основании анализа отчетности, представленной органом местного самоуправления.</w:t>
      </w:r>
    </w:p>
    <w:p w:rsidR="0036425C" w:rsidRPr="00566D70" w:rsidRDefault="0036425C" w:rsidP="00883C7B">
      <w:pPr>
        <w:pStyle w:val="ConsPlusNormal"/>
        <w:spacing w:before="220"/>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30. Контроль за целевым использованием субсидии осуществляется министерством и органами государственного финансового контроля Архангельской области в порядке, установленном бюджетным </w:t>
      </w:r>
      <w:r w:rsidRPr="00566D70">
        <w:rPr>
          <w:rFonts w:ascii="Times New Roman" w:hAnsi="Times New Roman" w:cs="Times New Roman"/>
          <w:sz w:val="28"/>
          <w:szCs w:val="28"/>
        </w:rPr>
        <w:lastRenderedPageBreak/>
        <w:t>законодательством Российской Федерации.</w:t>
      </w:r>
    </w:p>
    <w:p w:rsidR="0036425C" w:rsidRPr="00566D70" w:rsidRDefault="0036425C" w:rsidP="00883C7B">
      <w:pPr>
        <w:pStyle w:val="ConsPlusNormal"/>
        <w:spacing w:before="220"/>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31. В случае выявления министерством нарушения получателем субсидии условий, целей и порядка предоставления субсидии, а также условий соглашения соответствующий объем субсидии подлежит возврату в областной бюджет в течение 15 календарных дней со дня предъявления министерством соответствующего требования.</w:t>
      </w:r>
    </w:p>
    <w:p w:rsidR="0036425C" w:rsidRPr="00566D70" w:rsidRDefault="0036425C" w:rsidP="00883C7B">
      <w:pPr>
        <w:pStyle w:val="ConsPlusNormal"/>
        <w:spacing w:before="220"/>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32. Ответственность за нецелевое использование средств субсидии несут получатели субсидии.</w:t>
      </w:r>
    </w:p>
    <w:p w:rsidR="0036425C" w:rsidRPr="00566D70" w:rsidRDefault="0036425C" w:rsidP="00883C7B">
      <w:pPr>
        <w:pStyle w:val="ConsPlusNormal"/>
        <w:spacing w:before="220"/>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33. При наличии остатков субсидии, не использованных в отчетном финансовом году, получатели субсидии обязаны возвратить средства субсидии в текущем финансовом году в случаях, предусмотренных соглашением, если министерством не принято распоряжение о наличии потребности в средствах субсидии, </w:t>
      </w:r>
      <w:r w:rsidRPr="00261948">
        <w:rPr>
          <w:rFonts w:ascii="Times New Roman" w:hAnsi="Times New Roman" w:cs="Times New Roman"/>
          <w:sz w:val="28"/>
          <w:szCs w:val="28"/>
        </w:rPr>
        <w:t xml:space="preserve">не использованных в отчетном финансовом году, в соответствии с </w:t>
      </w:r>
      <w:hyperlink r:id="rId311" w:history="1">
        <w:r w:rsidRPr="00261948">
          <w:rPr>
            <w:rFonts w:ascii="Times New Roman" w:hAnsi="Times New Roman" w:cs="Times New Roman"/>
            <w:sz w:val="28"/>
            <w:szCs w:val="28"/>
          </w:rPr>
          <w:t>Порядком</w:t>
        </w:r>
      </w:hyperlink>
      <w:r w:rsidRPr="00261948">
        <w:rPr>
          <w:rFonts w:ascii="Times New Roman" w:hAnsi="Times New Roman" w:cs="Times New Roman"/>
          <w:sz w:val="28"/>
          <w:szCs w:val="28"/>
        </w:rPr>
        <w:t xml:space="preserve"> возврата межбюджетных трансфертов из областного бюджета в текущем финансовом</w:t>
      </w:r>
      <w:r w:rsidRPr="00566D70">
        <w:rPr>
          <w:rFonts w:ascii="Times New Roman" w:hAnsi="Times New Roman" w:cs="Times New Roman"/>
          <w:sz w:val="28"/>
          <w:szCs w:val="28"/>
        </w:rPr>
        <w:t xml:space="preserve"> году в доход местного бюджета, которому они были ранее предоставлены для финансового обеспечения расходов местного бюджета, соответствующих целям предоставления указанных межбюджетных трансфертов, утвержденным постановлением Правительства Архангельской области от 27 декабря 2016 года № 536-пп.</w:t>
      </w:r>
    </w:p>
    <w:p w:rsidR="0036425C" w:rsidRDefault="0036425C" w:rsidP="00883C7B">
      <w:pPr>
        <w:pStyle w:val="ConsPlusNormal"/>
        <w:spacing w:before="220"/>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34. К получателям субсидий, совершившим бюджетное нарушение, применяются бюджетные меры принуждения в порядке и по основаниям, установленным бюджетным законодательством Российской Федерации.</w:t>
      </w:r>
    </w:p>
    <w:p w:rsidR="00706581" w:rsidRPr="00566D70" w:rsidRDefault="00706581" w:rsidP="00883C7B">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35. </w:t>
      </w:r>
      <w:r w:rsidRPr="006C4A7B">
        <w:rPr>
          <w:rFonts w:ascii="Times New Roman" w:hAnsi="Times New Roman" w:cs="Times New Roman"/>
          <w:sz w:val="28"/>
          <w:szCs w:val="28"/>
        </w:rPr>
        <w:t xml:space="preserve">Финансовая ответственность муниципального образования за </w:t>
      </w:r>
      <w:r w:rsidRPr="006C4A7B">
        <w:rPr>
          <w:rFonts w:ascii="Times New Roman" w:hAnsi="Times New Roman" w:cs="Times New Roman"/>
          <w:spacing w:val="-6"/>
          <w:sz w:val="28"/>
          <w:szCs w:val="28"/>
        </w:rPr>
        <w:t>недостижение целевых значений показателей результативности использования</w:t>
      </w:r>
      <w:r w:rsidRPr="006C4A7B">
        <w:rPr>
          <w:rFonts w:ascii="Times New Roman" w:hAnsi="Times New Roman" w:cs="Times New Roman"/>
          <w:sz w:val="28"/>
          <w:szCs w:val="28"/>
        </w:rPr>
        <w:t xml:space="preserve"> субсидии определяется в соответствии с общим порядком.</w:t>
      </w:r>
    </w:p>
    <w:p w:rsidR="0036425C" w:rsidRPr="00566D70" w:rsidRDefault="0036425C" w:rsidP="00883C7B">
      <w:pPr>
        <w:pStyle w:val="ConsPlusNormal"/>
        <w:contextualSpacing/>
        <w:jc w:val="both"/>
        <w:rPr>
          <w:rFonts w:ascii="Times New Roman" w:hAnsi="Times New Roman" w:cs="Times New Roman"/>
          <w:sz w:val="28"/>
          <w:szCs w:val="28"/>
        </w:rPr>
      </w:pPr>
    </w:p>
    <w:p w:rsidR="0036425C" w:rsidRPr="00566D70" w:rsidRDefault="0036425C" w:rsidP="00883C7B">
      <w:pPr>
        <w:pStyle w:val="ConsPlusNormal"/>
        <w:contextualSpacing/>
        <w:jc w:val="both"/>
        <w:rPr>
          <w:rFonts w:ascii="Times New Roman" w:hAnsi="Times New Roman" w:cs="Times New Roman"/>
          <w:sz w:val="28"/>
          <w:szCs w:val="28"/>
        </w:rPr>
      </w:pPr>
    </w:p>
    <w:p w:rsidR="0036425C" w:rsidRPr="00566D70" w:rsidRDefault="0036425C" w:rsidP="00883C7B">
      <w:pPr>
        <w:pStyle w:val="ConsPlusNormal"/>
        <w:contextualSpacing/>
        <w:jc w:val="both"/>
        <w:rPr>
          <w:rFonts w:ascii="Times New Roman" w:hAnsi="Times New Roman" w:cs="Times New Roman"/>
          <w:sz w:val="28"/>
          <w:szCs w:val="28"/>
        </w:rPr>
      </w:pPr>
    </w:p>
    <w:p w:rsidR="0036425C" w:rsidRPr="00566D70" w:rsidRDefault="0036425C" w:rsidP="00883C7B">
      <w:pPr>
        <w:pStyle w:val="ConsPlusNormal"/>
        <w:contextualSpacing/>
        <w:jc w:val="both"/>
        <w:rPr>
          <w:rFonts w:ascii="Times New Roman" w:hAnsi="Times New Roman" w:cs="Times New Roman"/>
          <w:sz w:val="28"/>
          <w:szCs w:val="28"/>
        </w:rPr>
      </w:pPr>
    </w:p>
    <w:p w:rsidR="0036425C" w:rsidRPr="00566D70" w:rsidRDefault="0036425C">
      <w:pPr>
        <w:pStyle w:val="ConsPlusNormal"/>
        <w:jc w:val="both"/>
      </w:pPr>
    </w:p>
    <w:p w:rsidR="0036425C" w:rsidRPr="00566D70" w:rsidRDefault="0036425C">
      <w:pPr>
        <w:pStyle w:val="ConsPlusNormal"/>
        <w:jc w:val="right"/>
        <w:outlineLvl w:val="1"/>
      </w:pPr>
      <w:r w:rsidRPr="00566D70">
        <w:t>Приложение № 1</w:t>
      </w:r>
    </w:p>
    <w:p w:rsidR="0036425C" w:rsidRPr="00566D70" w:rsidRDefault="0036425C">
      <w:pPr>
        <w:pStyle w:val="ConsPlusNormal"/>
        <w:jc w:val="right"/>
      </w:pPr>
      <w:r w:rsidRPr="00566D70">
        <w:t>к Положению о порядке и условиях</w:t>
      </w:r>
    </w:p>
    <w:p w:rsidR="0036425C" w:rsidRPr="00566D70" w:rsidRDefault="0036425C">
      <w:pPr>
        <w:pStyle w:val="ConsPlusNormal"/>
        <w:jc w:val="right"/>
      </w:pPr>
      <w:r w:rsidRPr="00566D70">
        <w:t>проведения конкурса на предоставление</w:t>
      </w:r>
    </w:p>
    <w:p w:rsidR="0036425C" w:rsidRPr="00566D70" w:rsidRDefault="0036425C">
      <w:pPr>
        <w:pStyle w:val="ConsPlusNormal"/>
        <w:jc w:val="right"/>
      </w:pPr>
      <w:r w:rsidRPr="00566D70">
        <w:t>субсидии бюджетам муниципальных</w:t>
      </w:r>
    </w:p>
    <w:p w:rsidR="0036425C" w:rsidRPr="00566D70" w:rsidRDefault="0036425C">
      <w:pPr>
        <w:pStyle w:val="ConsPlusNormal"/>
        <w:jc w:val="right"/>
      </w:pPr>
      <w:r w:rsidRPr="00566D70">
        <w:t>образований Архангельской области</w:t>
      </w:r>
    </w:p>
    <w:p w:rsidR="0036425C" w:rsidRPr="00566D70" w:rsidRDefault="0036425C">
      <w:pPr>
        <w:pStyle w:val="ConsPlusNormal"/>
        <w:jc w:val="right"/>
      </w:pPr>
      <w:r w:rsidRPr="00566D70">
        <w:t>на реализацию приоритетных</w:t>
      </w:r>
    </w:p>
    <w:p w:rsidR="0036425C" w:rsidRPr="00566D70" w:rsidRDefault="0036425C">
      <w:pPr>
        <w:pStyle w:val="ConsPlusNormal"/>
        <w:jc w:val="right"/>
      </w:pPr>
      <w:r w:rsidRPr="00566D70">
        <w:t>проектов в сфере туризма</w:t>
      </w:r>
    </w:p>
    <w:p w:rsidR="0036425C" w:rsidRPr="00566D70" w:rsidRDefault="0036425C">
      <w:pPr>
        <w:pStyle w:val="ConsPlusNormal"/>
        <w:jc w:val="both"/>
      </w:pPr>
    </w:p>
    <w:p w:rsidR="0036425C" w:rsidRPr="00566D70" w:rsidRDefault="0036425C">
      <w:pPr>
        <w:pStyle w:val="ConsPlusNormal"/>
        <w:jc w:val="right"/>
      </w:pPr>
      <w:r w:rsidRPr="00566D70">
        <w:t>(форма)</w:t>
      </w:r>
    </w:p>
    <w:p w:rsidR="0036425C" w:rsidRPr="00566D70" w:rsidRDefault="0036425C">
      <w:pPr>
        <w:pStyle w:val="ConsPlusNormal"/>
        <w:jc w:val="both"/>
      </w:pPr>
    </w:p>
    <w:p w:rsidR="0036425C" w:rsidRPr="00566D70" w:rsidRDefault="0036425C">
      <w:pPr>
        <w:pStyle w:val="ConsPlusNonformat"/>
        <w:jc w:val="both"/>
      </w:pPr>
      <w:bookmarkStart w:id="91" w:name="P5942"/>
      <w:bookmarkEnd w:id="91"/>
      <w:r w:rsidRPr="00566D70">
        <w:t xml:space="preserve">                                  Заявка</w:t>
      </w:r>
    </w:p>
    <w:p w:rsidR="0036425C" w:rsidRPr="00566D70" w:rsidRDefault="0036425C">
      <w:pPr>
        <w:pStyle w:val="ConsPlusNonformat"/>
        <w:jc w:val="both"/>
      </w:pPr>
      <w:r w:rsidRPr="00566D70">
        <w:t xml:space="preserve">             на участие в конкурсе на предоставление субсидии</w:t>
      </w:r>
    </w:p>
    <w:p w:rsidR="0036425C" w:rsidRPr="00566D70" w:rsidRDefault="0036425C">
      <w:pPr>
        <w:pStyle w:val="ConsPlusNonformat"/>
        <w:jc w:val="both"/>
      </w:pPr>
      <w:r w:rsidRPr="00566D70">
        <w:t xml:space="preserve">         бюджетам муниципальных образований Архангельской области</w:t>
      </w:r>
    </w:p>
    <w:p w:rsidR="0036425C" w:rsidRPr="00566D70" w:rsidRDefault="0036425C">
      <w:pPr>
        <w:pStyle w:val="ConsPlusNonformat"/>
        <w:jc w:val="both"/>
      </w:pPr>
      <w:r w:rsidRPr="00566D70">
        <w:t xml:space="preserve">            на реализацию приоритетных проектов в сфере туризма</w:t>
      </w:r>
    </w:p>
    <w:p w:rsidR="0036425C" w:rsidRPr="00566D70" w:rsidRDefault="0036425C">
      <w:pPr>
        <w:pStyle w:val="ConsPlusNonformat"/>
        <w:jc w:val="both"/>
      </w:pPr>
    </w:p>
    <w:p w:rsidR="0036425C" w:rsidRPr="00566D70" w:rsidRDefault="0036425C">
      <w:pPr>
        <w:pStyle w:val="ConsPlusNonformat"/>
        <w:jc w:val="both"/>
      </w:pPr>
      <w:r w:rsidRPr="00566D70">
        <w:t xml:space="preserve">    Изучив  документацию  о  конкурсе  на  предоставление субсидии бюджетам</w:t>
      </w:r>
    </w:p>
    <w:p w:rsidR="0036425C" w:rsidRPr="00566D70" w:rsidRDefault="0036425C">
      <w:pPr>
        <w:pStyle w:val="ConsPlusNonformat"/>
        <w:jc w:val="both"/>
      </w:pPr>
      <w:r w:rsidRPr="00566D70">
        <w:t>муниципальных  образований Архангельской области на реализацию приоритетных</w:t>
      </w:r>
    </w:p>
    <w:p w:rsidR="0036425C" w:rsidRPr="00566D70" w:rsidRDefault="0036425C">
      <w:pPr>
        <w:pStyle w:val="ConsPlusNonformat"/>
        <w:jc w:val="both"/>
      </w:pPr>
      <w:r w:rsidRPr="00566D70">
        <w:t>проектов в сфере туризма, _________________________________________________</w:t>
      </w:r>
    </w:p>
    <w:p w:rsidR="0036425C" w:rsidRPr="00566D70" w:rsidRDefault="0036425C">
      <w:pPr>
        <w:pStyle w:val="ConsPlusNonformat"/>
        <w:jc w:val="both"/>
      </w:pPr>
      <w:r w:rsidRPr="00566D70">
        <w:lastRenderedPageBreak/>
        <w:t>___________________________________________________________________________</w:t>
      </w:r>
    </w:p>
    <w:p w:rsidR="0036425C" w:rsidRPr="00566D70" w:rsidRDefault="0036425C">
      <w:pPr>
        <w:pStyle w:val="ConsPlusNonformat"/>
        <w:jc w:val="both"/>
      </w:pPr>
      <w:r w:rsidRPr="00566D70">
        <w:t xml:space="preserve">             (наименование муниципального(ых) образования(ий)</w:t>
      </w:r>
    </w:p>
    <w:p w:rsidR="0036425C" w:rsidRPr="00566D70" w:rsidRDefault="0036425C">
      <w:pPr>
        <w:pStyle w:val="ConsPlusNonformat"/>
        <w:jc w:val="both"/>
      </w:pPr>
      <w:r w:rsidRPr="00566D70">
        <w:t>в лице  ___________________________________________________________________</w:t>
      </w:r>
    </w:p>
    <w:p w:rsidR="0036425C" w:rsidRPr="00566D70" w:rsidRDefault="0036425C">
      <w:pPr>
        <w:pStyle w:val="ConsPlusNonformat"/>
        <w:jc w:val="both"/>
      </w:pPr>
      <w:r w:rsidRPr="00566D70">
        <w:t xml:space="preserve">              (наименование должности и Ф.И.О. руководителя)</w:t>
      </w:r>
    </w:p>
    <w:p w:rsidR="0036425C" w:rsidRPr="00566D70" w:rsidRDefault="0036425C">
      <w:pPr>
        <w:pStyle w:val="ConsPlusNonformat"/>
        <w:jc w:val="both"/>
      </w:pPr>
      <w:r w:rsidRPr="00566D70">
        <w:t>сообщает  о  согласии  участвовать  в  конкурсе  на условиях, установленных</w:t>
      </w:r>
    </w:p>
    <w:p w:rsidR="0036425C" w:rsidRPr="00566D70" w:rsidRDefault="0036425C">
      <w:pPr>
        <w:pStyle w:val="ConsPlusNonformat"/>
        <w:jc w:val="both"/>
      </w:pPr>
      <w:r w:rsidRPr="00566D70">
        <w:t>Положением   о  порядке  проведения  конкурса  на  предоставление  субсидии</w:t>
      </w:r>
    </w:p>
    <w:p w:rsidR="0036425C" w:rsidRPr="00566D70" w:rsidRDefault="0036425C">
      <w:pPr>
        <w:pStyle w:val="ConsPlusNonformat"/>
        <w:jc w:val="both"/>
      </w:pPr>
      <w:r w:rsidRPr="00566D70">
        <w:t>бюджетам  муниципальных  образований  Архангельской  области  на реализацию</w:t>
      </w:r>
    </w:p>
    <w:p w:rsidR="0036425C" w:rsidRPr="00566D70" w:rsidRDefault="0036425C">
      <w:pPr>
        <w:pStyle w:val="ConsPlusNonformat"/>
        <w:jc w:val="both"/>
      </w:pPr>
      <w:r w:rsidRPr="00566D70">
        <w:t>приоритетных   проектов   в   сфере  туризма,  утвержденным  постановлением</w:t>
      </w:r>
    </w:p>
    <w:p w:rsidR="0036425C" w:rsidRPr="00566D70" w:rsidRDefault="0036425C">
      <w:pPr>
        <w:pStyle w:val="ConsPlusNonformat"/>
        <w:jc w:val="both"/>
      </w:pPr>
      <w:r w:rsidRPr="00566D70">
        <w:t>Правительства  Архангельской  области  от 12  октября 2012 года № 461-пп, и</w:t>
      </w:r>
    </w:p>
    <w:p w:rsidR="0036425C" w:rsidRPr="00566D70" w:rsidRDefault="0036425C">
      <w:pPr>
        <w:pStyle w:val="ConsPlusNonformat"/>
        <w:jc w:val="both"/>
      </w:pPr>
      <w:r w:rsidRPr="00566D70">
        <w:t>направляет  настоящую  заявку  на  участие  в  конкурсе  на  предоставление</w:t>
      </w:r>
    </w:p>
    <w:p w:rsidR="0036425C" w:rsidRPr="00566D70" w:rsidRDefault="0036425C">
      <w:pPr>
        <w:pStyle w:val="ConsPlusNonformat"/>
        <w:jc w:val="both"/>
      </w:pPr>
      <w:r w:rsidRPr="00566D70">
        <w:t>субсидии   бюджетам  муниципальных  образований  Архангельской  области  на</w:t>
      </w:r>
    </w:p>
    <w:p w:rsidR="0036425C" w:rsidRPr="00566D70" w:rsidRDefault="0036425C">
      <w:pPr>
        <w:pStyle w:val="ConsPlusNonformat"/>
        <w:jc w:val="both"/>
      </w:pPr>
      <w:r w:rsidRPr="00566D70">
        <w:t>реализацию приоритетных проектов в сфере туризма (далее - заявка).</w:t>
      </w:r>
    </w:p>
    <w:p w:rsidR="0036425C" w:rsidRPr="00566D70" w:rsidRDefault="0036425C">
      <w:pPr>
        <w:pStyle w:val="ConsPlusNonformat"/>
        <w:jc w:val="both"/>
      </w:pPr>
      <w:r w:rsidRPr="00566D70">
        <w:t xml:space="preserve">    1.  Юридический  адрес муниципального образования Архангельской области</w:t>
      </w:r>
    </w:p>
    <w:p w:rsidR="0036425C" w:rsidRPr="00566D70" w:rsidRDefault="0036425C">
      <w:pPr>
        <w:pStyle w:val="ConsPlusNonformat"/>
        <w:jc w:val="both"/>
      </w:pPr>
      <w:r w:rsidRPr="00566D70">
        <w:t>(далее - заявитель):</w:t>
      </w:r>
    </w:p>
    <w:p w:rsidR="0036425C" w:rsidRPr="00566D70" w:rsidRDefault="0036425C">
      <w:pPr>
        <w:pStyle w:val="ConsPlusNonformat"/>
        <w:jc w:val="both"/>
      </w:pPr>
      <w:r w:rsidRPr="00566D70">
        <w:t>___________________________________________________________________________</w:t>
      </w:r>
    </w:p>
    <w:p w:rsidR="0036425C" w:rsidRPr="00566D70" w:rsidRDefault="0036425C">
      <w:pPr>
        <w:pStyle w:val="ConsPlusNonformat"/>
        <w:jc w:val="both"/>
      </w:pPr>
      <w:r w:rsidRPr="00566D70">
        <w:t xml:space="preserve">    2.  Должность и Ф.И.О. лица, ответственного за реализацию муниципальной</w:t>
      </w:r>
    </w:p>
    <w:p w:rsidR="0036425C" w:rsidRPr="00566D70" w:rsidRDefault="0036425C">
      <w:pPr>
        <w:pStyle w:val="ConsPlusNonformat"/>
        <w:jc w:val="both"/>
      </w:pPr>
      <w:r w:rsidRPr="00566D70">
        <w:t>программы, и его контактные телефоны</w:t>
      </w:r>
    </w:p>
    <w:p w:rsidR="0036425C" w:rsidRPr="00566D70" w:rsidRDefault="0036425C">
      <w:pPr>
        <w:pStyle w:val="ConsPlusNonformat"/>
        <w:jc w:val="both"/>
      </w:pPr>
      <w:r w:rsidRPr="00566D70">
        <w:t>___________________________________________________________________________</w:t>
      </w:r>
    </w:p>
    <w:p w:rsidR="0036425C" w:rsidRPr="00566D70" w:rsidRDefault="0036425C">
      <w:pPr>
        <w:pStyle w:val="ConsPlusNonformat"/>
        <w:jc w:val="both"/>
      </w:pPr>
      <w:r w:rsidRPr="00566D70">
        <w:t xml:space="preserve">    3.   Сведения   о  запрашиваемой  субсидии  на  реализацию приоритетных</w:t>
      </w:r>
    </w:p>
    <w:p w:rsidR="0036425C" w:rsidRPr="00566D70" w:rsidRDefault="0036425C">
      <w:pPr>
        <w:pStyle w:val="ConsPlusNonformat"/>
        <w:jc w:val="both"/>
      </w:pPr>
      <w:r w:rsidRPr="00566D70">
        <w:t>проектов в сфере туризма (далее - проект):</w:t>
      </w:r>
    </w:p>
    <w:p w:rsidR="0036425C" w:rsidRPr="00566D70" w:rsidRDefault="003642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984"/>
        <w:gridCol w:w="1701"/>
        <w:gridCol w:w="1587"/>
        <w:gridCol w:w="1843"/>
      </w:tblGrid>
      <w:tr w:rsidR="0036425C" w:rsidRPr="00566D70">
        <w:tc>
          <w:tcPr>
            <w:tcW w:w="1871" w:type="dxa"/>
          </w:tcPr>
          <w:p w:rsidR="0036425C" w:rsidRPr="00566D70" w:rsidRDefault="0036425C">
            <w:pPr>
              <w:pStyle w:val="ConsPlusNormal"/>
              <w:jc w:val="center"/>
            </w:pPr>
            <w:r w:rsidRPr="00566D70">
              <w:t>Наименование проекта</w:t>
            </w:r>
          </w:p>
        </w:tc>
        <w:tc>
          <w:tcPr>
            <w:tcW w:w="1984" w:type="dxa"/>
          </w:tcPr>
          <w:p w:rsidR="0036425C" w:rsidRPr="00566D70" w:rsidRDefault="0036425C">
            <w:pPr>
              <w:pStyle w:val="ConsPlusNormal"/>
              <w:jc w:val="center"/>
            </w:pPr>
            <w:r w:rsidRPr="00566D70">
              <w:t>Планируемый уровень софинансирования за счет средств местного бюджета (тыс. рублей)</w:t>
            </w:r>
          </w:p>
        </w:tc>
        <w:tc>
          <w:tcPr>
            <w:tcW w:w="1701" w:type="dxa"/>
          </w:tcPr>
          <w:p w:rsidR="0036425C" w:rsidRPr="00566D70" w:rsidRDefault="0036425C">
            <w:pPr>
              <w:pStyle w:val="ConsPlusNormal"/>
              <w:jc w:val="center"/>
            </w:pPr>
            <w:r w:rsidRPr="00566D70">
              <w:t>Планируемый объем финансирования за счет средств внебюджетных источников (тыс. рублей)</w:t>
            </w:r>
          </w:p>
        </w:tc>
        <w:tc>
          <w:tcPr>
            <w:tcW w:w="1587" w:type="dxa"/>
          </w:tcPr>
          <w:p w:rsidR="0036425C" w:rsidRPr="00566D70" w:rsidRDefault="0036425C">
            <w:pPr>
              <w:pStyle w:val="ConsPlusNormal"/>
              <w:jc w:val="center"/>
            </w:pPr>
            <w:r w:rsidRPr="00566D70">
              <w:t>Сумма запрашиваемой субсидии (тыс. рублей)</w:t>
            </w:r>
          </w:p>
        </w:tc>
        <w:tc>
          <w:tcPr>
            <w:tcW w:w="1843" w:type="dxa"/>
          </w:tcPr>
          <w:p w:rsidR="0036425C" w:rsidRPr="00566D70" w:rsidRDefault="0036425C">
            <w:pPr>
              <w:pStyle w:val="ConsPlusNormal"/>
              <w:jc w:val="center"/>
            </w:pPr>
            <w:r w:rsidRPr="00566D70">
              <w:t>Наименование ответственного подразделения администрации муниципального образования или муниципального учреждения</w:t>
            </w:r>
          </w:p>
        </w:tc>
      </w:tr>
      <w:tr w:rsidR="0036425C" w:rsidRPr="00566D70">
        <w:tc>
          <w:tcPr>
            <w:tcW w:w="1871" w:type="dxa"/>
          </w:tcPr>
          <w:p w:rsidR="0036425C" w:rsidRPr="00566D70" w:rsidRDefault="0036425C">
            <w:pPr>
              <w:pStyle w:val="ConsPlusNormal"/>
            </w:pPr>
            <w:r w:rsidRPr="00566D70">
              <w:t>1.</w:t>
            </w:r>
          </w:p>
        </w:tc>
        <w:tc>
          <w:tcPr>
            <w:tcW w:w="1984" w:type="dxa"/>
          </w:tcPr>
          <w:p w:rsidR="0036425C" w:rsidRPr="00566D70" w:rsidRDefault="0036425C">
            <w:pPr>
              <w:pStyle w:val="ConsPlusNormal"/>
            </w:pPr>
          </w:p>
        </w:tc>
        <w:tc>
          <w:tcPr>
            <w:tcW w:w="1701" w:type="dxa"/>
          </w:tcPr>
          <w:p w:rsidR="0036425C" w:rsidRPr="00566D70" w:rsidRDefault="0036425C">
            <w:pPr>
              <w:pStyle w:val="ConsPlusNormal"/>
            </w:pPr>
          </w:p>
        </w:tc>
        <w:tc>
          <w:tcPr>
            <w:tcW w:w="1587" w:type="dxa"/>
          </w:tcPr>
          <w:p w:rsidR="0036425C" w:rsidRPr="00566D70" w:rsidRDefault="0036425C">
            <w:pPr>
              <w:pStyle w:val="ConsPlusNormal"/>
            </w:pPr>
          </w:p>
        </w:tc>
        <w:tc>
          <w:tcPr>
            <w:tcW w:w="1843" w:type="dxa"/>
          </w:tcPr>
          <w:p w:rsidR="0036425C" w:rsidRPr="00566D70" w:rsidRDefault="0036425C">
            <w:pPr>
              <w:pStyle w:val="ConsPlusNormal"/>
            </w:pPr>
          </w:p>
        </w:tc>
      </w:tr>
    </w:tbl>
    <w:p w:rsidR="0036425C" w:rsidRPr="00566D70" w:rsidRDefault="0036425C">
      <w:pPr>
        <w:pStyle w:val="ConsPlusNormal"/>
        <w:jc w:val="both"/>
      </w:pPr>
    </w:p>
    <w:p w:rsidR="0036425C" w:rsidRPr="00566D70" w:rsidRDefault="0036425C">
      <w:pPr>
        <w:pStyle w:val="ConsPlusNonformat"/>
        <w:jc w:val="both"/>
      </w:pPr>
      <w:r w:rsidRPr="00566D70">
        <w:t xml:space="preserve">    С  условиями  и  требованиями Положения о порядке и условиях проведения</w:t>
      </w:r>
    </w:p>
    <w:p w:rsidR="0036425C" w:rsidRPr="00566D70" w:rsidRDefault="0036425C">
      <w:pPr>
        <w:pStyle w:val="ConsPlusNonformat"/>
        <w:jc w:val="both"/>
      </w:pPr>
      <w:r w:rsidRPr="00566D70">
        <w:t>конкурса  на  предоставление  субсидии  бюджетам  муниципальных образований</w:t>
      </w:r>
    </w:p>
    <w:p w:rsidR="0036425C" w:rsidRPr="00566D70" w:rsidRDefault="0036425C">
      <w:pPr>
        <w:pStyle w:val="ConsPlusNonformat"/>
        <w:jc w:val="both"/>
      </w:pPr>
      <w:r w:rsidRPr="00566D70">
        <w:t>Архангельской  области на реализацию приоритетных проектов в сфере туризма,</w:t>
      </w:r>
    </w:p>
    <w:p w:rsidR="0036425C" w:rsidRPr="00566D70" w:rsidRDefault="0036425C">
      <w:pPr>
        <w:pStyle w:val="ConsPlusNonformat"/>
        <w:jc w:val="both"/>
      </w:pPr>
      <w:r w:rsidRPr="00566D70">
        <w:t>утвержденного  постановлением  Правительства  Архангельской  области  от 12</w:t>
      </w:r>
    </w:p>
    <w:p w:rsidR="0036425C" w:rsidRPr="00566D70" w:rsidRDefault="0036425C">
      <w:pPr>
        <w:pStyle w:val="ConsPlusNonformat"/>
        <w:jc w:val="both"/>
      </w:pPr>
      <w:r w:rsidRPr="00566D70">
        <w:t>октября 2012 года № 461-пп, ознакомлен и согласен.</w:t>
      </w:r>
    </w:p>
    <w:p w:rsidR="0036425C" w:rsidRPr="00566D70" w:rsidRDefault="0036425C">
      <w:pPr>
        <w:pStyle w:val="ConsPlusNonformat"/>
        <w:jc w:val="both"/>
      </w:pPr>
      <w:r w:rsidRPr="00566D70">
        <w:t xml:space="preserve">    Достоверность представленной в заявке информации гарантирую.</w:t>
      </w:r>
    </w:p>
    <w:p w:rsidR="0036425C" w:rsidRPr="00566D70" w:rsidRDefault="0036425C">
      <w:pPr>
        <w:pStyle w:val="ConsPlusNonformat"/>
        <w:jc w:val="both"/>
      </w:pPr>
    </w:p>
    <w:p w:rsidR="0036425C" w:rsidRPr="00566D70" w:rsidRDefault="0036425C">
      <w:pPr>
        <w:pStyle w:val="ConsPlusNonformat"/>
        <w:jc w:val="both"/>
      </w:pPr>
      <w:r w:rsidRPr="00566D70">
        <w:t>Глава муниципального образования  _________________   _____________________</w:t>
      </w:r>
    </w:p>
    <w:p w:rsidR="0036425C" w:rsidRPr="00566D70" w:rsidRDefault="0036425C">
      <w:pPr>
        <w:pStyle w:val="ConsPlusNonformat"/>
        <w:jc w:val="both"/>
      </w:pPr>
      <w:r w:rsidRPr="00566D70">
        <w:t xml:space="preserve">                                     (подпись)        (расшифровка подписи)</w:t>
      </w:r>
    </w:p>
    <w:p w:rsidR="0036425C" w:rsidRPr="00566D70" w:rsidRDefault="0036425C">
      <w:pPr>
        <w:pStyle w:val="ConsPlusNonformat"/>
        <w:jc w:val="both"/>
      </w:pPr>
      <w:r w:rsidRPr="00566D70">
        <w:t>"__" __________ 20__ года</w:t>
      </w:r>
    </w:p>
    <w:p w:rsidR="0036425C" w:rsidRPr="00566D70" w:rsidRDefault="0036425C">
      <w:pPr>
        <w:pStyle w:val="ConsPlusNonformat"/>
        <w:jc w:val="both"/>
      </w:pPr>
      <w:r w:rsidRPr="00566D70">
        <w:t>М.П.</w:t>
      </w: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right"/>
        <w:outlineLvl w:val="1"/>
      </w:pPr>
      <w:r w:rsidRPr="00566D70">
        <w:t>Приложение № 2</w:t>
      </w:r>
    </w:p>
    <w:p w:rsidR="0036425C" w:rsidRPr="00566D70" w:rsidRDefault="0036425C">
      <w:pPr>
        <w:pStyle w:val="ConsPlusNormal"/>
        <w:jc w:val="right"/>
      </w:pPr>
      <w:r w:rsidRPr="00566D70">
        <w:t>к Положению о порядке и условиях</w:t>
      </w:r>
    </w:p>
    <w:p w:rsidR="0036425C" w:rsidRPr="00566D70" w:rsidRDefault="0036425C">
      <w:pPr>
        <w:pStyle w:val="ConsPlusNormal"/>
        <w:jc w:val="right"/>
      </w:pPr>
      <w:r w:rsidRPr="00566D70">
        <w:t>проведения конкурса на предоставление</w:t>
      </w:r>
    </w:p>
    <w:p w:rsidR="0036425C" w:rsidRPr="00566D70" w:rsidRDefault="0036425C">
      <w:pPr>
        <w:pStyle w:val="ConsPlusNormal"/>
        <w:jc w:val="right"/>
      </w:pPr>
      <w:r w:rsidRPr="00566D70">
        <w:t>субсидии бюджетам муниципальных</w:t>
      </w:r>
    </w:p>
    <w:p w:rsidR="0036425C" w:rsidRPr="00566D70" w:rsidRDefault="0036425C">
      <w:pPr>
        <w:pStyle w:val="ConsPlusNormal"/>
        <w:jc w:val="right"/>
      </w:pPr>
      <w:r w:rsidRPr="00566D70">
        <w:t>образований Архангельской области</w:t>
      </w:r>
    </w:p>
    <w:p w:rsidR="0036425C" w:rsidRPr="00566D70" w:rsidRDefault="0036425C">
      <w:pPr>
        <w:pStyle w:val="ConsPlusNormal"/>
        <w:jc w:val="right"/>
      </w:pPr>
      <w:r w:rsidRPr="00566D70">
        <w:t>на реализацию приоритетных</w:t>
      </w:r>
    </w:p>
    <w:p w:rsidR="0036425C" w:rsidRPr="00566D70" w:rsidRDefault="0036425C">
      <w:pPr>
        <w:pStyle w:val="ConsPlusNormal"/>
        <w:jc w:val="right"/>
      </w:pPr>
      <w:r w:rsidRPr="00566D70">
        <w:t>проектов в сфере туризма</w:t>
      </w:r>
    </w:p>
    <w:p w:rsidR="0036425C" w:rsidRPr="00566D70" w:rsidRDefault="0036425C">
      <w:pPr>
        <w:pStyle w:val="ConsPlusNormal"/>
        <w:jc w:val="both"/>
      </w:pPr>
    </w:p>
    <w:p w:rsidR="0036425C" w:rsidRPr="00566D70" w:rsidRDefault="0036425C">
      <w:pPr>
        <w:pStyle w:val="ConsPlusNonformat"/>
        <w:jc w:val="both"/>
      </w:pPr>
      <w:r w:rsidRPr="00566D70">
        <w:t xml:space="preserve">                                                                    (форма)</w:t>
      </w:r>
    </w:p>
    <w:p w:rsidR="0036425C" w:rsidRPr="00566D70" w:rsidRDefault="0036425C">
      <w:pPr>
        <w:pStyle w:val="ConsPlusNonformat"/>
        <w:jc w:val="both"/>
      </w:pPr>
    </w:p>
    <w:p w:rsidR="0036425C" w:rsidRPr="00566D70" w:rsidRDefault="0036425C">
      <w:pPr>
        <w:pStyle w:val="ConsPlusNonformat"/>
        <w:jc w:val="both"/>
      </w:pPr>
      <w:bookmarkStart w:id="92" w:name="P6008"/>
      <w:bookmarkEnd w:id="92"/>
      <w:r w:rsidRPr="00566D70">
        <w:lastRenderedPageBreak/>
        <w:t xml:space="preserve">                           Пояснительная записка</w:t>
      </w:r>
    </w:p>
    <w:p w:rsidR="0036425C" w:rsidRPr="00566D70" w:rsidRDefault="0036425C">
      <w:pPr>
        <w:pStyle w:val="ConsPlusNonformat"/>
        <w:jc w:val="both"/>
      </w:pPr>
      <w:r w:rsidRPr="00566D70">
        <w:t xml:space="preserve">        ___________________________________________________________</w:t>
      </w:r>
    </w:p>
    <w:p w:rsidR="0036425C" w:rsidRPr="00566D70" w:rsidRDefault="0036425C">
      <w:pPr>
        <w:pStyle w:val="ConsPlusNonformat"/>
        <w:jc w:val="both"/>
      </w:pPr>
      <w:r w:rsidRPr="00566D70">
        <w:t xml:space="preserve">                 (наименование муниципального образования</w:t>
      </w:r>
    </w:p>
    <w:p w:rsidR="0036425C" w:rsidRPr="00566D70" w:rsidRDefault="0036425C">
      <w:pPr>
        <w:pStyle w:val="ConsPlusNonformat"/>
        <w:jc w:val="both"/>
      </w:pPr>
      <w:r w:rsidRPr="00566D70">
        <w:t xml:space="preserve">                          Архангельской области)</w:t>
      </w:r>
    </w:p>
    <w:p w:rsidR="0036425C" w:rsidRPr="00566D70" w:rsidRDefault="003642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40"/>
        <w:gridCol w:w="747"/>
        <w:gridCol w:w="2438"/>
        <w:gridCol w:w="862"/>
        <w:gridCol w:w="2441"/>
        <w:gridCol w:w="340"/>
      </w:tblGrid>
      <w:tr w:rsidR="0036425C" w:rsidRPr="00566D70">
        <w:tc>
          <w:tcPr>
            <w:tcW w:w="2240" w:type="dxa"/>
          </w:tcPr>
          <w:p w:rsidR="0036425C" w:rsidRPr="00566D70" w:rsidRDefault="0036425C">
            <w:pPr>
              <w:pStyle w:val="ConsPlusNormal"/>
            </w:pPr>
            <w:r w:rsidRPr="00566D70">
              <w:t>1. Название проекта</w:t>
            </w:r>
          </w:p>
        </w:tc>
        <w:tc>
          <w:tcPr>
            <w:tcW w:w="6828" w:type="dxa"/>
            <w:gridSpan w:val="5"/>
          </w:tcPr>
          <w:p w:rsidR="0036425C" w:rsidRPr="00566D70" w:rsidRDefault="0036425C">
            <w:pPr>
              <w:pStyle w:val="ConsPlusNormal"/>
            </w:pPr>
          </w:p>
        </w:tc>
      </w:tr>
      <w:tr w:rsidR="0036425C" w:rsidRPr="00566D70">
        <w:tc>
          <w:tcPr>
            <w:tcW w:w="9068" w:type="dxa"/>
            <w:gridSpan w:val="6"/>
          </w:tcPr>
          <w:p w:rsidR="0036425C" w:rsidRPr="00566D70" w:rsidRDefault="0036425C">
            <w:pPr>
              <w:pStyle w:val="ConsPlusNormal"/>
            </w:pPr>
            <w:r w:rsidRPr="00566D70">
              <w:t>2. Стоимость проекта, всего (тыс. рублей): ______________________________</w:t>
            </w:r>
          </w:p>
          <w:p w:rsidR="0036425C" w:rsidRPr="00566D70" w:rsidRDefault="0036425C">
            <w:pPr>
              <w:pStyle w:val="ConsPlusNormal"/>
            </w:pPr>
            <w:r w:rsidRPr="00566D70">
              <w:t>в том числе:</w:t>
            </w:r>
          </w:p>
        </w:tc>
      </w:tr>
      <w:tr w:rsidR="0036425C" w:rsidRPr="00566D70">
        <w:tc>
          <w:tcPr>
            <w:tcW w:w="2240" w:type="dxa"/>
          </w:tcPr>
          <w:p w:rsidR="0036425C" w:rsidRPr="00566D70" w:rsidRDefault="0036425C">
            <w:pPr>
              <w:pStyle w:val="ConsPlusNormal"/>
              <w:jc w:val="center"/>
            </w:pPr>
            <w:r w:rsidRPr="00566D70">
              <w:t>Планируемый размер субсидии (тыс. рублей)</w:t>
            </w:r>
          </w:p>
        </w:tc>
        <w:tc>
          <w:tcPr>
            <w:tcW w:w="747" w:type="dxa"/>
          </w:tcPr>
          <w:p w:rsidR="0036425C" w:rsidRPr="00566D70" w:rsidRDefault="0036425C">
            <w:pPr>
              <w:pStyle w:val="ConsPlusNormal"/>
            </w:pPr>
          </w:p>
        </w:tc>
        <w:tc>
          <w:tcPr>
            <w:tcW w:w="2438" w:type="dxa"/>
          </w:tcPr>
          <w:p w:rsidR="0036425C" w:rsidRPr="00566D70" w:rsidRDefault="0036425C">
            <w:pPr>
              <w:pStyle w:val="ConsPlusNormal"/>
              <w:jc w:val="center"/>
            </w:pPr>
            <w:r w:rsidRPr="00566D70">
              <w:t>Планируемый уровень софинансирования за счет средств местного бюджета (тыс. рублей)</w:t>
            </w:r>
          </w:p>
        </w:tc>
        <w:tc>
          <w:tcPr>
            <w:tcW w:w="862" w:type="dxa"/>
          </w:tcPr>
          <w:p w:rsidR="0036425C" w:rsidRPr="00566D70" w:rsidRDefault="0036425C">
            <w:pPr>
              <w:pStyle w:val="ConsPlusNormal"/>
            </w:pPr>
          </w:p>
        </w:tc>
        <w:tc>
          <w:tcPr>
            <w:tcW w:w="2441" w:type="dxa"/>
          </w:tcPr>
          <w:p w:rsidR="0036425C" w:rsidRPr="00566D70" w:rsidRDefault="0036425C">
            <w:pPr>
              <w:pStyle w:val="ConsPlusNormal"/>
              <w:jc w:val="center"/>
            </w:pPr>
            <w:r w:rsidRPr="00566D70">
              <w:t>Планируемый объем финансирования за счет средств внебюджетных источников (тыс. рублей)</w:t>
            </w:r>
          </w:p>
        </w:tc>
        <w:tc>
          <w:tcPr>
            <w:tcW w:w="340" w:type="dxa"/>
          </w:tcPr>
          <w:p w:rsidR="0036425C" w:rsidRPr="00566D70" w:rsidRDefault="0036425C">
            <w:pPr>
              <w:pStyle w:val="ConsPlusNormal"/>
            </w:pPr>
          </w:p>
        </w:tc>
      </w:tr>
      <w:tr w:rsidR="0036425C" w:rsidRPr="00566D70">
        <w:tc>
          <w:tcPr>
            <w:tcW w:w="5425" w:type="dxa"/>
            <w:gridSpan w:val="3"/>
          </w:tcPr>
          <w:p w:rsidR="0036425C" w:rsidRPr="00566D70" w:rsidRDefault="0036425C">
            <w:pPr>
              <w:pStyle w:val="ConsPlusNormal"/>
            </w:pPr>
            <w:r w:rsidRPr="00566D70">
              <w:t xml:space="preserve">3. Значимость проекта для развития туризма на территории муниципального образования и Архангельской области с точки зрения развития приоритетных видов туризма (соответствие проекта направлениям, установленным </w:t>
            </w:r>
            <w:hyperlink w:anchor="P5800" w:history="1">
              <w:r w:rsidRPr="00566D70">
                <w:rPr>
                  <w:color w:val="0000FF"/>
                </w:rPr>
                <w:t>абзацами вторым</w:t>
              </w:r>
            </w:hyperlink>
            <w:r w:rsidRPr="00566D70">
              <w:t xml:space="preserve"> - </w:t>
            </w:r>
            <w:hyperlink w:anchor="P5802" w:history="1">
              <w:r w:rsidRPr="00566D70">
                <w:rPr>
                  <w:color w:val="0000FF"/>
                </w:rPr>
                <w:t>пятым подпункта 1 пункта 3</w:t>
              </w:r>
            </w:hyperlink>
            <w:r w:rsidRPr="00566D70">
              <w:t xml:space="preserve"> настоящего Положения)</w:t>
            </w:r>
          </w:p>
        </w:tc>
        <w:tc>
          <w:tcPr>
            <w:tcW w:w="3643" w:type="dxa"/>
            <w:gridSpan w:val="3"/>
          </w:tcPr>
          <w:p w:rsidR="0036425C" w:rsidRPr="00566D70" w:rsidRDefault="0036425C">
            <w:pPr>
              <w:pStyle w:val="ConsPlusNormal"/>
            </w:pPr>
          </w:p>
        </w:tc>
      </w:tr>
      <w:tr w:rsidR="0036425C" w:rsidRPr="00566D70">
        <w:tc>
          <w:tcPr>
            <w:tcW w:w="5425" w:type="dxa"/>
            <w:gridSpan w:val="3"/>
          </w:tcPr>
          <w:p w:rsidR="0036425C" w:rsidRPr="00566D70" w:rsidRDefault="0036425C">
            <w:pPr>
              <w:pStyle w:val="ConsPlusNormal"/>
            </w:pPr>
            <w:r w:rsidRPr="00566D70">
              <w:t>4. Информация об объектах туристской инфраструктуры (место расположения, подтверждение муниципальной собственности на существующий объект) и/или экспертной деятельности по формированию конкурентоспособного туристского маршрута/продукта (в т.ч. место и масштаб проведения, квалификация привлекаемого эксперта)</w:t>
            </w:r>
          </w:p>
        </w:tc>
        <w:tc>
          <w:tcPr>
            <w:tcW w:w="3643" w:type="dxa"/>
            <w:gridSpan w:val="3"/>
          </w:tcPr>
          <w:p w:rsidR="0036425C" w:rsidRPr="00566D70" w:rsidRDefault="0036425C">
            <w:pPr>
              <w:pStyle w:val="ConsPlusNormal"/>
            </w:pPr>
          </w:p>
        </w:tc>
      </w:tr>
      <w:tr w:rsidR="0036425C" w:rsidRPr="00566D70">
        <w:tc>
          <w:tcPr>
            <w:tcW w:w="5425" w:type="dxa"/>
            <w:gridSpan w:val="3"/>
          </w:tcPr>
          <w:p w:rsidR="0036425C" w:rsidRPr="00566D70" w:rsidRDefault="0036425C">
            <w:pPr>
              <w:pStyle w:val="ConsPlusNormal"/>
            </w:pPr>
            <w:r w:rsidRPr="00566D70">
              <w:t>5. Информация о земельном участке, находящемся у заявителя на праве собственности или ином праве в соответствии с законодательством Российской Федерации (для объектов туристской инфраструктуры)</w:t>
            </w:r>
          </w:p>
        </w:tc>
        <w:tc>
          <w:tcPr>
            <w:tcW w:w="3643" w:type="dxa"/>
            <w:gridSpan w:val="3"/>
          </w:tcPr>
          <w:p w:rsidR="0036425C" w:rsidRPr="00566D70" w:rsidRDefault="0036425C">
            <w:pPr>
              <w:pStyle w:val="ConsPlusNormal"/>
            </w:pPr>
          </w:p>
        </w:tc>
      </w:tr>
      <w:tr w:rsidR="0036425C" w:rsidRPr="00566D70">
        <w:tc>
          <w:tcPr>
            <w:tcW w:w="5425" w:type="dxa"/>
            <w:gridSpan w:val="3"/>
          </w:tcPr>
          <w:p w:rsidR="0036425C" w:rsidRPr="00566D70" w:rsidRDefault="0036425C">
            <w:pPr>
              <w:pStyle w:val="ConsPlusNormal"/>
            </w:pPr>
            <w:r w:rsidRPr="00566D70">
              <w:t>6. Описание комплексного подхода к реализации проекта, в том числе:</w:t>
            </w:r>
          </w:p>
          <w:p w:rsidR="0036425C" w:rsidRPr="00566D70" w:rsidRDefault="0036425C">
            <w:pPr>
              <w:pStyle w:val="ConsPlusNormal"/>
            </w:pPr>
            <w:r w:rsidRPr="00566D70">
              <w:t>направленность на создание комплекса услуг, создание и развитие инфраструктуры и сопутствующих услуг для единой цели;</w:t>
            </w:r>
          </w:p>
          <w:p w:rsidR="0036425C" w:rsidRPr="00566D70" w:rsidRDefault="0036425C">
            <w:pPr>
              <w:pStyle w:val="ConsPlusNormal"/>
            </w:pPr>
            <w:r w:rsidRPr="00566D70">
              <w:t>направленность на развитие единой концепции продвижения территории;</w:t>
            </w:r>
          </w:p>
          <w:p w:rsidR="0036425C" w:rsidRPr="00566D70" w:rsidRDefault="0036425C">
            <w:pPr>
              <w:pStyle w:val="ConsPlusNormal"/>
            </w:pPr>
            <w:r w:rsidRPr="00566D70">
              <w:t>направленность на создание доступной среды для пожилых людей и инвалидов;</w:t>
            </w:r>
          </w:p>
          <w:p w:rsidR="0036425C" w:rsidRPr="00566D70" w:rsidRDefault="0036425C">
            <w:pPr>
              <w:pStyle w:val="ConsPlusNormal"/>
            </w:pPr>
            <w:r w:rsidRPr="00566D70">
              <w:t>взаимодействие с турбизнесом/организатором туров по включению объекта в действующую или создаваемую туристскую программу;</w:t>
            </w:r>
          </w:p>
          <w:p w:rsidR="0036425C" w:rsidRPr="00566D70" w:rsidRDefault="0036425C">
            <w:pPr>
              <w:pStyle w:val="ConsPlusNormal"/>
            </w:pPr>
            <w:r w:rsidRPr="00566D70">
              <w:t>наличие межмуниципального или межрегионального сотрудничества в рамках создания и развития туристского маршрута/продукта;</w:t>
            </w:r>
          </w:p>
          <w:p w:rsidR="0036425C" w:rsidRPr="00566D70" w:rsidRDefault="0036425C">
            <w:pPr>
              <w:pStyle w:val="ConsPlusNormal"/>
            </w:pPr>
            <w:r w:rsidRPr="00566D70">
              <w:t>вопросы транспортной доступности (для объектов туристской инфраструктуры);</w:t>
            </w:r>
          </w:p>
          <w:p w:rsidR="0036425C" w:rsidRPr="00566D70" w:rsidRDefault="0036425C">
            <w:pPr>
              <w:pStyle w:val="ConsPlusNormal"/>
            </w:pPr>
            <w:r w:rsidRPr="00566D70">
              <w:t>вопросы пропускной способности (для объектов туристской инфраструктуры);</w:t>
            </w:r>
          </w:p>
          <w:p w:rsidR="0036425C" w:rsidRPr="00566D70" w:rsidRDefault="0036425C">
            <w:pPr>
              <w:pStyle w:val="ConsPlusNormal"/>
            </w:pPr>
            <w:r w:rsidRPr="00566D70">
              <w:lastRenderedPageBreak/>
              <w:t>создание рабочих мест в результате реализации проекта;</w:t>
            </w:r>
          </w:p>
          <w:p w:rsidR="0036425C" w:rsidRPr="00566D70" w:rsidRDefault="0036425C">
            <w:pPr>
              <w:pStyle w:val="ConsPlusNormal"/>
            </w:pPr>
            <w:r w:rsidRPr="00566D70">
              <w:t>потребители услуг и/или бенефициары, заинтересованные во внедрении результатов проведенной экспертной деятельности;</w:t>
            </w:r>
          </w:p>
          <w:p w:rsidR="0036425C" w:rsidRPr="00566D70" w:rsidRDefault="0036425C">
            <w:pPr>
              <w:pStyle w:val="ConsPlusNormal"/>
            </w:pPr>
            <w:r w:rsidRPr="00566D70">
              <w:t>иное</w:t>
            </w:r>
          </w:p>
        </w:tc>
        <w:tc>
          <w:tcPr>
            <w:tcW w:w="3643" w:type="dxa"/>
            <w:gridSpan w:val="3"/>
          </w:tcPr>
          <w:p w:rsidR="0036425C" w:rsidRPr="00566D70" w:rsidRDefault="0036425C">
            <w:pPr>
              <w:pStyle w:val="ConsPlusNormal"/>
            </w:pPr>
          </w:p>
        </w:tc>
      </w:tr>
      <w:tr w:rsidR="0036425C" w:rsidRPr="00566D70">
        <w:tc>
          <w:tcPr>
            <w:tcW w:w="5425" w:type="dxa"/>
            <w:gridSpan w:val="3"/>
          </w:tcPr>
          <w:p w:rsidR="0036425C" w:rsidRPr="00566D70" w:rsidRDefault="0036425C">
            <w:pPr>
              <w:pStyle w:val="ConsPlusNormal"/>
            </w:pPr>
            <w:r w:rsidRPr="00566D70">
              <w:lastRenderedPageBreak/>
              <w:t>7. Показатели статистической отчетности за последние 3 года, предшествующие дню подачи конкурсной документации:</w:t>
            </w:r>
          </w:p>
          <w:p w:rsidR="0036425C" w:rsidRPr="00566D70" w:rsidRDefault="0036425C">
            <w:pPr>
              <w:pStyle w:val="ConsPlusNormal"/>
            </w:pPr>
            <w:r w:rsidRPr="00566D70">
              <w:t>количество обслуженных туристов в муниципальном образовании Архангельской области (чел.),</w:t>
            </w:r>
          </w:p>
          <w:p w:rsidR="0036425C" w:rsidRPr="00566D70" w:rsidRDefault="0036425C">
            <w:pPr>
              <w:pStyle w:val="ConsPlusNormal"/>
            </w:pPr>
            <w:r w:rsidRPr="00566D70">
              <w:t>в т.ч. динамика турпотока (процентов);</w:t>
            </w:r>
          </w:p>
          <w:p w:rsidR="0036425C" w:rsidRPr="00566D70" w:rsidRDefault="0036425C">
            <w:pPr>
              <w:pStyle w:val="ConsPlusNormal"/>
            </w:pPr>
            <w:r w:rsidRPr="00566D70">
              <w:t>количество обслуженных экскурсантов в муниципальном образовании Архангельской области (чел.), в т.ч. динамика обслуженных экскурсантов (процентов);</w:t>
            </w:r>
          </w:p>
          <w:p w:rsidR="0036425C" w:rsidRPr="00566D70" w:rsidRDefault="0036425C">
            <w:pPr>
              <w:pStyle w:val="ConsPlusNormal"/>
            </w:pPr>
            <w:r w:rsidRPr="00566D70">
              <w:t>количество обслуженных учащихся из других муниципальных образований Архангельской области и субъектов Российской Федерации (чел.),</w:t>
            </w:r>
          </w:p>
          <w:p w:rsidR="0036425C" w:rsidRPr="00566D70" w:rsidRDefault="0036425C">
            <w:pPr>
              <w:pStyle w:val="ConsPlusNormal"/>
            </w:pPr>
            <w:r w:rsidRPr="00566D70">
              <w:t>в т.ч. динамика обслуженных учащихся (процентов);</w:t>
            </w:r>
          </w:p>
          <w:p w:rsidR="0036425C" w:rsidRPr="00566D70" w:rsidRDefault="0036425C">
            <w:pPr>
              <w:pStyle w:val="ConsPlusNormal"/>
            </w:pPr>
            <w:r w:rsidRPr="00566D70">
              <w:t>количество гостевых домов (ед.), в т.ч. динамика развития сектора гостевых домов (процентов);</w:t>
            </w:r>
          </w:p>
          <w:p w:rsidR="0036425C" w:rsidRPr="00566D70" w:rsidRDefault="0036425C">
            <w:pPr>
              <w:pStyle w:val="ConsPlusNormal"/>
            </w:pPr>
            <w:r w:rsidRPr="00566D70">
              <w:t>количество крестьянско-фермерских хозяйств и личных подсобных хозяйств, оказывающих услуги для туристов (ед.);</w:t>
            </w:r>
          </w:p>
          <w:p w:rsidR="0036425C" w:rsidRPr="00566D70" w:rsidRDefault="0036425C">
            <w:pPr>
              <w:pStyle w:val="ConsPlusNormal"/>
            </w:pPr>
            <w:r w:rsidRPr="00566D70">
              <w:t>количество размещенных туристов на базе частных и муниципальных гостевых домов (чел.),</w:t>
            </w:r>
          </w:p>
          <w:p w:rsidR="0036425C" w:rsidRPr="00566D70" w:rsidRDefault="0036425C">
            <w:pPr>
              <w:pStyle w:val="ConsPlusNormal"/>
            </w:pPr>
            <w:r w:rsidRPr="00566D70">
              <w:t>в т.ч. динамика размещенных туристов в гостевых домах (процентов)</w:t>
            </w:r>
          </w:p>
        </w:tc>
        <w:tc>
          <w:tcPr>
            <w:tcW w:w="3643" w:type="dxa"/>
            <w:gridSpan w:val="3"/>
          </w:tcPr>
          <w:p w:rsidR="0036425C" w:rsidRPr="00566D70" w:rsidRDefault="0036425C">
            <w:pPr>
              <w:pStyle w:val="ConsPlusNormal"/>
            </w:pPr>
          </w:p>
        </w:tc>
      </w:tr>
      <w:tr w:rsidR="0036425C" w:rsidRPr="00566D70">
        <w:tc>
          <w:tcPr>
            <w:tcW w:w="5425" w:type="dxa"/>
            <w:gridSpan w:val="3"/>
          </w:tcPr>
          <w:p w:rsidR="0036425C" w:rsidRPr="00566D70" w:rsidRDefault="0036425C">
            <w:pPr>
              <w:pStyle w:val="ConsPlusNormal"/>
            </w:pPr>
            <w:r w:rsidRPr="00566D70">
              <w:t>8. Наименование и реквизиты муниципальной программы, в которой указан заявляемый проект</w:t>
            </w:r>
          </w:p>
        </w:tc>
        <w:tc>
          <w:tcPr>
            <w:tcW w:w="3643" w:type="dxa"/>
            <w:gridSpan w:val="3"/>
          </w:tcPr>
          <w:p w:rsidR="0036425C" w:rsidRPr="00566D70" w:rsidRDefault="0036425C">
            <w:pPr>
              <w:pStyle w:val="ConsPlusNormal"/>
            </w:pPr>
          </w:p>
        </w:tc>
      </w:tr>
      <w:tr w:rsidR="0036425C" w:rsidRPr="00566D70">
        <w:tc>
          <w:tcPr>
            <w:tcW w:w="5425" w:type="dxa"/>
            <w:gridSpan w:val="3"/>
          </w:tcPr>
          <w:p w:rsidR="0036425C" w:rsidRPr="00566D70" w:rsidRDefault="0036425C">
            <w:pPr>
              <w:pStyle w:val="ConsPlusNormal"/>
            </w:pPr>
            <w:r w:rsidRPr="00566D70">
              <w:t>9. Описание проекта (цель, задачи проекта, сроки реализации и география проекта, на что ориентирован проект, что сделано в настоящее время для развития проекта - есть ли предварительное финансирование за счет средств местного бюджета или средств внебюджетных источников, состав участников, результат проекта)</w:t>
            </w:r>
          </w:p>
        </w:tc>
        <w:tc>
          <w:tcPr>
            <w:tcW w:w="3643" w:type="dxa"/>
            <w:gridSpan w:val="3"/>
          </w:tcPr>
          <w:p w:rsidR="0036425C" w:rsidRPr="00566D70" w:rsidRDefault="0036425C">
            <w:pPr>
              <w:pStyle w:val="ConsPlusNormal"/>
            </w:pPr>
          </w:p>
        </w:tc>
      </w:tr>
      <w:tr w:rsidR="0036425C" w:rsidRPr="00566D70">
        <w:tc>
          <w:tcPr>
            <w:tcW w:w="5425" w:type="dxa"/>
            <w:gridSpan w:val="3"/>
          </w:tcPr>
          <w:p w:rsidR="0036425C" w:rsidRPr="00566D70" w:rsidRDefault="0036425C">
            <w:pPr>
              <w:pStyle w:val="ConsPlusNormal"/>
            </w:pPr>
            <w:r w:rsidRPr="00566D70">
              <w:t>10. Описание туристского маршрута/продукта, включающего создаваемый объект туристской инфраструктуры и/или создаваемый в рамках экспертной работы (с указанием организатора тура)</w:t>
            </w:r>
          </w:p>
        </w:tc>
        <w:tc>
          <w:tcPr>
            <w:tcW w:w="3643" w:type="dxa"/>
            <w:gridSpan w:val="3"/>
          </w:tcPr>
          <w:p w:rsidR="0036425C" w:rsidRPr="00566D70" w:rsidRDefault="0036425C">
            <w:pPr>
              <w:pStyle w:val="ConsPlusNormal"/>
            </w:pPr>
          </w:p>
        </w:tc>
      </w:tr>
      <w:tr w:rsidR="0036425C" w:rsidRPr="00566D70">
        <w:tc>
          <w:tcPr>
            <w:tcW w:w="5425" w:type="dxa"/>
            <w:gridSpan w:val="3"/>
          </w:tcPr>
          <w:p w:rsidR="0036425C" w:rsidRPr="00566D70" w:rsidRDefault="0036425C">
            <w:pPr>
              <w:pStyle w:val="ConsPlusNormal"/>
            </w:pPr>
            <w:r w:rsidRPr="00566D70">
              <w:t>11. Перечень партнеров по реализации проекта</w:t>
            </w:r>
          </w:p>
        </w:tc>
        <w:tc>
          <w:tcPr>
            <w:tcW w:w="3643" w:type="dxa"/>
            <w:gridSpan w:val="3"/>
          </w:tcPr>
          <w:p w:rsidR="0036425C" w:rsidRPr="00566D70" w:rsidRDefault="0036425C">
            <w:pPr>
              <w:pStyle w:val="ConsPlusNormal"/>
            </w:pPr>
          </w:p>
        </w:tc>
      </w:tr>
      <w:tr w:rsidR="0036425C" w:rsidRPr="00566D70">
        <w:tc>
          <w:tcPr>
            <w:tcW w:w="5425" w:type="dxa"/>
            <w:gridSpan w:val="3"/>
          </w:tcPr>
          <w:p w:rsidR="0036425C" w:rsidRPr="00566D70" w:rsidRDefault="0036425C">
            <w:pPr>
              <w:pStyle w:val="ConsPlusNormal"/>
            </w:pPr>
            <w:r w:rsidRPr="00566D70">
              <w:t>12. Условия обеспечения содержания объектов туристской инфраструктуры, создаваемых в рамках проекта (в т.ч. обеспечение устойчивости развития проекта)</w:t>
            </w:r>
          </w:p>
        </w:tc>
        <w:tc>
          <w:tcPr>
            <w:tcW w:w="3643" w:type="dxa"/>
            <w:gridSpan w:val="3"/>
          </w:tcPr>
          <w:p w:rsidR="0036425C" w:rsidRPr="00566D70" w:rsidRDefault="0036425C">
            <w:pPr>
              <w:pStyle w:val="ConsPlusNormal"/>
            </w:pPr>
          </w:p>
        </w:tc>
      </w:tr>
    </w:tbl>
    <w:p w:rsidR="0036425C" w:rsidRPr="00566D70" w:rsidRDefault="0036425C">
      <w:pPr>
        <w:pStyle w:val="ConsPlusNormal"/>
        <w:jc w:val="both"/>
      </w:pPr>
    </w:p>
    <w:p w:rsidR="0036425C" w:rsidRPr="00566D70" w:rsidRDefault="0036425C">
      <w:pPr>
        <w:pStyle w:val="ConsPlusNonformat"/>
        <w:jc w:val="both"/>
      </w:pPr>
      <w:r w:rsidRPr="00566D70">
        <w:lastRenderedPageBreak/>
        <w:t xml:space="preserve">    Должность  и  Ф.И.О.  лица, ответственного за реализацию проекта, и его</w:t>
      </w:r>
    </w:p>
    <w:p w:rsidR="0036425C" w:rsidRPr="00566D70" w:rsidRDefault="0036425C">
      <w:pPr>
        <w:pStyle w:val="ConsPlusNonformat"/>
        <w:jc w:val="both"/>
      </w:pPr>
      <w:r w:rsidRPr="00566D70">
        <w:t>контактные телефоны</w:t>
      </w:r>
    </w:p>
    <w:p w:rsidR="0036425C" w:rsidRPr="00566D70" w:rsidRDefault="0036425C">
      <w:pPr>
        <w:pStyle w:val="ConsPlusNonformat"/>
        <w:jc w:val="both"/>
      </w:pPr>
      <w:r w:rsidRPr="00566D70">
        <w:t>___________________________________________________________________________</w:t>
      </w:r>
    </w:p>
    <w:p w:rsidR="0036425C" w:rsidRPr="00566D70" w:rsidRDefault="0036425C">
      <w:pPr>
        <w:pStyle w:val="ConsPlusNonformat"/>
        <w:jc w:val="both"/>
      </w:pPr>
      <w:r w:rsidRPr="00566D70">
        <w:t>Достоверность представленной информации гарантирую.</w:t>
      </w:r>
    </w:p>
    <w:p w:rsidR="0036425C" w:rsidRPr="00566D70" w:rsidRDefault="0036425C">
      <w:pPr>
        <w:pStyle w:val="ConsPlusNonformat"/>
        <w:jc w:val="both"/>
      </w:pPr>
      <w:r w:rsidRPr="00566D70">
        <w:t>Глава муниципального образования  ______________    _______________________</w:t>
      </w:r>
    </w:p>
    <w:p w:rsidR="0036425C" w:rsidRPr="00566D70" w:rsidRDefault="0036425C">
      <w:pPr>
        <w:pStyle w:val="ConsPlusNonformat"/>
        <w:jc w:val="both"/>
      </w:pPr>
      <w:r w:rsidRPr="00566D70">
        <w:t xml:space="preserve">                                    (подпись)        (расшифровка подписи)</w:t>
      </w:r>
    </w:p>
    <w:p w:rsidR="0036425C" w:rsidRPr="00566D70" w:rsidRDefault="0036425C">
      <w:pPr>
        <w:pStyle w:val="ConsPlusNonformat"/>
        <w:jc w:val="both"/>
      </w:pPr>
      <w:r w:rsidRPr="00566D70">
        <w:t>"__" __________ 20__ года</w:t>
      </w:r>
    </w:p>
    <w:p w:rsidR="0036425C" w:rsidRPr="00566D70" w:rsidRDefault="0036425C">
      <w:pPr>
        <w:pStyle w:val="ConsPlusNonformat"/>
        <w:jc w:val="both"/>
      </w:pPr>
      <w:r w:rsidRPr="00566D70">
        <w:t>М.П.</w:t>
      </w:r>
    </w:p>
    <w:p w:rsidR="0036425C" w:rsidRPr="00566D70" w:rsidRDefault="0036425C">
      <w:pPr>
        <w:pStyle w:val="ConsPlusNormal"/>
        <w:jc w:val="both"/>
      </w:pPr>
    </w:p>
    <w:p w:rsidR="0036425C" w:rsidRPr="00566D70" w:rsidRDefault="0036425C">
      <w:pPr>
        <w:pStyle w:val="ConsPlusNormal"/>
        <w:jc w:val="right"/>
        <w:outlineLvl w:val="1"/>
      </w:pPr>
      <w:r w:rsidRPr="00566D70">
        <w:t>риложение № 3</w:t>
      </w:r>
    </w:p>
    <w:p w:rsidR="0036425C" w:rsidRPr="00566D70" w:rsidRDefault="0036425C">
      <w:pPr>
        <w:pStyle w:val="ConsPlusNormal"/>
        <w:jc w:val="right"/>
      </w:pPr>
      <w:r w:rsidRPr="00566D70">
        <w:t>к Положению о порядке и условиях</w:t>
      </w:r>
    </w:p>
    <w:p w:rsidR="0036425C" w:rsidRPr="00566D70" w:rsidRDefault="0036425C">
      <w:pPr>
        <w:pStyle w:val="ConsPlusNormal"/>
        <w:jc w:val="right"/>
      </w:pPr>
      <w:r w:rsidRPr="00566D70">
        <w:t>проведения конкурса на предоставление</w:t>
      </w:r>
    </w:p>
    <w:p w:rsidR="0036425C" w:rsidRPr="00566D70" w:rsidRDefault="0036425C">
      <w:pPr>
        <w:pStyle w:val="ConsPlusNormal"/>
        <w:jc w:val="right"/>
      </w:pPr>
      <w:r w:rsidRPr="00566D70">
        <w:t>субсидии бюджетам муниципальных</w:t>
      </w:r>
    </w:p>
    <w:p w:rsidR="0036425C" w:rsidRPr="00566D70" w:rsidRDefault="0036425C">
      <w:pPr>
        <w:pStyle w:val="ConsPlusNormal"/>
        <w:jc w:val="right"/>
      </w:pPr>
      <w:r w:rsidRPr="00566D70">
        <w:t>образований Архангельской области</w:t>
      </w:r>
    </w:p>
    <w:p w:rsidR="0036425C" w:rsidRPr="00566D70" w:rsidRDefault="0036425C">
      <w:pPr>
        <w:pStyle w:val="ConsPlusNormal"/>
        <w:jc w:val="right"/>
      </w:pPr>
      <w:r w:rsidRPr="00566D70">
        <w:t>на реализацию приоритетных</w:t>
      </w:r>
    </w:p>
    <w:p w:rsidR="0036425C" w:rsidRPr="00566D70" w:rsidRDefault="0036425C">
      <w:pPr>
        <w:pStyle w:val="ConsPlusNormal"/>
        <w:jc w:val="right"/>
      </w:pPr>
      <w:r w:rsidRPr="00566D70">
        <w:t>проектов в сфере туризма</w:t>
      </w:r>
    </w:p>
    <w:p w:rsidR="0036425C" w:rsidRPr="00566D70" w:rsidRDefault="0036425C">
      <w:pPr>
        <w:pStyle w:val="ConsPlusNormal"/>
        <w:jc w:val="both"/>
      </w:pPr>
    </w:p>
    <w:p w:rsidR="0036425C" w:rsidRPr="00566D70" w:rsidRDefault="0036425C">
      <w:pPr>
        <w:pStyle w:val="ConsPlusNonformat"/>
        <w:jc w:val="both"/>
      </w:pPr>
      <w:bookmarkStart w:id="93" w:name="P6084"/>
      <w:bookmarkEnd w:id="93"/>
      <w:r w:rsidRPr="00566D70">
        <w:t xml:space="preserve">                                   Смета</w:t>
      </w:r>
    </w:p>
    <w:p w:rsidR="0036425C" w:rsidRPr="00566D70" w:rsidRDefault="0036425C">
      <w:pPr>
        <w:pStyle w:val="ConsPlusNonformat"/>
        <w:jc w:val="both"/>
      </w:pPr>
      <w:r w:rsidRPr="00566D70">
        <w:t xml:space="preserve">                      расходов на реализацию проекта</w:t>
      </w:r>
    </w:p>
    <w:p w:rsidR="0036425C" w:rsidRPr="00566D70" w:rsidRDefault="0036425C">
      <w:pPr>
        <w:pStyle w:val="ConsPlusNonformat"/>
        <w:jc w:val="both"/>
      </w:pPr>
      <w:r w:rsidRPr="00566D70">
        <w:t xml:space="preserve">            __________________________________________________</w:t>
      </w:r>
    </w:p>
    <w:p w:rsidR="0036425C" w:rsidRPr="00566D70" w:rsidRDefault="0036425C">
      <w:pPr>
        <w:pStyle w:val="ConsPlusNonformat"/>
        <w:jc w:val="both"/>
      </w:pPr>
      <w:r w:rsidRPr="00566D70">
        <w:t xml:space="preserve">                          (название мероприятия)</w:t>
      </w:r>
    </w:p>
    <w:p w:rsidR="0036425C" w:rsidRPr="00566D70" w:rsidRDefault="003642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9"/>
        <w:gridCol w:w="2623"/>
        <w:gridCol w:w="1077"/>
        <w:gridCol w:w="1247"/>
        <w:gridCol w:w="1247"/>
        <w:gridCol w:w="1554"/>
      </w:tblGrid>
      <w:tr w:rsidR="0036425C" w:rsidRPr="00566D70">
        <w:tc>
          <w:tcPr>
            <w:tcW w:w="2099" w:type="dxa"/>
            <w:vMerge w:val="restart"/>
          </w:tcPr>
          <w:p w:rsidR="0036425C" w:rsidRPr="00566D70" w:rsidRDefault="0036425C">
            <w:pPr>
              <w:pStyle w:val="ConsPlusNormal"/>
              <w:jc w:val="center"/>
            </w:pPr>
            <w:r w:rsidRPr="00566D70">
              <w:t>Наименование расходов</w:t>
            </w:r>
          </w:p>
        </w:tc>
        <w:tc>
          <w:tcPr>
            <w:tcW w:w="2623" w:type="dxa"/>
            <w:vMerge w:val="restart"/>
          </w:tcPr>
          <w:p w:rsidR="0036425C" w:rsidRPr="00566D70" w:rsidRDefault="0036425C">
            <w:pPr>
              <w:pStyle w:val="ConsPlusNormal"/>
              <w:jc w:val="center"/>
            </w:pPr>
            <w:r w:rsidRPr="00566D70">
              <w:t>Расчет (количество расходных единиц x стоимость расходной единицы)</w:t>
            </w:r>
          </w:p>
        </w:tc>
        <w:tc>
          <w:tcPr>
            <w:tcW w:w="1077" w:type="dxa"/>
            <w:vMerge w:val="restart"/>
          </w:tcPr>
          <w:p w:rsidR="0036425C" w:rsidRPr="00566D70" w:rsidRDefault="0036425C">
            <w:pPr>
              <w:pStyle w:val="ConsPlusNormal"/>
              <w:jc w:val="center"/>
            </w:pPr>
            <w:r w:rsidRPr="00566D70">
              <w:t>Сумма (тыс. рублей)</w:t>
            </w:r>
          </w:p>
        </w:tc>
        <w:tc>
          <w:tcPr>
            <w:tcW w:w="4048" w:type="dxa"/>
            <w:gridSpan w:val="3"/>
          </w:tcPr>
          <w:p w:rsidR="0036425C" w:rsidRPr="00566D70" w:rsidRDefault="0036425C">
            <w:pPr>
              <w:pStyle w:val="ConsPlusNormal"/>
              <w:jc w:val="center"/>
            </w:pPr>
            <w:r w:rsidRPr="00566D70">
              <w:t>в том числе:</w:t>
            </w:r>
          </w:p>
        </w:tc>
      </w:tr>
      <w:tr w:rsidR="0036425C" w:rsidRPr="00566D70">
        <w:tc>
          <w:tcPr>
            <w:tcW w:w="2099" w:type="dxa"/>
            <w:vMerge/>
          </w:tcPr>
          <w:p w:rsidR="0036425C" w:rsidRPr="00566D70" w:rsidRDefault="0036425C"/>
        </w:tc>
        <w:tc>
          <w:tcPr>
            <w:tcW w:w="2623" w:type="dxa"/>
            <w:vMerge/>
          </w:tcPr>
          <w:p w:rsidR="0036425C" w:rsidRPr="00566D70" w:rsidRDefault="0036425C"/>
        </w:tc>
        <w:tc>
          <w:tcPr>
            <w:tcW w:w="1077" w:type="dxa"/>
            <w:vMerge/>
          </w:tcPr>
          <w:p w:rsidR="0036425C" w:rsidRPr="00566D70" w:rsidRDefault="0036425C"/>
        </w:tc>
        <w:tc>
          <w:tcPr>
            <w:tcW w:w="1247" w:type="dxa"/>
          </w:tcPr>
          <w:p w:rsidR="0036425C" w:rsidRPr="00566D70" w:rsidRDefault="0036425C">
            <w:pPr>
              <w:pStyle w:val="ConsPlusNormal"/>
              <w:jc w:val="center"/>
            </w:pPr>
            <w:r w:rsidRPr="00566D70">
              <w:t>областной бюджет (тыс. рублей)</w:t>
            </w:r>
          </w:p>
        </w:tc>
        <w:tc>
          <w:tcPr>
            <w:tcW w:w="1247" w:type="dxa"/>
          </w:tcPr>
          <w:p w:rsidR="0036425C" w:rsidRPr="00566D70" w:rsidRDefault="0036425C">
            <w:pPr>
              <w:pStyle w:val="ConsPlusNormal"/>
              <w:jc w:val="center"/>
            </w:pPr>
            <w:r w:rsidRPr="00566D70">
              <w:t>местный бюджет (тыс. рублей)</w:t>
            </w:r>
          </w:p>
        </w:tc>
        <w:tc>
          <w:tcPr>
            <w:tcW w:w="1554" w:type="dxa"/>
          </w:tcPr>
          <w:p w:rsidR="0036425C" w:rsidRPr="00566D70" w:rsidRDefault="0036425C">
            <w:pPr>
              <w:pStyle w:val="ConsPlusNormal"/>
              <w:jc w:val="center"/>
            </w:pPr>
            <w:r w:rsidRPr="00566D70">
              <w:t>средства внебюджетных источников (тыс. рублей)</w:t>
            </w:r>
          </w:p>
        </w:tc>
      </w:tr>
      <w:tr w:rsidR="0036425C" w:rsidRPr="00566D70">
        <w:tc>
          <w:tcPr>
            <w:tcW w:w="2099" w:type="dxa"/>
          </w:tcPr>
          <w:p w:rsidR="0036425C" w:rsidRPr="00566D70" w:rsidRDefault="0036425C">
            <w:pPr>
              <w:pStyle w:val="ConsPlusNormal"/>
            </w:pPr>
            <w:r w:rsidRPr="00566D70">
              <w:t>1...</w:t>
            </w:r>
          </w:p>
        </w:tc>
        <w:tc>
          <w:tcPr>
            <w:tcW w:w="2623" w:type="dxa"/>
          </w:tcPr>
          <w:p w:rsidR="0036425C" w:rsidRPr="00566D70" w:rsidRDefault="0036425C">
            <w:pPr>
              <w:pStyle w:val="ConsPlusNormal"/>
            </w:pPr>
          </w:p>
        </w:tc>
        <w:tc>
          <w:tcPr>
            <w:tcW w:w="1077" w:type="dxa"/>
          </w:tcPr>
          <w:p w:rsidR="0036425C" w:rsidRPr="00566D70" w:rsidRDefault="0036425C">
            <w:pPr>
              <w:pStyle w:val="ConsPlusNormal"/>
            </w:pPr>
          </w:p>
        </w:tc>
        <w:tc>
          <w:tcPr>
            <w:tcW w:w="1247" w:type="dxa"/>
          </w:tcPr>
          <w:p w:rsidR="0036425C" w:rsidRPr="00566D70" w:rsidRDefault="0036425C">
            <w:pPr>
              <w:pStyle w:val="ConsPlusNormal"/>
            </w:pPr>
          </w:p>
        </w:tc>
        <w:tc>
          <w:tcPr>
            <w:tcW w:w="1247" w:type="dxa"/>
          </w:tcPr>
          <w:p w:rsidR="0036425C" w:rsidRPr="00566D70" w:rsidRDefault="0036425C">
            <w:pPr>
              <w:pStyle w:val="ConsPlusNormal"/>
            </w:pPr>
          </w:p>
        </w:tc>
        <w:tc>
          <w:tcPr>
            <w:tcW w:w="1554" w:type="dxa"/>
          </w:tcPr>
          <w:p w:rsidR="0036425C" w:rsidRPr="00566D70" w:rsidRDefault="0036425C">
            <w:pPr>
              <w:pStyle w:val="ConsPlusNormal"/>
            </w:pPr>
          </w:p>
        </w:tc>
      </w:tr>
    </w:tbl>
    <w:p w:rsidR="0036425C" w:rsidRPr="00566D70" w:rsidRDefault="0036425C">
      <w:pPr>
        <w:pStyle w:val="ConsPlusNormal"/>
        <w:jc w:val="both"/>
      </w:pPr>
    </w:p>
    <w:p w:rsidR="0036425C" w:rsidRPr="00566D70" w:rsidRDefault="0036425C">
      <w:pPr>
        <w:pStyle w:val="ConsPlusNonformat"/>
        <w:jc w:val="both"/>
      </w:pPr>
      <w:r w:rsidRPr="00566D70">
        <w:t xml:space="preserve">    С  условиями  и  требованиями Положения о порядке и условиях проведения</w:t>
      </w:r>
    </w:p>
    <w:p w:rsidR="0036425C" w:rsidRPr="00566D70" w:rsidRDefault="0036425C">
      <w:pPr>
        <w:pStyle w:val="ConsPlusNonformat"/>
        <w:jc w:val="both"/>
      </w:pPr>
      <w:r w:rsidRPr="00566D70">
        <w:t>конкурса  на  предоставление  субсидии  бюджетам  муниципальных образований</w:t>
      </w:r>
    </w:p>
    <w:p w:rsidR="0036425C" w:rsidRPr="00566D70" w:rsidRDefault="0036425C">
      <w:pPr>
        <w:pStyle w:val="ConsPlusNonformat"/>
        <w:jc w:val="both"/>
      </w:pPr>
      <w:r w:rsidRPr="00566D70">
        <w:t>Архангельской  области на реализацию приоритетных проектов в сфере туризма,</w:t>
      </w:r>
    </w:p>
    <w:p w:rsidR="0036425C" w:rsidRPr="00566D70" w:rsidRDefault="0036425C">
      <w:pPr>
        <w:pStyle w:val="ConsPlusNonformat"/>
        <w:jc w:val="both"/>
      </w:pPr>
      <w:r w:rsidRPr="00566D70">
        <w:t>утвержденного  постановлением  Правительства  Архангельской  области  от 12</w:t>
      </w:r>
    </w:p>
    <w:p w:rsidR="0036425C" w:rsidRPr="00566D70" w:rsidRDefault="0036425C">
      <w:pPr>
        <w:pStyle w:val="ConsPlusNonformat"/>
        <w:jc w:val="both"/>
      </w:pPr>
      <w:r w:rsidRPr="00566D70">
        <w:t>октября 2012 года № 461-пп, ознакомлен и согласен.</w:t>
      </w:r>
    </w:p>
    <w:p w:rsidR="0036425C" w:rsidRPr="00566D70" w:rsidRDefault="0036425C">
      <w:pPr>
        <w:pStyle w:val="ConsPlusNonformat"/>
        <w:jc w:val="both"/>
      </w:pPr>
      <w:r w:rsidRPr="00566D70">
        <w:t xml:space="preserve">    Достоверность представленной в заявке информации гарантирую.</w:t>
      </w:r>
    </w:p>
    <w:p w:rsidR="0036425C" w:rsidRPr="00566D70" w:rsidRDefault="0036425C">
      <w:pPr>
        <w:pStyle w:val="ConsPlusNonformat"/>
        <w:jc w:val="both"/>
      </w:pPr>
    </w:p>
    <w:p w:rsidR="0036425C" w:rsidRPr="00566D70" w:rsidRDefault="0036425C">
      <w:pPr>
        <w:pStyle w:val="ConsPlusNonformat"/>
        <w:jc w:val="both"/>
      </w:pPr>
      <w:r w:rsidRPr="00566D70">
        <w:t>Глава муниципального образования  ______________      _____________________</w:t>
      </w:r>
    </w:p>
    <w:p w:rsidR="0036425C" w:rsidRPr="00566D70" w:rsidRDefault="0036425C">
      <w:pPr>
        <w:pStyle w:val="ConsPlusNonformat"/>
        <w:jc w:val="both"/>
      </w:pPr>
      <w:r w:rsidRPr="00566D70">
        <w:t xml:space="preserve">                                    (подпись)         (расшифровка подписи)</w:t>
      </w:r>
    </w:p>
    <w:p w:rsidR="0036425C" w:rsidRPr="00566D70" w:rsidRDefault="0036425C">
      <w:pPr>
        <w:pStyle w:val="ConsPlusNonformat"/>
        <w:jc w:val="both"/>
      </w:pPr>
      <w:r w:rsidRPr="00566D70">
        <w:t>"__" __________ 20__ года</w:t>
      </w:r>
    </w:p>
    <w:p w:rsidR="0036425C" w:rsidRPr="00566D70" w:rsidRDefault="0036425C">
      <w:pPr>
        <w:pStyle w:val="ConsPlusNonformat"/>
        <w:jc w:val="both"/>
      </w:pPr>
      <w:r w:rsidRPr="00566D70">
        <w:t>М.П.</w:t>
      </w:r>
    </w:p>
    <w:p w:rsidR="0036425C" w:rsidRPr="00566D70" w:rsidRDefault="0036425C">
      <w:pPr>
        <w:sectPr w:rsidR="0036425C" w:rsidRPr="00566D70" w:rsidSect="006C4A7B">
          <w:pgSz w:w="11905" w:h="16838"/>
          <w:pgMar w:top="1134" w:right="850" w:bottom="1134" w:left="1701" w:header="0" w:footer="0" w:gutter="0"/>
          <w:cols w:space="720"/>
          <w:docGrid w:linePitch="326"/>
        </w:sectPr>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right"/>
        <w:outlineLvl w:val="1"/>
      </w:pPr>
      <w:r w:rsidRPr="00566D70">
        <w:t>Приложение № 4</w:t>
      </w:r>
    </w:p>
    <w:p w:rsidR="0036425C" w:rsidRPr="00566D70" w:rsidRDefault="0036425C">
      <w:pPr>
        <w:pStyle w:val="ConsPlusNormal"/>
        <w:jc w:val="right"/>
      </w:pPr>
      <w:r w:rsidRPr="00566D70">
        <w:t>к Положению о порядке и условиях</w:t>
      </w:r>
    </w:p>
    <w:p w:rsidR="0036425C" w:rsidRPr="00566D70" w:rsidRDefault="0036425C">
      <w:pPr>
        <w:pStyle w:val="ConsPlusNormal"/>
        <w:jc w:val="right"/>
      </w:pPr>
      <w:r w:rsidRPr="00566D70">
        <w:t>проведения конкурса на предоставление</w:t>
      </w:r>
    </w:p>
    <w:p w:rsidR="0036425C" w:rsidRPr="00566D70" w:rsidRDefault="0036425C">
      <w:pPr>
        <w:pStyle w:val="ConsPlusNormal"/>
        <w:jc w:val="right"/>
      </w:pPr>
      <w:r w:rsidRPr="00566D70">
        <w:t>субсидии бюджетам муниципальных</w:t>
      </w:r>
    </w:p>
    <w:p w:rsidR="0036425C" w:rsidRPr="00566D70" w:rsidRDefault="0036425C">
      <w:pPr>
        <w:pStyle w:val="ConsPlusNormal"/>
        <w:jc w:val="right"/>
      </w:pPr>
      <w:r w:rsidRPr="00566D70">
        <w:t>образований Архангельской области</w:t>
      </w:r>
    </w:p>
    <w:p w:rsidR="0036425C" w:rsidRPr="00566D70" w:rsidRDefault="0036425C">
      <w:pPr>
        <w:pStyle w:val="ConsPlusNormal"/>
        <w:jc w:val="right"/>
      </w:pPr>
      <w:r w:rsidRPr="00566D70">
        <w:t>на реализацию приоритетных</w:t>
      </w:r>
    </w:p>
    <w:p w:rsidR="0036425C" w:rsidRPr="00566D70" w:rsidRDefault="0036425C">
      <w:pPr>
        <w:pStyle w:val="ConsPlusNormal"/>
        <w:jc w:val="right"/>
      </w:pPr>
      <w:r w:rsidRPr="00566D70">
        <w:t>проектов в сфере туризма</w:t>
      </w:r>
    </w:p>
    <w:p w:rsidR="0036425C" w:rsidRPr="00566D70" w:rsidRDefault="0036425C">
      <w:pPr>
        <w:pStyle w:val="ConsPlusNormal"/>
        <w:jc w:val="both"/>
      </w:pPr>
    </w:p>
    <w:p w:rsidR="0036425C" w:rsidRPr="00566D70" w:rsidRDefault="0036425C">
      <w:pPr>
        <w:pStyle w:val="ConsPlusNonformat"/>
        <w:jc w:val="both"/>
      </w:pPr>
      <w:r w:rsidRPr="00566D70">
        <w:t xml:space="preserve">                                                                    (форма)</w:t>
      </w:r>
    </w:p>
    <w:p w:rsidR="0036425C" w:rsidRPr="00566D70" w:rsidRDefault="0036425C">
      <w:pPr>
        <w:pStyle w:val="ConsPlusNonformat"/>
        <w:jc w:val="both"/>
      </w:pPr>
    </w:p>
    <w:p w:rsidR="0036425C" w:rsidRPr="00566D70" w:rsidRDefault="0036425C">
      <w:pPr>
        <w:pStyle w:val="ConsPlusNonformat"/>
        <w:jc w:val="both"/>
      </w:pPr>
      <w:bookmarkStart w:id="94" w:name="P6129"/>
      <w:bookmarkEnd w:id="94"/>
      <w:r w:rsidRPr="00566D70">
        <w:t xml:space="preserve">                                   План</w:t>
      </w:r>
    </w:p>
    <w:p w:rsidR="0036425C" w:rsidRPr="00566D70" w:rsidRDefault="0036425C">
      <w:pPr>
        <w:pStyle w:val="ConsPlusNonformat"/>
        <w:jc w:val="both"/>
      </w:pPr>
      <w:r w:rsidRPr="00566D70">
        <w:t xml:space="preserve">                      реализации мероприятий проекта</w:t>
      </w:r>
    </w:p>
    <w:p w:rsidR="0036425C" w:rsidRPr="00566D70" w:rsidRDefault="0036425C">
      <w:pPr>
        <w:pStyle w:val="ConsPlusNonformat"/>
        <w:jc w:val="both"/>
      </w:pPr>
      <w:r w:rsidRPr="00566D70">
        <w:t xml:space="preserve">            __________________________________________________</w:t>
      </w:r>
    </w:p>
    <w:p w:rsidR="0036425C" w:rsidRPr="00566D70" w:rsidRDefault="0036425C">
      <w:pPr>
        <w:pStyle w:val="ConsPlusNonformat"/>
        <w:jc w:val="both"/>
      </w:pPr>
      <w:r w:rsidRPr="00566D70">
        <w:t xml:space="preserve">                            (название проекта)</w:t>
      </w:r>
    </w:p>
    <w:p w:rsidR="0036425C" w:rsidRPr="00566D70" w:rsidRDefault="003642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0"/>
        <w:gridCol w:w="2211"/>
        <w:gridCol w:w="1495"/>
        <w:gridCol w:w="1528"/>
        <w:gridCol w:w="1785"/>
        <w:gridCol w:w="1701"/>
      </w:tblGrid>
      <w:tr w:rsidR="0036425C" w:rsidRPr="00566D70">
        <w:tc>
          <w:tcPr>
            <w:tcW w:w="2561" w:type="dxa"/>
            <w:gridSpan w:val="2"/>
          </w:tcPr>
          <w:p w:rsidR="0036425C" w:rsidRPr="00566D70" w:rsidRDefault="0036425C">
            <w:pPr>
              <w:pStyle w:val="ConsPlusNormal"/>
              <w:jc w:val="center"/>
            </w:pPr>
            <w:r w:rsidRPr="00566D70">
              <w:t>Наименование мероприятий проекта</w:t>
            </w:r>
          </w:p>
        </w:tc>
        <w:tc>
          <w:tcPr>
            <w:tcW w:w="1495" w:type="dxa"/>
          </w:tcPr>
          <w:p w:rsidR="0036425C" w:rsidRPr="00566D70" w:rsidRDefault="0036425C">
            <w:pPr>
              <w:pStyle w:val="ConsPlusNormal"/>
              <w:jc w:val="center"/>
            </w:pPr>
            <w:r w:rsidRPr="00566D70">
              <w:t>Размер расходов областного бюджета (тыс. рублей)</w:t>
            </w:r>
          </w:p>
        </w:tc>
        <w:tc>
          <w:tcPr>
            <w:tcW w:w="1528" w:type="dxa"/>
          </w:tcPr>
          <w:p w:rsidR="0036425C" w:rsidRPr="00566D70" w:rsidRDefault="0036425C">
            <w:pPr>
              <w:pStyle w:val="ConsPlusNormal"/>
              <w:jc w:val="center"/>
            </w:pPr>
            <w:r w:rsidRPr="00566D70">
              <w:t>Размер расходов местного бюджета (тыс. рублей)</w:t>
            </w:r>
          </w:p>
        </w:tc>
        <w:tc>
          <w:tcPr>
            <w:tcW w:w="1785" w:type="dxa"/>
          </w:tcPr>
          <w:p w:rsidR="0036425C" w:rsidRPr="00566D70" w:rsidRDefault="0036425C">
            <w:pPr>
              <w:pStyle w:val="ConsPlusNormal"/>
              <w:jc w:val="center"/>
            </w:pPr>
            <w:r w:rsidRPr="00566D70">
              <w:t>Размер расходов средств внебюджетных источников (тыс. рублей)</w:t>
            </w:r>
          </w:p>
        </w:tc>
        <w:tc>
          <w:tcPr>
            <w:tcW w:w="1701" w:type="dxa"/>
          </w:tcPr>
          <w:p w:rsidR="0036425C" w:rsidRPr="00566D70" w:rsidRDefault="0036425C">
            <w:pPr>
              <w:pStyle w:val="ConsPlusNormal"/>
              <w:jc w:val="center"/>
            </w:pPr>
            <w:r w:rsidRPr="00566D70">
              <w:t>Срок реализации мероприятий проекта (число, месяц, год)</w:t>
            </w:r>
          </w:p>
        </w:tc>
      </w:tr>
      <w:tr w:rsidR="0036425C" w:rsidRPr="00566D70">
        <w:tc>
          <w:tcPr>
            <w:tcW w:w="350" w:type="dxa"/>
            <w:tcBorders>
              <w:right w:val="nil"/>
            </w:tcBorders>
          </w:tcPr>
          <w:p w:rsidR="0036425C" w:rsidRPr="00566D70" w:rsidRDefault="0036425C">
            <w:pPr>
              <w:pStyle w:val="ConsPlusNormal"/>
              <w:jc w:val="center"/>
            </w:pPr>
            <w:r w:rsidRPr="00566D70">
              <w:t>1.</w:t>
            </w:r>
          </w:p>
        </w:tc>
        <w:tc>
          <w:tcPr>
            <w:tcW w:w="2211" w:type="dxa"/>
            <w:tcBorders>
              <w:left w:val="nil"/>
            </w:tcBorders>
          </w:tcPr>
          <w:p w:rsidR="0036425C" w:rsidRPr="00566D70" w:rsidRDefault="0036425C">
            <w:pPr>
              <w:pStyle w:val="ConsPlusNormal"/>
            </w:pPr>
          </w:p>
        </w:tc>
        <w:tc>
          <w:tcPr>
            <w:tcW w:w="1495" w:type="dxa"/>
          </w:tcPr>
          <w:p w:rsidR="0036425C" w:rsidRPr="00566D70" w:rsidRDefault="0036425C">
            <w:pPr>
              <w:pStyle w:val="ConsPlusNormal"/>
            </w:pPr>
          </w:p>
        </w:tc>
        <w:tc>
          <w:tcPr>
            <w:tcW w:w="1528" w:type="dxa"/>
          </w:tcPr>
          <w:p w:rsidR="0036425C" w:rsidRPr="00566D70" w:rsidRDefault="0036425C">
            <w:pPr>
              <w:pStyle w:val="ConsPlusNormal"/>
            </w:pPr>
          </w:p>
        </w:tc>
        <w:tc>
          <w:tcPr>
            <w:tcW w:w="1785" w:type="dxa"/>
          </w:tcPr>
          <w:p w:rsidR="0036425C" w:rsidRPr="00566D70" w:rsidRDefault="0036425C">
            <w:pPr>
              <w:pStyle w:val="ConsPlusNormal"/>
            </w:pPr>
          </w:p>
        </w:tc>
        <w:tc>
          <w:tcPr>
            <w:tcW w:w="1701" w:type="dxa"/>
          </w:tcPr>
          <w:p w:rsidR="0036425C" w:rsidRPr="00566D70" w:rsidRDefault="0036425C">
            <w:pPr>
              <w:pStyle w:val="ConsPlusNormal"/>
            </w:pPr>
          </w:p>
        </w:tc>
      </w:tr>
      <w:tr w:rsidR="0036425C" w:rsidRPr="00566D70">
        <w:tc>
          <w:tcPr>
            <w:tcW w:w="350" w:type="dxa"/>
            <w:tcBorders>
              <w:right w:val="nil"/>
            </w:tcBorders>
          </w:tcPr>
          <w:p w:rsidR="0036425C" w:rsidRPr="00566D70" w:rsidRDefault="0036425C">
            <w:pPr>
              <w:pStyle w:val="ConsPlusNormal"/>
              <w:jc w:val="center"/>
            </w:pPr>
            <w:r w:rsidRPr="00566D70">
              <w:t>2.</w:t>
            </w:r>
          </w:p>
        </w:tc>
        <w:tc>
          <w:tcPr>
            <w:tcW w:w="2211" w:type="dxa"/>
            <w:tcBorders>
              <w:left w:val="nil"/>
            </w:tcBorders>
          </w:tcPr>
          <w:p w:rsidR="0036425C" w:rsidRPr="00566D70" w:rsidRDefault="0036425C">
            <w:pPr>
              <w:pStyle w:val="ConsPlusNormal"/>
            </w:pPr>
          </w:p>
        </w:tc>
        <w:tc>
          <w:tcPr>
            <w:tcW w:w="1495" w:type="dxa"/>
          </w:tcPr>
          <w:p w:rsidR="0036425C" w:rsidRPr="00566D70" w:rsidRDefault="0036425C">
            <w:pPr>
              <w:pStyle w:val="ConsPlusNormal"/>
            </w:pPr>
          </w:p>
        </w:tc>
        <w:tc>
          <w:tcPr>
            <w:tcW w:w="1528" w:type="dxa"/>
          </w:tcPr>
          <w:p w:rsidR="0036425C" w:rsidRPr="00566D70" w:rsidRDefault="0036425C">
            <w:pPr>
              <w:pStyle w:val="ConsPlusNormal"/>
            </w:pPr>
          </w:p>
        </w:tc>
        <w:tc>
          <w:tcPr>
            <w:tcW w:w="1785" w:type="dxa"/>
          </w:tcPr>
          <w:p w:rsidR="0036425C" w:rsidRPr="00566D70" w:rsidRDefault="0036425C">
            <w:pPr>
              <w:pStyle w:val="ConsPlusNormal"/>
            </w:pPr>
          </w:p>
        </w:tc>
        <w:tc>
          <w:tcPr>
            <w:tcW w:w="1701" w:type="dxa"/>
          </w:tcPr>
          <w:p w:rsidR="0036425C" w:rsidRPr="00566D70" w:rsidRDefault="0036425C">
            <w:pPr>
              <w:pStyle w:val="ConsPlusNormal"/>
            </w:pPr>
          </w:p>
        </w:tc>
      </w:tr>
      <w:tr w:rsidR="0036425C" w:rsidRPr="00566D70">
        <w:tc>
          <w:tcPr>
            <w:tcW w:w="350" w:type="dxa"/>
            <w:tcBorders>
              <w:right w:val="nil"/>
            </w:tcBorders>
          </w:tcPr>
          <w:p w:rsidR="0036425C" w:rsidRPr="00566D70" w:rsidRDefault="0036425C">
            <w:pPr>
              <w:pStyle w:val="ConsPlusNormal"/>
              <w:jc w:val="center"/>
            </w:pPr>
            <w:r w:rsidRPr="00566D70">
              <w:t>3.</w:t>
            </w:r>
          </w:p>
        </w:tc>
        <w:tc>
          <w:tcPr>
            <w:tcW w:w="2211" w:type="dxa"/>
            <w:tcBorders>
              <w:left w:val="nil"/>
            </w:tcBorders>
          </w:tcPr>
          <w:p w:rsidR="0036425C" w:rsidRPr="00566D70" w:rsidRDefault="0036425C">
            <w:pPr>
              <w:pStyle w:val="ConsPlusNormal"/>
            </w:pPr>
          </w:p>
        </w:tc>
        <w:tc>
          <w:tcPr>
            <w:tcW w:w="1495" w:type="dxa"/>
          </w:tcPr>
          <w:p w:rsidR="0036425C" w:rsidRPr="00566D70" w:rsidRDefault="0036425C">
            <w:pPr>
              <w:pStyle w:val="ConsPlusNormal"/>
            </w:pPr>
          </w:p>
        </w:tc>
        <w:tc>
          <w:tcPr>
            <w:tcW w:w="1528" w:type="dxa"/>
          </w:tcPr>
          <w:p w:rsidR="0036425C" w:rsidRPr="00566D70" w:rsidRDefault="0036425C">
            <w:pPr>
              <w:pStyle w:val="ConsPlusNormal"/>
            </w:pPr>
          </w:p>
        </w:tc>
        <w:tc>
          <w:tcPr>
            <w:tcW w:w="1785" w:type="dxa"/>
          </w:tcPr>
          <w:p w:rsidR="0036425C" w:rsidRPr="00566D70" w:rsidRDefault="0036425C">
            <w:pPr>
              <w:pStyle w:val="ConsPlusNormal"/>
            </w:pPr>
          </w:p>
        </w:tc>
        <w:tc>
          <w:tcPr>
            <w:tcW w:w="1701" w:type="dxa"/>
          </w:tcPr>
          <w:p w:rsidR="0036425C" w:rsidRPr="00566D70" w:rsidRDefault="0036425C">
            <w:pPr>
              <w:pStyle w:val="ConsPlusNormal"/>
            </w:pPr>
          </w:p>
        </w:tc>
      </w:tr>
    </w:tbl>
    <w:p w:rsidR="0036425C" w:rsidRPr="00566D70" w:rsidRDefault="0036425C">
      <w:pPr>
        <w:pStyle w:val="ConsPlusNormal"/>
        <w:jc w:val="both"/>
      </w:pPr>
    </w:p>
    <w:p w:rsidR="0036425C" w:rsidRPr="00566D70" w:rsidRDefault="0036425C">
      <w:pPr>
        <w:pStyle w:val="ConsPlusNonformat"/>
        <w:jc w:val="both"/>
      </w:pPr>
      <w:r w:rsidRPr="00566D70">
        <w:t>Глава муниципального образования  ______________      _____________________</w:t>
      </w:r>
    </w:p>
    <w:p w:rsidR="0036425C" w:rsidRPr="00566D70" w:rsidRDefault="0036425C">
      <w:pPr>
        <w:pStyle w:val="ConsPlusNonformat"/>
        <w:jc w:val="both"/>
      </w:pPr>
      <w:r w:rsidRPr="00566D70">
        <w:t xml:space="preserve">                                     (подпись)        (расшифровка подписи)</w:t>
      </w:r>
    </w:p>
    <w:p w:rsidR="0036425C" w:rsidRPr="00566D70" w:rsidRDefault="0036425C">
      <w:pPr>
        <w:pStyle w:val="ConsPlusNonformat"/>
        <w:jc w:val="both"/>
      </w:pPr>
      <w:r w:rsidRPr="00566D70">
        <w:t>"__" __________ 20__ года</w:t>
      </w:r>
    </w:p>
    <w:p w:rsidR="0036425C" w:rsidRPr="00566D70" w:rsidRDefault="0036425C">
      <w:pPr>
        <w:pStyle w:val="ConsPlusNonformat"/>
        <w:jc w:val="both"/>
      </w:pPr>
      <w:r w:rsidRPr="00566D70">
        <w:t>М.П.</w:t>
      </w: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sectPr w:rsidR="0036425C" w:rsidRPr="00566D70" w:rsidSect="00A93589">
          <w:pgSz w:w="11905" w:h="16838"/>
          <w:pgMar w:top="1134" w:right="850" w:bottom="1134" w:left="1701" w:header="0" w:footer="0" w:gutter="0"/>
          <w:cols w:space="720"/>
        </w:sectPr>
      </w:pPr>
    </w:p>
    <w:p w:rsidR="0036425C" w:rsidRPr="00566D70" w:rsidRDefault="0036425C">
      <w:pPr>
        <w:pStyle w:val="ConsPlusNormal"/>
        <w:jc w:val="right"/>
        <w:outlineLvl w:val="1"/>
      </w:pPr>
      <w:r w:rsidRPr="00566D70">
        <w:lastRenderedPageBreak/>
        <w:t>Приложение № 5</w:t>
      </w:r>
    </w:p>
    <w:p w:rsidR="0036425C" w:rsidRPr="00566D70" w:rsidRDefault="0036425C">
      <w:pPr>
        <w:pStyle w:val="ConsPlusNormal"/>
        <w:jc w:val="right"/>
      </w:pPr>
      <w:r w:rsidRPr="00566D70">
        <w:t>к Положению о порядке и условиях</w:t>
      </w:r>
    </w:p>
    <w:p w:rsidR="0036425C" w:rsidRPr="00566D70" w:rsidRDefault="0036425C">
      <w:pPr>
        <w:pStyle w:val="ConsPlusNormal"/>
        <w:jc w:val="right"/>
      </w:pPr>
      <w:r w:rsidRPr="00566D70">
        <w:t>проведения конкурса на предоставление</w:t>
      </w:r>
    </w:p>
    <w:p w:rsidR="0036425C" w:rsidRPr="00566D70" w:rsidRDefault="0036425C">
      <w:pPr>
        <w:pStyle w:val="ConsPlusNormal"/>
        <w:jc w:val="right"/>
      </w:pPr>
      <w:r w:rsidRPr="00566D70">
        <w:t>субсидии бюджетам муниципальных</w:t>
      </w:r>
    </w:p>
    <w:p w:rsidR="0036425C" w:rsidRPr="00566D70" w:rsidRDefault="0036425C">
      <w:pPr>
        <w:pStyle w:val="ConsPlusNormal"/>
        <w:jc w:val="right"/>
      </w:pPr>
      <w:r w:rsidRPr="00566D70">
        <w:t>образований Архангельской области</w:t>
      </w:r>
    </w:p>
    <w:p w:rsidR="0036425C" w:rsidRPr="00566D70" w:rsidRDefault="0036425C">
      <w:pPr>
        <w:pStyle w:val="ConsPlusNormal"/>
        <w:jc w:val="right"/>
      </w:pPr>
      <w:r w:rsidRPr="00566D70">
        <w:t>на реализацию приоритетных</w:t>
      </w:r>
    </w:p>
    <w:p w:rsidR="0036425C" w:rsidRPr="00566D70" w:rsidRDefault="0036425C">
      <w:pPr>
        <w:pStyle w:val="ConsPlusNormal"/>
        <w:jc w:val="right"/>
      </w:pPr>
      <w:r w:rsidRPr="00566D70">
        <w:t>проектов в сфере туризма</w:t>
      </w:r>
    </w:p>
    <w:p w:rsidR="0036425C" w:rsidRPr="00566D70" w:rsidRDefault="0036425C">
      <w:pPr>
        <w:pStyle w:val="ConsPlusNormal"/>
        <w:jc w:val="both"/>
      </w:pPr>
    </w:p>
    <w:p w:rsidR="0036425C" w:rsidRPr="00566D70" w:rsidRDefault="0036425C">
      <w:pPr>
        <w:pStyle w:val="ConsPlusNormal"/>
        <w:jc w:val="center"/>
      </w:pPr>
      <w:bookmarkStart w:id="95" w:name="P6175"/>
      <w:bookmarkEnd w:id="95"/>
      <w:r w:rsidRPr="00566D70">
        <w:t>Реестр</w:t>
      </w:r>
    </w:p>
    <w:p w:rsidR="0036425C" w:rsidRPr="00566D70" w:rsidRDefault="0036425C">
      <w:pPr>
        <w:pStyle w:val="ConsPlusNormal"/>
        <w:jc w:val="center"/>
      </w:pPr>
      <w:r w:rsidRPr="00566D70">
        <w:t>конкурсной документации</w:t>
      </w:r>
    </w:p>
    <w:p w:rsidR="0036425C" w:rsidRPr="00566D70" w:rsidRDefault="003642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757"/>
        <w:gridCol w:w="1531"/>
        <w:gridCol w:w="1531"/>
        <w:gridCol w:w="1701"/>
        <w:gridCol w:w="1587"/>
        <w:gridCol w:w="1644"/>
      </w:tblGrid>
      <w:tr w:rsidR="0036425C" w:rsidRPr="00566D70">
        <w:tc>
          <w:tcPr>
            <w:tcW w:w="2154" w:type="dxa"/>
            <w:vMerge w:val="restart"/>
          </w:tcPr>
          <w:p w:rsidR="0036425C" w:rsidRPr="00566D70" w:rsidRDefault="0036425C">
            <w:pPr>
              <w:pStyle w:val="ConsPlusNormal"/>
              <w:jc w:val="center"/>
            </w:pPr>
            <w:r w:rsidRPr="00566D70">
              <w:t>Название проекта</w:t>
            </w:r>
          </w:p>
        </w:tc>
        <w:tc>
          <w:tcPr>
            <w:tcW w:w="1757" w:type="dxa"/>
            <w:vMerge w:val="restart"/>
          </w:tcPr>
          <w:p w:rsidR="0036425C" w:rsidRPr="00566D70" w:rsidRDefault="0036425C">
            <w:pPr>
              <w:pStyle w:val="ConsPlusNormal"/>
              <w:jc w:val="center"/>
            </w:pPr>
            <w:r w:rsidRPr="00566D70">
              <w:t>Наименование заявителя</w:t>
            </w:r>
          </w:p>
        </w:tc>
        <w:tc>
          <w:tcPr>
            <w:tcW w:w="4763" w:type="dxa"/>
            <w:gridSpan w:val="3"/>
          </w:tcPr>
          <w:p w:rsidR="0036425C" w:rsidRPr="00566D70" w:rsidRDefault="0036425C">
            <w:pPr>
              <w:pStyle w:val="ConsPlusNormal"/>
              <w:jc w:val="center"/>
            </w:pPr>
            <w:r w:rsidRPr="00566D70">
              <w:t>Бюджет проекта</w:t>
            </w:r>
          </w:p>
        </w:tc>
        <w:tc>
          <w:tcPr>
            <w:tcW w:w="1587" w:type="dxa"/>
            <w:vMerge w:val="restart"/>
          </w:tcPr>
          <w:p w:rsidR="0036425C" w:rsidRPr="00566D70" w:rsidRDefault="0036425C">
            <w:pPr>
              <w:pStyle w:val="ConsPlusNormal"/>
              <w:jc w:val="center"/>
            </w:pPr>
            <w:r w:rsidRPr="00566D70">
              <w:t>Наличие конкурсной документации</w:t>
            </w:r>
          </w:p>
        </w:tc>
        <w:tc>
          <w:tcPr>
            <w:tcW w:w="1644" w:type="dxa"/>
            <w:vMerge w:val="restart"/>
          </w:tcPr>
          <w:p w:rsidR="0036425C" w:rsidRPr="00566D70" w:rsidRDefault="0036425C">
            <w:pPr>
              <w:pStyle w:val="ConsPlusNormal"/>
              <w:jc w:val="center"/>
            </w:pPr>
            <w:r w:rsidRPr="00566D70">
              <w:t>Дата поступления конкурной документации</w:t>
            </w:r>
          </w:p>
        </w:tc>
      </w:tr>
      <w:tr w:rsidR="0036425C" w:rsidRPr="00566D70">
        <w:tc>
          <w:tcPr>
            <w:tcW w:w="2154" w:type="dxa"/>
            <w:vMerge/>
          </w:tcPr>
          <w:p w:rsidR="0036425C" w:rsidRPr="00566D70" w:rsidRDefault="0036425C"/>
        </w:tc>
        <w:tc>
          <w:tcPr>
            <w:tcW w:w="1757" w:type="dxa"/>
            <w:vMerge/>
          </w:tcPr>
          <w:p w:rsidR="0036425C" w:rsidRPr="00566D70" w:rsidRDefault="0036425C"/>
        </w:tc>
        <w:tc>
          <w:tcPr>
            <w:tcW w:w="4763" w:type="dxa"/>
            <w:gridSpan w:val="3"/>
          </w:tcPr>
          <w:p w:rsidR="0036425C" w:rsidRPr="00566D70" w:rsidRDefault="0036425C">
            <w:pPr>
              <w:pStyle w:val="ConsPlusNormal"/>
              <w:jc w:val="center"/>
            </w:pPr>
            <w:r w:rsidRPr="00566D70">
              <w:t>всего (тыс. рублей)</w:t>
            </w:r>
          </w:p>
        </w:tc>
        <w:tc>
          <w:tcPr>
            <w:tcW w:w="1587" w:type="dxa"/>
            <w:vMerge/>
          </w:tcPr>
          <w:p w:rsidR="0036425C" w:rsidRPr="00566D70" w:rsidRDefault="0036425C"/>
        </w:tc>
        <w:tc>
          <w:tcPr>
            <w:tcW w:w="1644" w:type="dxa"/>
            <w:vMerge/>
          </w:tcPr>
          <w:p w:rsidR="0036425C" w:rsidRPr="00566D70" w:rsidRDefault="0036425C"/>
        </w:tc>
      </w:tr>
      <w:tr w:rsidR="0036425C" w:rsidRPr="00566D70">
        <w:tc>
          <w:tcPr>
            <w:tcW w:w="2154" w:type="dxa"/>
            <w:vMerge/>
          </w:tcPr>
          <w:p w:rsidR="0036425C" w:rsidRPr="00566D70" w:rsidRDefault="0036425C"/>
        </w:tc>
        <w:tc>
          <w:tcPr>
            <w:tcW w:w="1757" w:type="dxa"/>
            <w:vMerge/>
          </w:tcPr>
          <w:p w:rsidR="0036425C" w:rsidRPr="00566D70" w:rsidRDefault="0036425C"/>
        </w:tc>
        <w:tc>
          <w:tcPr>
            <w:tcW w:w="1531" w:type="dxa"/>
          </w:tcPr>
          <w:p w:rsidR="0036425C" w:rsidRPr="00566D70" w:rsidRDefault="0036425C">
            <w:pPr>
              <w:pStyle w:val="ConsPlusNormal"/>
              <w:jc w:val="center"/>
            </w:pPr>
            <w:r w:rsidRPr="00566D70">
              <w:t>областной бюджет (тыс. рублей/ процентов)</w:t>
            </w:r>
          </w:p>
        </w:tc>
        <w:tc>
          <w:tcPr>
            <w:tcW w:w="1531" w:type="dxa"/>
          </w:tcPr>
          <w:p w:rsidR="0036425C" w:rsidRPr="00566D70" w:rsidRDefault="0036425C">
            <w:pPr>
              <w:pStyle w:val="ConsPlusNormal"/>
              <w:jc w:val="center"/>
            </w:pPr>
            <w:r w:rsidRPr="00566D70">
              <w:t>местный бюджет (тыс. рублей/ процентов)</w:t>
            </w:r>
          </w:p>
        </w:tc>
        <w:tc>
          <w:tcPr>
            <w:tcW w:w="1701" w:type="dxa"/>
          </w:tcPr>
          <w:p w:rsidR="0036425C" w:rsidRPr="00566D70" w:rsidRDefault="0036425C">
            <w:pPr>
              <w:pStyle w:val="ConsPlusNormal"/>
              <w:jc w:val="center"/>
            </w:pPr>
            <w:r w:rsidRPr="00566D70">
              <w:t>средства внебюджетных источников (тыс. рублей/ процентов)</w:t>
            </w:r>
          </w:p>
        </w:tc>
        <w:tc>
          <w:tcPr>
            <w:tcW w:w="1587" w:type="dxa"/>
            <w:vMerge/>
          </w:tcPr>
          <w:p w:rsidR="0036425C" w:rsidRPr="00566D70" w:rsidRDefault="0036425C"/>
        </w:tc>
        <w:tc>
          <w:tcPr>
            <w:tcW w:w="1644" w:type="dxa"/>
            <w:vMerge/>
          </w:tcPr>
          <w:p w:rsidR="0036425C" w:rsidRPr="00566D70" w:rsidRDefault="0036425C"/>
        </w:tc>
      </w:tr>
      <w:tr w:rsidR="0036425C" w:rsidRPr="00566D70">
        <w:tc>
          <w:tcPr>
            <w:tcW w:w="2154" w:type="dxa"/>
          </w:tcPr>
          <w:p w:rsidR="0036425C" w:rsidRPr="00566D70" w:rsidRDefault="0036425C">
            <w:pPr>
              <w:pStyle w:val="ConsPlusNormal"/>
            </w:pPr>
            <w:r w:rsidRPr="00566D70">
              <w:t>1.</w:t>
            </w:r>
          </w:p>
        </w:tc>
        <w:tc>
          <w:tcPr>
            <w:tcW w:w="1757" w:type="dxa"/>
          </w:tcPr>
          <w:p w:rsidR="0036425C" w:rsidRPr="00566D70" w:rsidRDefault="0036425C">
            <w:pPr>
              <w:pStyle w:val="ConsPlusNormal"/>
            </w:pPr>
          </w:p>
        </w:tc>
        <w:tc>
          <w:tcPr>
            <w:tcW w:w="1531" w:type="dxa"/>
          </w:tcPr>
          <w:p w:rsidR="0036425C" w:rsidRPr="00566D70" w:rsidRDefault="0036425C">
            <w:pPr>
              <w:pStyle w:val="ConsPlusNormal"/>
            </w:pPr>
          </w:p>
        </w:tc>
        <w:tc>
          <w:tcPr>
            <w:tcW w:w="1531" w:type="dxa"/>
          </w:tcPr>
          <w:p w:rsidR="0036425C" w:rsidRPr="00566D70" w:rsidRDefault="0036425C">
            <w:pPr>
              <w:pStyle w:val="ConsPlusNormal"/>
            </w:pPr>
          </w:p>
        </w:tc>
        <w:tc>
          <w:tcPr>
            <w:tcW w:w="1701" w:type="dxa"/>
          </w:tcPr>
          <w:p w:rsidR="0036425C" w:rsidRPr="00566D70" w:rsidRDefault="0036425C">
            <w:pPr>
              <w:pStyle w:val="ConsPlusNormal"/>
            </w:pPr>
          </w:p>
        </w:tc>
        <w:tc>
          <w:tcPr>
            <w:tcW w:w="1587" w:type="dxa"/>
          </w:tcPr>
          <w:p w:rsidR="0036425C" w:rsidRPr="00566D70" w:rsidRDefault="0036425C">
            <w:pPr>
              <w:pStyle w:val="ConsPlusNormal"/>
            </w:pPr>
          </w:p>
        </w:tc>
        <w:tc>
          <w:tcPr>
            <w:tcW w:w="1644" w:type="dxa"/>
          </w:tcPr>
          <w:p w:rsidR="0036425C" w:rsidRPr="00566D70" w:rsidRDefault="0036425C">
            <w:pPr>
              <w:pStyle w:val="ConsPlusNormal"/>
            </w:pPr>
          </w:p>
        </w:tc>
      </w:tr>
      <w:tr w:rsidR="0036425C" w:rsidRPr="00566D70">
        <w:tc>
          <w:tcPr>
            <w:tcW w:w="2154" w:type="dxa"/>
          </w:tcPr>
          <w:p w:rsidR="0036425C" w:rsidRPr="00566D70" w:rsidRDefault="0036425C">
            <w:pPr>
              <w:pStyle w:val="ConsPlusNormal"/>
            </w:pPr>
            <w:r w:rsidRPr="00566D70">
              <w:t>...</w:t>
            </w:r>
          </w:p>
        </w:tc>
        <w:tc>
          <w:tcPr>
            <w:tcW w:w="1757" w:type="dxa"/>
          </w:tcPr>
          <w:p w:rsidR="0036425C" w:rsidRPr="00566D70" w:rsidRDefault="0036425C">
            <w:pPr>
              <w:pStyle w:val="ConsPlusNormal"/>
            </w:pPr>
          </w:p>
        </w:tc>
        <w:tc>
          <w:tcPr>
            <w:tcW w:w="1531" w:type="dxa"/>
          </w:tcPr>
          <w:p w:rsidR="0036425C" w:rsidRPr="00566D70" w:rsidRDefault="0036425C">
            <w:pPr>
              <w:pStyle w:val="ConsPlusNormal"/>
            </w:pPr>
          </w:p>
        </w:tc>
        <w:tc>
          <w:tcPr>
            <w:tcW w:w="1531" w:type="dxa"/>
          </w:tcPr>
          <w:p w:rsidR="0036425C" w:rsidRPr="00566D70" w:rsidRDefault="0036425C">
            <w:pPr>
              <w:pStyle w:val="ConsPlusNormal"/>
            </w:pPr>
          </w:p>
        </w:tc>
        <w:tc>
          <w:tcPr>
            <w:tcW w:w="1701" w:type="dxa"/>
          </w:tcPr>
          <w:p w:rsidR="0036425C" w:rsidRPr="00566D70" w:rsidRDefault="0036425C">
            <w:pPr>
              <w:pStyle w:val="ConsPlusNormal"/>
            </w:pPr>
          </w:p>
        </w:tc>
        <w:tc>
          <w:tcPr>
            <w:tcW w:w="1587" w:type="dxa"/>
          </w:tcPr>
          <w:p w:rsidR="0036425C" w:rsidRPr="00566D70" w:rsidRDefault="0036425C">
            <w:pPr>
              <w:pStyle w:val="ConsPlusNormal"/>
            </w:pPr>
          </w:p>
        </w:tc>
        <w:tc>
          <w:tcPr>
            <w:tcW w:w="1644" w:type="dxa"/>
          </w:tcPr>
          <w:p w:rsidR="0036425C" w:rsidRPr="00566D70" w:rsidRDefault="0036425C">
            <w:pPr>
              <w:pStyle w:val="ConsPlusNormal"/>
            </w:pPr>
          </w:p>
        </w:tc>
      </w:tr>
      <w:tr w:rsidR="0036425C" w:rsidRPr="00566D70">
        <w:tc>
          <w:tcPr>
            <w:tcW w:w="2154" w:type="dxa"/>
          </w:tcPr>
          <w:p w:rsidR="0036425C" w:rsidRPr="00566D70" w:rsidRDefault="0036425C">
            <w:pPr>
              <w:pStyle w:val="ConsPlusNormal"/>
            </w:pPr>
          </w:p>
        </w:tc>
        <w:tc>
          <w:tcPr>
            <w:tcW w:w="1757" w:type="dxa"/>
          </w:tcPr>
          <w:p w:rsidR="0036425C" w:rsidRPr="00566D70" w:rsidRDefault="0036425C">
            <w:pPr>
              <w:pStyle w:val="ConsPlusNormal"/>
            </w:pPr>
          </w:p>
        </w:tc>
        <w:tc>
          <w:tcPr>
            <w:tcW w:w="1531" w:type="dxa"/>
          </w:tcPr>
          <w:p w:rsidR="0036425C" w:rsidRPr="00566D70" w:rsidRDefault="0036425C">
            <w:pPr>
              <w:pStyle w:val="ConsPlusNormal"/>
            </w:pPr>
          </w:p>
        </w:tc>
        <w:tc>
          <w:tcPr>
            <w:tcW w:w="1531" w:type="dxa"/>
          </w:tcPr>
          <w:p w:rsidR="0036425C" w:rsidRPr="00566D70" w:rsidRDefault="0036425C">
            <w:pPr>
              <w:pStyle w:val="ConsPlusNormal"/>
            </w:pPr>
          </w:p>
        </w:tc>
        <w:tc>
          <w:tcPr>
            <w:tcW w:w="1701" w:type="dxa"/>
          </w:tcPr>
          <w:p w:rsidR="0036425C" w:rsidRPr="00566D70" w:rsidRDefault="0036425C">
            <w:pPr>
              <w:pStyle w:val="ConsPlusNormal"/>
            </w:pPr>
          </w:p>
        </w:tc>
        <w:tc>
          <w:tcPr>
            <w:tcW w:w="1587" w:type="dxa"/>
          </w:tcPr>
          <w:p w:rsidR="0036425C" w:rsidRPr="00566D70" w:rsidRDefault="0036425C">
            <w:pPr>
              <w:pStyle w:val="ConsPlusNormal"/>
            </w:pPr>
          </w:p>
        </w:tc>
        <w:tc>
          <w:tcPr>
            <w:tcW w:w="1644" w:type="dxa"/>
          </w:tcPr>
          <w:p w:rsidR="0036425C" w:rsidRPr="00566D70" w:rsidRDefault="0036425C">
            <w:pPr>
              <w:pStyle w:val="ConsPlusNormal"/>
            </w:pPr>
          </w:p>
        </w:tc>
      </w:tr>
      <w:tr w:rsidR="0036425C" w:rsidRPr="00566D70">
        <w:tc>
          <w:tcPr>
            <w:tcW w:w="2154" w:type="dxa"/>
          </w:tcPr>
          <w:p w:rsidR="0036425C" w:rsidRPr="00566D70" w:rsidRDefault="0036425C">
            <w:pPr>
              <w:pStyle w:val="ConsPlusNormal"/>
            </w:pPr>
          </w:p>
        </w:tc>
        <w:tc>
          <w:tcPr>
            <w:tcW w:w="1757" w:type="dxa"/>
          </w:tcPr>
          <w:p w:rsidR="0036425C" w:rsidRPr="00566D70" w:rsidRDefault="0036425C">
            <w:pPr>
              <w:pStyle w:val="ConsPlusNormal"/>
            </w:pPr>
          </w:p>
        </w:tc>
        <w:tc>
          <w:tcPr>
            <w:tcW w:w="1531" w:type="dxa"/>
          </w:tcPr>
          <w:p w:rsidR="0036425C" w:rsidRPr="00566D70" w:rsidRDefault="0036425C">
            <w:pPr>
              <w:pStyle w:val="ConsPlusNormal"/>
            </w:pPr>
          </w:p>
        </w:tc>
        <w:tc>
          <w:tcPr>
            <w:tcW w:w="1531" w:type="dxa"/>
          </w:tcPr>
          <w:p w:rsidR="0036425C" w:rsidRPr="00566D70" w:rsidRDefault="0036425C">
            <w:pPr>
              <w:pStyle w:val="ConsPlusNormal"/>
            </w:pPr>
          </w:p>
        </w:tc>
        <w:tc>
          <w:tcPr>
            <w:tcW w:w="1701" w:type="dxa"/>
          </w:tcPr>
          <w:p w:rsidR="0036425C" w:rsidRPr="00566D70" w:rsidRDefault="0036425C">
            <w:pPr>
              <w:pStyle w:val="ConsPlusNormal"/>
            </w:pPr>
          </w:p>
        </w:tc>
        <w:tc>
          <w:tcPr>
            <w:tcW w:w="1587" w:type="dxa"/>
          </w:tcPr>
          <w:p w:rsidR="0036425C" w:rsidRPr="00566D70" w:rsidRDefault="0036425C">
            <w:pPr>
              <w:pStyle w:val="ConsPlusNormal"/>
            </w:pPr>
          </w:p>
        </w:tc>
        <w:tc>
          <w:tcPr>
            <w:tcW w:w="1644" w:type="dxa"/>
          </w:tcPr>
          <w:p w:rsidR="0036425C" w:rsidRPr="00566D70" w:rsidRDefault="0036425C">
            <w:pPr>
              <w:pStyle w:val="ConsPlusNormal"/>
            </w:pPr>
          </w:p>
        </w:tc>
      </w:tr>
      <w:tr w:rsidR="0036425C" w:rsidRPr="00566D70">
        <w:tc>
          <w:tcPr>
            <w:tcW w:w="2154" w:type="dxa"/>
          </w:tcPr>
          <w:p w:rsidR="0036425C" w:rsidRPr="00566D70" w:rsidRDefault="0036425C">
            <w:pPr>
              <w:pStyle w:val="ConsPlusNormal"/>
            </w:pPr>
          </w:p>
        </w:tc>
        <w:tc>
          <w:tcPr>
            <w:tcW w:w="1757" w:type="dxa"/>
          </w:tcPr>
          <w:p w:rsidR="0036425C" w:rsidRPr="00566D70" w:rsidRDefault="0036425C">
            <w:pPr>
              <w:pStyle w:val="ConsPlusNormal"/>
            </w:pPr>
          </w:p>
        </w:tc>
        <w:tc>
          <w:tcPr>
            <w:tcW w:w="1531" w:type="dxa"/>
          </w:tcPr>
          <w:p w:rsidR="0036425C" w:rsidRPr="00566D70" w:rsidRDefault="0036425C">
            <w:pPr>
              <w:pStyle w:val="ConsPlusNormal"/>
            </w:pPr>
          </w:p>
        </w:tc>
        <w:tc>
          <w:tcPr>
            <w:tcW w:w="1531" w:type="dxa"/>
          </w:tcPr>
          <w:p w:rsidR="0036425C" w:rsidRPr="00566D70" w:rsidRDefault="0036425C">
            <w:pPr>
              <w:pStyle w:val="ConsPlusNormal"/>
            </w:pPr>
          </w:p>
        </w:tc>
        <w:tc>
          <w:tcPr>
            <w:tcW w:w="1701" w:type="dxa"/>
          </w:tcPr>
          <w:p w:rsidR="0036425C" w:rsidRPr="00566D70" w:rsidRDefault="0036425C">
            <w:pPr>
              <w:pStyle w:val="ConsPlusNormal"/>
            </w:pPr>
          </w:p>
        </w:tc>
        <w:tc>
          <w:tcPr>
            <w:tcW w:w="1587" w:type="dxa"/>
          </w:tcPr>
          <w:p w:rsidR="0036425C" w:rsidRPr="00566D70" w:rsidRDefault="0036425C">
            <w:pPr>
              <w:pStyle w:val="ConsPlusNormal"/>
            </w:pPr>
          </w:p>
        </w:tc>
        <w:tc>
          <w:tcPr>
            <w:tcW w:w="1644" w:type="dxa"/>
          </w:tcPr>
          <w:p w:rsidR="0036425C" w:rsidRPr="00566D70" w:rsidRDefault="0036425C">
            <w:pPr>
              <w:pStyle w:val="ConsPlusNormal"/>
            </w:pPr>
          </w:p>
        </w:tc>
      </w:tr>
      <w:tr w:rsidR="0036425C" w:rsidRPr="00566D70">
        <w:tc>
          <w:tcPr>
            <w:tcW w:w="2154" w:type="dxa"/>
          </w:tcPr>
          <w:p w:rsidR="0036425C" w:rsidRPr="00566D70" w:rsidRDefault="0036425C">
            <w:pPr>
              <w:pStyle w:val="ConsPlusNormal"/>
            </w:pPr>
          </w:p>
        </w:tc>
        <w:tc>
          <w:tcPr>
            <w:tcW w:w="1757" w:type="dxa"/>
          </w:tcPr>
          <w:p w:rsidR="0036425C" w:rsidRPr="00566D70" w:rsidRDefault="0036425C">
            <w:pPr>
              <w:pStyle w:val="ConsPlusNormal"/>
            </w:pPr>
          </w:p>
        </w:tc>
        <w:tc>
          <w:tcPr>
            <w:tcW w:w="1531" w:type="dxa"/>
          </w:tcPr>
          <w:p w:rsidR="0036425C" w:rsidRPr="00566D70" w:rsidRDefault="0036425C">
            <w:pPr>
              <w:pStyle w:val="ConsPlusNormal"/>
            </w:pPr>
          </w:p>
        </w:tc>
        <w:tc>
          <w:tcPr>
            <w:tcW w:w="1531" w:type="dxa"/>
          </w:tcPr>
          <w:p w:rsidR="0036425C" w:rsidRPr="00566D70" w:rsidRDefault="0036425C">
            <w:pPr>
              <w:pStyle w:val="ConsPlusNormal"/>
            </w:pPr>
          </w:p>
        </w:tc>
        <w:tc>
          <w:tcPr>
            <w:tcW w:w="1701" w:type="dxa"/>
          </w:tcPr>
          <w:p w:rsidR="0036425C" w:rsidRPr="00566D70" w:rsidRDefault="0036425C">
            <w:pPr>
              <w:pStyle w:val="ConsPlusNormal"/>
            </w:pPr>
          </w:p>
        </w:tc>
        <w:tc>
          <w:tcPr>
            <w:tcW w:w="1587" w:type="dxa"/>
          </w:tcPr>
          <w:p w:rsidR="0036425C" w:rsidRPr="00566D70" w:rsidRDefault="0036425C">
            <w:pPr>
              <w:pStyle w:val="ConsPlusNormal"/>
            </w:pPr>
          </w:p>
        </w:tc>
        <w:tc>
          <w:tcPr>
            <w:tcW w:w="1644" w:type="dxa"/>
          </w:tcPr>
          <w:p w:rsidR="0036425C" w:rsidRPr="00566D70" w:rsidRDefault="0036425C">
            <w:pPr>
              <w:pStyle w:val="ConsPlusNormal"/>
            </w:pPr>
          </w:p>
        </w:tc>
      </w:tr>
      <w:tr w:rsidR="0036425C" w:rsidRPr="00566D70">
        <w:tc>
          <w:tcPr>
            <w:tcW w:w="2154" w:type="dxa"/>
          </w:tcPr>
          <w:p w:rsidR="0036425C" w:rsidRPr="00566D70" w:rsidRDefault="0036425C">
            <w:pPr>
              <w:pStyle w:val="ConsPlusNormal"/>
            </w:pPr>
          </w:p>
        </w:tc>
        <w:tc>
          <w:tcPr>
            <w:tcW w:w="1757" w:type="dxa"/>
          </w:tcPr>
          <w:p w:rsidR="0036425C" w:rsidRPr="00566D70" w:rsidRDefault="0036425C">
            <w:pPr>
              <w:pStyle w:val="ConsPlusNormal"/>
            </w:pPr>
          </w:p>
        </w:tc>
        <w:tc>
          <w:tcPr>
            <w:tcW w:w="1531" w:type="dxa"/>
          </w:tcPr>
          <w:p w:rsidR="0036425C" w:rsidRPr="00566D70" w:rsidRDefault="0036425C">
            <w:pPr>
              <w:pStyle w:val="ConsPlusNormal"/>
            </w:pPr>
          </w:p>
        </w:tc>
        <w:tc>
          <w:tcPr>
            <w:tcW w:w="1531" w:type="dxa"/>
          </w:tcPr>
          <w:p w:rsidR="0036425C" w:rsidRPr="00566D70" w:rsidRDefault="0036425C">
            <w:pPr>
              <w:pStyle w:val="ConsPlusNormal"/>
            </w:pPr>
          </w:p>
        </w:tc>
        <w:tc>
          <w:tcPr>
            <w:tcW w:w="1701" w:type="dxa"/>
          </w:tcPr>
          <w:p w:rsidR="0036425C" w:rsidRPr="00566D70" w:rsidRDefault="0036425C">
            <w:pPr>
              <w:pStyle w:val="ConsPlusNormal"/>
            </w:pPr>
          </w:p>
        </w:tc>
        <w:tc>
          <w:tcPr>
            <w:tcW w:w="1587" w:type="dxa"/>
          </w:tcPr>
          <w:p w:rsidR="0036425C" w:rsidRPr="00566D70" w:rsidRDefault="0036425C">
            <w:pPr>
              <w:pStyle w:val="ConsPlusNormal"/>
            </w:pPr>
          </w:p>
        </w:tc>
        <w:tc>
          <w:tcPr>
            <w:tcW w:w="1644" w:type="dxa"/>
          </w:tcPr>
          <w:p w:rsidR="0036425C" w:rsidRPr="00566D70" w:rsidRDefault="0036425C">
            <w:pPr>
              <w:pStyle w:val="ConsPlusNormal"/>
            </w:pPr>
          </w:p>
        </w:tc>
      </w:tr>
    </w:tbl>
    <w:p w:rsidR="0036425C" w:rsidRPr="00566D70" w:rsidRDefault="0036425C">
      <w:pPr>
        <w:sectPr w:rsidR="0036425C" w:rsidRPr="00566D70" w:rsidSect="00A93589">
          <w:pgSz w:w="16838" w:h="11905" w:orient="landscape"/>
          <w:pgMar w:top="1701" w:right="1134" w:bottom="850" w:left="1134" w:header="0" w:footer="0" w:gutter="0"/>
          <w:cols w:space="720"/>
        </w:sectPr>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right"/>
        <w:outlineLvl w:val="1"/>
      </w:pPr>
      <w:r w:rsidRPr="00566D70">
        <w:t>Приложение № 6</w:t>
      </w:r>
    </w:p>
    <w:p w:rsidR="0036425C" w:rsidRPr="00566D70" w:rsidRDefault="0036425C">
      <w:pPr>
        <w:pStyle w:val="ConsPlusNormal"/>
        <w:jc w:val="right"/>
      </w:pPr>
      <w:r w:rsidRPr="00566D70">
        <w:t>к Положению о порядке и условиях</w:t>
      </w:r>
    </w:p>
    <w:p w:rsidR="0036425C" w:rsidRPr="00566D70" w:rsidRDefault="0036425C">
      <w:pPr>
        <w:pStyle w:val="ConsPlusNormal"/>
        <w:jc w:val="right"/>
      </w:pPr>
      <w:r w:rsidRPr="00566D70">
        <w:t>проведения конкурса на предоставление</w:t>
      </w:r>
    </w:p>
    <w:p w:rsidR="0036425C" w:rsidRPr="00566D70" w:rsidRDefault="0036425C">
      <w:pPr>
        <w:pStyle w:val="ConsPlusNormal"/>
        <w:jc w:val="right"/>
      </w:pPr>
      <w:r w:rsidRPr="00566D70">
        <w:t>субсидии бюджетам муниципальных</w:t>
      </w:r>
    </w:p>
    <w:p w:rsidR="0036425C" w:rsidRPr="00566D70" w:rsidRDefault="0036425C">
      <w:pPr>
        <w:pStyle w:val="ConsPlusNormal"/>
        <w:jc w:val="right"/>
      </w:pPr>
      <w:r w:rsidRPr="00566D70">
        <w:t>образований Архангельской области</w:t>
      </w:r>
    </w:p>
    <w:p w:rsidR="0036425C" w:rsidRPr="00566D70" w:rsidRDefault="0036425C">
      <w:pPr>
        <w:pStyle w:val="ConsPlusNormal"/>
        <w:jc w:val="right"/>
      </w:pPr>
      <w:r w:rsidRPr="00566D70">
        <w:t>на реализацию приоритетных</w:t>
      </w:r>
    </w:p>
    <w:p w:rsidR="0036425C" w:rsidRPr="00566D70" w:rsidRDefault="0036425C">
      <w:pPr>
        <w:pStyle w:val="ConsPlusNormal"/>
        <w:jc w:val="right"/>
      </w:pPr>
      <w:r w:rsidRPr="00566D70">
        <w:t>проектов в сфере туризма</w:t>
      </w:r>
    </w:p>
    <w:p w:rsidR="0036425C" w:rsidRPr="00566D70" w:rsidRDefault="0036425C">
      <w:pPr>
        <w:pStyle w:val="ConsPlusNormal"/>
        <w:jc w:val="both"/>
      </w:pPr>
    </w:p>
    <w:p w:rsidR="0036425C" w:rsidRPr="00566D70" w:rsidRDefault="0036425C">
      <w:pPr>
        <w:pStyle w:val="ConsPlusNormal"/>
        <w:jc w:val="center"/>
      </w:pPr>
      <w:bookmarkStart w:id="96" w:name="P6249"/>
      <w:bookmarkEnd w:id="96"/>
      <w:r w:rsidRPr="00566D70">
        <w:t>Критерии</w:t>
      </w:r>
    </w:p>
    <w:p w:rsidR="0036425C" w:rsidRPr="00566D70" w:rsidRDefault="0036425C">
      <w:pPr>
        <w:pStyle w:val="ConsPlusNormal"/>
        <w:jc w:val="center"/>
      </w:pPr>
      <w:r w:rsidRPr="00566D70">
        <w:t>оценки конкурсной документации</w:t>
      </w:r>
    </w:p>
    <w:p w:rsidR="0036425C" w:rsidRPr="00566D70" w:rsidRDefault="0036425C">
      <w:pPr>
        <w:pStyle w:val="ConsPlusNormal"/>
        <w:jc w:val="both"/>
      </w:pPr>
    </w:p>
    <w:p w:rsidR="0036425C" w:rsidRPr="00566D70" w:rsidRDefault="0036425C">
      <w:pPr>
        <w:pStyle w:val="ConsPlusNormal"/>
        <w:ind w:firstLine="540"/>
        <w:jc w:val="both"/>
      </w:pPr>
      <w:r w:rsidRPr="00566D70">
        <w:t>Оценка показателей производится на основании данных, представленных заявителем в заявке.</w:t>
      </w:r>
    </w:p>
    <w:p w:rsidR="0036425C" w:rsidRPr="00566D70" w:rsidRDefault="003642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0"/>
        <w:gridCol w:w="3916"/>
        <w:gridCol w:w="1134"/>
        <w:gridCol w:w="3628"/>
      </w:tblGrid>
      <w:tr w:rsidR="0036425C" w:rsidRPr="00566D70">
        <w:tc>
          <w:tcPr>
            <w:tcW w:w="4316" w:type="dxa"/>
            <w:gridSpan w:val="2"/>
          </w:tcPr>
          <w:p w:rsidR="0036425C" w:rsidRPr="00566D70" w:rsidRDefault="0036425C">
            <w:pPr>
              <w:pStyle w:val="ConsPlusNormal"/>
              <w:jc w:val="center"/>
            </w:pPr>
            <w:r w:rsidRPr="00566D70">
              <w:t>Наименование показателя</w:t>
            </w:r>
          </w:p>
        </w:tc>
        <w:tc>
          <w:tcPr>
            <w:tcW w:w="1134" w:type="dxa"/>
          </w:tcPr>
          <w:p w:rsidR="0036425C" w:rsidRPr="00566D70" w:rsidRDefault="0036425C">
            <w:pPr>
              <w:pStyle w:val="ConsPlusNormal"/>
              <w:jc w:val="center"/>
            </w:pPr>
            <w:r w:rsidRPr="00566D70">
              <w:t>Диапазон оценки баллов</w:t>
            </w:r>
          </w:p>
        </w:tc>
        <w:tc>
          <w:tcPr>
            <w:tcW w:w="3628" w:type="dxa"/>
          </w:tcPr>
          <w:p w:rsidR="0036425C" w:rsidRPr="00566D70" w:rsidRDefault="0036425C">
            <w:pPr>
              <w:pStyle w:val="ConsPlusNormal"/>
              <w:jc w:val="center"/>
            </w:pPr>
            <w:r w:rsidRPr="00566D70">
              <w:t>Расчет баллов</w:t>
            </w:r>
          </w:p>
        </w:tc>
      </w:tr>
      <w:tr w:rsidR="0036425C" w:rsidRPr="00566D70">
        <w:tc>
          <w:tcPr>
            <w:tcW w:w="4316" w:type="dxa"/>
            <w:gridSpan w:val="2"/>
          </w:tcPr>
          <w:p w:rsidR="0036425C" w:rsidRPr="00566D70" w:rsidRDefault="0036425C">
            <w:pPr>
              <w:pStyle w:val="ConsPlusNormal"/>
              <w:jc w:val="center"/>
            </w:pPr>
            <w:r w:rsidRPr="00566D70">
              <w:t>1</w:t>
            </w:r>
          </w:p>
        </w:tc>
        <w:tc>
          <w:tcPr>
            <w:tcW w:w="1134" w:type="dxa"/>
          </w:tcPr>
          <w:p w:rsidR="0036425C" w:rsidRPr="00566D70" w:rsidRDefault="0036425C">
            <w:pPr>
              <w:pStyle w:val="ConsPlusNormal"/>
              <w:jc w:val="center"/>
            </w:pPr>
            <w:r w:rsidRPr="00566D70">
              <w:t>2</w:t>
            </w:r>
          </w:p>
        </w:tc>
        <w:tc>
          <w:tcPr>
            <w:tcW w:w="3628" w:type="dxa"/>
          </w:tcPr>
          <w:p w:rsidR="0036425C" w:rsidRPr="00566D70" w:rsidRDefault="0036425C">
            <w:pPr>
              <w:pStyle w:val="ConsPlusNormal"/>
              <w:jc w:val="center"/>
            </w:pPr>
            <w:r w:rsidRPr="00566D70">
              <w:t>3</w:t>
            </w:r>
          </w:p>
        </w:tc>
      </w:tr>
      <w:tr w:rsidR="0036425C" w:rsidRPr="00566D70">
        <w:tc>
          <w:tcPr>
            <w:tcW w:w="400" w:type="dxa"/>
          </w:tcPr>
          <w:p w:rsidR="0036425C" w:rsidRPr="00566D70" w:rsidRDefault="0036425C">
            <w:pPr>
              <w:pStyle w:val="ConsPlusNormal"/>
            </w:pPr>
            <w:r w:rsidRPr="00566D70">
              <w:t>1.</w:t>
            </w:r>
          </w:p>
        </w:tc>
        <w:tc>
          <w:tcPr>
            <w:tcW w:w="3916" w:type="dxa"/>
          </w:tcPr>
          <w:p w:rsidR="0036425C" w:rsidRPr="00566D70" w:rsidRDefault="0036425C">
            <w:pPr>
              <w:pStyle w:val="ConsPlusNormal"/>
            </w:pPr>
            <w:r w:rsidRPr="00566D70">
              <w:t>Значимость проекта для развития туризма на территории муниципального образования Архангельской области (далее - муниципальное образование) и Архангельской области в целом с точки зрения развития приоритетных видов туризма</w:t>
            </w:r>
          </w:p>
        </w:tc>
        <w:tc>
          <w:tcPr>
            <w:tcW w:w="1134" w:type="dxa"/>
          </w:tcPr>
          <w:p w:rsidR="0036425C" w:rsidRPr="00566D70" w:rsidRDefault="0036425C">
            <w:pPr>
              <w:pStyle w:val="ConsPlusNormal"/>
            </w:pPr>
            <w:r w:rsidRPr="00566D70">
              <w:t>От 0 до 5</w:t>
            </w:r>
          </w:p>
        </w:tc>
        <w:tc>
          <w:tcPr>
            <w:tcW w:w="3628" w:type="dxa"/>
          </w:tcPr>
          <w:p w:rsidR="0036425C" w:rsidRPr="00566D70" w:rsidRDefault="0036425C">
            <w:pPr>
              <w:pStyle w:val="ConsPlusNormal"/>
            </w:pPr>
            <w:r w:rsidRPr="00566D70">
              <w:t>Да - 5 баллов;</w:t>
            </w:r>
          </w:p>
          <w:p w:rsidR="0036425C" w:rsidRPr="00566D70" w:rsidRDefault="0036425C">
            <w:pPr>
              <w:pStyle w:val="ConsPlusNormal"/>
            </w:pPr>
            <w:r w:rsidRPr="00566D70">
              <w:t>нет - 0 баллов</w:t>
            </w:r>
          </w:p>
        </w:tc>
      </w:tr>
      <w:tr w:rsidR="0036425C" w:rsidRPr="00566D70">
        <w:tc>
          <w:tcPr>
            <w:tcW w:w="400" w:type="dxa"/>
          </w:tcPr>
          <w:p w:rsidR="0036425C" w:rsidRPr="00566D70" w:rsidRDefault="0036425C">
            <w:pPr>
              <w:pStyle w:val="ConsPlusNormal"/>
            </w:pPr>
            <w:r w:rsidRPr="00566D70">
              <w:t>2.</w:t>
            </w:r>
          </w:p>
        </w:tc>
        <w:tc>
          <w:tcPr>
            <w:tcW w:w="3916" w:type="dxa"/>
          </w:tcPr>
          <w:p w:rsidR="0036425C" w:rsidRPr="00566D70" w:rsidRDefault="0036425C">
            <w:pPr>
              <w:pStyle w:val="ConsPlusNormal"/>
            </w:pPr>
            <w:r w:rsidRPr="00566D70">
              <w:t>Динамика туристского потока в муниципальном образовании за последние 2 года (процентов), предшествующих дню подачи конкурсной документации &lt;*&gt;</w:t>
            </w:r>
          </w:p>
        </w:tc>
        <w:tc>
          <w:tcPr>
            <w:tcW w:w="1134" w:type="dxa"/>
          </w:tcPr>
          <w:p w:rsidR="0036425C" w:rsidRPr="00566D70" w:rsidRDefault="0036425C">
            <w:pPr>
              <w:pStyle w:val="ConsPlusNormal"/>
            </w:pPr>
            <w:r w:rsidRPr="00566D70">
              <w:t>От 0 до 10</w:t>
            </w:r>
          </w:p>
        </w:tc>
        <w:tc>
          <w:tcPr>
            <w:tcW w:w="3628" w:type="dxa"/>
          </w:tcPr>
          <w:p w:rsidR="0036425C" w:rsidRPr="00566D70" w:rsidRDefault="0036425C">
            <w:pPr>
              <w:pStyle w:val="ConsPlusNormal"/>
            </w:pPr>
            <w:r w:rsidRPr="00566D70">
              <w:t>Увеличение турпотока на 5 процентов и более - 10 баллов;</w:t>
            </w:r>
          </w:p>
          <w:p w:rsidR="0036425C" w:rsidRPr="00566D70" w:rsidRDefault="0036425C">
            <w:pPr>
              <w:pStyle w:val="ConsPlusNormal"/>
            </w:pPr>
            <w:r w:rsidRPr="00566D70">
              <w:t>увеличение турпотока на 3 - 4 процента - 5 баллов;</w:t>
            </w:r>
          </w:p>
          <w:p w:rsidR="0036425C" w:rsidRPr="00566D70" w:rsidRDefault="0036425C">
            <w:pPr>
              <w:pStyle w:val="ConsPlusNormal"/>
            </w:pPr>
            <w:r w:rsidRPr="00566D70">
              <w:t>увеличение турпотока на 2 процента и менее - 0 баллов</w:t>
            </w:r>
          </w:p>
        </w:tc>
      </w:tr>
      <w:tr w:rsidR="0036425C" w:rsidRPr="00566D70">
        <w:tc>
          <w:tcPr>
            <w:tcW w:w="400" w:type="dxa"/>
          </w:tcPr>
          <w:p w:rsidR="0036425C" w:rsidRPr="00566D70" w:rsidRDefault="0036425C">
            <w:pPr>
              <w:pStyle w:val="ConsPlusNormal"/>
            </w:pPr>
            <w:r w:rsidRPr="00566D70">
              <w:t>3.</w:t>
            </w:r>
          </w:p>
        </w:tc>
        <w:tc>
          <w:tcPr>
            <w:tcW w:w="3916" w:type="dxa"/>
          </w:tcPr>
          <w:p w:rsidR="0036425C" w:rsidRPr="00566D70" w:rsidRDefault="0036425C">
            <w:pPr>
              <w:pStyle w:val="ConsPlusNormal"/>
            </w:pPr>
            <w:r w:rsidRPr="00566D70">
              <w:t>Динамика количества обслуженных экскурсантов в муниципальном образовании за последние 2 года (процентов), предшествующих дню подачи конкурсной документации &lt;*&gt;</w:t>
            </w:r>
          </w:p>
        </w:tc>
        <w:tc>
          <w:tcPr>
            <w:tcW w:w="1134" w:type="dxa"/>
          </w:tcPr>
          <w:p w:rsidR="0036425C" w:rsidRPr="00566D70" w:rsidRDefault="0036425C">
            <w:pPr>
              <w:pStyle w:val="ConsPlusNormal"/>
            </w:pPr>
            <w:r w:rsidRPr="00566D70">
              <w:t>От 0 до 10</w:t>
            </w:r>
          </w:p>
        </w:tc>
        <w:tc>
          <w:tcPr>
            <w:tcW w:w="3628" w:type="dxa"/>
          </w:tcPr>
          <w:p w:rsidR="0036425C" w:rsidRPr="00566D70" w:rsidRDefault="0036425C">
            <w:pPr>
              <w:pStyle w:val="ConsPlusNormal"/>
            </w:pPr>
            <w:r w:rsidRPr="00566D70">
              <w:t>Увеличение количества экскурсантов на 5 процентов и более - 10 баллов;</w:t>
            </w:r>
          </w:p>
          <w:p w:rsidR="0036425C" w:rsidRPr="00566D70" w:rsidRDefault="0036425C">
            <w:pPr>
              <w:pStyle w:val="ConsPlusNormal"/>
            </w:pPr>
            <w:r w:rsidRPr="00566D70">
              <w:t>увеличение количества экскурсантов на 3 - 4 процента - 5 баллов;</w:t>
            </w:r>
          </w:p>
          <w:p w:rsidR="0036425C" w:rsidRPr="00566D70" w:rsidRDefault="0036425C">
            <w:pPr>
              <w:pStyle w:val="ConsPlusNormal"/>
            </w:pPr>
            <w:r w:rsidRPr="00566D70">
              <w:t>увеличение количества экскурсантов на 2 процента и менее - 0 баллов</w:t>
            </w:r>
          </w:p>
        </w:tc>
      </w:tr>
      <w:tr w:rsidR="0036425C" w:rsidRPr="00566D70">
        <w:tc>
          <w:tcPr>
            <w:tcW w:w="400" w:type="dxa"/>
            <w:vMerge w:val="restart"/>
          </w:tcPr>
          <w:p w:rsidR="0036425C" w:rsidRPr="00566D70" w:rsidRDefault="0036425C">
            <w:pPr>
              <w:pStyle w:val="ConsPlusNormal"/>
            </w:pPr>
            <w:r w:rsidRPr="00566D70">
              <w:t>4.</w:t>
            </w:r>
          </w:p>
        </w:tc>
        <w:tc>
          <w:tcPr>
            <w:tcW w:w="3916" w:type="dxa"/>
            <w:vMerge w:val="restart"/>
          </w:tcPr>
          <w:p w:rsidR="0036425C" w:rsidRPr="00566D70" w:rsidRDefault="0036425C">
            <w:pPr>
              <w:pStyle w:val="ConsPlusNormal"/>
            </w:pPr>
            <w:r w:rsidRPr="00566D70">
              <w:t>Комплексный подход к реализации проекта</w:t>
            </w:r>
          </w:p>
        </w:tc>
        <w:tc>
          <w:tcPr>
            <w:tcW w:w="1134" w:type="dxa"/>
            <w:vMerge w:val="restart"/>
          </w:tcPr>
          <w:p w:rsidR="0036425C" w:rsidRPr="00566D70" w:rsidRDefault="0036425C">
            <w:pPr>
              <w:pStyle w:val="ConsPlusNormal"/>
            </w:pPr>
            <w:r w:rsidRPr="00566D70">
              <w:t>От 0 до 10</w:t>
            </w:r>
          </w:p>
        </w:tc>
        <w:tc>
          <w:tcPr>
            <w:tcW w:w="3628" w:type="dxa"/>
          </w:tcPr>
          <w:p w:rsidR="0036425C" w:rsidRPr="00566D70" w:rsidRDefault="0036425C">
            <w:pPr>
              <w:pStyle w:val="ConsPlusNormal"/>
            </w:pPr>
            <w:r w:rsidRPr="00566D70">
              <w:t>Сумма баллов:</w:t>
            </w:r>
          </w:p>
        </w:tc>
      </w:tr>
      <w:tr w:rsidR="0036425C" w:rsidRPr="00566D70">
        <w:tc>
          <w:tcPr>
            <w:tcW w:w="400" w:type="dxa"/>
            <w:vMerge/>
          </w:tcPr>
          <w:p w:rsidR="0036425C" w:rsidRPr="00566D70" w:rsidRDefault="0036425C"/>
        </w:tc>
        <w:tc>
          <w:tcPr>
            <w:tcW w:w="3916" w:type="dxa"/>
            <w:vMerge/>
          </w:tcPr>
          <w:p w:rsidR="0036425C" w:rsidRPr="00566D70" w:rsidRDefault="0036425C"/>
        </w:tc>
        <w:tc>
          <w:tcPr>
            <w:tcW w:w="1134" w:type="dxa"/>
            <w:vMerge/>
          </w:tcPr>
          <w:p w:rsidR="0036425C" w:rsidRPr="00566D70" w:rsidRDefault="0036425C"/>
        </w:tc>
        <w:tc>
          <w:tcPr>
            <w:tcW w:w="3628" w:type="dxa"/>
          </w:tcPr>
          <w:p w:rsidR="0036425C" w:rsidRPr="00566D70" w:rsidRDefault="0036425C">
            <w:pPr>
              <w:pStyle w:val="ConsPlusNormal"/>
            </w:pPr>
            <w:r w:rsidRPr="00566D70">
              <w:t>1) направленность на создание комплекса услуг, инфраструктуры и сопутствующих услуг для единой цели - 2 балла;</w:t>
            </w:r>
          </w:p>
          <w:p w:rsidR="0036425C" w:rsidRPr="00566D70" w:rsidRDefault="0036425C">
            <w:pPr>
              <w:pStyle w:val="ConsPlusNormal"/>
            </w:pPr>
            <w:r w:rsidRPr="00566D70">
              <w:lastRenderedPageBreak/>
              <w:t>нет - 0 баллов</w:t>
            </w:r>
          </w:p>
        </w:tc>
      </w:tr>
      <w:tr w:rsidR="0036425C" w:rsidRPr="00566D70">
        <w:tc>
          <w:tcPr>
            <w:tcW w:w="400" w:type="dxa"/>
            <w:vMerge/>
          </w:tcPr>
          <w:p w:rsidR="0036425C" w:rsidRPr="00566D70" w:rsidRDefault="0036425C"/>
        </w:tc>
        <w:tc>
          <w:tcPr>
            <w:tcW w:w="3916" w:type="dxa"/>
            <w:vMerge/>
          </w:tcPr>
          <w:p w:rsidR="0036425C" w:rsidRPr="00566D70" w:rsidRDefault="0036425C"/>
        </w:tc>
        <w:tc>
          <w:tcPr>
            <w:tcW w:w="1134" w:type="dxa"/>
            <w:vMerge/>
          </w:tcPr>
          <w:p w:rsidR="0036425C" w:rsidRPr="00566D70" w:rsidRDefault="0036425C"/>
        </w:tc>
        <w:tc>
          <w:tcPr>
            <w:tcW w:w="3628" w:type="dxa"/>
          </w:tcPr>
          <w:p w:rsidR="0036425C" w:rsidRPr="00566D70" w:rsidRDefault="0036425C">
            <w:pPr>
              <w:pStyle w:val="ConsPlusNormal"/>
            </w:pPr>
            <w:r w:rsidRPr="00566D70">
              <w:t>2) наличие документально подтвержденной заинтересованности турбизнеса/организатора тура во включении объекта в действующую или создаваемую туристскую программу маршрут - 2 балла;</w:t>
            </w:r>
          </w:p>
          <w:p w:rsidR="0036425C" w:rsidRPr="00566D70" w:rsidRDefault="0036425C">
            <w:pPr>
              <w:pStyle w:val="ConsPlusNormal"/>
            </w:pPr>
            <w:r w:rsidRPr="00566D70">
              <w:t>нет - 0 баллов</w:t>
            </w:r>
          </w:p>
        </w:tc>
      </w:tr>
      <w:tr w:rsidR="0036425C" w:rsidRPr="00566D70">
        <w:tc>
          <w:tcPr>
            <w:tcW w:w="400" w:type="dxa"/>
            <w:vMerge/>
          </w:tcPr>
          <w:p w:rsidR="0036425C" w:rsidRPr="00566D70" w:rsidRDefault="0036425C"/>
        </w:tc>
        <w:tc>
          <w:tcPr>
            <w:tcW w:w="3916" w:type="dxa"/>
            <w:vMerge/>
          </w:tcPr>
          <w:p w:rsidR="0036425C" w:rsidRPr="00566D70" w:rsidRDefault="0036425C"/>
        </w:tc>
        <w:tc>
          <w:tcPr>
            <w:tcW w:w="1134" w:type="dxa"/>
            <w:vMerge/>
          </w:tcPr>
          <w:p w:rsidR="0036425C" w:rsidRPr="00566D70" w:rsidRDefault="0036425C"/>
        </w:tc>
        <w:tc>
          <w:tcPr>
            <w:tcW w:w="3628" w:type="dxa"/>
          </w:tcPr>
          <w:p w:rsidR="0036425C" w:rsidRPr="00566D70" w:rsidRDefault="0036425C">
            <w:pPr>
              <w:pStyle w:val="ConsPlusNormal"/>
            </w:pPr>
            <w:r w:rsidRPr="00566D70">
              <w:t>3) направленность на развитие межмуниципального или межрегионального сотрудничества в рамках создания и развития туристского маршрута/продукта - 2 балла;</w:t>
            </w:r>
          </w:p>
          <w:p w:rsidR="0036425C" w:rsidRPr="00566D70" w:rsidRDefault="0036425C">
            <w:pPr>
              <w:pStyle w:val="ConsPlusNormal"/>
            </w:pPr>
            <w:r w:rsidRPr="00566D70">
              <w:t>нет - 0 баллов</w:t>
            </w:r>
          </w:p>
        </w:tc>
      </w:tr>
      <w:tr w:rsidR="0036425C" w:rsidRPr="00566D70">
        <w:tc>
          <w:tcPr>
            <w:tcW w:w="400" w:type="dxa"/>
            <w:vMerge/>
          </w:tcPr>
          <w:p w:rsidR="0036425C" w:rsidRPr="00566D70" w:rsidRDefault="0036425C"/>
        </w:tc>
        <w:tc>
          <w:tcPr>
            <w:tcW w:w="3916" w:type="dxa"/>
            <w:vMerge/>
          </w:tcPr>
          <w:p w:rsidR="0036425C" w:rsidRPr="00566D70" w:rsidRDefault="0036425C"/>
        </w:tc>
        <w:tc>
          <w:tcPr>
            <w:tcW w:w="1134" w:type="dxa"/>
            <w:vMerge/>
          </w:tcPr>
          <w:p w:rsidR="0036425C" w:rsidRPr="00566D70" w:rsidRDefault="0036425C"/>
        </w:tc>
        <w:tc>
          <w:tcPr>
            <w:tcW w:w="3628" w:type="dxa"/>
          </w:tcPr>
          <w:p w:rsidR="0036425C" w:rsidRPr="00566D70" w:rsidRDefault="0036425C">
            <w:pPr>
              <w:pStyle w:val="ConsPlusNormal"/>
            </w:pPr>
            <w:r w:rsidRPr="00566D70">
              <w:t>4) направленность на создание доступной среды для пожилых людей и инвалидов - 2 балла;</w:t>
            </w:r>
          </w:p>
          <w:p w:rsidR="0036425C" w:rsidRPr="00566D70" w:rsidRDefault="0036425C">
            <w:pPr>
              <w:pStyle w:val="ConsPlusNormal"/>
            </w:pPr>
            <w:r w:rsidRPr="00566D70">
              <w:t>нет - 0 баллов</w:t>
            </w:r>
          </w:p>
        </w:tc>
      </w:tr>
      <w:tr w:rsidR="0036425C" w:rsidRPr="00566D70">
        <w:tc>
          <w:tcPr>
            <w:tcW w:w="400" w:type="dxa"/>
            <w:vMerge/>
          </w:tcPr>
          <w:p w:rsidR="0036425C" w:rsidRPr="00566D70" w:rsidRDefault="0036425C"/>
        </w:tc>
        <w:tc>
          <w:tcPr>
            <w:tcW w:w="3916" w:type="dxa"/>
            <w:vMerge/>
          </w:tcPr>
          <w:p w:rsidR="0036425C" w:rsidRPr="00566D70" w:rsidRDefault="0036425C"/>
        </w:tc>
        <w:tc>
          <w:tcPr>
            <w:tcW w:w="1134" w:type="dxa"/>
            <w:vMerge/>
          </w:tcPr>
          <w:p w:rsidR="0036425C" w:rsidRPr="00566D70" w:rsidRDefault="0036425C"/>
        </w:tc>
        <w:tc>
          <w:tcPr>
            <w:tcW w:w="3628" w:type="dxa"/>
          </w:tcPr>
          <w:p w:rsidR="0036425C" w:rsidRPr="00566D70" w:rsidRDefault="0036425C">
            <w:pPr>
              <w:pStyle w:val="ConsPlusNormal"/>
            </w:pPr>
            <w:r w:rsidRPr="00566D70">
              <w:t>5) направленность на развитие единой концепции продвижения территории - 2 балла;</w:t>
            </w:r>
          </w:p>
          <w:p w:rsidR="0036425C" w:rsidRPr="00566D70" w:rsidRDefault="0036425C">
            <w:pPr>
              <w:pStyle w:val="ConsPlusNormal"/>
            </w:pPr>
            <w:r w:rsidRPr="00566D70">
              <w:t>нет - 0 баллов</w:t>
            </w:r>
          </w:p>
        </w:tc>
      </w:tr>
      <w:tr w:rsidR="0036425C" w:rsidRPr="00566D70">
        <w:tc>
          <w:tcPr>
            <w:tcW w:w="400" w:type="dxa"/>
            <w:vMerge w:val="restart"/>
          </w:tcPr>
          <w:p w:rsidR="0036425C" w:rsidRPr="00566D70" w:rsidRDefault="0036425C">
            <w:pPr>
              <w:pStyle w:val="ConsPlusNormal"/>
              <w:jc w:val="center"/>
            </w:pPr>
            <w:r w:rsidRPr="00566D70">
              <w:t>5.</w:t>
            </w:r>
          </w:p>
        </w:tc>
        <w:tc>
          <w:tcPr>
            <w:tcW w:w="3916" w:type="dxa"/>
            <w:vMerge w:val="restart"/>
          </w:tcPr>
          <w:p w:rsidR="0036425C" w:rsidRPr="00566D70" w:rsidRDefault="0036425C">
            <w:pPr>
              <w:pStyle w:val="ConsPlusNormal"/>
            </w:pPr>
            <w:r w:rsidRPr="00566D70">
              <w:t>Участие в проектах, реализуемых при поддержке Министерства культуры Российской Федерации, Федерального агентства по туризму и Правительства Архангельской области</w:t>
            </w:r>
          </w:p>
        </w:tc>
        <w:tc>
          <w:tcPr>
            <w:tcW w:w="1134" w:type="dxa"/>
            <w:vMerge w:val="restart"/>
          </w:tcPr>
          <w:p w:rsidR="0036425C" w:rsidRPr="00566D70" w:rsidRDefault="0036425C">
            <w:pPr>
              <w:pStyle w:val="ConsPlusNormal"/>
            </w:pPr>
            <w:r w:rsidRPr="00566D70">
              <w:t>От 0 до 45</w:t>
            </w:r>
          </w:p>
        </w:tc>
        <w:tc>
          <w:tcPr>
            <w:tcW w:w="3628" w:type="dxa"/>
          </w:tcPr>
          <w:p w:rsidR="0036425C" w:rsidRPr="00566D70" w:rsidRDefault="0036425C">
            <w:pPr>
              <w:pStyle w:val="ConsPlusNormal"/>
            </w:pPr>
            <w:r w:rsidRPr="00566D70">
              <w:t>Сумма баллов:</w:t>
            </w:r>
          </w:p>
        </w:tc>
      </w:tr>
      <w:tr w:rsidR="0036425C" w:rsidRPr="00566D70">
        <w:tc>
          <w:tcPr>
            <w:tcW w:w="400" w:type="dxa"/>
            <w:vMerge/>
          </w:tcPr>
          <w:p w:rsidR="0036425C" w:rsidRPr="00566D70" w:rsidRDefault="0036425C"/>
        </w:tc>
        <w:tc>
          <w:tcPr>
            <w:tcW w:w="3916" w:type="dxa"/>
            <w:vMerge/>
          </w:tcPr>
          <w:p w:rsidR="0036425C" w:rsidRPr="00566D70" w:rsidRDefault="0036425C"/>
        </w:tc>
        <w:tc>
          <w:tcPr>
            <w:tcW w:w="1134" w:type="dxa"/>
            <w:vMerge/>
          </w:tcPr>
          <w:p w:rsidR="0036425C" w:rsidRPr="00566D70" w:rsidRDefault="0036425C"/>
        </w:tc>
        <w:tc>
          <w:tcPr>
            <w:tcW w:w="3628" w:type="dxa"/>
          </w:tcPr>
          <w:p w:rsidR="0036425C" w:rsidRPr="00566D70" w:rsidRDefault="0036425C">
            <w:pPr>
              <w:pStyle w:val="ConsPlusNormal"/>
            </w:pPr>
            <w:r w:rsidRPr="00566D70">
              <w:t>1) наличие подтверждения об участии в проекте некоммерческого партнерства содействия сохранению и валоризации культурных, рекреационных и природных потенциалов села "Ассоциация самых красивых деревень России" - 15 баллов;</w:t>
            </w:r>
          </w:p>
          <w:p w:rsidR="0036425C" w:rsidRPr="00566D70" w:rsidRDefault="0036425C">
            <w:pPr>
              <w:pStyle w:val="ConsPlusNormal"/>
            </w:pPr>
            <w:r w:rsidRPr="00566D70">
              <w:t>нет - 0 баллов</w:t>
            </w:r>
          </w:p>
        </w:tc>
      </w:tr>
      <w:tr w:rsidR="0036425C" w:rsidRPr="00566D70">
        <w:tc>
          <w:tcPr>
            <w:tcW w:w="400" w:type="dxa"/>
            <w:vMerge/>
          </w:tcPr>
          <w:p w:rsidR="0036425C" w:rsidRPr="00566D70" w:rsidRDefault="0036425C"/>
        </w:tc>
        <w:tc>
          <w:tcPr>
            <w:tcW w:w="3916" w:type="dxa"/>
            <w:vMerge/>
          </w:tcPr>
          <w:p w:rsidR="0036425C" w:rsidRPr="00566D70" w:rsidRDefault="0036425C"/>
        </w:tc>
        <w:tc>
          <w:tcPr>
            <w:tcW w:w="1134" w:type="dxa"/>
            <w:vMerge/>
          </w:tcPr>
          <w:p w:rsidR="0036425C" w:rsidRPr="00566D70" w:rsidRDefault="0036425C"/>
        </w:tc>
        <w:tc>
          <w:tcPr>
            <w:tcW w:w="3628" w:type="dxa"/>
          </w:tcPr>
          <w:p w:rsidR="0036425C" w:rsidRPr="00566D70" w:rsidRDefault="0036425C">
            <w:pPr>
              <w:pStyle w:val="ConsPlusNormal"/>
            </w:pPr>
            <w:r w:rsidRPr="00566D70">
              <w:t>2) наличие подтверждения об участии в межрегиональном историко-культурном и туристском проекте "Серебряное ожерелье России" - 15 баллов;</w:t>
            </w:r>
          </w:p>
          <w:p w:rsidR="0036425C" w:rsidRPr="00566D70" w:rsidRDefault="0036425C">
            <w:pPr>
              <w:pStyle w:val="ConsPlusNormal"/>
            </w:pPr>
            <w:r w:rsidRPr="00566D70">
              <w:t>нет - 0 баллов</w:t>
            </w:r>
          </w:p>
        </w:tc>
      </w:tr>
      <w:tr w:rsidR="0036425C" w:rsidRPr="00566D70">
        <w:tc>
          <w:tcPr>
            <w:tcW w:w="400" w:type="dxa"/>
            <w:vMerge/>
          </w:tcPr>
          <w:p w:rsidR="0036425C" w:rsidRPr="00566D70" w:rsidRDefault="0036425C"/>
        </w:tc>
        <w:tc>
          <w:tcPr>
            <w:tcW w:w="3916" w:type="dxa"/>
            <w:vMerge/>
          </w:tcPr>
          <w:p w:rsidR="0036425C" w:rsidRPr="00566D70" w:rsidRDefault="0036425C"/>
        </w:tc>
        <w:tc>
          <w:tcPr>
            <w:tcW w:w="1134" w:type="dxa"/>
            <w:vMerge/>
          </w:tcPr>
          <w:p w:rsidR="0036425C" w:rsidRPr="00566D70" w:rsidRDefault="0036425C"/>
        </w:tc>
        <w:tc>
          <w:tcPr>
            <w:tcW w:w="3628" w:type="dxa"/>
          </w:tcPr>
          <w:p w:rsidR="0036425C" w:rsidRPr="00566D70" w:rsidRDefault="0036425C">
            <w:pPr>
              <w:pStyle w:val="ConsPlusNormal"/>
            </w:pPr>
            <w:r w:rsidRPr="00566D70">
              <w:t>3) наличие подтверждения об участии в приоритетном проекте "Моногорода" - 15 баллов;</w:t>
            </w:r>
          </w:p>
          <w:p w:rsidR="0036425C" w:rsidRPr="00566D70" w:rsidRDefault="0036425C">
            <w:pPr>
              <w:pStyle w:val="ConsPlusNormal"/>
            </w:pPr>
            <w:r w:rsidRPr="00566D70">
              <w:t>нет - 0 баллов</w:t>
            </w:r>
          </w:p>
        </w:tc>
      </w:tr>
      <w:tr w:rsidR="0036425C" w:rsidRPr="00566D70">
        <w:tc>
          <w:tcPr>
            <w:tcW w:w="400" w:type="dxa"/>
          </w:tcPr>
          <w:p w:rsidR="0036425C" w:rsidRPr="00566D70" w:rsidRDefault="0036425C">
            <w:pPr>
              <w:pStyle w:val="ConsPlusNormal"/>
              <w:jc w:val="center"/>
            </w:pPr>
            <w:r w:rsidRPr="00566D70">
              <w:t>6.</w:t>
            </w:r>
          </w:p>
        </w:tc>
        <w:tc>
          <w:tcPr>
            <w:tcW w:w="3916" w:type="dxa"/>
          </w:tcPr>
          <w:p w:rsidR="0036425C" w:rsidRPr="00566D70" w:rsidRDefault="0036425C">
            <w:pPr>
              <w:pStyle w:val="ConsPlusNormal"/>
            </w:pPr>
            <w:r w:rsidRPr="00566D70">
              <w:t xml:space="preserve">Создание рабочих мест в результате реализации проекта (подтверждение </w:t>
            </w:r>
            <w:r w:rsidRPr="00566D70">
              <w:lastRenderedPageBreak/>
              <w:t>факта)</w:t>
            </w:r>
          </w:p>
        </w:tc>
        <w:tc>
          <w:tcPr>
            <w:tcW w:w="1134" w:type="dxa"/>
          </w:tcPr>
          <w:p w:rsidR="0036425C" w:rsidRPr="00566D70" w:rsidRDefault="0036425C">
            <w:pPr>
              <w:pStyle w:val="ConsPlusNormal"/>
            </w:pPr>
            <w:r w:rsidRPr="00566D70">
              <w:lastRenderedPageBreak/>
              <w:t>От 0 до 2</w:t>
            </w:r>
          </w:p>
        </w:tc>
        <w:tc>
          <w:tcPr>
            <w:tcW w:w="3628" w:type="dxa"/>
          </w:tcPr>
          <w:p w:rsidR="0036425C" w:rsidRPr="00566D70" w:rsidRDefault="0036425C">
            <w:pPr>
              <w:pStyle w:val="ConsPlusNormal"/>
            </w:pPr>
            <w:r w:rsidRPr="00566D70">
              <w:t>Создание рабочих мест - 2 балла;</w:t>
            </w:r>
          </w:p>
          <w:p w:rsidR="0036425C" w:rsidRPr="00566D70" w:rsidRDefault="0036425C">
            <w:pPr>
              <w:pStyle w:val="ConsPlusNormal"/>
            </w:pPr>
            <w:r w:rsidRPr="00566D70">
              <w:t>нет - 0 баллов</w:t>
            </w:r>
          </w:p>
        </w:tc>
      </w:tr>
      <w:tr w:rsidR="0036425C" w:rsidRPr="00566D70">
        <w:tc>
          <w:tcPr>
            <w:tcW w:w="400" w:type="dxa"/>
          </w:tcPr>
          <w:p w:rsidR="0036425C" w:rsidRPr="00566D70" w:rsidRDefault="0036425C">
            <w:pPr>
              <w:pStyle w:val="ConsPlusNormal"/>
              <w:jc w:val="center"/>
            </w:pPr>
            <w:r w:rsidRPr="00566D70">
              <w:lastRenderedPageBreak/>
              <w:t>7.</w:t>
            </w:r>
          </w:p>
        </w:tc>
        <w:tc>
          <w:tcPr>
            <w:tcW w:w="3916" w:type="dxa"/>
          </w:tcPr>
          <w:p w:rsidR="0036425C" w:rsidRPr="00566D70" w:rsidRDefault="0036425C">
            <w:pPr>
              <w:pStyle w:val="ConsPlusNormal"/>
            </w:pPr>
            <w:r w:rsidRPr="00566D70">
              <w:t>Привлечение средств внебюджетных источников для реализации проекта, подтвержденное муниципальной программой (процент софинансирования от общей стоимости проекта)</w:t>
            </w:r>
          </w:p>
        </w:tc>
        <w:tc>
          <w:tcPr>
            <w:tcW w:w="1134" w:type="dxa"/>
          </w:tcPr>
          <w:p w:rsidR="0036425C" w:rsidRPr="00566D70" w:rsidRDefault="0036425C">
            <w:pPr>
              <w:pStyle w:val="ConsPlusNormal"/>
            </w:pPr>
            <w:r w:rsidRPr="00566D70">
              <w:t>От 0 до 10</w:t>
            </w:r>
          </w:p>
        </w:tc>
        <w:tc>
          <w:tcPr>
            <w:tcW w:w="3628" w:type="dxa"/>
          </w:tcPr>
          <w:p w:rsidR="0036425C" w:rsidRPr="00566D70" w:rsidRDefault="0036425C">
            <w:pPr>
              <w:pStyle w:val="ConsPlusNormal"/>
            </w:pPr>
            <w:r w:rsidRPr="00566D70">
              <w:t>20 процентов и более - 10 баллов;</w:t>
            </w:r>
          </w:p>
          <w:p w:rsidR="0036425C" w:rsidRPr="00566D70" w:rsidRDefault="0036425C">
            <w:pPr>
              <w:pStyle w:val="ConsPlusNormal"/>
            </w:pPr>
            <w:r w:rsidRPr="00566D70">
              <w:t>от 1 до 19 процентов - 5 баллов;</w:t>
            </w:r>
          </w:p>
          <w:p w:rsidR="0036425C" w:rsidRPr="00566D70" w:rsidRDefault="0036425C">
            <w:pPr>
              <w:pStyle w:val="ConsPlusNormal"/>
            </w:pPr>
            <w:r w:rsidRPr="00566D70">
              <w:t>нет - 0 баллов</w:t>
            </w:r>
          </w:p>
        </w:tc>
      </w:tr>
      <w:tr w:rsidR="0036425C" w:rsidRPr="00566D70">
        <w:tc>
          <w:tcPr>
            <w:tcW w:w="400" w:type="dxa"/>
          </w:tcPr>
          <w:p w:rsidR="0036425C" w:rsidRPr="00566D70" w:rsidRDefault="0036425C">
            <w:pPr>
              <w:pStyle w:val="ConsPlusNormal"/>
              <w:jc w:val="center"/>
            </w:pPr>
            <w:r w:rsidRPr="00566D70">
              <w:t>8.</w:t>
            </w:r>
          </w:p>
        </w:tc>
        <w:tc>
          <w:tcPr>
            <w:tcW w:w="3916" w:type="dxa"/>
          </w:tcPr>
          <w:p w:rsidR="0036425C" w:rsidRPr="00566D70" w:rsidRDefault="0036425C">
            <w:pPr>
              <w:pStyle w:val="ConsPlusNormal"/>
            </w:pPr>
            <w:r w:rsidRPr="00566D70">
              <w:t>Количество соглашений о намерениях (сотрудничестве), иных соглашений, заключенных между заявителями и турбизнесом/ организатором туров о включении создаваемых объектов туристской инфраструктуры в действующую и (или) создаваемую туристскую программу</w:t>
            </w:r>
          </w:p>
        </w:tc>
        <w:tc>
          <w:tcPr>
            <w:tcW w:w="1134" w:type="dxa"/>
          </w:tcPr>
          <w:p w:rsidR="0036425C" w:rsidRPr="00566D70" w:rsidRDefault="0036425C">
            <w:pPr>
              <w:pStyle w:val="ConsPlusNormal"/>
            </w:pPr>
            <w:r w:rsidRPr="00566D70">
              <w:t>От 0 до 5</w:t>
            </w:r>
          </w:p>
        </w:tc>
        <w:tc>
          <w:tcPr>
            <w:tcW w:w="3628" w:type="dxa"/>
          </w:tcPr>
          <w:p w:rsidR="0036425C" w:rsidRPr="00566D70" w:rsidRDefault="0036425C">
            <w:pPr>
              <w:pStyle w:val="ConsPlusNormal"/>
            </w:pPr>
            <w:r w:rsidRPr="00566D70">
              <w:t>4 соглашения и более - 5 баллов;</w:t>
            </w:r>
          </w:p>
          <w:p w:rsidR="0036425C" w:rsidRPr="00566D70" w:rsidRDefault="0036425C">
            <w:pPr>
              <w:pStyle w:val="ConsPlusNormal"/>
            </w:pPr>
            <w:r w:rsidRPr="00566D70">
              <w:t>от 1 до 3 соглашений - 3 балла;</w:t>
            </w:r>
          </w:p>
          <w:p w:rsidR="0036425C" w:rsidRPr="00566D70" w:rsidRDefault="0036425C">
            <w:pPr>
              <w:pStyle w:val="ConsPlusNormal"/>
            </w:pPr>
            <w:r w:rsidRPr="00566D70">
              <w:t>нет соглашений - 0 баллов</w:t>
            </w:r>
          </w:p>
        </w:tc>
      </w:tr>
      <w:tr w:rsidR="0036425C" w:rsidRPr="00566D70">
        <w:tc>
          <w:tcPr>
            <w:tcW w:w="400" w:type="dxa"/>
          </w:tcPr>
          <w:p w:rsidR="0036425C" w:rsidRPr="00566D70" w:rsidRDefault="0036425C">
            <w:pPr>
              <w:pStyle w:val="ConsPlusNormal"/>
              <w:jc w:val="center"/>
            </w:pPr>
            <w:r w:rsidRPr="00566D70">
              <w:t>9.</w:t>
            </w:r>
          </w:p>
        </w:tc>
        <w:tc>
          <w:tcPr>
            <w:tcW w:w="3916" w:type="dxa"/>
          </w:tcPr>
          <w:p w:rsidR="0036425C" w:rsidRPr="00566D70" w:rsidRDefault="0036425C">
            <w:pPr>
              <w:pStyle w:val="ConsPlusNormal"/>
            </w:pPr>
            <w:r w:rsidRPr="00566D70">
              <w:t>Наличие потребителей/ бенефициаров, заинтересованных во внедрении результатов проведенной экспертной работы</w:t>
            </w:r>
          </w:p>
        </w:tc>
        <w:tc>
          <w:tcPr>
            <w:tcW w:w="1134" w:type="dxa"/>
          </w:tcPr>
          <w:p w:rsidR="0036425C" w:rsidRPr="00566D70" w:rsidRDefault="0036425C">
            <w:pPr>
              <w:pStyle w:val="ConsPlusNormal"/>
            </w:pPr>
            <w:r w:rsidRPr="00566D70">
              <w:t>От 0 до 3</w:t>
            </w:r>
          </w:p>
        </w:tc>
        <w:tc>
          <w:tcPr>
            <w:tcW w:w="3628" w:type="dxa"/>
          </w:tcPr>
          <w:p w:rsidR="0036425C" w:rsidRPr="00566D70" w:rsidRDefault="0036425C">
            <w:pPr>
              <w:pStyle w:val="ConsPlusNormal"/>
            </w:pPr>
            <w:r w:rsidRPr="00566D70">
              <w:t>Да - 3 балла;</w:t>
            </w:r>
          </w:p>
          <w:p w:rsidR="0036425C" w:rsidRPr="00566D70" w:rsidRDefault="0036425C">
            <w:pPr>
              <w:pStyle w:val="ConsPlusNormal"/>
            </w:pPr>
            <w:r w:rsidRPr="00566D70">
              <w:t>нет - 0 баллов</w:t>
            </w:r>
          </w:p>
        </w:tc>
      </w:tr>
    </w:tbl>
    <w:p w:rsidR="0036425C" w:rsidRPr="00566D70" w:rsidRDefault="0036425C">
      <w:pPr>
        <w:pStyle w:val="ConsPlusNormal"/>
        <w:jc w:val="both"/>
      </w:pPr>
    </w:p>
    <w:p w:rsidR="0036425C" w:rsidRPr="00566D70" w:rsidRDefault="0036425C">
      <w:pPr>
        <w:pStyle w:val="ConsPlusNormal"/>
        <w:ind w:firstLine="540"/>
        <w:jc w:val="both"/>
      </w:pPr>
      <w:r w:rsidRPr="00566D70">
        <w:t>--------------------------------</w:t>
      </w:r>
    </w:p>
    <w:p w:rsidR="0036425C" w:rsidRPr="00566D70" w:rsidRDefault="0036425C">
      <w:pPr>
        <w:pStyle w:val="ConsPlusNormal"/>
        <w:spacing w:before="220"/>
        <w:ind w:firstLine="540"/>
        <w:jc w:val="both"/>
      </w:pPr>
      <w:r w:rsidRPr="00566D70">
        <w:t>&lt;*&gt; Данные в соответствии с электронными отчетными формами органов местного самоуправления муниципальных образований на официальном информационно-туристском портале Архангельской области в информационно-телекоммуникационной сети "Интернет" (www.baza.pomorla№d.pro), представляемыми в порядке, предусмотренном Положением о порядке проведения мониторинга состояния туристской индустрии и туристских ресурсов Архангельской области, утвержденном постановлением министерства культуры Архангельской области.</w:t>
      </w: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sectPr w:rsidR="0036425C" w:rsidRPr="00566D70" w:rsidSect="00A93589">
          <w:pgSz w:w="11905" w:h="16838"/>
          <w:pgMar w:top="1134" w:right="850" w:bottom="1134" w:left="1701" w:header="0" w:footer="0" w:gutter="0"/>
          <w:cols w:space="720"/>
        </w:sectPr>
      </w:pPr>
    </w:p>
    <w:p w:rsidR="0036425C" w:rsidRPr="00566D70" w:rsidRDefault="0036425C">
      <w:pPr>
        <w:pStyle w:val="ConsPlusNormal"/>
        <w:jc w:val="right"/>
        <w:outlineLvl w:val="1"/>
      </w:pPr>
      <w:r w:rsidRPr="00566D70">
        <w:lastRenderedPageBreak/>
        <w:t>Приложение № 7</w:t>
      </w:r>
    </w:p>
    <w:p w:rsidR="0036425C" w:rsidRPr="00566D70" w:rsidRDefault="0036425C">
      <w:pPr>
        <w:pStyle w:val="ConsPlusNormal"/>
        <w:jc w:val="right"/>
      </w:pPr>
      <w:r w:rsidRPr="00566D70">
        <w:t>к Положению о порядке и условиях</w:t>
      </w:r>
    </w:p>
    <w:p w:rsidR="0036425C" w:rsidRPr="00566D70" w:rsidRDefault="0036425C">
      <w:pPr>
        <w:pStyle w:val="ConsPlusNormal"/>
        <w:jc w:val="right"/>
      </w:pPr>
      <w:r w:rsidRPr="00566D70">
        <w:t>проведения конкурса на предоставление</w:t>
      </w:r>
    </w:p>
    <w:p w:rsidR="0036425C" w:rsidRPr="00566D70" w:rsidRDefault="0036425C">
      <w:pPr>
        <w:pStyle w:val="ConsPlusNormal"/>
        <w:jc w:val="right"/>
      </w:pPr>
      <w:r w:rsidRPr="00566D70">
        <w:t>субсидии бюджетам муниципальных</w:t>
      </w:r>
    </w:p>
    <w:p w:rsidR="0036425C" w:rsidRPr="00566D70" w:rsidRDefault="0036425C">
      <w:pPr>
        <w:pStyle w:val="ConsPlusNormal"/>
        <w:jc w:val="right"/>
      </w:pPr>
      <w:r w:rsidRPr="00566D70">
        <w:t>образований Архангельской области</w:t>
      </w:r>
    </w:p>
    <w:p w:rsidR="0036425C" w:rsidRPr="00566D70" w:rsidRDefault="0036425C">
      <w:pPr>
        <w:pStyle w:val="ConsPlusNormal"/>
        <w:jc w:val="right"/>
      </w:pPr>
      <w:r w:rsidRPr="00566D70">
        <w:t>на реализацию приоритетных</w:t>
      </w:r>
    </w:p>
    <w:p w:rsidR="0036425C" w:rsidRPr="00566D70" w:rsidRDefault="0036425C">
      <w:pPr>
        <w:pStyle w:val="ConsPlusNormal"/>
        <w:jc w:val="right"/>
      </w:pPr>
      <w:r w:rsidRPr="00566D70">
        <w:t>проектов в сфере туризма</w:t>
      </w:r>
    </w:p>
    <w:p w:rsidR="0036425C" w:rsidRPr="00566D70" w:rsidRDefault="0036425C">
      <w:pPr>
        <w:pStyle w:val="ConsPlusNormal"/>
        <w:jc w:val="both"/>
      </w:pPr>
    </w:p>
    <w:p w:rsidR="0036425C" w:rsidRPr="00566D70" w:rsidRDefault="0036425C">
      <w:pPr>
        <w:pStyle w:val="ConsPlusNonformat"/>
        <w:jc w:val="both"/>
      </w:pPr>
      <w:r w:rsidRPr="00566D70">
        <w:t xml:space="preserve">                                                                    (форма)</w:t>
      </w:r>
    </w:p>
    <w:p w:rsidR="0036425C" w:rsidRPr="00566D70" w:rsidRDefault="0036425C">
      <w:pPr>
        <w:pStyle w:val="ConsPlusNonformat"/>
        <w:jc w:val="both"/>
      </w:pPr>
    </w:p>
    <w:p w:rsidR="0036425C" w:rsidRPr="00566D70" w:rsidRDefault="0036425C">
      <w:pPr>
        <w:pStyle w:val="ConsPlusNonformat"/>
        <w:jc w:val="both"/>
      </w:pPr>
      <w:bookmarkStart w:id="97" w:name="P6341"/>
      <w:bookmarkEnd w:id="97"/>
      <w:r w:rsidRPr="00566D70">
        <w:t xml:space="preserve">                                   Лист</w:t>
      </w:r>
    </w:p>
    <w:p w:rsidR="0036425C" w:rsidRPr="00566D70" w:rsidRDefault="0036425C">
      <w:pPr>
        <w:pStyle w:val="ConsPlusNonformat"/>
        <w:jc w:val="both"/>
      </w:pPr>
      <w:r w:rsidRPr="00566D70">
        <w:t xml:space="preserve">                      оценки конкурсной документации</w:t>
      </w:r>
    </w:p>
    <w:p w:rsidR="0036425C" w:rsidRPr="00566D70" w:rsidRDefault="0036425C">
      <w:pPr>
        <w:pStyle w:val="ConsPlusNonformat"/>
        <w:jc w:val="both"/>
      </w:pPr>
    </w:p>
    <w:p w:rsidR="0036425C" w:rsidRPr="00566D70" w:rsidRDefault="0036425C">
      <w:pPr>
        <w:pStyle w:val="ConsPlusNonformat"/>
        <w:jc w:val="both"/>
      </w:pPr>
      <w:r w:rsidRPr="00566D70">
        <w:t xml:space="preserve">       Ф.И.О. члена комиссии ______________________________________</w:t>
      </w:r>
    </w:p>
    <w:p w:rsidR="0036425C" w:rsidRPr="00566D70" w:rsidRDefault="003642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1417"/>
        <w:gridCol w:w="1686"/>
        <w:gridCol w:w="567"/>
        <w:gridCol w:w="567"/>
        <w:gridCol w:w="567"/>
        <w:gridCol w:w="567"/>
        <w:gridCol w:w="567"/>
        <w:gridCol w:w="567"/>
        <w:gridCol w:w="567"/>
        <w:gridCol w:w="567"/>
        <w:gridCol w:w="567"/>
        <w:gridCol w:w="567"/>
        <w:gridCol w:w="567"/>
        <w:gridCol w:w="567"/>
        <w:gridCol w:w="567"/>
        <w:gridCol w:w="567"/>
        <w:gridCol w:w="567"/>
        <w:gridCol w:w="1531"/>
      </w:tblGrid>
      <w:tr w:rsidR="0036425C" w:rsidRPr="00566D70">
        <w:tc>
          <w:tcPr>
            <w:tcW w:w="1842" w:type="dxa"/>
            <w:gridSpan w:val="2"/>
            <w:vMerge w:val="restart"/>
          </w:tcPr>
          <w:p w:rsidR="0036425C" w:rsidRPr="00566D70" w:rsidRDefault="0036425C">
            <w:pPr>
              <w:pStyle w:val="ConsPlusNormal"/>
              <w:jc w:val="center"/>
            </w:pPr>
            <w:r w:rsidRPr="00566D70">
              <w:t>Название проекта</w:t>
            </w:r>
          </w:p>
        </w:tc>
        <w:tc>
          <w:tcPr>
            <w:tcW w:w="1686" w:type="dxa"/>
            <w:vMerge w:val="restart"/>
          </w:tcPr>
          <w:p w:rsidR="0036425C" w:rsidRPr="00566D70" w:rsidRDefault="0036425C">
            <w:pPr>
              <w:pStyle w:val="ConsPlusNormal"/>
              <w:jc w:val="center"/>
            </w:pPr>
            <w:r w:rsidRPr="00566D70">
              <w:t>Наименование заявителя</w:t>
            </w:r>
          </w:p>
        </w:tc>
        <w:tc>
          <w:tcPr>
            <w:tcW w:w="8505" w:type="dxa"/>
            <w:gridSpan w:val="15"/>
          </w:tcPr>
          <w:p w:rsidR="0036425C" w:rsidRPr="00566D70" w:rsidRDefault="0036425C">
            <w:pPr>
              <w:pStyle w:val="ConsPlusNormal"/>
              <w:jc w:val="center"/>
            </w:pPr>
            <w:r w:rsidRPr="00566D70">
              <w:t>Номер критерия</w:t>
            </w:r>
          </w:p>
        </w:tc>
        <w:tc>
          <w:tcPr>
            <w:tcW w:w="1531" w:type="dxa"/>
            <w:vMerge w:val="restart"/>
          </w:tcPr>
          <w:p w:rsidR="0036425C" w:rsidRPr="00566D70" w:rsidRDefault="0036425C">
            <w:pPr>
              <w:pStyle w:val="ConsPlusNormal"/>
              <w:jc w:val="center"/>
            </w:pPr>
            <w:r w:rsidRPr="00566D70">
              <w:t>Итого баллов</w:t>
            </w:r>
          </w:p>
        </w:tc>
      </w:tr>
      <w:tr w:rsidR="0036425C" w:rsidRPr="00566D70">
        <w:tc>
          <w:tcPr>
            <w:tcW w:w="1842" w:type="dxa"/>
            <w:gridSpan w:val="2"/>
            <w:vMerge/>
          </w:tcPr>
          <w:p w:rsidR="0036425C" w:rsidRPr="00566D70" w:rsidRDefault="0036425C"/>
        </w:tc>
        <w:tc>
          <w:tcPr>
            <w:tcW w:w="1686" w:type="dxa"/>
            <w:vMerge/>
          </w:tcPr>
          <w:p w:rsidR="0036425C" w:rsidRPr="00566D70" w:rsidRDefault="0036425C"/>
        </w:tc>
        <w:tc>
          <w:tcPr>
            <w:tcW w:w="567" w:type="dxa"/>
            <w:vMerge w:val="restart"/>
          </w:tcPr>
          <w:p w:rsidR="0036425C" w:rsidRPr="00566D70" w:rsidRDefault="0036425C">
            <w:pPr>
              <w:pStyle w:val="ConsPlusNormal"/>
              <w:jc w:val="center"/>
            </w:pPr>
            <w:r w:rsidRPr="00566D70">
              <w:t>1</w:t>
            </w:r>
          </w:p>
        </w:tc>
        <w:tc>
          <w:tcPr>
            <w:tcW w:w="567" w:type="dxa"/>
            <w:vMerge w:val="restart"/>
          </w:tcPr>
          <w:p w:rsidR="0036425C" w:rsidRPr="00566D70" w:rsidRDefault="0036425C">
            <w:pPr>
              <w:pStyle w:val="ConsPlusNormal"/>
              <w:jc w:val="center"/>
            </w:pPr>
            <w:r w:rsidRPr="00566D70">
              <w:t>2</w:t>
            </w:r>
          </w:p>
        </w:tc>
        <w:tc>
          <w:tcPr>
            <w:tcW w:w="567" w:type="dxa"/>
            <w:vMerge w:val="restart"/>
          </w:tcPr>
          <w:p w:rsidR="0036425C" w:rsidRPr="00566D70" w:rsidRDefault="0036425C">
            <w:pPr>
              <w:pStyle w:val="ConsPlusNormal"/>
              <w:jc w:val="center"/>
            </w:pPr>
            <w:r w:rsidRPr="00566D70">
              <w:t>3</w:t>
            </w:r>
          </w:p>
        </w:tc>
        <w:tc>
          <w:tcPr>
            <w:tcW w:w="2835" w:type="dxa"/>
            <w:gridSpan w:val="5"/>
          </w:tcPr>
          <w:p w:rsidR="0036425C" w:rsidRPr="00566D70" w:rsidRDefault="0036425C">
            <w:pPr>
              <w:pStyle w:val="ConsPlusNormal"/>
              <w:jc w:val="center"/>
            </w:pPr>
            <w:r w:rsidRPr="00566D70">
              <w:t>4</w:t>
            </w:r>
          </w:p>
        </w:tc>
        <w:tc>
          <w:tcPr>
            <w:tcW w:w="1701" w:type="dxa"/>
            <w:gridSpan w:val="3"/>
          </w:tcPr>
          <w:p w:rsidR="0036425C" w:rsidRPr="00566D70" w:rsidRDefault="0036425C">
            <w:pPr>
              <w:pStyle w:val="ConsPlusNormal"/>
              <w:jc w:val="center"/>
            </w:pPr>
            <w:r w:rsidRPr="00566D70">
              <w:t>5</w:t>
            </w:r>
          </w:p>
        </w:tc>
        <w:tc>
          <w:tcPr>
            <w:tcW w:w="567" w:type="dxa"/>
            <w:vMerge w:val="restart"/>
          </w:tcPr>
          <w:p w:rsidR="0036425C" w:rsidRPr="00566D70" w:rsidRDefault="0036425C">
            <w:pPr>
              <w:pStyle w:val="ConsPlusNormal"/>
              <w:jc w:val="center"/>
            </w:pPr>
            <w:r w:rsidRPr="00566D70">
              <w:t>6</w:t>
            </w:r>
          </w:p>
        </w:tc>
        <w:tc>
          <w:tcPr>
            <w:tcW w:w="567" w:type="dxa"/>
            <w:vMerge w:val="restart"/>
          </w:tcPr>
          <w:p w:rsidR="0036425C" w:rsidRPr="00566D70" w:rsidRDefault="0036425C">
            <w:pPr>
              <w:pStyle w:val="ConsPlusNormal"/>
              <w:jc w:val="center"/>
            </w:pPr>
            <w:r w:rsidRPr="00566D70">
              <w:t>7</w:t>
            </w:r>
          </w:p>
        </w:tc>
        <w:tc>
          <w:tcPr>
            <w:tcW w:w="567" w:type="dxa"/>
            <w:vMerge w:val="restart"/>
          </w:tcPr>
          <w:p w:rsidR="0036425C" w:rsidRPr="00566D70" w:rsidRDefault="0036425C">
            <w:pPr>
              <w:pStyle w:val="ConsPlusNormal"/>
              <w:jc w:val="center"/>
            </w:pPr>
            <w:r w:rsidRPr="00566D70">
              <w:t>8</w:t>
            </w:r>
          </w:p>
        </w:tc>
        <w:tc>
          <w:tcPr>
            <w:tcW w:w="567" w:type="dxa"/>
            <w:vMerge w:val="restart"/>
          </w:tcPr>
          <w:p w:rsidR="0036425C" w:rsidRPr="00566D70" w:rsidRDefault="0036425C">
            <w:pPr>
              <w:pStyle w:val="ConsPlusNormal"/>
              <w:jc w:val="center"/>
            </w:pPr>
            <w:r w:rsidRPr="00566D70">
              <w:t>9</w:t>
            </w:r>
          </w:p>
        </w:tc>
        <w:tc>
          <w:tcPr>
            <w:tcW w:w="1531" w:type="dxa"/>
            <w:vMerge/>
          </w:tcPr>
          <w:p w:rsidR="0036425C" w:rsidRPr="00566D70" w:rsidRDefault="0036425C"/>
        </w:tc>
      </w:tr>
      <w:tr w:rsidR="0036425C" w:rsidRPr="00566D70">
        <w:tc>
          <w:tcPr>
            <w:tcW w:w="1842" w:type="dxa"/>
            <w:gridSpan w:val="2"/>
            <w:vMerge/>
          </w:tcPr>
          <w:p w:rsidR="0036425C" w:rsidRPr="00566D70" w:rsidRDefault="0036425C"/>
        </w:tc>
        <w:tc>
          <w:tcPr>
            <w:tcW w:w="1686" w:type="dxa"/>
            <w:vMerge/>
          </w:tcPr>
          <w:p w:rsidR="0036425C" w:rsidRPr="00566D70" w:rsidRDefault="0036425C"/>
        </w:tc>
        <w:tc>
          <w:tcPr>
            <w:tcW w:w="567" w:type="dxa"/>
            <w:vMerge/>
          </w:tcPr>
          <w:p w:rsidR="0036425C" w:rsidRPr="00566D70" w:rsidRDefault="0036425C"/>
        </w:tc>
        <w:tc>
          <w:tcPr>
            <w:tcW w:w="567" w:type="dxa"/>
            <w:vMerge/>
          </w:tcPr>
          <w:p w:rsidR="0036425C" w:rsidRPr="00566D70" w:rsidRDefault="0036425C"/>
        </w:tc>
        <w:tc>
          <w:tcPr>
            <w:tcW w:w="567" w:type="dxa"/>
            <w:vMerge/>
          </w:tcPr>
          <w:p w:rsidR="0036425C" w:rsidRPr="00566D70" w:rsidRDefault="0036425C"/>
        </w:tc>
        <w:tc>
          <w:tcPr>
            <w:tcW w:w="567" w:type="dxa"/>
          </w:tcPr>
          <w:p w:rsidR="0036425C" w:rsidRPr="00566D70" w:rsidRDefault="0036425C">
            <w:pPr>
              <w:pStyle w:val="ConsPlusNormal"/>
              <w:jc w:val="center"/>
            </w:pPr>
            <w:r w:rsidRPr="00566D70">
              <w:t>11</w:t>
            </w:r>
          </w:p>
        </w:tc>
        <w:tc>
          <w:tcPr>
            <w:tcW w:w="567" w:type="dxa"/>
          </w:tcPr>
          <w:p w:rsidR="0036425C" w:rsidRPr="00566D70" w:rsidRDefault="0036425C">
            <w:pPr>
              <w:pStyle w:val="ConsPlusNormal"/>
              <w:jc w:val="center"/>
            </w:pPr>
            <w:r w:rsidRPr="00566D70">
              <w:t>22</w:t>
            </w:r>
          </w:p>
        </w:tc>
        <w:tc>
          <w:tcPr>
            <w:tcW w:w="567" w:type="dxa"/>
          </w:tcPr>
          <w:p w:rsidR="0036425C" w:rsidRPr="00566D70" w:rsidRDefault="0036425C">
            <w:pPr>
              <w:pStyle w:val="ConsPlusNormal"/>
              <w:jc w:val="center"/>
            </w:pPr>
            <w:r w:rsidRPr="00566D70">
              <w:t>33</w:t>
            </w:r>
          </w:p>
        </w:tc>
        <w:tc>
          <w:tcPr>
            <w:tcW w:w="567" w:type="dxa"/>
          </w:tcPr>
          <w:p w:rsidR="0036425C" w:rsidRPr="00566D70" w:rsidRDefault="0036425C">
            <w:pPr>
              <w:pStyle w:val="ConsPlusNormal"/>
              <w:jc w:val="center"/>
            </w:pPr>
            <w:r w:rsidRPr="00566D70">
              <w:t>44</w:t>
            </w:r>
          </w:p>
        </w:tc>
        <w:tc>
          <w:tcPr>
            <w:tcW w:w="567" w:type="dxa"/>
          </w:tcPr>
          <w:p w:rsidR="0036425C" w:rsidRPr="00566D70" w:rsidRDefault="0036425C">
            <w:pPr>
              <w:pStyle w:val="ConsPlusNormal"/>
              <w:jc w:val="center"/>
            </w:pPr>
            <w:r w:rsidRPr="00566D70">
              <w:t>55</w:t>
            </w:r>
          </w:p>
        </w:tc>
        <w:tc>
          <w:tcPr>
            <w:tcW w:w="567" w:type="dxa"/>
          </w:tcPr>
          <w:p w:rsidR="0036425C" w:rsidRPr="00566D70" w:rsidRDefault="0036425C">
            <w:pPr>
              <w:pStyle w:val="ConsPlusNormal"/>
              <w:jc w:val="center"/>
            </w:pPr>
            <w:r w:rsidRPr="00566D70">
              <w:t>11</w:t>
            </w:r>
          </w:p>
        </w:tc>
        <w:tc>
          <w:tcPr>
            <w:tcW w:w="567" w:type="dxa"/>
          </w:tcPr>
          <w:p w:rsidR="0036425C" w:rsidRPr="00566D70" w:rsidRDefault="0036425C">
            <w:pPr>
              <w:pStyle w:val="ConsPlusNormal"/>
              <w:jc w:val="center"/>
            </w:pPr>
            <w:r w:rsidRPr="00566D70">
              <w:t>22</w:t>
            </w:r>
          </w:p>
        </w:tc>
        <w:tc>
          <w:tcPr>
            <w:tcW w:w="567" w:type="dxa"/>
          </w:tcPr>
          <w:p w:rsidR="0036425C" w:rsidRPr="00566D70" w:rsidRDefault="0036425C">
            <w:pPr>
              <w:pStyle w:val="ConsPlusNormal"/>
              <w:jc w:val="center"/>
            </w:pPr>
            <w:r w:rsidRPr="00566D70">
              <w:t>33</w:t>
            </w:r>
          </w:p>
        </w:tc>
        <w:tc>
          <w:tcPr>
            <w:tcW w:w="567" w:type="dxa"/>
            <w:vMerge/>
          </w:tcPr>
          <w:p w:rsidR="0036425C" w:rsidRPr="00566D70" w:rsidRDefault="0036425C"/>
        </w:tc>
        <w:tc>
          <w:tcPr>
            <w:tcW w:w="567" w:type="dxa"/>
            <w:vMerge/>
          </w:tcPr>
          <w:p w:rsidR="0036425C" w:rsidRPr="00566D70" w:rsidRDefault="0036425C"/>
        </w:tc>
        <w:tc>
          <w:tcPr>
            <w:tcW w:w="567" w:type="dxa"/>
            <w:vMerge/>
          </w:tcPr>
          <w:p w:rsidR="0036425C" w:rsidRPr="00566D70" w:rsidRDefault="0036425C"/>
        </w:tc>
        <w:tc>
          <w:tcPr>
            <w:tcW w:w="567" w:type="dxa"/>
            <w:vMerge/>
          </w:tcPr>
          <w:p w:rsidR="0036425C" w:rsidRPr="00566D70" w:rsidRDefault="0036425C"/>
        </w:tc>
        <w:tc>
          <w:tcPr>
            <w:tcW w:w="1531" w:type="dxa"/>
            <w:vMerge/>
          </w:tcPr>
          <w:p w:rsidR="0036425C" w:rsidRPr="00566D70" w:rsidRDefault="0036425C"/>
        </w:tc>
      </w:tr>
      <w:tr w:rsidR="0036425C" w:rsidRPr="00566D70">
        <w:tc>
          <w:tcPr>
            <w:tcW w:w="425" w:type="dxa"/>
            <w:tcBorders>
              <w:right w:val="nil"/>
            </w:tcBorders>
          </w:tcPr>
          <w:p w:rsidR="0036425C" w:rsidRPr="00566D70" w:rsidRDefault="0036425C">
            <w:pPr>
              <w:pStyle w:val="ConsPlusNormal"/>
            </w:pPr>
            <w:r w:rsidRPr="00566D70">
              <w:t>1.</w:t>
            </w:r>
          </w:p>
        </w:tc>
        <w:tc>
          <w:tcPr>
            <w:tcW w:w="1417" w:type="dxa"/>
            <w:tcBorders>
              <w:left w:val="nil"/>
            </w:tcBorders>
          </w:tcPr>
          <w:p w:rsidR="0036425C" w:rsidRPr="00566D70" w:rsidRDefault="0036425C">
            <w:pPr>
              <w:pStyle w:val="ConsPlusNormal"/>
            </w:pPr>
          </w:p>
        </w:tc>
        <w:tc>
          <w:tcPr>
            <w:tcW w:w="1686" w:type="dxa"/>
          </w:tcPr>
          <w:p w:rsidR="0036425C" w:rsidRPr="00566D70" w:rsidRDefault="0036425C">
            <w:pPr>
              <w:pStyle w:val="ConsPlusNormal"/>
            </w:pPr>
          </w:p>
        </w:tc>
        <w:tc>
          <w:tcPr>
            <w:tcW w:w="567" w:type="dxa"/>
          </w:tcPr>
          <w:p w:rsidR="0036425C" w:rsidRPr="00566D70" w:rsidRDefault="0036425C">
            <w:pPr>
              <w:pStyle w:val="ConsPlusNormal"/>
            </w:pPr>
          </w:p>
        </w:tc>
        <w:tc>
          <w:tcPr>
            <w:tcW w:w="567" w:type="dxa"/>
          </w:tcPr>
          <w:p w:rsidR="0036425C" w:rsidRPr="00566D70" w:rsidRDefault="0036425C">
            <w:pPr>
              <w:pStyle w:val="ConsPlusNormal"/>
            </w:pPr>
          </w:p>
        </w:tc>
        <w:tc>
          <w:tcPr>
            <w:tcW w:w="567" w:type="dxa"/>
          </w:tcPr>
          <w:p w:rsidR="0036425C" w:rsidRPr="00566D70" w:rsidRDefault="0036425C">
            <w:pPr>
              <w:pStyle w:val="ConsPlusNormal"/>
            </w:pPr>
          </w:p>
        </w:tc>
        <w:tc>
          <w:tcPr>
            <w:tcW w:w="567" w:type="dxa"/>
          </w:tcPr>
          <w:p w:rsidR="0036425C" w:rsidRPr="00566D70" w:rsidRDefault="0036425C">
            <w:pPr>
              <w:pStyle w:val="ConsPlusNormal"/>
            </w:pPr>
          </w:p>
        </w:tc>
        <w:tc>
          <w:tcPr>
            <w:tcW w:w="567" w:type="dxa"/>
          </w:tcPr>
          <w:p w:rsidR="0036425C" w:rsidRPr="00566D70" w:rsidRDefault="0036425C">
            <w:pPr>
              <w:pStyle w:val="ConsPlusNormal"/>
            </w:pPr>
          </w:p>
        </w:tc>
        <w:tc>
          <w:tcPr>
            <w:tcW w:w="567" w:type="dxa"/>
          </w:tcPr>
          <w:p w:rsidR="0036425C" w:rsidRPr="00566D70" w:rsidRDefault="0036425C">
            <w:pPr>
              <w:pStyle w:val="ConsPlusNormal"/>
            </w:pPr>
          </w:p>
        </w:tc>
        <w:tc>
          <w:tcPr>
            <w:tcW w:w="567" w:type="dxa"/>
          </w:tcPr>
          <w:p w:rsidR="0036425C" w:rsidRPr="00566D70" w:rsidRDefault="0036425C">
            <w:pPr>
              <w:pStyle w:val="ConsPlusNormal"/>
            </w:pPr>
          </w:p>
        </w:tc>
        <w:tc>
          <w:tcPr>
            <w:tcW w:w="567" w:type="dxa"/>
          </w:tcPr>
          <w:p w:rsidR="0036425C" w:rsidRPr="00566D70" w:rsidRDefault="0036425C">
            <w:pPr>
              <w:pStyle w:val="ConsPlusNormal"/>
            </w:pPr>
          </w:p>
        </w:tc>
        <w:tc>
          <w:tcPr>
            <w:tcW w:w="567" w:type="dxa"/>
          </w:tcPr>
          <w:p w:rsidR="0036425C" w:rsidRPr="00566D70" w:rsidRDefault="0036425C">
            <w:pPr>
              <w:pStyle w:val="ConsPlusNormal"/>
            </w:pPr>
          </w:p>
        </w:tc>
        <w:tc>
          <w:tcPr>
            <w:tcW w:w="567" w:type="dxa"/>
          </w:tcPr>
          <w:p w:rsidR="0036425C" w:rsidRPr="00566D70" w:rsidRDefault="0036425C">
            <w:pPr>
              <w:pStyle w:val="ConsPlusNormal"/>
            </w:pPr>
          </w:p>
        </w:tc>
        <w:tc>
          <w:tcPr>
            <w:tcW w:w="567" w:type="dxa"/>
          </w:tcPr>
          <w:p w:rsidR="0036425C" w:rsidRPr="00566D70" w:rsidRDefault="0036425C">
            <w:pPr>
              <w:pStyle w:val="ConsPlusNormal"/>
            </w:pPr>
          </w:p>
        </w:tc>
        <w:tc>
          <w:tcPr>
            <w:tcW w:w="567" w:type="dxa"/>
          </w:tcPr>
          <w:p w:rsidR="0036425C" w:rsidRPr="00566D70" w:rsidRDefault="0036425C">
            <w:pPr>
              <w:pStyle w:val="ConsPlusNormal"/>
            </w:pPr>
          </w:p>
        </w:tc>
        <w:tc>
          <w:tcPr>
            <w:tcW w:w="567" w:type="dxa"/>
          </w:tcPr>
          <w:p w:rsidR="0036425C" w:rsidRPr="00566D70" w:rsidRDefault="0036425C">
            <w:pPr>
              <w:pStyle w:val="ConsPlusNormal"/>
            </w:pPr>
          </w:p>
        </w:tc>
        <w:tc>
          <w:tcPr>
            <w:tcW w:w="567" w:type="dxa"/>
          </w:tcPr>
          <w:p w:rsidR="0036425C" w:rsidRPr="00566D70" w:rsidRDefault="0036425C">
            <w:pPr>
              <w:pStyle w:val="ConsPlusNormal"/>
            </w:pPr>
          </w:p>
        </w:tc>
        <w:tc>
          <w:tcPr>
            <w:tcW w:w="567" w:type="dxa"/>
          </w:tcPr>
          <w:p w:rsidR="0036425C" w:rsidRPr="00566D70" w:rsidRDefault="0036425C">
            <w:pPr>
              <w:pStyle w:val="ConsPlusNormal"/>
            </w:pPr>
          </w:p>
        </w:tc>
        <w:tc>
          <w:tcPr>
            <w:tcW w:w="1531" w:type="dxa"/>
          </w:tcPr>
          <w:p w:rsidR="0036425C" w:rsidRPr="00566D70" w:rsidRDefault="0036425C">
            <w:pPr>
              <w:pStyle w:val="ConsPlusNormal"/>
            </w:pPr>
          </w:p>
        </w:tc>
      </w:tr>
      <w:tr w:rsidR="0036425C" w:rsidRPr="00566D70">
        <w:tc>
          <w:tcPr>
            <w:tcW w:w="425" w:type="dxa"/>
            <w:tcBorders>
              <w:right w:val="nil"/>
            </w:tcBorders>
          </w:tcPr>
          <w:p w:rsidR="0036425C" w:rsidRPr="00566D70" w:rsidRDefault="0036425C">
            <w:pPr>
              <w:pStyle w:val="ConsPlusNormal"/>
            </w:pPr>
            <w:r w:rsidRPr="00566D70">
              <w:t>...</w:t>
            </w:r>
          </w:p>
        </w:tc>
        <w:tc>
          <w:tcPr>
            <w:tcW w:w="1417" w:type="dxa"/>
            <w:tcBorders>
              <w:left w:val="nil"/>
            </w:tcBorders>
          </w:tcPr>
          <w:p w:rsidR="0036425C" w:rsidRPr="00566D70" w:rsidRDefault="0036425C">
            <w:pPr>
              <w:pStyle w:val="ConsPlusNormal"/>
            </w:pPr>
          </w:p>
        </w:tc>
        <w:tc>
          <w:tcPr>
            <w:tcW w:w="1686" w:type="dxa"/>
          </w:tcPr>
          <w:p w:rsidR="0036425C" w:rsidRPr="00566D70" w:rsidRDefault="0036425C">
            <w:pPr>
              <w:pStyle w:val="ConsPlusNormal"/>
            </w:pPr>
          </w:p>
        </w:tc>
        <w:tc>
          <w:tcPr>
            <w:tcW w:w="567" w:type="dxa"/>
          </w:tcPr>
          <w:p w:rsidR="0036425C" w:rsidRPr="00566D70" w:rsidRDefault="0036425C">
            <w:pPr>
              <w:pStyle w:val="ConsPlusNormal"/>
            </w:pPr>
          </w:p>
        </w:tc>
        <w:tc>
          <w:tcPr>
            <w:tcW w:w="567" w:type="dxa"/>
          </w:tcPr>
          <w:p w:rsidR="0036425C" w:rsidRPr="00566D70" w:rsidRDefault="0036425C">
            <w:pPr>
              <w:pStyle w:val="ConsPlusNormal"/>
            </w:pPr>
          </w:p>
        </w:tc>
        <w:tc>
          <w:tcPr>
            <w:tcW w:w="567" w:type="dxa"/>
          </w:tcPr>
          <w:p w:rsidR="0036425C" w:rsidRPr="00566D70" w:rsidRDefault="0036425C">
            <w:pPr>
              <w:pStyle w:val="ConsPlusNormal"/>
            </w:pPr>
          </w:p>
        </w:tc>
        <w:tc>
          <w:tcPr>
            <w:tcW w:w="567" w:type="dxa"/>
          </w:tcPr>
          <w:p w:rsidR="0036425C" w:rsidRPr="00566D70" w:rsidRDefault="0036425C">
            <w:pPr>
              <w:pStyle w:val="ConsPlusNormal"/>
            </w:pPr>
          </w:p>
        </w:tc>
        <w:tc>
          <w:tcPr>
            <w:tcW w:w="567" w:type="dxa"/>
          </w:tcPr>
          <w:p w:rsidR="0036425C" w:rsidRPr="00566D70" w:rsidRDefault="0036425C">
            <w:pPr>
              <w:pStyle w:val="ConsPlusNormal"/>
            </w:pPr>
          </w:p>
        </w:tc>
        <w:tc>
          <w:tcPr>
            <w:tcW w:w="567" w:type="dxa"/>
          </w:tcPr>
          <w:p w:rsidR="0036425C" w:rsidRPr="00566D70" w:rsidRDefault="0036425C">
            <w:pPr>
              <w:pStyle w:val="ConsPlusNormal"/>
            </w:pPr>
          </w:p>
        </w:tc>
        <w:tc>
          <w:tcPr>
            <w:tcW w:w="567" w:type="dxa"/>
          </w:tcPr>
          <w:p w:rsidR="0036425C" w:rsidRPr="00566D70" w:rsidRDefault="0036425C">
            <w:pPr>
              <w:pStyle w:val="ConsPlusNormal"/>
            </w:pPr>
          </w:p>
        </w:tc>
        <w:tc>
          <w:tcPr>
            <w:tcW w:w="567" w:type="dxa"/>
          </w:tcPr>
          <w:p w:rsidR="0036425C" w:rsidRPr="00566D70" w:rsidRDefault="0036425C">
            <w:pPr>
              <w:pStyle w:val="ConsPlusNormal"/>
            </w:pPr>
          </w:p>
        </w:tc>
        <w:tc>
          <w:tcPr>
            <w:tcW w:w="567" w:type="dxa"/>
          </w:tcPr>
          <w:p w:rsidR="0036425C" w:rsidRPr="00566D70" w:rsidRDefault="0036425C">
            <w:pPr>
              <w:pStyle w:val="ConsPlusNormal"/>
            </w:pPr>
          </w:p>
        </w:tc>
        <w:tc>
          <w:tcPr>
            <w:tcW w:w="567" w:type="dxa"/>
          </w:tcPr>
          <w:p w:rsidR="0036425C" w:rsidRPr="00566D70" w:rsidRDefault="0036425C">
            <w:pPr>
              <w:pStyle w:val="ConsPlusNormal"/>
            </w:pPr>
          </w:p>
        </w:tc>
        <w:tc>
          <w:tcPr>
            <w:tcW w:w="567" w:type="dxa"/>
          </w:tcPr>
          <w:p w:rsidR="0036425C" w:rsidRPr="00566D70" w:rsidRDefault="0036425C">
            <w:pPr>
              <w:pStyle w:val="ConsPlusNormal"/>
            </w:pPr>
          </w:p>
        </w:tc>
        <w:tc>
          <w:tcPr>
            <w:tcW w:w="567" w:type="dxa"/>
          </w:tcPr>
          <w:p w:rsidR="0036425C" w:rsidRPr="00566D70" w:rsidRDefault="0036425C">
            <w:pPr>
              <w:pStyle w:val="ConsPlusNormal"/>
            </w:pPr>
          </w:p>
        </w:tc>
        <w:tc>
          <w:tcPr>
            <w:tcW w:w="567" w:type="dxa"/>
          </w:tcPr>
          <w:p w:rsidR="0036425C" w:rsidRPr="00566D70" w:rsidRDefault="0036425C">
            <w:pPr>
              <w:pStyle w:val="ConsPlusNormal"/>
            </w:pPr>
          </w:p>
        </w:tc>
        <w:tc>
          <w:tcPr>
            <w:tcW w:w="567" w:type="dxa"/>
          </w:tcPr>
          <w:p w:rsidR="0036425C" w:rsidRPr="00566D70" w:rsidRDefault="0036425C">
            <w:pPr>
              <w:pStyle w:val="ConsPlusNormal"/>
            </w:pPr>
          </w:p>
        </w:tc>
        <w:tc>
          <w:tcPr>
            <w:tcW w:w="567" w:type="dxa"/>
          </w:tcPr>
          <w:p w:rsidR="0036425C" w:rsidRPr="00566D70" w:rsidRDefault="0036425C">
            <w:pPr>
              <w:pStyle w:val="ConsPlusNormal"/>
            </w:pPr>
          </w:p>
        </w:tc>
        <w:tc>
          <w:tcPr>
            <w:tcW w:w="1531" w:type="dxa"/>
          </w:tcPr>
          <w:p w:rsidR="0036425C" w:rsidRPr="00566D70" w:rsidRDefault="0036425C">
            <w:pPr>
              <w:pStyle w:val="ConsPlusNormal"/>
            </w:pPr>
          </w:p>
        </w:tc>
      </w:tr>
    </w:tbl>
    <w:p w:rsidR="0036425C" w:rsidRPr="00566D70" w:rsidRDefault="0036425C">
      <w:pPr>
        <w:pStyle w:val="ConsPlusNormal"/>
        <w:jc w:val="both"/>
      </w:pPr>
    </w:p>
    <w:p w:rsidR="0036425C" w:rsidRPr="00566D70" w:rsidRDefault="0036425C">
      <w:pPr>
        <w:pStyle w:val="ConsPlusNonformat"/>
        <w:jc w:val="both"/>
      </w:pPr>
      <w:r w:rsidRPr="00566D70">
        <w:t>_____________________           ________________________________</w:t>
      </w:r>
    </w:p>
    <w:p w:rsidR="0036425C" w:rsidRPr="00566D70" w:rsidRDefault="0036425C">
      <w:pPr>
        <w:pStyle w:val="ConsPlusNonformat"/>
        <w:jc w:val="both"/>
      </w:pPr>
      <w:r w:rsidRPr="00566D70">
        <w:t xml:space="preserve">      (подпись)                      (расшифровка подписи)</w:t>
      </w:r>
    </w:p>
    <w:p w:rsidR="0036425C" w:rsidRPr="00566D70" w:rsidRDefault="0036425C">
      <w:pPr>
        <w:pStyle w:val="ConsPlusNonformat"/>
        <w:jc w:val="both"/>
      </w:pPr>
      <w:r w:rsidRPr="00566D70">
        <w:t>_____________________</w:t>
      </w:r>
    </w:p>
    <w:p w:rsidR="0036425C" w:rsidRPr="00566D70" w:rsidRDefault="0036425C">
      <w:pPr>
        <w:pStyle w:val="ConsPlusNonformat"/>
        <w:jc w:val="both"/>
      </w:pPr>
      <w:r w:rsidRPr="00566D70">
        <w:t xml:space="preserve">       (дата)</w:t>
      </w:r>
    </w:p>
    <w:p w:rsidR="0036425C" w:rsidRPr="00566D70" w:rsidRDefault="0036425C">
      <w:pPr>
        <w:sectPr w:rsidR="0036425C" w:rsidRPr="00566D70" w:rsidSect="00A93589">
          <w:pgSz w:w="16838" w:h="11905" w:orient="landscape"/>
          <w:pgMar w:top="1701" w:right="1134" w:bottom="850" w:left="1134" w:header="0" w:footer="0" w:gutter="0"/>
          <w:cols w:space="720"/>
        </w:sectPr>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right"/>
        <w:outlineLvl w:val="1"/>
      </w:pPr>
      <w:r w:rsidRPr="00566D70">
        <w:t>Приложение № 8</w:t>
      </w:r>
    </w:p>
    <w:p w:rsidR="0036425C" w:rsidRPr="00566D70" w:rsidRDefault="0036425C">
      <w:pPr>
        <w:pStyle w:val="ConsPlusNormal"/>
        <w:jc w:val="right"/>
      </w:pPr>
      <w:r w:rsidRPr="00566D70">
        <w:t>к Положению о порядке и условиях</w:t>
      </w:r>
    </w:p>
    <w:p w:rsidR="0036425C" w:rsidRPr="00566D70" w:rsidRDefault="0036425C">
      <w:pPr>
        <w:pStyle w:val="ConsPlusNormal"/>
        <w:jc w:val="right"/>
      </w:pPr>
      <w:r w:rsidRPr="00566D70">
        <w:t>проведения конкурса на предоставление</w:t>
      </w:r>
    </w:p>
    <w:p w:rsidR="0036425C" w:rsidRPr="00566D70" w:rsidRDefault="0036425C">
      <w:pPr>
        <w:pStyle w:val="ConsPlusNormal"/>
        <w:jc w:val="right"/>
      </w:pPr>
      <w:r w:rsidRPr="00566D70">
        <w:t>субсидии бюджетам муниципальных</w:t>
      </w:r>
    </w:p>
    <w:p w:rsidR="0036425C" w:rsidRPr="00566D70" w:rsidRDefault="0036425C">
      <w:pPr>
        <w:pStyle w:val="ConsPlusNormal"/>
        <w:jc w:val="right"/>
      </w:pPr>
      <w:r w:rsidRPr="00566D70">
        <w:t>образований Архангельской области</w:t>
      </w:r>
    </w:p>
    <w:p w:rsidR="0036425C" w:rsidRPr="00566D70" w:rsidRDefault="0036425C">
      <w:pPr>
        <w:pStyle w:val="ConsPlusNormal"/>
        <w:jc w:val="right"/>
      </w:pPr>
      <w:r w:rsidRPr="00566D70">
        <w:t>на реализацию приоритетных</w:t>
      </w:r>
    </w:p>
    <w:p w:rsidR="0036425C" w:rsidRPr="00566D70" w:rsidRDefault="0036425C">
      <w:pPr>
        <w:pStyle w:val="ConsPlusNormal"/>
        <w:jc w:val="right"/>
      </w:pPr>
      <w:r w:rsidRPr="00566D70">
        <w:t>проектов в сфере туризма</w:t>
      </w:r>
    </w:p>
    <w:p w:rsidR="0036425C" w:rsidRPr="00566D70" w:rsidRDefault="0036425C">
      <w:pPr>
        <w:pStyle w:val="ConsPlusNormal"/>
        <w:jc w:val="both"/>
      </w:pPr>
    </w:p>
    <w:p w:rsidR="0036425C" w:rsidRPr="00566D70" w:rsidRDefault="0036425C">
      <w:pPr>
        <w:pStyle w:val="ConsPlusNonformat"/>
        <w:jc w:val="both"/>
      </w:pPr>
      <w:bookmarkStart w:id="98" w:name="P6423"/>
      <w:bookmarkEnd w:id="98"/>
      <w:r w:rsidRPr="00566D70">
        <w:t xml:space="preserve">                             Итоговый рейтинг</w:t>
      </w:r>
    </w:p>
    <w:p w:rsidR="0036425C" w:rsidRPr="00566D70" w:rsidRDefault="0036425C">
      <w:pPr>
        <w:pStyle w:val="ConsPlusNonformat"/>
        <w:jc w:val="both"/>
      </w:pPr>
      <w:r w:rsidRPr="00566D70">
        <w:t xml:space="preserve">                          конкурсной документации</w:t>
      </w:r>
    </w:p>
    <w:p w:rsidR="0036425C" w:rsidRPr="00566D70" w:rsidRDefault="003642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0"/>
        <w:gridCol w:w="1896"/>
        <w:gridCol w:w="3572"/>
        <w:gridCol w:w="1361"/>
      </w:tblGrid>
      <w:tr w:rsidR="0036425C" w:rsidRPr="00566D70">
        <w:tc>
          <w:tcPr>
            <w:tcW w:w="2190" w:type="dxa"/>
          </w:tcPr>
          <w:p w:rsidR="0036425C" w:rsidRPr="00566D70" w:rsidRDefault="0036425C">
            <w:pPr>
              <w:pStyle w:val="ConsPlusNormal"/>
              <w:jc w:val="center"/>
            </w:pPr>
            <w:r w:rsidRPr="00566D70">
              <w:t>Название проекта</w:t>
            </w:r>
          </w:p>
        </w:tc>
        <w:tc>
          <w:tcPr>
            <w:tcW w:w="1896" w:type="dxa"/>
          </w:tcPr>
          <w:p w:rsidR="0036425C" w:rsidRPr="00566D70" w:rsidRDefault="0036425C">
            <w:pPr>
              <w:pStyle w:val="ConsPlusNormal"/>
              <w:jc w:val="center"/>
            </w:pPr>
            <w:r w:rsidRPr="00566D70">
              <w:t>Наименование заявителя</w:t>
            </w:r>
          </w:p>
        </w:tc>
        <w:tc>
          <w:tcPr>
            <w:tcW w:w="3572" w:type="dxa"/>
          </w:tcPr>
          <w:p w:rsidR="0036425C" w:rsidRPr="00566D70" w:rsidRDefault="0036425C">
            <w:pPr>
              <w:pStyle w:val="ConsPlusNormal"/>
              <w:jc w:val="center"/>
            </w:pPr>
            <w:r w:rsidRPr="00566D70">
              <w:t>Общее количество баллов (на основании листа оценки конкурсной документации члена конкурсной комиссии)</w:t>
            </w:r>
          </w:p>
        </w:tc>
        <w:tc>
          <w:tcPr>
            <w:tcW w:w="1361" w:type="dxa"/>
          </w:tcPr>
          <w:p w:rsidR="0036425C" w:rsidRPr="00566D70" w:rsidRDefault="0036425C">
            <w:pPr>
              <w:pStyle w:val="ConsPlusNormal"/>
              <w:jc w:val="center"/>
            </w:pPr>
            <w:r w:rsidRPr="00566D70">
              <w:t>Место в итоговом рейтинге</w:t>
            </w:r>
          </w:p>
        </w:tc>
      </w:tr>
      <w:tr w:rsidR="0036425C" w:rsidRPr="00566D70">
        <w:tc>
          <w:tcPr>
            <w:tcW w:w="2190" w:type="dxa"/>
          </w:tcPr>
          <w:p w:rsidR="0036425C" w:rsidRPr="00566D70" w:rsidRDefault="0036425C">
            <w:pPr>
              <w:pStyle w:val="ConsPlusNormal"/>
            </w:pPr>
            <w:r w:rsidRPr="00566D70">
              <w:t>1.</w:t>
            </w:r>
          </w:p>
        </w:tc>
        <w:tc>
          <w:tcPr>
            <w:tcW w:w="1896" w:type="dxa"/>
          </w:tcPr>
          <w:p w:rsidR="0036425C" w:rsidRPr="00566D70" w:rsidRDefault="0036425C">
            <w:pPr>
              <w:pStyle w:val="ConsPlusNormal"/>
            </w:pPr>
          </w:p>
        </w:tc>
        <w:tc>
          <w:tcPr>
            <w:tcW w:w="3572" w:type="dxa"/>
          </w:tcPr>
          <w:p w:rsidR="0036425C" w:rsidRPr="00566D70" w:rsidRDefault="0036425C">
            <w:pPr>
              <w:pStyle w:val="ConsPlusNormal"/>
            </w:pPr>
          </w:p>
        </w:tc>
        <w:tc>
          <w:tcPr>
            <w:tcW w:w="1361" w:type="dxa"/>
          </w:tcPr>
          <w:p w:rsidR="0036425C" w:rsidRPr="00566D70" w:rsidRDefault="0036425C">
            <w:pPr>
              <w:pStyle w:val="ConsPlusNormal"/>
            </w:pPr>
          </w:p>
        </w:tc>
      </w:tr>
      <w:tr w:rsidR="0036425C" w:rsidRPr="00566D70">
        <w:tc>
          <w:tcPr>
            <w:tcW w:w="2190" w:type="dxa"/>
          </w:tcPr>
          <w:p w:rsidR="0036425C" w:rsidRPr="00566D70" w:rsidRDefault="0036425C">
            <w:pPr>
              <w:pStyle w:val="ConsPlusNormal"/>
            </w:pPr>
            <w:r w:rsidRPr="00566D70">
              <w:t>2.</w:t>
            </w:r>
          </w:p>
        </w:tc>
        <w:tc>
          <w:tcPr>
            <w:tcW w:w="1896" w:type="dxa"/>
          </w:tcPr>
          <w:p w:rsidR="0036425C" w:rsidRPr="00566D70" w:rsidRDefault="0036425C">
            <w:pPr>
              <w:pStyle w:val="ConsPlusNormal"/>
            </w:pPr>
          </w:p>
        </w:tc>
        <w:tc>
          <w:tcPr>
            <w:tcW w:w="3572" w:type="dxa"/>
          </w:tcPr>
          <w:p w:rsidR="0036425C" w:rsidRPr="00566D70" w:rsidRDefault="0036425C">
            <w:pPr>
              <w:pStyle w:val="ConsPlusNormal"/>
            </w:pPr>
          </w:p>
        </w:tc>
        <w:tc>
          <w:tcPr>
            <w:tcW w:w="1361" w:type="dxa"/>
          </w:tcPr>
          <w:p w:rsidR="0036425C" w:rsidRPr="00566D70" w:rsidRDefault="0036425C">
            <w:pPr>
              <w:pStyle w:val="ConsPlusNormal"/>
            </w:pPr>
          </w:p>
        </w:tc>
      </w:tr>
      <w:tr w:rsidR="0036425C" w:rsidRPr="00566D70">
        <w:tc>
          <w:tcPr>
            <w:tcW w:w="2190" w:type="dxa"/>
          </w:tcPr>
          <w:p w:rsidR="0036425C" w:rsidRPr="00566D70" w:rsidRDefault="0036425C">
            <w:pPr>
              <w:pStyle w:val="ConsPlusNormal"/>
            </w:pPr>
            <w:r w:rsidRPr="00566D70">
              <w:t>...</w:t>
            </w:r>
          </w:p>
        </w:tc>
        <w:tc>
          <w:tcPr>
            <w:tcW w:w="1896" w:type="dxa"/>
          </w:tcPr>
          <w:p w:rsidR="0036425C" w:rsidRPr="00566D70" w:rsidRDefault="0036425C">
            <w:pPr>
              <w:pStyle w:val="ConsPlusNormal"/>
            </w:pPr>
          </w:p>
        </w:tc>
        <w:tc>
          <w:tcPr>
            <w:tcW w:w="3572" w:type="dxa"/>
          </w:tcPr>
          <w:p w:rsidR="0036425C" w:rsidRPr="00566D70" w:rsidRDefault="0036425C">
            <w:pPr>
              <w:pStyle w:val="ConsPlusNormal"/>
            </w:pPr>
          </w:p>
        </w:tc>
        <w:tc>
          <w:tcPr>
            <w:tcW w:w="1361" w:type="dxa"/>
          </w:tcPr>
          <w:p w:rsidR="0036425C" w:rsidRPr="00566D70" w:rsidRDefault="0036425C">
            <w:pPr>
              <w:pStyle w:val="ConsPlusNormal"/>
            </w:pPr>
          </w:p>
        </w:tc>
      </w:tr>
    </w:tbl>
    <w:p w:rsidR="0036425C" w:rsidRPr="00566D70" w:rsidRDefault="0036425C">
      <w:pPr>
        <w:pStyle w:val="ConsPlusNormal"/>
        <w:jc w:val="both"/>
      </w:pPr>
    </w:p>
    <w:p w:rsidR="0036425C" w:rsidRPr="00566D70" w:rsidRDefault="0036425C">
      <w:pPr>
        <w:pStyle w:val="ConsPlusNonformat"/>
        <w:jc w:val="both"/>
      </w:pPr>
      <w:r w:rsidRPr="00566D70">
        <w:t>Председатель конкурсной комиссии _______________     ______________________</w:t>
      </w:r>
    </w:p>
    <w:p w:rsidR="0036425C" w:rsidRPr="00566D70" w:rsidRDefault="0036425C">
      <w:pPr>
        <w:pStyle w:val="ConsPlusNonformat"/>
        <w:jc w:val="both"/>
      </w:pPr>
      <w:r w:rsidRPr="00566D70">
        <w:t xml:space="preserve">                                    (подпись)         (расшифровка подписи)</w:t>
      </w:r>
    </w:p>
    <w:p w:rsidR="0036425C" w:rsidRPr="00566D70" w:rsidRDefault="0036425C">
      <w:pPr>
        <w:pStyle w:val="ConsPlusNonformat"/>
        <w:jc w:val="both"/>
      </w:pPr>
      <w:r w:rsidRPr="00566D70">
        <w:t>____________________</w:t>
      </w:r>
    </w:p>
    <w:p w:rsidR="0036425C" w:rsidRPr="00566D70" w:rsidRDefault="0036425C">
      <w:pPr>
        <w:pStyle w:val="ConsPlusNonformat"/>
        <w:jc w:val="both"/>
      </w:pPr>
      <w:r w:rsidRPr="00566D70">
        <w:t xml:space="preserve">      (дата)</w:t>
      </w:r>
    </w:p>
    <w:p w:rsidR="0036425C" w:rsidRPr="00566D70" w:rsidRDefault="0036425C">
      <w:pPr>
        <w:pStyle w:val="ConsPlusNonformat"/>
        <w:jc w:val="both"/>
      </w:pPr>
      <w:r w:rsidRPr="00566D70">
        <w:t>Секретарь конкурсной комиссии    _______________     ______________________</w:t>
      </w:r>
    </w:p>
    <w:p w:rsidR="0036425C" w:rsidRPr="00566D70" w:rsidRDefault="0036425C">
      <w:pPr>
        <w:pStyle w:val="ConsPlusNonformat"/>
        <w:jc w:val="both"/>
      </w:pPr>
      <w:r w:rsidRPr="00566D70">
        <w:t xml:space="preserve">                                    (подпись)         (расшифровка подписи)</w:t>
      </w:r>
    </w:p>
    <w:p w:rsidR="0036425C" w:rsidRPr="00566D70" w:rsidRDefault="0036425C">
      <w:pPr>
        <w:pStyle w:val="ConsPlusNonformat"/>
        <w:jc w:val="both"/>
      </w:pPr>
      <w:r w:rsidRPr="00566D70">
        <w:t>____________________</w:t>
      </w:r>
    </w:p>
    <w:p w:rsidR="0036425C" w:rsidRPr="00566D70" w:rsidRDefault="0036425C">
      <w:pPr>
        <w:pStyle w:val="ConsPlusNonformat"/>
        <w:jc w:val="both"/>
      </w:pPr>
      <w:r w:rsidRPr="00566D70">
        <w:t xml:space="preserve">      (дата)</w:t>
      </w: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right"/>
        <w:outlineLvl w:val="0"/>
      </w:pPr>
      <w:r w:rsidRPr="00566D70">
        <w:t>Утверждено</w:t>
      </w:r>
    </w:p>
    <w:p w:rsidR="0036425C" w:rsidRPr="00566D70" w:rsidRDefault="0036425C">
      <w:pPr>
        <w:pStyle w:val="ConsPlusNormal"/>
        <w:jc w:val="right"/>
      </w:pPr>
      <w:r w:rsidRPr="00566D70">
        <w:t>постановлением Правительства</w:t>
      </w:r>
    </w:p>
    <w:p w:rsidR="0036425C" w:rsidRPr="00566D70" w:rsidRDefault="0036425C">
      <w:pPr>
        <w:pStyle w:val="ConsPlusNormal"/>
        <w:jc w:val="right"/>
      </w:pPr>
      <w:r w:rsidRPr="00566D70">
        <w:t>Архангельской области</w:t>
      </w:r>
    </w:p>
    <w:p w:rsidR="0036425C" w:rsidRPr="00566D70" w:rsidRDefault="0036425C">
      <w:pPr>
        <w:pStyle w:val="ConsPlusNormal"/>
        <w:jc w:val="right"/>
      </w:pPr>
      <w:r w:rsidRPr="00566D70">
        <w:t>от 12.10.2012 № 461-пп</w:t>
      </w:r>
    </w:p>
    <w:p w:rsidR="0036425C" w:rsidRPr="00566D70" w:rsidRDefault="0036425C">
      <w:pPr>
        <w:pStyle w:val="ConsPlusNormal"/>
        <w:jc w:val="both"/>
      </w:pPr>
    </w:p>
    <w:p w:rsidR="0036425C" w:rsidRPr="00566D70" w:rsidRDefault="0036425C" w:rsidP="00883C7B">
      <w:pPr>
        <w:pStyle w:val="ConsPlusTitle"/>
        <w:spacing w:line="240" w:lineRule="atLeast"/>
        <w:contextualSpacing/>
        <w:jc w:val="center"/>
        <w:rPr>
          <w:rFonts w:ascii="Times New Roman" w:hAnsi="Times New Roman" w:cs="Times New Roman"/>
          <w:sz w:val="28"/>
          <w:szCs w:val="28"/>
        </w:rPr>
      </w:pPr>
      <w:bookmarkStart w:id="99" w:name="P6478"/>
      <w:bookmarkEnd w:id="99"/>
      <w:r w:rsidRPr="00566D70">
        <w:rPr>
          <w:rFonts w:ascii="Times New Roman" w:hAnsi="Times New Roman" w:cs="Times New Roman"/>
          <w:sz w:val="28"/>
          <w:szCs w:val="28"/>
        </w:rPr>
        <w:t>ПОЛОЖЕНИЕ</w:t>
      </w:r>
    </w:p>
    <w:p w:rsidR="0036425C" w:rsidRPr="00566D70" w:rsidRDefault="0036425C" w:rsidP="00883C7B">
      <w:pPr>
        <w:pStyle w:val="ConsPlusTitle"/>
        <w:spacing w:line="240" w:lineRule="atLeast"/>
        <w:contextualSpacing/>
        <w:jc w:val="center"/>
        <w:rPr>
          <w:rFonts w:ascii="Times New Roman" w:hAnsi="Times New Roman" w:cs="Times New Roman"/>
          <w:sz w:val="28"/>
          <w:szCs w:val="28"/>
        </w:rPr>
      </w:pPr>
      <w:r w:rsidRPr="00566D70">
        <w:rPr>
          <w:rFonts w:ascii="Times New Roman" w:hAnsi="Times New Roman" w:cs="Times New Roman"/>
          <w:sz w:val="28"/>
          <w:szCs w:val="28"/>
        </w:rPr>
        <w:t>О ПОРЯДКЕ И УСЛОВИЯХ ПРОВЕДЕНИЯ КОНКУРСА НА ПРЕДОСТАВЛЕНИЕ</w:t>
      </w:r>
    </w:p>
    <w:p w:rsidR="0036425C" w:rsidRPr="00566D70" w:rsidRDefault="0036425C" w:rsidP="00883C7B">
      <w:pPr>
        <w:pStyle w:val="ConsPlusTitle"/>
        <w:spacing w:line="240" w:lineRule="atLeast"/>
        <w:contextualSpacing/>
        <w:jc w:val="center"/>
        <w:rPr>
          <w:rFonts w:ascii="Times New Roman" w:hAnsi="Times New Roman" w:cs="Times New Roman"/>
          <w:sz w:val="28"/>
          <w:szCs w:val="28"/>
        </w:rPr>
      </w:pPr>
      <w:r w:rsidRPr="00566D70">
        <w:rPr>
          <w:rFonts w:ascii="Times New Roman" w:hAnsi="Times New Roman" w:cs="Times New Roman"/>
          <w:sz w:val="28"/>
          <w:szCs w:val="28"/>
        </w:rPr>
        <w:t>ИНЫХ МЕЖБЮДЖЕТНЫХ ТРАНСФЕРТОВ БЮДЖЕТАМ МУНИЦИПАЛЬНЫХ</w:t>
      </w:r>
    </w:p>
    <w:p w:rsidR="0036425C" w:rsidRPr="00566D70" w:rsidRDefault="0036425C" w:rsidP="00883C7B">
      <w:pPr>
        <w:pStyle w:val="ConsPlusTitle"/>
        <w:spacing w:line="240" w:lineRule="atLeast"/>
        <w:contextualSpacing/>
        <w:jc w:val="center"/>
        <w:rPr>
          <w:rFonts w:ascii="Times New Roman" w:hAnsi="Times New Roman" w:cs="Times New Roman"/>
          <w:sz w:val="28"/>
          <w:szCs w:val="28"/>
        </w:rPr>
      </w:pPr>
      <w:r w:rsidRPr="00566D70">
        <w:rPr>
          <w:rFonts w:ascii="Times New Roman" w:hAnsi="Times New Roman" w:cs="Times New Roman"/>
          <w:sz w:val="28"/>
          <w:szCs w:val="28"/>
        </w:rPr>
        <w:t>ОБРАЗОВАНИЙ АРХАНГЕЛЬСКОЙ ОБЛАСТИ НА РЕАЛИЗАЦИЮ МЕРОПРИЯТИЙ</w:t>
      </w:r>
    </w:p>
    <w:p w:rsidR="0036425C" w:rsidRPr="00566D70" w:rsidRDefault="0036425C" w:rsidP="00883C7B">
      <w:pPr>
        <w:pStyle w:val="ConsPlusTitle"/>
        <w:spacing w:line="240" w:lineRule="atLeast"/>
        <w:contextualSpacing/>
        <w:jc w:val="center"/>
        <w:rPr>
          <w:rFonts w:ascii="Times New Roman" w:hAnsi="Times New Roman" w:cs="Times New Roman"/>
          <w:sz w:val="28"/>
          <w:szCs w:val="28"/>
        </w:rPr>
      </w:pPr>
      <w:r w:rsidRPr="00566D70">
        <w:rPr>
          <w:rFonts w:ascii="Times New Roman" w:hAnsi="Times New Roman" w:cs="Times New Roman"/>
          <w:sz w:val="28"/>
          <w:szCs w:val="28"/>
        </w:rPr>
        <w:t>ПО ОБЕСПЕЧЕНИЮ СРЕДСТВАМИ ТУРИСТСКОЙ НАВИГАЦИИ</w:t>
      </w:r>
    </w:p>
    <w:p w:rsidR="0036425C" w:rsidRPr="00566D70" w:rsidRDefault="0036425C" w:rsidP="00883C7B">
      <w:pPr>
        <w:spacing w:after="1" w:line="240" w:lineRule="atLeast"/>
        <w:contextualSpacing/>
        <w:rPr>
          <w:sz w:val="28"/>
          <w:szCs w:val="28"/>
        </w:rPr>
      </w:pPr>
    </w:p>
    <w:p w:rsidR="0036425C" w:rsidRPr="00566D70" w:rsidRDefault="0036425C" w:rsidP="00883C7B">
      <w:pPr>
        <w:pStyle w:val="ConsPlusNormal"/>
        <w:spacing w:line="240" w:lineRule="atLeast"/>
        <w:contextualSpacing/>
        <w:jc w:val="center"/>
        <w:outlineLvl w:val="1"/>
        <w:rPr>
          <w:rFonts w:ascii="Times New Roman" w:hAnsi="Times New Roman" w:cs="Times New Roman"/>
          <w:sz w:val="28"/>
          <w:szCs w:val="28"/>
        </w:rPr>
      </w:pPr>
      <w:r w:rsidRPr="00566D70">
        <w:rPr>
          <w:rFonts w:ascii="Times New Roman" w:hAnsi="Times New Roman" w:cs="Times New Roman"/>
          <w:sz w:val="28"/>
          <w:szCs w:val="28"/>
        </w:rPr>
        <w:lastRenderedPageBreak/>
        <w:t>I. Общие положения</w:t>
      </w:r>
    </w:p>
    <w:p w:rsidR="0036425C" w:rsidRPr="00566D70" w:rsidRDefault="0036425C" w:rsidP="00883C7B">
      <w:pPr>
        <w:pStyle w:val="ConsPlusNormal"/>
        <w:spacing w:line="240" w:lineRule="atLeast"/>
        <w:contextualSpacing/>
        <w:jc w:val="both"/>
        <w:rPr>
          <w:rFonts w:ascii="Times New Roman" w:hAnsi="Times New Roman" w:cs="Times New Roman"/>
          <w:sz w:val="28"/>
          <w:szCs w:val="28"/>
        </w:rPr>
      </w:pPr>
    </w:p>
    <w:p w:rsidR="0036425C" w:rsidRPr="00566D70" w:rsidRDefault="0036425C" w:rsidP="00883C7B">
      <w:pPr>
        <w:pStyle w:val="ConsPlusNormal"/>
        <w:spacing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1. Настоящее Положение, разработанное в соответствии </w:t>
      </w:r>
      <w:hyperlink w:anchor="P254" w:history="1">
        <w:r w:rsidRPr="00261948">
          <w:rPr>
            <w:rFonts w:ascii="Times New Roman" w:hAnsi="Times New Roman" w:cs="Times New Roman"/>
            <w:sz w:val="28"/>
            <w:szCs w:val="28"/>
          </w:rPr>
          <w:t>разделом III</w:t>
        </w:r>
      </w:hyperlink>
      <w:r w:rsidRPr="00261948">
        <w:rPr>
          <w:rFonts w:ascii="Times New Roman" w:hAnsi="Times New Roman" w:cs="Times New Roman"/>
          <w:sz w:val="28"/>
          <w:szCs w:val="28"/>
        </w:rPr>
        <w:t xml:space="preserve"> государственной программы Архангельской области "Культура Русского </w:t>
      </w:r>
      <w:r w:rsidRPr="00566D70">
        <w:rPr>
          <w:rFonts w:ascii="Times New Roman" w:hAnsi="Times New Roman" w:cs="Times New Roman"/>
          <w:sz w:val="28"/>
          <w:szCs w:val="28"/>
        </w:rPr>
        <w:t>Севера (2013 - 202</w:t>
      </w:r>
      <w:r w:rsidR="001264A6">
        <w:rPr>
          <w:rFonts w:ascii="Times New Roman" w:hAnsi="Times New Roman" w:cs="Times New Roman"/>
          <w:sz w:val="28"/>
          <w:szCs w:val="28"/>
        </w:rPr>
        <w:t>4</w:t>
      </w:r>
      <w:r w:rsidRPr="00566D70">
        <w:rPr>
          <w:rFonts w:ascii="Times New Roman" w:hAnsi="Times New Roman" w:cs="Times New Roman"/>
          <w:sz w:val="28"/>
          <w:szCs w:val="28"/>
        </w:rPr>
        <w:t xml:space="preserve"> годы)", утвержденной постановлением Правительства Архангельской области от 12 октября 2012 года № 461-пп (далее - программа), устанавливает порядок и условия проведения конкурса на предоставление иных межбюджетных трансфертов бюджетам муниципальных образований Архангельской области (далее - местные бюджеты) на реализацию мероприятий по обеспечению средствами туристской навигации (далее соответственно - конкурс, межбюджетные трансферты) в рамках реализации комплекса мер, направленных на формирование комфортной и доступной туристской среды в Архангельской области органами местного самоуправления муниципальных образований Архангельской области.</w:t>
      </w:r>
    </w:p>
    <w:p w:rsidR="0036425C" w:rsidRPr="00566D70"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2. Организатором конкурса и главным распорядителем средств областного бюджета, предусмотренных на предоставление межбюджетных трансфертов, является министерство культуры Архангельской области (далее - министерство).</w:t>
      </w:r>
    </w:p>
    <w:p w:rsidR="0036425C" w:rsidRPr="00566D70"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3. Под средствами туристской навигации понимаются дорожные знаки индивидуального проектирования к объектам культурно-исторического наследия, туристского показа и туристской инфраструктуры на территории муниципальных образований (далее - объекты).</w:t>
      </w:r>
    </w:p>
    <w:p w:rsidR="0036425C" w:rsidRPr="00566D70"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4. Средства туристской навигации изготавливаются и устанавливаются в соответствии с методическим пособием по созданию системы дорожных указателей к объектам культурного наследия и иных носителей информации, разработанным Министерством культуры Российской Федерации в 2013 году, и требованиями к знакам туристской навигации, утвержденными Министром культуры Российской Федерации от 3 ноября 2015 года.</w:t>
      </w:r>
    </w:p>
    <w:p w:rsidR="0036425C" w:rsidRPr="00566D70" w:rsidRDefault="0036425C" w:rsidP="00883C7B">
      <w:pPr>
        <w:pStyle w:val="ConsPlusNormal"/>
        <w:spacing w:line="240" w:lineRule="atLeast"/>
        <w:contextualSpacing/>
        <w:jc w:val="both"/>
        <w:rPr>
          <w:rFonts w:ascii="Times New Roman" w:hAnsi="Times New Roman" w:cs="Times New Roman"/>
          <w:sz w:val="28"/>
          <w:szCs w:val="28"/>
        </w:rPr>
      </w:pPr>
    </w:p>
    <w:p w:rsidR="0036425C" w:rsidRPr="00566D70" w:rsidRDefault="0036425C" w:rsidP="00883C7B">
      <w:pPr>
        <w:pStyle w:val="ConsPlusNormal"/>
        <w:spacing w:line="240" w:lineRule="atLeast"/>
        <w:contextualSpacing/>
        <w:jc w:val="center"/>
        <w:outlineLvl w:val="1"/>
        <w:rPr>
          <w:rFonts w:ascii="Times New Roman" w:hAnsi="Times New Roman" w:cs="Times New Roman"/>
          <w:sz w:val="28"/>
          <w:szCs w:val="28"/>
        </w:rPr>
      </w:pPr>
      <w:r w:rsidRPr="00566D70">
        <w:rPr>
          <w:rFonts w:ascii="Times New Roman" w:hAnsi="Times New Roman" w:cs="Times New Roman"/>
          <w:sz w:val="28"/>
          <w:szCs w:val="28"/>
        </w:rPr>
        <w:t>II. Условия предоставления межбюджетных трансфертов</w:t>
      </w:r>
    </w:p>
    <w:p w:rsidR="0036425C" w:rsidRPr="00566D70" w:rsidRDefault="0036425C" w:rsidP="00883C7B">
      <w:pPr>
        <w:pStyle w:val="ConsPlusNormal"/>
        <w:spacing w:line="240" w:lineRule="atLeast"/>
        <w:contextualSpacing/>
        <w:jc w:val="both"/>
        <w:rPr>
          <w:rFonts w:ascii="Times New Roman" w:hAnsi="Times New Roman" w:cs="Times New Roman"/>
          <w:sz w:val="28"/>
          <w:szCs w:val="28"/>
        </w:rPr>
      </w:pPr>
    </w:p>
    <w:p w:rsidR="0036425C" w:rsidRPr="00566D70" w:rsidRDefault="0036425C" w:rsidP="00883C7B">
      <w:pPr>
        <w:pStyle w:val="ConsPlusNormal"/>
        <w:spacing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5. Участниками конкурса являются органы местного самоуправления муниципальных образований Архангельской области (далее - заявители).</w:t>
      </w:r>
    </w:p>
    <w:p w:rsidR="0036425C" w:rsidRPr="00566D70"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6. Межбюджетные трансферты предоставляются министерством в соответствии со сводной бюджетной росписью областного бюджета, доведенными лимитами бюджетных обязательств и предельными объемами финансирования.</w:t>
      </w:r>
    </w:p>
    <w:p w:rsidR="0036425C" w:rsidRPr="00566D70" w:rsidRDefault="0036425C" w:rsidP="00883C7B">
      <w:pPr>
        <w:pStyle w:val="ConsPlusNormal"/>
        <w:spacing w:before="220" w:line="240" w:lineRule="atLeast"/>
        <w:ind w:firstLine="540"/>
        <w:contextualSpacing/>
        <w:jc w:val="both"/>
        <w:rPr>
          <w:rFonts w:ascii="Times New Roman" w:hAnsi="Times New Roman" w:cs="Times New Roman"/>
          <w:sz w:val="28"/>
          <w:szCs w:val="28"/>
        </w:rPr>
      </w:pPr>
      <w:bookmarkStart w:id="100" w:name="P6498"/>
      <w:bookmarkEnd w:id="100"/>
      <w:r w:rsidRPr="00566D70">
        <w:rPr>
          <w:rFonts w:ascii="Times New Roman" w:hAnsi="Times New Roman" w:cs="Times New Roman"/>
          <w:sz w:val="28"/>
          <w:szCs w:val="28"/>
        </w:rPr>
        <w:t>7. Правом на получение межбюджетных трансфертов обладают заявители, подтвердившие документально соответствие следующим требованиям:</w:t>
      </w:r>
    </w:p>
    <w:p w:rsidR="0036425C" w:rsidRPr="00566D70"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1) наличие муниципальной программы на текущий финансовый год, в которой предусмотрены мероприятия по обеспечению средствами туристской навигации;</w:t>
      </w:r>
    </w:p>
    <w:p w:rsidR="0036425C" w:rsidRPr="00566D70"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2) наличие объектов на территории муниципальных образований, </w:t>
      </w:r>
      <w:r w:rsidRPr="00566D70">
        <w:rPr>
          <w:rFonts w:ascii="Times New Roman" w:hAnsi="Times New Roman" w:cs="Times New Roman"/>
          <w:sz w:val="28"/>
          <w:szCs w:val="28"/>
        </w:rPr>
        <w:lastRenderedPageBreak/>
        <w:t>которые не обеспечены средствами туристской навигации;</w:t>
      </w:r>
    </w:p>
    <w:p w:rsidR="0036425C" w:rsidRPr="00566D70"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3) обеспечение софинансирования заявителями за счет средств местных бюджетов в случае, если указанные средства заявлены в качестве софинансирования мероприятий по обеспечению средствами туристской навигации и предусмотрены в муниципальной программе.</w:t>
      </w:r>
    </w:p>
    <w:p w:rsidR="0036425C" w:rsidRPr="00566D70" w:rsidRDefault="0036425C" w:rsidP="00883C7B">
      <w:pPr>
        <w:pStyle w:val="ConsPlusNormal"/>
        <w:spacing w:line="240" w:lineRule="atLeast"/>
        <w:contextualSpacing/>
        <w:jc w:val="both"/>
        <w:rPr>
          <w:rFonts w:ascii="Times New Roman" w:hAnsi="Times New Roman" w:cs="Times New Roman"/>
          <w:sz w:val="28"/>
          <w:szCs w:val="28"/>
        </w:rPr>
      </w:pPr>
    </w:p>
    <w:p w:rsidR="0036425C" w:rsidRPr="00566D70" w:rsidRDefault="0036425C" w:rsidP="00883C7B">
      <w:pPr>
        <w:pStyle w:val="ConsPlusNormal"/>
        <w:spacing w:line="240" w:lineRule="atLeast"/>
        <w:contextualSpacing/>
        <w:jc w:val="center"/>
        <w:outlineLvl w:val="1"/>
        <w:rPr>
          <w:rFonts w:ascii="Times New Roman" w:hAnsi="Times New Roman" w:cs="Times New Roman"/>
          <w:sz w:val="28"/>
          <w:szCs w:val="28"/>
        </w:rPr>
      </w:pPr>
      <w:r w:rsidRPr="00566D70">
        <w:rPr>
          <w:rFonts w:ascii="Times New Roman" w:hAnsi="Times New Roman" w:cs="Times New Roman"/>
          <w:sz w:val="28"/>
          <w:szCs w:val="28"/>
        </w:rPr>
        <w:t>III. Перечень документов, предоставляемых</w:t>
      </w:r>
    </w:p>
    <w:p w:rsidR="0036425C" w:rsidRPr="00566D70" w:rsidRDefault="0036425C" w:rsidP="00883C7B">
      <w:pPr>
        <w:pStyle w:val="ConsPlusNormal"/>
        <w:spacing w:line="240" w:lineRule="atLeast"/>
        <w:contextualSpacing/>
        <w:jc w:val="center"/>
        <w:rPr>
          <w:rFonts w:ascii="Times New Roman" w:hAnsi="Times New Roman" w:cs="Times New Roman"/>
          <w:sz w:val="28"/>
          <w:szCs w:val="28"/>
        </w:rPr>
      </w:pPr>
      <w:r w:rsidRPr="00566D70">
        <w:rPr>
          <w:rFonts w:ascii="Times New Roman" w:hAnsi="Times New Roman" w:cs="Times New Roman"/>
          <w:sz w:val="28"/>
          <w:szCs w:val="28"/>
        </w:rPr>
        <w:t>для участия в конкурсе</w:t>
      </w:r>
    </w:p>
    <w:p w:rsidR="0036425C" w:rsidRPr="00566D70" w:rsidRDefault="0036425C" w:rsidP="00883C7B">
      <w:pPr>
        <w:pStyle w:val="ConsPlusNormal"/>
        <w:spacing w:line="240" w:lineRule="atLeast"/>
        <w:contextualSpacing/>
        <w:jc w:val="both"/>
        <w:rPr>
          <w:rFonts w:ascii="Times New Roman" w:hAnsi="Times New Roman" w:cs="Times New Roman"/>
          <w:sz w:val="28"/>
          <w:szCs w:val="28"/>
        </w:rPr>
      </w:pPr>
    </w:p>
    <w:p w:rsidR="0036425C" w:rsidRPr="00566D70" w:rsidRDefault="0036425C" w:rsidP="00883C7B">
      <w:pPr>
        <w:pStyle w:val="ConsPlusNormal"/>
        <w:spacing w:line="240" w:lineRule="atLeast"/>
        <w:ind w:firstLine="540"/>
        <w:contextualSpacing/>
        <w:jc w:val="both"/>
        <w:rPr>
          <w:rFonts w:ascii="Times New Roman" w:hAnsi="Times New Roman" w:cs="Times New Roman"/>
          <w:sz w:val="28"/>
          <w:szCs w:val="28"/>
        </w:rPr>
      </w:pPr>
      <w:bookmarkStart w:id="101" w:name="P6506"/>
      <w:bookmarkEnd w:id="101"/>
      <w:r w:rsidRPr="00566D70">
        <w:rPr>
          <w:rFonts w:ascii="Times New Roman" w:hAnsi="Times New Roman" w:cs="Times New Roman"/>
          <w:sz w:val="28"/>
          <w:szCs w:val="28"/>
        </w:rPr>
        <w:t>8. Для участия в конкурсе заявители в сроки, указанные в информационном сообщении о проведении конкурса, представляют в министерство по адресу: 163000, г. Архангельск, просп. Троицкий, д. 49, каб. 424, следующие документы в печатном и электронном виде (далее - конкурсная документация):</w:t>
      </w:r>
    </w:p>
    <w:p w:rsidR="0036425C" w:rsidRPr="006C4A7B" w:rsidRDefault="0036425C" w:rsidP="00883C7B">
      <w:pPr>
        <w:pStyle w:val="ConsPlusNormal"/>
        <w:spacing w:before="220" w:line="240" w:lineRule="atLeast"/>
        <w:ind w:firstLine="540"/>
        <w:contextualSpacing/>
        <w:jc w:val="both"/>
        <w:rPr>
          <w:rFonts w:ascii="Times New Roman" w:hAnsi="Times New Roman" w:cs="Times New Roman"/>
          <w:sz w:val="28"/>
          <w:szCs w:val="28"/>
        </w:rPr>
      </w:pPr>
      <w:bookmarkStart w:id="102" w:name="P6507"/>
      <w:bookmarkEnd w:id="102"/>
      <w:r w:rsidRPr="006C4A7B">
        <w:rPr>
          <w:rFonts w:ascii="Times New Roman" w:hAnsi="Times New Roman" w:cs="Times New Roman"/>
          <w:sz w:val="28"/>
          <w:szCs w:val="28"/>
        </w:rPr>
        <w:t xml:space="preserve">1) </w:t>
      </w:r>
      <w:hyperlink w:anchor="P6596" w:history="1">
        <w:r w:rsidRPr="006C4A7B">
          <w:rPr>
            <w:rFonts w:ascii="Times New Roman" w:hAnsi="Times New Roman" w:cs="Times New Roman"/>
            <w:sz w:val="28"/>
            <w:szCs w:val="28"/>
          </w:rPr>
          <w:t>заявку</w:t>
        </w:r>
      </w:hyperlink>
      <w:r w:rsidRPr="006C4A7B">
        <w:rPr>
          <w:rFonts w:ascii="Times New Roman" w:hAnsi="Times New Roman" w:cs="Times New Roman"/>
          <w:sz w:val="28"/>
          <w:szCs w:val="28"/>
        </w:rPr>
        <w:t xml:space="preserve"> на участие в конкурсе на предоставление иных межбюджетных трансфертов бюджетам муниципальных образований Архангельской области на проведение мероприятий по обеспечению средствами туристской навигации по форме согласно приложению № 1 к настоящему Положению (далее - заявка);</w:t>
      </w:r>
    </w:p>
    <w:p w:rsidR="0036425C" w:rsidRPr="006C4A7B"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2) копию утвержденной муниципальной программы, подтверждающей проведение мероприятий по обеспечению средствами туристской навигации;</w:t>
      </w:r>
    </w:p>
    <w:p w:rsidR="0036425C" w:rsidRPr="006C4A7B" w:rsidRDefault="0036425C" w:rsidP="00883C7B">
      <w:pPr>
        <w:pStyle w:val="ConsPlusNormal"/>
        <w:spacing w:before="220" w:line="240" w:lineRule="atLeast"/>
        <w:ind w:firstLine="540"/>
        <w:contextualSpacing/>
        <w:jc w:val="both"/>
        <w:rPr>
          <w:rFonts w:ascii="Times New Roman" w:hAnsi="Times New Roman" w:cs="Times New Roman"/>
          <w:sz w:val="28"/>
          <w:szCs w:val="28"/>
        </w:rPr>
      </w:pPr>
      <w:bookmarkStart w:id="103" w:name="P6509"/>
      <w:bookmarkEnd w:id="103"/>
      <w:r w:rsidRPr="006C4A7B">
        <w:rPr>
          <w:rFonts w:ascii="Times New Roman" w:hAnsi="Times New Roman" w:cs="Times New Roman"/>
          <w:sz w:val="28"/>
          <w:szCs w:val="28"/>
        </w:rPr>
        <w:t xml:space="preserve">3) </w:t>
      </w:r>
      <w:hyperlink w:anchor="P6683" w:history="1">
        <w:r w:rsidRPr="006C4A7B">
          <w:rPr>
            <w:rFonts w:ascii="Times New Roman" w:hAnsi="Times New Roman" w:cs="Times New Roman"/>
            <w:sz w:val="28"/>
            <w:szCs w:val="28"/>
          </w:rPr>
          <w:t>информацию</w:t>
        </w:r>
      </w:hyperlink>
      <w:r w:rsidRPr="006C4A7B">
        <w:rPr>
          <w:rFonts w:ascii="Times New Roman" w:hAnsi="Times New Roman" w:cs="Times New Roman"/>
          <w:sz w:val="28"/>
          <w:szCs w:val="28"/>
        </w:rPr>
        <w:t xml:space="preserve"> об объектах, которые планируется обеспечить средствами туристской навигации, с описанием целесообразности их установки согласно приложению № 2 к настоящему Положению;</w:t>
      </w:r>
    </w:p>
    <w:p w:rsidR="0036425C" w:rsidRPr="006C4A7B"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4) схемы расположения и фотографии мест установки средств туристской навигации;</w:t>
      </w:r>
    </w:p>
    <w:p w:rsidR="0036425C" w:rsidRPr="00566D70"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5) выписку из решения представительного органа муниципального образования о местном бюджете, подтверждающую</w:t>
      </w:r>
      <w:r w:rsidRPr="00566D70">
        <w:rPr>
          <w:rFonts w:ascii="Times New Roman" w:hAnsi="Times New Roman" w:cs="Times New Roman"/>
          <w:sz w:val="28"/>
          <w:szCs w:val="28"/>
        </w:rPr>
        <w:t xml:space="preserve"> наличие расходных обязательств заявителя и бюджетных ассигнований на софинансирование мероприятий по обеспечению средствами туристской навигации, в случае наличия софинансирования из средств местного бюджета.</w:t>
      </w:r>
    </w:p>
    <w:p w:rsidR="0036425C" w:rsidRPr="00566D70"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9. Конкурсная документация должна быть заверена в установленном федеральным законом порядке.</w:t>
      </w:r>
    </w:p>
    <w:p w:rsidR="0036425C" w:rsidRPr="00566D70" w:rsidRDefault="0036425C" w:rsidP="00883C7B">
      <w:pPr>
        <w:pStyle w:val="ConsPlusNormal"/>
        <w:spacing w:before="220" w:line="240" w:lineRule="atLeast"/>
        <w:ind w:firstLine="540"/>
        <w:contextualSpacing/>
        <w:jc w:val="both"/>
        <w:rPr>
          <w:rFonts w:ascii="Times New Roman" w:hAnsi="Times New Roman" w:cs="Times New Roman"/>
          <w:sz w:val="28"/>
          <w:szCs w:val="28"/>
        </w:rPr>
      </w:pPr>
      <w:bookmarkStart w:id="104" w:name="P6513"/>
      <w:bookmarkEnd w:id="104"/>
      <w:r w:rsidRPr="00566D70">
        <w:rPr>
          <w:rFonts w:ascii="Times New Roman" w:hAnsi="Times New Roman" w:cs="Times New Roman"/>
          <w:sz w:val="28"/>
          <w:szCs w:val="28"/>
        </w:rPr>
        <w:t>10. Конкурсная документация должна быть сброшюрована в одну папку.</w:t>
      </w:r>
    </w:p>
    <w:p w:rsidR="0036425C" w:rsidRPr="00566D70"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11. Заявители несут ответственность за достоверность представляемых сведений.</w:t>
      </w:r>
    </w:p>
    <w:p w:rsidR="0036425C" w:rsidRPr="00566D70" w:rsidRDefault="0036425C" w:rsidP="00883C7B">
      <w:pPr>
        <w:pStyle w:val="ConsPlusNormal"/>
        <w:spacing w:line="240" w:lineRule="atLeast"/>
        <w:contextualSpacing/>
        <w:jc w:val="both"/>
        <w:rPr>
          <w:rFonts w:ascii="Times New Roman" w:hAnsi="Times New Roman" w:cs="Times New Roman"/>
          <w:sz w:val="28"/>
          <w:szCs w:val="28"/>
        </w:rPr>
      </w:pPr>
    </w:p>
    <w:p w:rsidR="0036425C" w:rsidRPr="00566D70" w:rsidRDefault="0036425C" w:rsidP="00883C7B">
      <w:pPr>
        <w:pStyle w:val="ConsPlusNormal"/>
        <w:spacing w:line="240" w:lineRule="atLeast"/>
        <w:contextualSpacing/>
        <w:jc w:val="center"/>
        <w:outlineLvl w:val="1"/>
        <w:rPr>
          <w:rFonts w:ascii="Times New Roman" w:hAnsi="Times New Roman" w:cs="Times New Roman"/>
          <w:sz w:val="28"/>
          <w:szCs w:val="28"/>
        </w:rPr>
      </w:pPr>
      <w:r w:rsidRPr="00566D70">
        <w:rPr>
          <w:rFonts w:ascii="Times New Roman" w:hAnsi="Times New Roman" w:cs="Times New Roman"/>
          <w:sz w:val="28"/>
          <w:szCs w:val="28"/>
        </w:rPr>
        <w:t>IV. Порядок проведения конкурса и определения</w:t>
      </w:r>
    </w:p>
    <w:p w:rsidR="0036425C" w:rsidRPr="00566D70" w:rsidRDefault="0036425C" w:rsidP="00883C7B">
      <w:pPr>
        <w:pStyle w:val="ConsPlusNormal"/>
        <w:spacing w:line="240" w:lineRule="atLeast"/>
        <w:contextualSpacing/>
        <w:jc w:val="center"/>
        <w:rPr>
          <w:rFonts w:ascii="Times New Roman" w:hAnsi="Times New Roman" w:cs="Times New Roman"/>
          <w:sz w:val="28"/>
          <w:szCs w:val="28"/>
        </w:rPr>
      </w:pPr>
      <w:r w:rsidRPr="00566D70">
        <w:rPr>
          <w:rFonts w:ascii="Times New Roman" w:hAnsi="Times New Roman" w:cs="Times New Roman"/>
          <w:sz w:val="28"/>
          <w:szCs w:val="28"/>
        </w:rPr>
        <w:t>победителей конкурса</w:t>
      </w:r>
    </w:p>
    <w:p w:rsidR="0036425C" w:rsidRPr="00566D70" w:rsidRDefault="0036425C" w:rsidP="00883C7B">
      <w:pPr>
        <w:pStyle w:val="ConsPlusNormal"/>
        <w:spacing w:line="240" w:lineRule="atLeast"/>
        <w:contextualSpacing/>
        <w:jc w:val="both"/>
        <w:rPr>
          <w:rFonts w:ascii="Times New Roman" w:hAnsi="Times New Roman" w:cs="Times New Roman"/>
          <w:sz w:val="28"/>
          <w:szCs w:val="28"/>
        </w:rPr>
      </w:pPr>
    </w:p>
    <w:p w:rsidR="0036425C" w:rsidRPr="00566D70" w:rsidRDefault="0036425C" w:rsidP="00883C7B">
      <w:pPr>
        <w:pStyle w:val="ConsPlusNormal"/>
        <w:spacing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12. Организацию и проведение конкурса осуществляет министерство, которое последовательно:</w:t>
      </w:r>
    </w:p>
    <w:p w:rsidR="0036425C" w:rsidRPr="00566D70"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1) издает распоряжение о проведении конкурса;</w:t>
      </w:r>
    </w:p>
    <w:p w:rsidR="0036425C" w:rsidRPr="00566D70"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2) готовит информационное сообщение о проведении конкурса и размещает его в информационно-телекоммуникационной сети "Интернет" на </w:t>
      </w:r>
      <w:r w:rsidRPr="00566D70">
        <w:rPr>
          <w:rFonts w:ascii="Times New Roman" w:hAnsi="Times New Roman" w:cs="Times New Roman"/>
          <w:sz w:val="28"/>
          <w:szCs w:val="28"/>
        </w:rPr>
        <w:lastRenderedPageBreak/>
        <w:t>официальном сайте Правительства Архангельской области (www.dvi№ala№d.ru) и официальном информационно-туристском портале Архангельской области (www.pomorla№d.travel).</w:t>
      </w:r>
    </w:p>
    <w:p w:rsidR="0036425C" w:rsidRPr="00566D70"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Информационное сообщение о проведении конкурса содержит следующие обязательные сведения:</w:t>
      </w:r>
    </w:p>
    <w:p w:rsidR="0036425C" w:rsidRPr="00566D70"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а) место, время и срок приема конкурсной документации;</w:t>
      </w:r>
    </w:p>
    <w:p w:rsidR="0036425C" w:rsidRPr="00566D70"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б) состав конкурсной документации, представляемой для участия в конкурсе;</w:t>
      </w:r>
    </w:p>
    <w:p w:rsidR="0036425C" w:rsidRPr="006C4A7B"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в) наименование, адрес и контактная информация организатора конкурса;</w:t>
      </w:r>
    </w:p>
    <w:p w:rsidR="0036425C" w:rsidRPr="006C4A7B"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 xml:space="preserve">г) формы документов, указанных в </w:t>
      </w:r>
      <w:hyperlink w:anchor="P6507" w:history="1">
        <w:r w:rsidRPr="006C4A7B">
          <w:rPr>
            <w:rFonts w:ascii="Times New Roman" w:hAnsi="Times New Roman" w:cs="Times New Roman"/>
            <w:sz w:val="28"/>
            <w:szCs w:val="28"/>
          </w:rPr>
          <w:t>подпунктах 1</w:t>
        </w:r>
      </w:hyperlink>
      <w:r w:rsidRPr="006C4A7B">
        <w:rPr>
          <w:rFonts w:ascii="Times New Roman" w:hAnsi="Times New Roman" w:cs="Times New Roman"/>
          <w:sz w:val="28"/>
          <w:szCs w:val="28"/>
        </w:rPr>
        <w:t xml:space="preserve"> и </w:t>
      </w:r>
      <w:hyperlink w:anchor="P6509" w:history="1">
        <w:r w:rsidRPr="006C4A7B">
          <w:rPr>
            <w:rFonts w:ascii="Times New Roman" w:hAnsi="Times New Roman" w:cs="Times New Roman"/>
            <w:sz w:val="28"/>
            <w:szCs w:val="28"/>
          </w:rPr>
          <w:t>3 пункта 8</w:t>
        </w:r>
      </w:hyperlink>
      <w:r w:rsidRPr="006C4A7B">
        <w:rPr>
          <w:rFonts w:ascii="Times New Roman" w:hAnsi="Times New Roman" w:cs="Times New Roman"/>
          <w:sz w:val="28"/>
          <w:szCs w:val="28"/>
        </w:rPr>
        <w:t xml:space="preserve"> настоящего Положения;</w:t>
      </w:r>
    </w:p>
    <w:p w:rsidR="0036425C" w:rsidRPr="006C4A7B"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3) формирует конкурсную комиссию и утверждает ее состав;</w:t>
      </w:r>
    </w:p>
    <w:p w:rsidR="0036425C" w:rsidRPr="006C4A7B"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4) осуществляет прием и регистрацию конкурсной документации;</w:t>
      </w:r>
    </w:p>
    <w:p w:rsidR="0036425C" w:rsidRPr="006C4A7B"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 xml:space="preserve">5) проверяет наличие конкурсной документации, регистрирует ее в </w:t>
      </w:r>
      <w:hyperlink w:anchor="P6728" w:history="1">
        <w:r w:rsidRPr="006C4A7B">
          <w:rPr>
            <w:rFonts w:ascii="Times New Roman" w:hAnsi="Times New Roman" w:cs="Times New Roman"/>
            <w:sz w:val="28"/>
            <w:szCs w:val="28"/>
          </w:rPr>
          <w:t>реестре</w:t>
        </w:r>
      </w:hyperlink>
      <w:r w:rsidRPr="006C4A7B">
        <w:rPr>
          <w:rFonts w:ascii="Times New Roman" w:hAnsi="Times New Roman" w:cs="Times New Roman"/>
          <w:sz w:val="28"/>
          <w:szCs w:val="28"/>
        </w:rPr>
        <w:t xml:space="preserve"> конкурсной документации согласно приложению № 3 к настоящему Положению;</w:t>
      </w:r>
    </w:p>
    <w:p w:rsidR="0036425C" w:rsidRPr="006C4A7B"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 xml:space="preserve">6) проводит проверку соответствия заявителя требованиям, установленным </w:t>
      </w:r>
      <w:hyperlink w:anchor="P6498" w:history="1">
        <w:r w:rsidRPr="006C4A7B">
          <w:rPr>
            <w:rFonts w:ascii="Times New Roman" w:hAnsi="Times New Roman" w:cs="Times New Roman"/>
            <w:sz w:val="28"/>
            <w:szCs w:val="28"/>
          </w:rPr>
          <w:t>пунктом 7</w:t>
        </w:r>
      </w:hyperlink>
      <w:r w:rsidRPr="006C4A7B">
        <w:rPr>
          <w:rFonts w:ascii="Times New Roman" w:hAnsi="Times New Roman" w:cs="Times New Roman"/>
          <w:sz w:val="28"/>
          <w:szCs w:val="28"/>
        </w:rPr>
        <w:t xml:space="preserve"> настоящего Положения;</w:t>
      </w:r>
    </w:p>
    <w:p w:rsidR="0036425C" w:rsidRPr="006C4A7B"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 xml:space="preserve">7) направляет заявителям решение об их недопущении к участию в конкурсе в случаях, предусмотренных </w:t>
      </w:r>
      <w:hyperlink w:anchor="P6534" w:history="1">
        <w:r w:rsidRPr="006C4A7B">
          <w:rPr>
            <w:rFonts w:ascii="Times New Roman" w:hAnsi="Times New Roman" w:cs="Times New Roman"/>
            <w:sz w:val="28"/>
            <w:szCs w:val="28"/>
          </w:rPr>
          <w:t>пунктом 13</w:t>
        </w:r>
      </w:hyperlink>
      <w:r w:rsidRPr="006C4A7B">
        <w:rPr>
          <w:rFonts w:ascii="Times New Roman" w:hAnsi="Times New Roman" w:cs="Times New Roman"/>
          <w:sz w:val="28"/>
          <w:szCs w:val="28"/>
        </w:rPr>
        <w:t xml:space="preserve"> настоящего Положения;</w:t>
      </w:r>
    </w:p>
    <w:p w:rsidR="0036425C" w:rsidRPr="006C4A7B"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8) осуществляет организационно-техническое обеспечение деятельности конкурсной комиссии;</w:t>
      </w:r>
    </w:p>
    <w:p w:rsidR="0036425C" w:rsidRPr="006C4A7B"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9) обеспечивает хранение протоколов заседаний конкурсной комиссии и конкурсной документации в течение трех лет со дня проведения конкурса.</w:t>
      </w:r>
    </w:p>
    <w:p w:rsidR="0036425C" w:rsidRPr="006C4A7B" w:rsidRDefault="0036425C" w:rsidP="00883C7B">
      <w:pPr>
        <w:pStyle w:val="ConsPlusNormal"/>
        <w:spacing w:before="220" w:line="240" w:lineRule="atLeast"/>
        <w:ind w:firstLine="540"/>
        <w:contextualSpacing/>
        <w:jc w:val="both"/>
        <w:rPr>
          <w:rFonts w:ascii="Times New Roman" w:hAnsi="Times New Roman" w:cs="Times New Roman"/>
          <w:sz w:val="28"/>
          <w:szCs w:val="28"/>
        </w:rPr>
      </w:pPr>
      <w:bookmarkStart w:id="105" w:name="P6534"/>
      <w:bookmarkEnd w:id="105"/>
      <w:r w:rsidRPr="006C4A7B">
        <w:rPr>
          <w:rFonts w:ascii="Times New Roman" w:hAnsi="Times New Roman" w:cs="Times New Roman"/>
          <w:sz w:val="28"/>
          <w:szCs w:val="28"/>
        </w:rPr>
        <w:t>13. Министерство не допускает заявителя к участию в конкурсе в следующих случаях:</w:t>
      </w:r>
    </w:p>
    <w:p w:rsidR="0036425C" w:rsidRPr="006C4A7B" w:rsidRDefault="0036425C" w:rsidP="00883C7B">
      <w:pPr>
        <w:pStyle w:val="ConsPlusNormal"/>
        <w:spacing w:before="220" w:line="240" w:lineRule="atLeast"/>
        <w:ind w:firstLine="540"/>
        <w:contextualSpacing/>
        <w:jc w:val="both"/>
        <w:rPr>
          <w:rFonts w:ascii="Times New Roman" w:hAnsi="Times New Roman" w:cs="Times New Roman"/>
          <w:sz w:val="28"/>
          <w:szCs w:val="28"/>
        </w:rPr>
      </w:pPr>
      <w:bookmarkStart w:id="106" w:name="P6535"/>
      <w:bookmarkEnd w:id="106"/>
      <w:r w:rsidRPr="006C4A7B">
        <w:rPr>
          <w:rFonts w:ascii="Times New Roman" w:hAnsi="Times New Roman" w:cs="Times New Roman"/>
          <w:sz w:val="28"/>
          <w:szCs w:val="28"/>
        </w:rPr>
        <w:t>1) представления заявителем конкурсной документации с нарушением сроков, установленных в информационном сообщении о проведении конкурса;</w:t>
      </w:r>
    </w:p>
    <w:p w:rsidR="0036425C" w:rsidRPr="006C4A7B"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 xml:space="preserve">2) представления конкурсной документации, не соответствующей требованиям, предусмотренным </w:t>
      </w:r>
      <w:hyperlink w:anchor="P6506" w:history="1">
        <w:r w:rsidRPr="006C4A7B">
          <w:rPr>
            <w:rFonts w:ascii="Times New Roman" w:hAnsi="Times New Roman" w:cs="Times New Roman"/>
            <w:sz w:val="28"/>
            <w:szCs w:val="28"/>
          </w:rPr>
          <w:t>пунктами 8</w:t>
        </w:r>
      </w:hyperlink>
      <w:r w:rsidRPr="006C4A7B">
        <w:rPr>
          <w:rFonts w:ascii="Times New Roman" w:hAnsi="Times New Roman" w:cs="Times New Roman"/>
          <w:sz w:val="28"/>
          <w:szCs w:val="28"/>
        </w:rPr>
        <w:t xml:space="preserve"> - </w:t>
      </w:r>
      <w:hyperlink w:anchor="P6513" w:history="1">
        <w:r w:rsidRPr="006C4A7B">
          <w:rPr>
            <w:rFonts w:ascii="Times New Roman" w:hAnsi="Times New Roman" w:cs="Times New Roman"/>
            <w:sz w:val="28"/>
            <w:szCs w:val="28"/>
          </w:rPr>
          <w:t>10</w:t>
        </w:r>
      </w:hyperlink>
      <w:r w:rsidRPr="006C4A7B">
        <w:rPr>
          <w:rFonts w:ascii="Times New Roman" w:hAnsi="Times New Roman" w:cs="Times New Roman"/>
          <w:sz w:val="28"/>
          <w:szCs w:val="28"/>
        </w:rPr>
        <w:t xml:space="preserve"> настоящего Положения;</w:t>
      </w:r>
    </w:p>
    <w:p w:rsidR="0036425C" w:rsidRPr="006C4A7B"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3) представления конкурсной документации не в полном объеме;</w:t>
      </w:r>
    </w:p>
    <w:p w:rsidR="0036425C" w:rsidRPr="006C4A7B"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4) представления конкурсной документации, содержащей недостоверные сведения;</w:t>
      </w:r>
    </w:p>
    <w:p w:rsidR="0036425C" w:rsidRPr="006C4A7B" w:rsidRDefault="0036425C" w:rsidP="00883C7B">
      <w:pPr>
        <w:pStyle w:val="ConsPlusNormal"/>
        <w:spacing w:before="220" w:line="240" w:lineRule="atLeast"/>
        <w:ind w:firstLine="540"/>
        <w:contextualSpacing/>
        <w:jc w:val="both"/>
        <w:rPr>
          <w:rFonts w:ascii="Times New Roman" w:hAnsi="Times New Roman" w:cs="Times New Roman"/>
          <w:sz w:val="28"/>
          <w:szCs w:val="28"/>
        </w:rPr>
      </w:pPr>
      <w:bookmarkStart w:id="107" w:name="P6539"/>
      <w:bookmarkEnd w:id="107"/>
      <w:r w:rsidRPr="006C4A7B">
        <w:rPr>
          <w:rFonts w:ascii="Times New Roman" w:hAnsi="Times New Roman" w:cs="Times New Roman"/>
          <w:sz w:val="28"/>
          <w:szCs w:val="28"/>
        </w:rPr>
        <w:t xml:space="preserve">5) несоответствие заявителя требованиям, установленным </w:t>
      </w:r>
      <w:hyperlink w:anchor="P6498" w:history="1">
        <w:r w:rsidRPr="006C4A7B">
          <w:rPr>
            <w:rFonts w:ascii="Times New Roman" w:hAnsi="Times New Roman" w:cs="Times New Roman"/>
            <w:sz w:val="28"/>
            <w:szCs w:val="28"/>
          </w:rPr>
          <w:t>пунктом 7</w:t>
        </w:r>
      </w:hyperlink>
      <w:r w:rsidRPr="006C4A7B">
        <w:rPr>
          <w:rFonts w:ascii="Times New Roman" w:hAnsi="Times New Roman" w:cs="Times New Roman"/>
          <w:sz w:val="28"/>
          <w:szCs w:val="28"/>
        </w:rPr>
        <w:t xml:space="preserve"> настоящего Положения.</w:t>
      </w:r>
    </w:p>
    <w:p w:rsidR="0036425C" w:rsidRPr="006C4A7B"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6C4A7B">
        <w:rPr>
          <w:rFonts w:ascii="Times New Roman" w:hAnsi="Times New Roman" w:cs="Times New Roman"/>
          <w:sz w:val="28"/>
          <w:szCs w:val="28"/>
        </w:rPr>
        <w:t xml:space="preserve">В случаях, указанных в </w:t>
      </w:r>
      <w:hyperlink w:anchor="P6535" w:history="1">
        <w:r w:rsidRPr="006C4A7B">
          <w:rPr>
            <w:rFonts w:ascii="Times New Roman" w:hAnsi="Times New Roman" w:cs="Times New Roman"/>
            <w:sz w:val="28"/>
            <w:szCs w:val="28"/>
          </w:rPr>
          <w:t>подпунктах 1</w:t>
        </w:r>
      </w:hyperlink>
      <w:r w:rsidRPr="006C4A7B">
        <w:rPr>
          <w:rFonts w:ascii="Times New Roman" w:hAnsi="Times New Roman" w:cs="Times New Roman"/>
          <w:sz w:val="28"/>
          <w:szCs w:val="28"/>
        </w:rPr>
        <w:t xml:space="preserve"> - </w:t>
      </w:r>
      <w:hyperlink w:anchor="P6539" w:history="1">
        <w:r w:rsidRPr="006C4A7B">
          <w:rPr>
            <w:rFonts w:ascii="Times New Roman" w:hAnsi="Times New Roman" w:cs="Times New Roman"/>
            <w:sz w:val="28"/>
            <w:szCs w:val="28"/>
          </w:rPr>
          <w:t>5</w:t>
        </w:r>
      </w:hyperlink>
      <w:r w:rsidRPr="006C4A7B">
        <w:rPr>
          <w:rFonts w:ascii="Times New Roman" w:hAnsi="Times New Roman" w:cs="Times New Roman"/>
          <w:sz w:val="28"/>
          <w:szCs w:val="28"/>
        </w:rPr>
        <w:t xml:space="preserve"> настоящего пункта, министерство принимает решение о недопущении заявителя к участию в конкурсе, которое направляется заявителю в течение трех рабочих дней со дня принятия указанного решения.</w:t>
      </w:r>
    </w:p>
    <w:p w:rsidR="0036425C" w:rsidRPr="00566D70"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Решение министерства о недопущении заявителя к участию в конкурсе может быть обжаловано заявителем в установленном законодательством Российской Федерации порядке.</w:t>
      </w:r>
    </w:p>
    <w:p w:rsidR="0036425C" w:rsidRPr="00566D70"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14. В течение 15 рабочих дней со дня окончания приема конкурсной </w:t>
      </w:r>
      <w:r w:rsidRPr="00566D70">
        <w:rPr>
          <w:rFonts w:ascii="Times New Roman" w:hAnsi="Times New Roman" w:cs="Times New Roman"/>
          <w:sz w:val="28"/>
          <w:szCs w:val="28"/>
        </w:rPr>
        <w:lastRenderedPageBreak/>
        <w:t>документации министерство проводит заседание конкурсной комиссии, на котором рассматривается поступившая конкурсная документация.</w:t>
      </w:r>
    </w:p>
    <w:p w:rsidR="0036425C" w:rsidRPr="00566D70"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Конкурсная комиссия формируется из государственных гражданских служащих министерства с привлечением представителей исполнительных органов государственной власти Архангельской области, Архангельского областного Собрания депутатов, членов Общественного совета министерства, туристских объединений Архангельской области (по согласованию).</w:t>
      </w:r>
    </w:p>
    <w:p w:rsidR="0036425C" w:rsidRPr="00566D70"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Председателем конкурсной комиссии является министр культуры Архангельской области, заместителем председателя конкурсной комиссии - заместитель министра - начальник управления развития туризма министерства культуры Архангельской области, секретарем - государственный гражданский служащий министерства.</w:t>
      </w:r>
    </w:p>
    <w:p w:rsidR="0036425C" w:rsidRPr="00566D70"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Заседание конкурсной комиссии считается правомочным, если в нем принимает участие более половины членов конкурсной комиссии.</w:t>
      </w:r>
    </w:p>
    <w:p w:rsidR="0036425C" w:rsidRPr="00566D70"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В случае отсутствия кворума заседание конкурсной комиссии переносится на другую дату.</w:t>
      </w:r>
    </w:p>
    <w:p w:rsidR="0036425C" w:rsidRPr="00566D70"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Заседания конкурсной комиссии проводит председатель конкурсной комиссии, а в его отсутствие - заместитель председателя конкурсной комиссии.</w:t>
      </w:r>
    </w:p>
    <w:p w:rsidR="0036425C" w:rsidRPr="00566D70"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Конкурсная комиссия имеет право по согласованию привлекать для получения консультаций специалистов исполнительных органов государственной власти Архангельской области, органов местного самоуправления муниципальных образований Архангельской области, территориальных органов федеральных органов исполнительной власти по Архангельской области, организаций.</w:t>
      </w:r>
    </w:p>
    <w:p w:rsidR="0036425C" w:rsidRPr="00566D70"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15. Конкурсная комиссия рассматривает и оценивает каждую конкурсную документацию, представленную заявителем, в соответствии с критериями оценки конкурсной документации, указанными в приложении № 4 к настоящему Положению.</w:t>
      </w:r>
    </w:p>
    <w:p w:rsidR="0036425C" w:rsidRPr="00566D70"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После обсуждения каждой конкурсной документации каждый член конкурсной комиссии вносит в </w:t>
      </w:r>
      <w:hyperlink w:anchor="P6825" w:history="1">
        <w:r w:rsidRPr="00566D70">
          <w:rPr>
            <w:rFonts w:ascii="Times New Roman" w:hAnsi="Times New Roman" w:cs="Times New Roman"/>
            <w:sz w:val="28"/>
            <w:szCs w:val="28"/>
          </w:rPr>
          <w:t>лист</w:t>
        </w:r>
      </w:hyperlink>
      <w:r w:rsidRPr="00566D70">
        <w:rPr>
          <w:rFonts w:ascii="Times New Roman" w:hAnsi="Times New Roman" w:cs="Times New Roman"/>
          <w:sz w:val="28"/>
          <w:szCs w:val="28"/>
        </w:rPr>
        <w:t xml:space="preserve"> оценки конкурсной документации по форме согласно приложению № 5 к настоящему Положению соответствующие баллы согласно критериям оценки конкурсной документации в соответствии с приложением № 4 к настоящему Положению.</w:t>
      </w:r>
    </w:p>
    <w:p w:rsidR="0036425C" w:rsidRPr="00566D70"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Листы оценки конкурсной документации передаются каждым членом конкурсной комиссии секретарю для определения итогового </w:t>
      </w:r>
      <w:hyperlink w:anchor="P6876" w:history="1">
        <w:r w:rsidRPr="00566D70">
          <w:rPr>
            <w:rFonts w:ascii="Times New Roman" w:hAnsi="Times New Roman" w:cs="Times New Roman"/>
            <w:sz w:val="28"/>
            <w:szCs w:val="28"/>
          </w:rPr>
          <w:t>рейтинга</w:t>
        </w:r>
      </w:hyperlink>
      <w:r w:rsidRPr="00566D70">
        <w:rPr>
          <w:rFonts w:ascii="Times New Roman" w:hAnsi="Times New Roman" w:cs="Times New Roman"/>
          <w:sz w:val="28"/>
          <w:szCs w:val="28"/>
        </w:rPr>
        <w:t xml:space="preserve"> конкурсной документации согласно приложению № 6 к настоящему Положению. Итоговый рейтинг конкурсной документации равняется сумме баллов по каждому критерию оценки каждого члена конкурсной комиссии.</w:t>
      </w:r>
    </w:p>
    <w:p w:rsidR="0036425C" w:rsidRPr="00566D70"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16. Победителями конкурса признаются заявители в соответствии с итоговым рейтингом конкурсной документации (начиная от большего показателя к меньшему) в пределах средств областного бюджета, предусмотренных на предоставление межбюджетного трансферта (далее - победитель конкурса).</w:t>
      </w:r>
    </w:p>
    <w:p w:rsidR="0036425C" w:rsidRPr="00566D70"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lastRenderedPageBreak/>
        <w:t>17. В случае равенства итогового рейтинга оценок конкурсной документации преимущество имеет конкурсная документация, дата регистрации которой имеет более ранний срок.</w:t>
      </w:r>
    </w:p>
    <w:p w:rsidR="0036425C" w:rsidRPr="00566D70"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18. Итоги заседания конкурсной комиссии оформляются протоколом заседания конкурсной комиссии, который подписывается всеми членами конкурсной комиссии. Члены конкурсной комиссии, не согласные с итогами заседания конкурсной комиссии, вправе приложить к протоколу в письменном виде особое мнение, о чем в протоколе заседания конкурсной комиссии делается соответствующая запись.</w:t>
      </w:r>
    </w:p>
    <w:p w:rsidR="0036425C" w:rsidRPr="00566D70" w:rsidRDefault="0036425C" w:rsidP="00883C7B">
      <w:pPr>
        <w:pStyle w:val="ConsPlusNormal"/>
        <w:spacing w:before="220" w:line="240" w:lineRule="atLeast"/>
        <w:ind w:firstLine="540"/>
        <w:contextualSpacing/>
        <w:jc w:val="both"/>
        <w:rPr>
          <w:rFonts w:ascii="Times New Roman" w:hAnsi="Times New Roman" w:cs="Times New Roman"/>
          <w:sz w:val="28"/>
          <w:szCs w:val="28"/>
        </w:rPr>
      </w:pPr>
      <w:bookmarkStart w:id="108" w:name="P6555"/>
      <w:bookmarkEnd w:id="108"/>
      <w:r w:rsidRPr="00566D70">
        <w:rPr>
          <w:rFonts w:ascii="Times New Roman" w:hAnsi="Times New Roman" w:cs="Times New Roman"/>
          <w:sz w:val="28"/>
          <w:szCs w:val="28"/>
        </w:rPr>
        <w:t>На основании протокола конкурсной комиссии министерство принимает решение о победителях конкурса. Решение о победителях конкурса принимается в форме распоряжения министерства.</w:t>
      </w:r>
    </w:p>
    <w:p w:rsidR="0036425C" w:rsidRPr="00566D70"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19. В случае если размер требуемых средств областного бюджета, указанный в конкурсной документации, превышает размер бюджетных средств, оставшихся после принятия решения, указанного в </w:t>
      </w:r>
      <w:hyperlink w:anchor="P6555" w:history="1">
        <w:r w:rsidRPr="00566D70">
          <w:rPr>
            <w:rFonts w:ascii="Times New Roman" w:hAnsi="Times New Roman" w:cs="Times New Roman"/>
            <w:sz w:val="28"/>
            <w:szCs w:val="28"/>
          </w:rPr>
          <w:t>абзаце втором пункта 18</w:t>
        </w:r>
      </w:hyperlink>
      <w:r w:rsidRPr="00566D70">
        <w:rPr>
          <w:rFonts w:ascii="Times New Roman" w:hAnsi="Times New Roman" w:cs="Times New Roman"/>
          <w:sz w:val="28"/>
          <w:szCs w:val="28"/>
        </w:rPr>
        <w:t xml:space="preserve"> настоящего Положения, по предыдущим конкурсным документациям, распределение производится в размере оставшихся бюджетных средств при наличии гарантии заявителя о реализации мероприятия за счет средств местного бюджета, выраженной в письменном виде.</w:t>
      </w:r>
    </w:p>
    <w:p w:rsidR="0036425C" w:rsidRPr="00566D70"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В случае если по итогам конкурса средства областного бюджета, предусмотренные на реализацию мероприятий по обеспечению средствами туристской навигации, распределены не в полном объеме, министерство объявляет дополнительный конкурс в порядке, определенном настоящим Положением.</w:t>
      </w:r>
    </w:p>
    <w:p w:rsidR="0036425C" w:rsidRPr="00566D70" w:rsidRDefault="0036425C" w:rsidP="00883C7B">
      <w:pPr>
        <w:pStyle w:val="ConsPlusNormal"/>
        <w:spacing w:line="240" w:lineRule="atLeast"/>
        <w:contextualSpacing/>
        <w:jc w:val="both"/>
        <w:rPr>
          <w:rFonts w:ascii="Times New Roman" w:hAnsi="Times New Roman" w:cs="Times New Roman"/>
          <w:sz w:val="28"/>
          <w:szCs w:val="28"/>
        </w:rPr>
      </w:pPr>
    </w:p>
    <w:p w:rsidR="0036425C" w:rsidRPr="00566D70" w:rsidRDefault="0036425C" w:rsidP="00883C7B">
      <w:pPr>
        <w:pStyle w:val="ConsPlusNormal"/>
        <w:spacing w:line="240" w:lineRule="atLeast"/>
        <w:contextualSpacing/>
        <w:jc w:val="center"/>
        <w:outlineLvl w:val="1"/>
        <w:rPr>
          <w:rFonts w:ascii="Times New Roman" w:hAnsi="Times New Roman" w:cs="Times New Roman"/>
          <w:sz w:val="28"/>
          <w:szCs w:val="28"/>
        </w:rPr>
      </w:pPr>
      <w:r w:rsidRPr="00566D70">
        <w:rPr>
          <w:rFonts w:ascii="Times New Roman" w:hAnsi="Times New Roman" w:cs="Times New Roman"/>
          <w:sz w:val="28"/>
          <w:szCs w:val="28"/>
        </w:rPr>
        <w:t>V. Порядок предоставления межбюджетных трансфертов</w:t>
      </w:r>
    </w:p>
    <w:p w:rsidR="0036425C" w:rsidRPr="00566D70" w:rsidRDefault="0036425C" w:rsidP="00883C7B">
      <w:pPr>
        <w:pStyle w:val="ConsPlusNormal"/>
        <w:spacing w:line="240" w:lineRule="atLeast"/>
        <w:contextualSpacing/>
        <w:jc w:val="center"/>
        <w:rPr>
          <w:rFonts w:ascii="Times New Roman" w:hAnsi="Times New Roman" w:cs="Times New Roman"/>
          <w:sz w:val="28"/>
          <w:szCs w:val="28"/>
        </w:rPr>
      </w:pPr>
      <w:r w:rsidRPr="00566D70">
        <w:rPr>
          <w:rFonts w:ascii="Times New Roman" w:hAnsi="Times New Roman" w:cs="Times New Roman"/>
          <w:sz w:val="28"/>
          <w:szCs w:val="28"/>
        </w:rPr>
        <w:t>победителям конкурса</w:t>
      </w:r>
    </w:p>
    <w:p w:rsidR="0036425C" w:rsidRPr="00566D70" w:rsidRDefault="0036425C" w:rsidP="00883C7B">
      <w:pPr>
        <w:pStyle w:val="ConsPlusNormal"/>
        <w:spacing w:line="240" w:lineRule="atLeast"/>
        <w:contextualSpacing/>
        <w:jc w:val="both"/>
        <w:rPr>
          <w:rFonts w:ascii="Times New Roman" w:hAnsi="Times New Roman" w:cs="Times New Roman"/>
          <w:sz w:val="28"/>
          <w:szCs w:val="28"/>
        </w:rPr>
      </w:pPr>
    </w:p>
    <w:p w:rsidR="0036425C" w:rsidRPr="00566D70" w:rsidRDefault="0036425C" w:rsidP="00883C7B">
      <w:pPr>
        <w:pStyle w:val="ConsPlusNormal"/>
        <w:spacing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20. На основании решения, указанного в </w:t>
      </w:r>
      <w:hyperlink w:anchor="P6555" w:history="1">
        <w:r w:rsidRPr="00566D70">
          <w:rPr>
            <w:rFonts w:ascii="Times New Roman" w:hAnsi="Times New Roman" w:cs="Times New Roman"/>
            <w:sz w:val="28"/>
            <w:szCs w:val="28"/>
          </w:rPr>
          <w:t>абзаце втором пункта 18</w:t>
        </w:r>
      </w:hyperlink>
      <w:r w:rsidRPr="00566D70">
        <w:rPr>
          <w:rFonts w:ascii="Times New Roman" w:hAnsi="Times New Roman" w:cs="Times New Roman"/>
          <w:sz w:val="28"/>
          <w:szCs w:val="28"/>
        </w:rPr>
        <w:t xml:space="preserve"> настоящего Положения, министерство готовит и вносит на рассмотрение на заседании Правительства Архангельской области проект постановления Правительства Архангельской области о распределении средств областного бюджета на предоставление межбюджетных трансфертов (далее - постановление).</w:t>
      </w:r>
    </w:p>
    <w:p w:rsidR="0036425C" w:rsidRPr="00566D70"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21. На основании постановления министерство заключает соглашение с уполномоченными органами местного самоуправления муниципальных районов и городских округов Архангельской области по форме, утвержденной постановлением министерства, на основании которого средства областного бюджета перечисляются в местный бюджет (далее - соглашение).</w:t>
      </w:r>
    </w:p>
    <w:p w:rsidR="0036425C" w:rsidRPr="00566D70" w:rsidRDefault="0036425C" w:rsidP="00883C7B">
      <w:pPr>
        <w:pStyle w:val="ConsPlusNormal"/>
        <w:spacing w:line="240" w:lineRule="atLeast"/>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(п. 21 в ред. </w:t>
      </w:r>
      <w:hyperlink r:id="rId312" w:history="1">
        <w:r w:rsidRPr="00566D70">
          <w:rPr>
            <w:rFonts w:ascii="Times New Roman" w:hAnsi="Times New Roman" w:cs="Times New Roman"/>
            <w:sz w:val="28"/>
            <w:szCs w:val="28"/>
          </w:rPr>
          <w:t>постановления</w:t>
        </w:r>
      </w:hyperlink>
      <w:r w:rsidRPr="00566D70">
        <w:rPr>
          <w:rFonts w:ascii="Times New Roman" w:hAnsi="Times New Roman" w:cs="Times New Roman"/>
          <w:sz w:val="28"/>
          <w:szCs w:val="28"/>
        </w:rPr>
        <w:t xml:space="preserve"> Правительства Архангельской области от 09.08.2016 № 306-пп)</w:t>
      </w:r>
    </w:p>
    <w:p w:rsidR="0036425C" w:rsidRPr="00566D70"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22. Межбюджетные трансферты предоставляются местным бюджетам муниципальных районов и городских округов Архангельской области в </w:t>
      </w:r>
      <w:r w:rsidRPr="00566D70">
        <w:rPr>
          <w:rFonts w:ascii="Times New Roman" w:hAnsi="Times New Roman" w:cs="Times New Roman"/>
          <w:sz w:val="28"/>
          <w:szCs w:val="28"/>
        </w:rPr>
        <w:lastRenderedPageBreak/>
        <w:t>соответствии со сводной бюджетной росписью областного бюджета в пределах лимитов бюджетных обязательств и предельных объемов финансирования в соответствии с соглашением.</w:t>
      </w:r>
    </w:p>
    <w:p w:rsidR="0036425C" w:rsidRPr="00566D70" w:rsidRDefault="0036425C" w:rsidP="00883C7B">
      <w:pPr>
        <w:pStyle w:val="ConsPlusNormal"/>
        <w:spacing w:line="240" w:lineRule="atLeast"/>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(в ред. </w:t>
      </w:r>
      <w:hyperlink r:id="rId313" w:history="1">
        <w:r w:rsidRPr="00566D70">
          <w:rPr>
            <w:rFonts w:ascii="Times New Roman" w:hAnsi="Times New Roman" w:cs="Times New Roman"/>
            <w:sz w:val="28"/>
            <w:szCs w:val="28"/>
          </w:rPr>
          <w:t>постановления</w:t>
        </w:r>
      </w:hyperlink>
      <w:r w:rsidRPr="00566D70">
        <w:rPr>
          <w:rFonts w:ascii="Times New Roman" w:hAnsi="Times New Roman" w:cs="Times New Roman"/>
          <w:sz w:val="28"/>
          <w:szCs w:val="28"/>
        </w:rPr>
        <w:t xml:space="preserve"> Правительства Архангельской области от 09.08.2016 № 306-пп)</w:t>
      </w:r>
    </w:p>
    <w:p w:rsidR="0036425C" w:rsidRPr="00566D70"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23. Министерство перечисляет межбюджетные трансферты в порядке межбюджетных отношений на счет, открытый Управлению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местные бюджеты.</w:t>
      </w:r>
    </w:p>
    <w:p w:rsidR="0036425C" w:rsidRPr="00566D70"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Операции с указанными средствами осуществляются в установленном органами местного самоуправления порядке кассового обслуживания исполнения местного бюджета.</w:t>
      </w:r>
    </w:p>
    <w:p w:rsidR="0036425C" w:rsidRPr="00566D70" w:rsidRDefault="0036425C" w:rsidP="00883C7B">
      <w:pPr>
        <w:pStyle w:val="ConsPlusNormal"/>
        <w:spacing w:before="220" w:line="240" w:lineRule="atLeast"/>
        <w:ind w:firstLine="540"/>
        <w:contextualSpacing/>
        <w:jc w:val="both"/>
        <w:rPr>
          <w:rFonts w:ascii="Times New Roman" w:hAnsi="Times New Roman" w:cs="Times New Roman"/>
          <w:sz w:val="28"/>
          <w:szCs w:val="28"/>
        </w:rPr>
      </w:pPr>
      <w:bookmarkStart w:id="109" w:name="P6569"/>
      <w:bookmarkEnd w:id="109"/>
      <w:r w:rsidRPr="00566D70">
        <w:rPr>
          <w:rFonts w:ascii="Times New Roman" w:hAnsi="Times New Roman" w:cs="Times New Roman"/>
          <w:sz w:val="28"/>
          <w:szCs w:val="28"/>
        </w:rPr>
        <w:t>24. Уполномоченные органы местного самоуправления муниципальных районов Архангельской области заключают договоры с уполномоченными органами местного самоуправления городских и сельских поселений Архангельской области.</w:t>
      </w:r>
    </w:p>
    <w:p w:rsidR="0036425C" w:rsidRPr="00566D70"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25. На основании договоров, указанных в </w:t>
      </w:r>
      <w:hyperlink w:anchor="P6569" w:history="1">
        <w:r w:rsidRPr="00566D70">
          <w:rPr>
            <w:rFonts w:ascii="Times New Roman" w:hAnsi="Times New Roman" w:cs="Times New Roman"/>
            <w:sz w:val="28"/>
            <w:szCs w:val="28"/>
          </w:rPr>
          <w:t>пункте 24</w:t>
        </w:r>
      </w:hyperlink>
      <w:r w:rsidRPr="00566D70">
        <w:rPr>
          <w:rFonts w:ascii="Times New Roman" w:hAnsi="Times New Roman" w:cs="Times New Roman"/>
          <w:sz w:val="28"/>
          <w:szCs w:val="28"/>
        </w:rPr>
        <w:t xml:space="preserve"> настоящего Положения, органы местного самоуправления муниципальных районов Архангельской области в течение пяти рабочих дней со дня получения межбюджетного трансферта направляют межбюджетные трансферты в бюджеты городских и сельских поселений Архангельской области.</w:t>
      </w:r>
    </w:p>
    <w:p w:rsidR="0036425C" w:rsidRPr="00566D70"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26. В случае если учет операций по использованию межбюджетных трансфертов осуществляется на лицевых счетах получателей средств местных бюджетов, открытых в органах Федерального казначейства по Архангельской области и Ненецкому автономному округу, получатели средств местных бюджетов представляют в органы Федерального казначейства по Архангельской области и Ненецкому автономному округу документы, подтверждающие возникновение денежных обязательств, предусмотренные Порядком санкционирования оплаты денежных обязательств получателей средств областного бюджета и администраторов источников финансирования дефицита областного бюджета, утверждаемым постановлением министерства финансов Архангельской области, в рамках кассового обслуживания исполнения местных бюджетов.</w:t>
      </w:r>
    </w:p>
    <w:p w:rsidR="0036425C" w:rsidRPr="00566D70"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При получении наличных денежных средств получатели бюджетных средств руководствуются правилами обеспечения наличными деньгами получателей средств бюджетов бюджетной системы Российской Федерации.</w:t>
      </w:r>
    </w:p>
    <w:p w:rsidR="0036425C" w:rsidRPr="00566D70" w:rsidRDefault="0036425C" w:rsidP="00883C7B">
      <w:pPr>
        <w:pStyle w:val="ConsPlusNormal"/>
        <w:spacing w:line="240" w:lineRule="atLeast"/>
        <w:contextualSpacing/>
        <w:jc w:val="both"/>
        <w:rPr>
          <w:rFonts w:ascii="Times New Roman" w:hAnsi="Times New Roman" w:cs="Times New Roman"/>
          <w:sz w:val="28"/>
          <w:szCs w:val="28"/>
        </w:rPr>
      </w:pPr>
    </w:p>
    <w:p w:rsidR="0036425C" w:rsidRPr="00566D70" w:rsidRDefault="0036425C" w:rsidP="00883C7B">
      <w:pPr>
        <w:pStyle w:val="ConsPlusNormal"/>
        <w:spacing w:line="240" w:lineRule="atLeast"/>
        <w:contextualSpacing/>
        <w:jc w:val="center"/>
        <w:outlineLvl w:val="1"/>
        <w:rPr>
          <w:rFonts w:ascii="Times New Roman" w:hAnsi="Times New Roman" w:cs="Times New Roman"/>
          <w:sz w:val="28"/>
          <w:szCs w:val="28"/>
        </w:rPr>
      </w:pPr>
      <w:r w:rsidRPr="00566D70">
        <w:rPr>
          <w:rFonts w:ascii="Times New Roman" w:hAnsi="Times New Roman" w:cs="Times New Roman"/>
          <w:sz w:val="28"/>
          <w:szCs w:val="28"/>
        </w:rPr>
        <w:t>VI. Осуществление контроля за целевым использованием</w:t>
      </w:r>
    </w:p>
    <w:p w:rsidR="0036425C" w:rsidRPr="00566D70" w:rsidRDefault="0036425C" w:rsidP="00883C7B">
      <w:pPr>
        <w:pStyle w:val="ConsPlusNormal"/>
        <w:spacing w:line="240" w:lineRule="atLeast"/>
        <w:contextualSpacing/>
        <w:jc w:val="center"/>
        <w:rPr>
          <w:rFonts w:ascii="Times New Roman" w:hAnsi="Times New Roman" w:cs="Times New Roman"/>
          <w:sz w:val="28"/>
          <w:szCs w:val="28"/>
        </w:rPr>
      </w:pPr>
      <w:r w:rsidRPr="00566D70">
        <w:rPr>
          <w:rFonts w:ascii="Times New Roman" w:hAnsi="Times New Roman" w:cs="Times New Roman"/>
          <w:sz w:val="28"/>
          <w:szCs w:val="28"/>
        </w:rPr>
        <w:t>межбюджетных трансфертов</w:t>
      </w:r>
    </w:p>
    <w:p w:rsidR="0036425C" w:rsidRPr="00566D70" w:rsidRDefault="0036425C" w:rsidP="00883C7B">
      <w:pPr>
        <w:pStyle w:val="ConsPlusNormal"/>
        <w:spacing w:line="240" w:lineRule="atLeast"/>
        <w:contextualSpacing/>
        <w:jc w:val="both"/>
        <w:rPr>
          <w:rFonts w:ascii="Times New Roman" w:hAnsi="Times New Roman" w:cs="Times New Roman"/>
          <w:sz w:val="28"/>
          <w:szCs w:val="28"/>
        </w:rPr>
      </w:pPr>
    </w:p>
    <w:p w:rsidR="0036425C" w:rsidRPr="00566D70" w:rsidRDefault="0036425C" w:rsidP="00883C7B">
      <w:pPr>
        <w:pStyle w:val="ConsPlusNormal"/>
        <w:spacing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27. Уполномоченные органы местного самоуправления муниципального района или городского округа Архангельской области (далее - получатели межбюджетных трансфертов) представляют в министерство отчет об </w:t>
      </w:r>
      <w:r w:rsidRPr="00566D70">
        <w:rPr>
          <w:rFonts w:ascii="Times New Roman" w:hAnsi="Times New Roman" w:cs="Times New Roman"/>
          <w:sz w:val="28"/>
          <w:szCs w:val="28"/>
        </w:rPr>
        <w:lastRenderedPageBreak/>
        <w:t>использовании межбюджетных трансфертов в порядке и сроки, которые предусмотрены соглашениями с министерством.</w:t>
      </w:r>
    </w:p>
    <w:p w:rsidR="0036425C" w:rsidRPr="00566D70" w:rsidRDefault="0036425C" w:rsidP="00883C7B">
      <w:pPr>
        <w:pStyle w:val="ConsPlusNormal"/>
        <w:spacing w:line="240" w:lineRule="atLeast"/>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(в ред. </w:t>
      </w:r>
      <w:hyperlink r:id="rId314" w:history="1">
        <w:r w:rsidRPr="00566D70">
          <w:rPr>
            <w:rFonts w:ascii="Times New Roman" w:hAnsi="Times New Roman" w:cs="Times New Roman"/>
            <w:sz w:val="28"/>
            <w:szCs w:val="28"/>
          </w:rPr>
          <w:t>постановления</w:t>
        </w:r>
      </w:hyperlink>
      <w:r w:rsidRPr="00566D70">
        <w:rPr>
          <w:rFonts w:ascii="Times New Roman" w:hAnsi="Times New Roman" w:cs="Times New Roman"/>
          <w:sz w:val="28"/>
          <w:szCs w:val="28"/>
        </w:rPr>
        <w:t xml:space="preserve"> Правительства Архангельской области от 09.08.2016 № 306-пп)</w:t>
      </w:r>
    </w:p>
    <w:p w:rsidR="0036425C" w:rsidRPr="00566D70"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28. Контроль за целевым использованием средств межбюджетных трансфертов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36425C" w:rsidRPr="00566D70"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29. При выявлении факта нецелевого использования средств межбюджетных трансфертов получатель межбюджетных трансфертов обязан в течение 30 рабочих дней со дня его уведомления министерством возвратить средства межбюджетных трансфертов, которые использовались не по целевому назначению.</w:t>
      </w:r>
    </w:p>
    <w:p w:rsidR="0036425C" w:rsidRPr="00566D70" w:rsidRDefault="0036425C" w:rsidP="00883C7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В случае нецелевого использования межбюджетных трансфертов получателями межбюджетных трансфертов и (или) совершения иных бюджетных правонарушений бюджетные меры принуждения к получателям межбюджетных трансфертов, совершившим бюджетные нарушения, применяются в порядке и по основаниям, установленным бюджетным законодательством.</w:t>
      </w:r>
    </w:p>
    <w:p w:rsidR="0036425C" w:rsidRPr="00566D70" w:rsidRDefault="0036425C" w:rsidP="00883C7B">
      <w:pPr>
        <w:pStyle w:val="ConsPlusNormal"/>
        <w:spacing w:line="240" w:lineRule="atLeast"/>
        <w:contextualSpacing/>
        <w:jc w:val="both"/>
        <w:rPr>
          <w:rFonts w:ascii="Times New Roman" w:hAnsi="Times New Roman" w:cs="Times New Roman"/>
          <w:sz w:val="28"/>
          <w:szCs w:val="28"/>
        </w:rPr>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right"/>
        <w:outlineLvl w:val="1"/>
      </w:pPr>
      <w:r w:rsidRPr="00566D70">
        <w:t>Приложение № 1</w:t>
      </w:r>
    </w:p>
    <w:p w:rsidR="0036425C" w:rsidRPr="00566D70" w:rsidRDefault="0036425C">
      <w:pPr>
        <w:pStyle w:val="ConsPlusNormal"/>
        <w:jc w:val="right"/>
      </w:pPr>
      <w:r w:rsidRPr="00566D70">
        <w:t>к Положению о порядке и условиях</w:t>
      </w:r>
    </w:p>
    <w:p w:rsidR="0036425C" w:rsidRPr="00566D70" w:rsidRDefault="0036425C">
      <w:pPr>
        <w:pStyle w:val="ConsPlusNormal"/>
        <w:jc w:val="right"/>
      </w:pPr>
      <w:r w:rsidRPr="00566D70">
        <w:t>проведения конкурса на предоставление</w:t>
      </w:r>
    </w:p>
    <w:p w:rsidR="0036425C" w:rsidRPr="00566D70" w:rsidRDefault="0036425C">
      <w:pPr>
        <w:pStyle w:val="ConsPlusNormal"/>
        <w:jc w:val="right"/>
      </w:pPr>
      <w:r w:rsidRPr="00566D70">
        <w:t>иных межбюджетных трансфертов</w:t>
      </w:r>
    </w:p>
    <w:p w:rsidR="0036425C" w:rsidRPr="00566D70" w:rsidRDefault="0036425C">
      <w:pPr>
        <w:pStyle w:val="ConsPlusNormal"/>
        <w:jc w:val="right"/>
      </w:pPr>
      <w:r w:rsidRPr="00566D70">
        <w:t>бюджетам муниципальных образований</w:t>
      </w:r>
    </w:p>
    <w:p w:rsidR="0036425C" w:rsidRPr="00566D70" w:rsidRDefault="0036425C">
      <w:pPr>
        <w:pStyle w:val="ConsPlusNormal"/>
        <w:jc w:val="right"/>
      </w:pPr>
      <w:r w:rsidRPr="00566D70">
        <w:t>Архангельской области на реализацию</w:t>
      </w:r>
    </w:p>
    <w:p w:rsidR="0036425C" w:rsidRPr="00566D70" w:rsidRDefault="0036425C">
      <w:pPr>
        <w:pStyle w:val="ConsPlusNormal"/>
        <w:jc w:val="right"/>
      </w:pPr>
      <w:r w:rsidRPr="00566D70">
        <w:t>мероприятий по обеспечению</w:t>
      </w:r>
    </w:p>
    <w:p w:rsidR="0036425C" w:rsidRPr="00566D70" w:rsidRDefault="0036425C">
      <w:pPr>
        <w:pStyle w:val="ConsPlusNormal"/>
        <w:jc w:val="right"/>
      </w:pPr>
      <w:r w:rsidRPr="00566D70">
        <w:t>средствами туристской навигации</w:t>
      </w:r>
    </w:p>
    <w:p w:rsidR="0036425C" w:rsidRPr="00566D70" w:rsidRDefault="0036425C">
      <w:pPr>
        <w:pStyle w:val="ConsPlusNormal"/>
        <w:jc w:val="both"/>
      </w:pPr>
    </w:p>
    <w:p w:rsidR="0036425C" w:rsidRPr="00566D70" w:rsidRDefault="0036425C">
      <w:pPr>
        <w:pStyle w:val="ConsPlusNonformat"/>
        <w:jc w:val="both"/>
      </w:pPr>
      <w:bookmarkStart w:id="110" w:name="P6596"/>
      <w:bookmarkEnd w:id="110"/>
      <w:r w:rsidRPr="00566D70">
        <w:t xml:space="preserve">                                  ЗАЯВКА</w:t>
      </w:r>
    </w:p>
    <w:p w:rsidR="0036425C" w:rsidRPr="00566D70" w:rsidRDefault="0036425C">
      <w:pPr>
        <w:pStyle w:val="ConsPlusNonformat"/>
        <w:jc w:val="both"/>
      </w:pPr>
      <w:r w:rsidRPr="00566D70">
        <w:t xml:space="preserve">         на участие в конкурсе на предоставление иных межбюджетных</w:t>
      </w:r>
    </w:p>
    <w:p w:rsidR="0036425C" w:rsidRPr="00566D70" w:rsidRDefault="0036425C">
      <w:pPr>
        <w:pStyle w:val="ConsPlusNonformat"/>
        <w:jc w:val="both"/>
      </w:pPr>
      <w:r w:rsidRPr="00566D70">
        <w:t xml:space="preserve">       трансфертов бюджетам муниципальных образований Архангельской</w:t>
      </w:r>
    </w:p>
    <w:p w:rsidR="0036425C" w:rsidRPr="00566D70" w:rsidRDefault="0036425C">
      <w:pPr>
        <w:pStyle w:val="ConsPlusNonformat"/>
        <w:jc w:val="both"/>
      </w:pPr>
      <w:r w:rsidRPr="00566D70">
        <w:t xml:space="preserve">        области на реализацию мероприятий по обеспечению средствами</w:t>
      </w:r>
    </w:p>
    <w:p w:rsidR="0036425C" w:rsidRPr="00566D70" w:rsidRDefault="0036425C">
      <w:pPr>
        <w:pStyle w:val="ConsPlusNonformat"/>
        <w:jc w:val="both"/>
      </w:pPr>
      <w:r w:rsidRPr="00566D70">
        <w:t xml:space="preserve">                           туристской навигации</w:t>
      </w:r>
    </w:p>
    <w:p w:rsidR="0036425C" w:rsidRPr="00566D70" w:rsidRDefault="0036425C">
      <w:pPr>
        <w:pStyle w:val="ConsPlusNonformat"/>
        <w:jc w:val="both"/>
      </w:pPr>
    </w:p>
    <w:p w:rsidR="0036425C" w:rsidRPr="00566D70" w:rsidRDefault="0036425C">
      <w:pPr>
        <w:pStyle w:val="ConsPlusNonformat"/>
        <w:jc w:val="both"/>
      </w:pPr>
      <w:r w:rsidRPr="00566D70">
        <w:t xml:space="preserve">    Изучив  документацию  о  конкурсе  на  предоставление иных межбюджетных</w:t>
      </w:r>
    </w:p>
    <w:p w:rsidR="0036425C" w:rsidRPr="00566D70" w:rsidRDefault="0036425C">
      <w:pPr>
        <w:pStyle w:val="ConsPlusNonformat"/>
        <w:jc w:val="both"/>
      </w:pPr>
      <w:r w:rsidRPr="00566D70">
        <w:t>трансфертов  бюджетам  муниципальных  образований  Архангельской области на</w:t>
      </w:r>
    </w:p>
    <w:p w:rsidR="0036425C" w:rsidRPr="00566D70" w:rsidRDefault="0036425C">
      <w:pPr>
        <w:pStyle w:val="ConsPlusNonformat"/>
        <w:jc w:val="both"/>
      </w:pPr>
      <w:r w:rsidRPr="00566D70">
        <w:t>реализацию  мероприятий  по  обеспечению  средствами  туристской  навигации</w:t>
      </w:r>
    </w:p>
    <w:p w:rsidR="0036425C" w:rsidRPr="00566D70" w:rsidRDefault="0036425C">
      <w:pPr>
        <w:pStyle w:val="ConsPlusNonformat"/>
        <w:jc w:val="both"/>
      </w:pPr>
      <w:r w:rsidRPr="00566D70">
        <w:t>(далее - конкурс),</w:t>
      </w:r>
    </w:p>
    <w:p w:rsidR="0036425C" w:rsidRPr="00566D70" w:rsidRDefault="0036425C">
      <w:pPr>
        <w:pStyle w:val="ConsPlusNonformat"/>
        <w:jc w:val="both"/>
      </w:pPr>
      <w:r w:rsidRPr="00566D70">
        <w:t>___________________________________________________________________________</w:t>
      </w:r>
    </w:p>
    <w:p w:rsidR="0036425C" w:rsidRPr="00566D70" w:rsidRDefault="0036425C">
      <w:pPr>
        <w:pStyle w:val="ConsPlusNonformat"/>
        <w:jc w:val="both"/>
      </w:pPr>
      <w:r w:rsidRPr="00566D70">
        <w:t>___________________________________________________________________________</w:t>
      </w:r>
    </w:p>
    <w:p w:rsidR="0036425C" w:rsidRPr="00566D70" w:rsidRDefault="0036425C">
      <w:pPr>
        <w:pStyle w:val="ConsPlusNonformat"/>
        <w:jc w:val="both"/>
      </w:pPr>
      <w:r w:rsidRPr="00566D70">
        <w:t xml:space="preserve">                 (наименование муниципального образования)</w:t>
      </w:r>
    </w:p>
    <w:p w:rsidR="0036425C" w:rsidRPr="00566D70" w:rsidRDefault="0036425C">
      <w:pPr>
        <w:pStyle w:val="ConsPlusNonformat"/>
        <w:jc w:val="both"/>
      </w:pPr>
      <w:r w:rsidRPr="00566D70">
        <w:t>___________________________________________________________________________</w:t>
      </w:r>
    </w:p>
    <w:p w:rsidR="0036425C" w:rsidRPr="00566D70" w:rsidRDefault="0036425C">
      <w:pPr>
        <w:pStyle w:val="ConsPlusNonformat"/>
        <w:jc w:val="both"/>
      </w:pPr>
      <w:r w:rsidRPr="00566D70">
        <w:t>в лице ____________________________________________________________________</w:t>
      </w:r>
    </w:p>
    <w:p w:rsidR="0036425C" w:rsidRPr="00566D70" w:rsidRDefault="0036425C">
      <w:pPr>
        <w:pStyle w:val="ConsPlusNonformat"/>
        <w:jc w:val="both"/>
      </w:pPr>
      <w:r w:rsidRPr="00566D70">
        <w:t xml:space="preserve">              (наименование должности и Ф.И.О. руководителя)</w:t>
      </w:r>
    </w:p>
    <w:p w:rsidR="0036425C" w:rsidRPr="00566D70" w:rsidRDefault="0036425C">
      <w:pPr>
        <w:pStyle w:val="ConsPlusNonformat"/>
        <w:jc w:val="both"/>
      </w:pPr>
    </w:p>
    <w:p w:rsidR="0036425C" w:rsidRPr="00566D70" w:rsidRDefault="0036425C">
      <w:pPr>
        <w:pStyle w:val="ConsPlusNonformat"/>
        <w:jc w:val="both"/>
      </w:pPr>
      <w:r w:rsidRPr="00566D70">
        <w:t xml:space="preserve">    сообщает  о  согласии участвовать в конкурсе на условиях, установленных</w:t>
      </w:r>
    </w:p>
    <w:p w:rsidR="0036425C" w:rsidRPr="00566D70" w:rsidRDefault="0036425C">
      <w:pPr>
        <w:pStyle w:val="ConsPlusNonformat"/>
        <w:jc w:val="both"/>
      </w:pPr>
      <w:r w:rsidRPr="00566D70">
        <w:t>Положением о конкурсе, и направляет настоящую заявку.</w:t>
      </w:r>
    </w:p>
    <w:p w:rsidR="0036425C" w:rsidRPr="00566D70" w:rsidRDefault="0036425C">
      <w:pPr>
        <w:pStyle w:val="ConsPlusNonformat"/>
        <w:jc w:val="both"/>
      </w:pPr>
      <w:r w:rsidRPr="00566D70">
        <w:t xml:space="preserve">    1. Юридический адрес участника конкурса:</w:t>
      </w:r>
    </w:p>
    <w:p w:rsidR="0036425C" w:rsidRPr="00566D70" w:rsidRDefault="0036425C">
      <w:pPr>
        <w:pStyle w:val="ConsPlusNonformat"/>
        <w:jc w:val="both"/>
      </w:pPr>
      <w:r w:rsidRPr="00566D70">
        <w:lastRenderedPageBreak/>
        <w:t>___________________________________________________________________________</w:t>
      </w:r>
    </w:p>
    <w:p w:rsidR="0036425C" w:rsidRPr="00566D70" w:rsidRDefault="0036425C">
      <w:pPr>
        <w:pStyle w:val="ConsPlusNonformat"/>
        <w:jc w:val="both"/>
      </w:pPr>
      <w:r w:rsidRPr="00566D70">
        <w:t>___________________________________________________________________________</w:t>
      </w:r>
    </w:p>
    <w:p w:rsidR="0036425C" w:rsidRPr="00566D70" w:rsidRDefault="0036425C">
      <w:pPr>
        <w:pStyle w:val="ConsPlusNonformat"/>
        <w:jc w:val="both"/>
      </w:pPr>
      <w:r w:rsidRPr="00566D70">
        <w:t xml:space="preserve">    2.  Должность и Ф.И.О. лица, ответственного за реализацию муниципальной</w:t>
      </w:r>
    </w:p>
    <w:p w:rsidR="0036425C" w:rsidRPr="00566D70" w:rsidRDefault="0036425C">
      <w:pPr>
        <w:pStyle w:val="ConsPlusNonformat"/>
        <w:jc w:val="both"/>
      </w:pPr>
      <w:r w:rsidRPr="00566D70">
        <w:t>программы, и его контактные данные ________________________________________</w:t>
      </w:r>
    </w:p>
    <w:p w:rsidR="0036425C" w:rsidRPr="00566D70" w:rsidRDefault="0036425C">
      <w:pPr>
        <w:pStyle w:val="ConsPlusNonformat"/>
        <w:jc w:val="both"/>
      </w:pPr>
      <w:r w:rsidRPr="00566D70">
        <w:t xml:space="preserve">    3.  Сведения о запрашиваемом ином межбюджетном трансферте на реализацию</w:t>
      </w:r>
    </w:p>
    <w:p w:rsidR="0036425C" w:rsidRPr="00566D70" w:rsidRDefault="0036425C">
      <w:pPr>
        <w:pStyle w:val="ConsPlusNonformat"/>
        <w:jc w:val="both"/>
      </w:pPr>
      <w:r w:rsidRPr="00566D70">
        <w:t>мероприятий   по  обеспечению  средствами  туристской  навигации  в  рамках</w:t>
      </w:r>
    </w:p>
    <w:p w:rsidR="0036425C" w:rsidRPr="00566D70" w:rsidRDefault="0036425C">
      <w:pPr>
        <w:pStyle w:val="ConsPlusNonformat"/>
        <w:jc w:val="both"/>
      </w:pPr>
      <w:r w:rsidRPr="00566D70">
        <w:t>муниципальной программы:</w:t>
      </w:r>
    </w:p>
    <w:p w:rsidR="0036425C" w:rsidRPr="00566D70" w:rsidRDefault="0036425C">
      <w:pPr>
        <w:pStyle w:val="ConsPlusNonformat"/>
        <w:jc w:val="both"/>
      </w:pPr>
      <w:r w:rsidRPr="00566D70">
        <w:t>___________________________________________________________________________</w:t>
      </w:r>
    </w:p>
    <w:p w:rsidR="0036425C" w:rsidRPr="00566D70" w:rsidRDefault="0036425C">
      <w:pPr>
        <w:pStyle w:val="ConsPlusNonformat"/>
        <w:jc w:val="both"/>
      </w:pPr>
      <w:r w:rsidRPr="00566D70">
        <w:t xml:space="preserve">                  (наименование муниципальной программы)</w:t>
      </w:r>
    </w:p>
    <w:p w:rsidR="0036425C" w:rsidRPr="00566D70" w:rsidRDefault="0036425C">
      <w:pPr>
        <w:pStyle w:val="ConsPlusNonformat"/>
        <w:jc w:val="both"/>
      </w:pPr>
      <w:r w:rsidRPr="00566D70">
        <w:t>__________________________________________________________________________,</w:t>
      </w:r>
    </w:p>
    <w:p w:rsidR="0036425C" w:rsidRPr="00566D70" w:rsidRDefault="0036425C">
      <w:pPr>
        <w:pStyle w:val="ConsPlusNonformat"/>
        <w:jc w:val="both"/>
      </w:pPr>
      <w:r w:rsidRPr="00566D70">
        <w:t>в  которую  включено  мероприятие  по  обеспечению  средствами   туристской</w:t>
      </w:r>
    </w:p>
    <w:p w:rsidR="0036425C" w:rsidRPr="00566D70" w:rsidRDefault="0036425C">
      <w:pPr>
        <w:pStyle w:val="ConsPlusNonformat"/>
        <w:jc w:val="both"/>
      </w:pPr>
      <w:r w:rsidRPr="00566D70">
        <w:t>навигации:</w:t>
      </w:r>
    </w:p>
    <w:p w:rsidR="0036425C" w:rsidRPr="00566D70" w:rsidRDefault="003642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871"/>
        <w:gridCol w:w="1757"/>
        <w:gridCol w:w="1814"/>
        <w:gridCol w:w="1984"/>
      </w:tblGrid>
      <w:tr w:rsidR="0036425C" w:rsidRPr="00566D70">
        <w:tc>
          <w:tcPr>
            <w:tcW w:w="1644" w:type="dxa"/>
            <w:vMerge w:val="restart"/>
          </w:tcPr>
          <w:p w:rsidR="0036425C" w:rsidRPr="00566D70" w:rsidRDefault="0036425C">
            <w:pPr>
              <w:pStyle w:val="ConsPlusNormal"/>
              <w:jc w:val="center"/>
            </w:pPr>
            <w:r w:rsidRPr="00566D70">
              <w:t>Название объектов, к которым планируется установить средства туристской навигации</w:t>
            </w:r>
          </w:p>
        </w:tc>
        <w:tc>
          <w:tcPr>
            <w:tcW w:w="1871" w:type="dxa"/>
            <w:vMerge w:val="restart"/>
          </w:tcPr>
          <w:p w:rsidR="0036425C" w:rsidRPr="00566D70" w:rsidRDefault="0036425C">
            <w:pPr>
              <w:pStyle w:val="ConsPlusNormal"/>
              <w:jc w:val="center"/>
            </w:pPr>
            <w:r w:rsidRPr="00566D70">
              <w:t>Объем финансирования мероприятия (расчетная стоимость), тыс. рублей</w:t>
            </w:r>
          </w:p>
        </w:tc>
        <w:tc>
          <w:tcPr>
            <w:tcW w:w="1757" w:type="dxa"/>
            <w:vMerge w:val="restart"/>
          </w:tcPr>
          <w:p w:rsidR="0036425C" w:rsidRPr="00566D70" w:rsidRDefault="0036425C">
            <w:pPr>
              <w:pStyle w:val="ConsPlusNormal"/>
              <w:jc w:val="center"/>
            </w:pPr>
            <w:r w:rsidRPr="00566D70">
              <w:t>Общая сумма расходов, необходимых на реализацию мероприятия по установке средств туристской навигации, тыс. рублей</w:t>
            </w:r>
          </w:p>
        </w:tc>
        <w:tc>
          <w:tcPr>
            <w:tcW w:w="3798" w:type="dxa"/>
            <w:gridSpan w:val="2"/>
          </w:tcPr>
          <w:p w:rsidR="0036425C" w:rsidRPr="00566D70" w:rsidRDefault="0036425C">
            <w:pPr>
              <w:pStyle w:val="ConsPlusNormal"/>
              <w:jc w:val="center"/>
            </w:pPr>
            <w:r w:rsidRPr="00566D70">
              <w:t>В том числе:</w:t>
            </w:r>
          </w:p>
        </w:tc>
      </w:tr>
      <w:tr w:rsidR="0036425C" w:rsidRPr="00566D70">
        <w:tc>
          <w:tcPr>
            <w:tcW w:w="1644" w:type="dxa"/>
            <w:vMerge/>
          </w:tcPr>
          <w:p w:rsidR="0036425C" w:rsidRPr="00566D70" w:rsidRDefault="0036425C"/>
        </w:tc>
        <w:tc>
          <w:tcPr>
            <w:tcW w:w="1871" w:type="dxa"/>
            <w:vMerge/>
          </w:tcPr>
          <w:p w:rsidR="0036425C" w:rsidRPr="00566D70" w:rsidRDefault="0036425C"/>
        </w:tc>
        <w:tc>
          <w:tcPr>
            <w:tcW w:w="1757" w:type="dxa"/>
            <w:vMerge/>
          </w:tcPr>
          <w:p w:rsidR="0036425C" w:rsidRPr="00566D70" w:rsidRDefault="0036425C"/>
        </w:tc>
        <w:tc>
          <w:tcPr>
            <w:tcW w:w="1814" w:type="dxa"/>
          </w:tcPr>
          <w:p w:rsidR="0036425C" w:rsidRPr="00566D70" w:rsidRDefault="0036425C">
            <w:pPr>
              <w:pStyle w:val="ConsPlusNormal"/>
              <w:jc w:val="center"/>
            </w:pPr>
            <w:r w:rsidRPr="00566D70">
              <w:t>средства иного межбюджетного трансферта из областного бюджета, тыс. рублей</w:t>
            </w:r>
          </w:p>
        </w:tc>
        <w:tc>
          <w:tcPr>
            <w:tcW w:w="1984" w:type="dxa"/>
          </w:tcPr>
          <w:p w:rsidR="0036425C" w:rsidRPr="00566D70" w:rsidRDefault="0036425C">
            <w:pPr>
              <w:pStyle w:val="ConsPlusNormal"/>
              <w:jc w:val="center"/>
            </w:pPr>
            <w:r w:rsidRPr="00566D70">
              <w:t>средства местного бюджета, предусмотренные в муниципальной программе, тыс. рублей</w:t>
            </w:r>
          </w:p>
        </w:tc>
      </w:tr>
      <w:tr w:rsidR="0036425C" w:rsidRPr="00566D70">
        <w:tc>
          <w:tcPr>
            <w:tcW w:w="1644" w:type="dxa"/>
          </w:tcPr>
          <w:p w:rsidR="0036425C" w:rsidRPr="00566D70" w:rsidRDefault="0036425C">
            <w:pPr>
              <w:pStyle w:val="ConsPlusNormal"/>
              <w:jc w:val="center"/>
            </w:pPr>
            <w:r w:rsidRPr="00566D70">
              <w:t>1</w:t>
            </w:r>
          </w:p>
        </w:tc>
        <w:tc>
          <w:tcPr>
            <w:tcW w:w="1871" w:type="dxa"/>
          </w:tcPr>
          <w:p w:rsidR="0036425C" w:rsidRPr="00566D70" w:rsidRDefault="0036425C">
            <w:pPr>
              <w:pStyle w:val="ConsPlusNormal"/>
              <w:jc w:val="center"/>
            </w:pPr>
            <w:r w:rsidRPr="00566D70">
              <w:t>2</w:t>
            </w:r>
          </w:p>
        </w:tc>
        <w:tc>
          <w:tcPr>
            <w:tcW w:w="1757" w:type="dxa"/>
          </w:tcPr>
          <w:p w:rsidR="0036425C" w:rsidRPr="00566D70" w:rsidRDefault="0036425C">
            <w:pPr>
              <w:pStyle w:val="ConsPlusNormal"/>
              <w:jc w:val="center"/>
            </w:pPr>
            <w:r w:rsidRPr="00566D70">
              <w:t>3</w:t>
            </w:r>
          </w:p>
        </w:tc>
        <w:tc>
          <w:tcPr>
            <w:tcW w:w="1814" w:type="dxa"/>
          </w:tcPr>
          <w:p w:rsidR="0036425C" w:rsidRPr="00566D70" w:rsidRDefault="0036425C">
            <w:pPr>
              <w:pStyle w:val="ConsPlusNormal"/>
              <w:jc w:val="center"/>
            </w:pPr>
            <w:r w:rsidRPr="00566D70">
              <w:t>4</w:t>
            </w:r>
          </w:p>
        </w:tc>
        <w:tc>
          <w:tcPr>
            <w:tcW w:w="1984" w:type="dxa"/>
          </w:tcPr>
          <w:p w:rsidR="0036425C" w:rsidRPr="00566D70" w:rsidRDefault="0036425C">
            <w:pPr>
              <w:pStyle w:val="ConsPlusNormal"/>
              <w:jc w:val="center"/>
            </w:pPr>
            <w:r w:rsidRPr="00566D70">
              <w:t>5</w:t>
            </w:r>
          </w:p>
        </w:tc>
      </w:tr>
      <w:tr w:rsidR="0036425C" w:rsidRPr="00566D70">
        <w:tc>
          <w:tcPr>
            <w:tcW w:w="1644" w:type="dxa"/>
          </w:tcPr>
          <w:p w:rsidR="0036425C" w:rsidRPr="00566D70" w:rsidRDefault="0036425C">
            <w:pPr>
              <w:pStyle w:val="ConsPlusNormal"/>
            </w:pPr>
            <w:r w:rsidRPr="00566D70">
              <w:t>1.</w:t>
            </w:r>
          </w:p>
        </w:tc>
        <w:tc>
          <w:tcPr>
            <w:tcW w:w="1871" w:type="dxa"/>
          </w:tcPr>
          <w:p w:rsidR="0036425C" w:rsidRPr="00566D70" w:rsidRDefault="0036425C">
            <w:pPr>
              <w:pStyle w:val="ConsPlusNormal"/>
            </w:pPr>
          </w:p>
        </w:tc>
        <w:tc>
          <w:tcPr>
            <w:tcW w:w="1757" w:type="dxa"/>
          </w:tcPr>
          <w:p w:rsidR="0036425C" w:rsidRPr="00566D70" w:rsidRDefault="0036425C">
            <w:pPr>
              <w:pStyle w:val="ConsPlusNormal"/>
            </w:pPr>
          </w:p>
        </w:tc>
        <w:tc>
          <w:tcPr>
            <w:tcW w:w="1814" w:type="dxa"/>
          </w:tcPr>
          <w:p w:rsidR="0036425C" w:rsidRPr="00566D70" w:rsidRDefault="0036425C">
            <w:pPr>
              <w:pStyle w:val="ConsPlusNormal"/>
            </w:pPr>
          </w:p>
        </w:tc>
        <w:tc>
          <w:tcPr>
            <w:tcW w:w="1984" w:type="dxa"/>
          </w:tcPr>
          <w:p w:rsidR="0036425C" w:rsidRPr="00566D70" w:rsidRDefault="0036425C">
            <w:pPr>
              <w:pStyle w:val="ConsPlusNormal"/>
            </w:pPr>
          </w:p>
        </w:tc>
      </w:tr>
      <w:tr w:rsidR="0036425C" w:rsidRPr="00566D70">
        <w:tc>
          <w:tcPr>
            <w:tcW w:w="1644" w:type="dxa"/>
          </w:tcPr>
          <w:p w:rsidR="0036425C" w:rsidRPr="00566D70" w:rsidRDefault="0036425C">
            <w:pPr>
              <w:pStyle w:val="ConsPlusNormal"/>
            </w:pPr>
            <w:r w:rsidRPr="00566D70">
              <w:t>2.</w:t>
            </w:r>
          </w:p>
        </w:tc>
        <w:tc>
          <w:tcPr>
            <w:tcW w:w="1871" w:type="dxa"/>
          </w:tcPr>
          <w:p w:rsidR="0036425C" w:rsidRPr="00566D70" w:rsidRDefault="0036425C">
            <w:pPr>
              <w:pStyle w:val="ConsPlusNormal"/>
            </w:pPr>
          </w:p>
        </w:tc>
        <w:tc>
          <w:tcPr>
            <w:tcW w:w="1757" w:type="dxa"/>
          </w:tcPr>
          <w:p w:rsidR="0036425C" w:rsidRPr="00566D70" w:rsidRDefault="0036425C">
            <w:pPr>
              <w:pStyle w:val="ConsPlusNormal"/>
            </w:pPr>
          </w:p>
        </w:tc>
        <w:tc>
          <w:tcPr>
            <w:tcW w:w="1814" w:type="dxa"/>
          </w:tcPr>
          <w:p w:rsidR="0036425C" w:rsidRPr="00566D70" w:rsidRDefault="0036425C">
            <w:pPr>
              <w:pStyle w:val="ConsPlusNormal"/>
            </w:pPr>
          </w:p>
        </w:tc>
        <w:tc>
          <w:tcPr>
            <w:tcW w:w="1984" w:type="dxa"/>
          </w:tcPr>
          <w:p w:rsidR="0036425C" w:rsidRPr="00566D70" w:rsidRDefault="0036425C">
            <w:pPr>
              <w:pStyle w:val="ConsPlusNormal"/>
            </w:pPr>
          </w:p>
        </w:tc>
      </w:tr>
      <w:tr w:rsidR="0036425C" w:rsidRPr="00566D70">
        <w:tc>
          <w:tcPr>
            <w:tcW w:w="1644" w:type="dxa"/>
          </w:tcPr>
          <w:p w:rsidR="0036425C" w:rsidRPr="00566D70" w:rsidRDefault="0036425C">
            <w:pPr>
              <w:pStyle w:val="ConsPlusNormal"/>
            </w:pPr>
            <w:r w:rsidRPr="00566D70">
              <w:t>ИТОГО</w:t>
            </w:r>
          </w:p>
        </w:tc>
        <w:tc>
          <w:tcPr>
            <w:tcW w:w="1871" w:type="dxa"/>
          </w:tcPr>
          <w:p w:rsidR="0036425C" w:rsidRPr="00566D70" w:rsidRDefault="0036425C">
            <w:pPr>
              <w:pStyle w:val="ConsPlusNormal"/>
            </w:pPr>
          </w:p>
        </w:tc>
        <w:tc>
          <w:tcPr>
            <w:tcW w:w="1757" w:type="dxa"/>
          </w:tcPr>
          <w:p w:rsidR="0036425C" w:rsidRPr="00566D70" w:rsidRDefault="0036425C">
            <w:pPr>
              <w:pStyle w:val="ConsPlusNormal"/>
            </w:pPr>
          </w:p>
        </w:tc>
        <w:tc>
          <w:tcPr>
            <w:tcW w:w="1814" w:type="dxa"/>
          </w:tcPr>
          <w:p w:rsidR="0036425C" w:rsidRPr="00566D70" w:rsidRDefault="0036425C">
            <w:pPr>
              <w:pStyle w:val="ConsPlusNormal"/>
            </w:pPr>
          </w:p>
        </w:tc>
        <w:tc>
          <w:tcPr>
            <w:tcW w:w="1984" w:type="dxa"/>
          </w:tcPr>
          <w:p w:rsidR="0036425C" w:rsidRPr="00566D70" w:rsidRDefault="0036425C">
            <w:pPr>
              <w:pStyle w:val="ConsPlusNormal"/>
            </w:pPr>
          </w:p>
        </w:tc>
      </w:tr>
    </w:tbl>
    <w:p w:rsidR="0036425C" w:rsidRPr="00566D70" w:rsidRDefault="0036425C">
      <w:pPr>
        <w:pStyle w:val="ConsPlusNormal"/>
        <w:jc w:val="both"/>
      </w:pPr>
    </w:p>
    <w:p w:rsidR="0036425C" w:rsidRPr="00566D70" w:rsidRDefault="0036425C">
      <w:pPr>
        <w:pStyle w:val="ConsPlusNonformat"/>
        <w:jc w:val="both"/>
      </w:pPr>
      <w:r w:rsidRPr="00566D70">
        <w:t xml:space="preserve">    С  условиями  и  требованиями </w:t>
      </w:r>
      <w:hyperlink w:anchor="P5153" w:history="1">
        <w:r w:rsidRPr="00566D70">
          <w:t>Положения</w:t>
        </w:r>
      </w:hyperlink>
      <w:r w:rsidRPr="00566D70">
        <w:t xml:space="preserve"> о порядке и условиях проведения</w:t>
      </w:r>
    </w:p>
    <w:p w:rsidR="0036425C" w:rsidRPr="00566D70" w:rsidRDefault="0036425C">
      <w:pPr>
        <w:pStyle w:val="ConsPlusNonformat"/>
        <w:jc w:val="both"/>
      </w:pPr>
      <w:r w:rsidRPr="00566D70">
        <w:t>конкурса   на   предоставление   иных   межбюджетных  трансфертов  бюджетам</w:t>
      </w:r>
    </w:p>
    <w:p w:rsidR="0036425C" w:rsidRPr="00566D70" w:rsidRDefault="0036425C">
      <w:pPr>
        <w:pStyle w:val="ConsPlusNonformat"/>
        <w:jc w:val="both"/>
      </w:pPr>
      <w:r w:rsidRPr="00566D70">
        <w:t>муниципальных  образований  Архангельской области на реализацию мероприятий</w:t>
      </w:r>
    </w:p>
    <w:p w:rsidR="0036425C" w:rsidRPr="00566D70" w:rsidRDefault="0036425C">
      <w:pPr>
        <w:pStyle w:val="ConsPlusNonformat"/>
        <w:jc w:val="both"/>
      </w:pPr>
      <w:r w:rsidRPr="00566D70">
        <w:t>по    обеспечению    средствами    туристской    навигации,   утвержденного</w:t>
      </w:r>
    </w:p>
    <w:p w:rsidR="0036425C" w:rsidRPr="00566D70" w:rsidRDefault="0036425C">
      <w:pPr>
        <w:pStyle w:val="ConsPlusNonformat"/>
        <w:jc w:val="both"/>
      </w:pPr>
      <w:r w:rsidRPr="00566D70">
        <w:t>постановлением  Правительства Архангельской области от 12 октября 2012 года</w:t>
      </w:r>
    </w:p>
    <w:p w:rsidR="0036425C" w:rsidRPr="00566D70" w:rsidRDefault="0036425C">
      <w:pPr>
        <w:pStyle w:val="ConsPlusNonformat"/>
        <w:jc w:val="both"/>
      </w:pPr>
      <w:r w:rsidRPr="00566D70">
        <w:t>№  461-пп,  ознакомлен  и  согласен.  Достоверность представленной в заявке</w:t>
      </w:r>
    </w:p>
    <w:p w:rsidR="0036425C" w:rsidRPr="00566D70" w:rsidRDefault="0036425C">
      <w:pPr>
        <w:pStyle w:val="ConsPlusNonformat"/>
        <w:jc w:val="both"/>
      </w:pPr>
      <w:r w:rsidRPr="00566D70">
        <w:t>информации гарантирую.</w:t>
      </w:r>
    </w:p>
    <w:p w:rsidR="0036425C" w:rsidRPr="00566D70" w:rsidRDefault="0036425C">
      <w:pPr>
        <w:pStyle w:val="ConsPlusNonformat"/>
        <w:jc w:val="both"/>
      </w:pPr>
    </w:p>
    <w:p w:rsidR="0036425C" w:rsidRPr="00566D70" w:rsidRDefault="0036425C">
      <w:pPr>
        <w:pStyle w:val="ConsPlusNonformat"/>
        <w:jc w:val="both"/>
      </w:pPr>
      <w:r w:rsidRPr="00566D70">
        <w:t>Прилагаемые документы _____________________________________________________</w:t>
      </w:r>
    </w:p>
    <w:p w:rsidR="0036425C" w:rsidRPr="00566D70" w:rsidRDefault="0036425C">
      <w:pPr>
        <w:pStyle w:val="ConsPlusNonformat"/>
        <w:jc w:val="both"/>
      </w:pPr>
    </w:p>
    <w:p w:rsidR="0036425C" w:rsidRPr="00566D70" w:rsidRDefault="0036425C">
      <w:pPr>
        <w:pStyle w:val="ConsPlusNonformat"/>
        <w:jc w:val="both"/>
      </w:pPr>
      <w:r w:rsidRPr="00566D70">
        <w:t>Глава муниципального образования ___________________ _____________________</w:t>
      </w:r>
    </w:p>
    <w:p w:rsidR="0036425C" w:rsidRPr="00566D70" w:rsidRDefault="0036425C">
      <w:pPr>
        <w:pStyle w:val="ConsPlusNonformat"/>
        <w:jc w:val="both"/>
      </w:pPr>
      <w:r w:rsidRPr="00566D70">
        <w:t xml:space="preserve">                                      (подпись)      (расшифровка подписи)</w:t>
      </w:r>
    </w:p>
    <w:p w:rsidR="0036425C" w:rsidRPr="00566D70" w:rsidRDefault="0036425C">
      <w:pPr>
        <w:pStyle w:val="ConsPlusNonformat"/>
        <w:jc w:val="both"/>
      </w:pPr>
      <w:r w:rsidRPr="00566D70">
        <w:t>М.П.</w:t>
      </w: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right"/>
        <w:outlineLvl w:val="1"/>
      </w:pPr>
      <w:r w:rsidRPr="00566D70">
        <w:t>Приложение № 2</w:t>
      </w:r>
    </w:p>
    <w:p w:rsidR="0036425C" w:rsidRPr="00566D70" w:rsidRDefault="0036425C">
      <w:pPr>
        <w:pStyle w:val="ConsPlusNormal"/>
        <w:jc w:val="right"/>
      </w:pPr>
      <w:r w:rsidRPr="00566D70">
        <w:t>к Положению о порядке и условиях</w:t>
      </w:r>
    </w:p>
    <w:p w:rsidR="0036425C" w:rsidRPr="00566D70" w:rsidRDefault="0036425C">
      <w:pPr>
        <w:pStyle w:val="ConsPlusNormal"/>
        <w:jc w:val="right"/>
      </w:pPr>
      <w:r w:rsidRPr="00566D70">
        <w:t>проведения конкурса на предоставление</w:t>
      </w:r>
    </w:p>
    <w:p w:rsidR="0036425C" w:rsidRPr="00566D70" w:rsidRDefault="0036425C">
      <w:pPr>
        <w:pStyle w:val="ConsPlusNormal"/>
        <w:jc w:val="right"/>
      </w:pPr>
      <w:r w:rsidRPr="00566D70">
        <w:t>иных межбюджетных трансфертов</w:t>
      </w:r>
    </w:p>
    <w:p w:rsidR="0036425C" w:rsidRPr="00566D70" w:rsidRDefault="0036425C">
      <w:pPr>
        <w:pStyle w:val="ConsPlusNormal"/>
        <w:jc w:val="right"/>
      </w:pPr>
      <w:r w:rsidRPr="00566D70">
        <w:t>бюджетам муниципальных образований</w:t>
      </w:r>
    </w:p>
    <w:p w:rsidR="0036425C" w:rsidRPr="00566D70" w:rsidRDefault="0036425C">
      <w:pPr>
        <w:pStyle w:val="ConsPlusNormal"/>
        <w:jc w:val="right"/>
      </w:pPr>
      <w:r w:rsidRPr="00566D70">
        <w:t>Архангельской области на реализацию</w:t>
      </w:r>
    </w:p>
    <w:p w:rsidR="0036425C" w:rsidRPr="00566D70" w:rsidRDefault="0036425C">
      <w:pPr>
        <w:pStyle w:val="ConsPlusNormal"/>
        <w:jc w:val="right"/>
      </w:pPr>
      <w:r w:rsidRPr="00566D70">
        <w:t>мероприятий по обеспечению</w:t>
      </w:r>
    </w:p>
    <w:p w:rsidR="0036425C" w:rsidRPr="00566D70" w:rsidRDefault="0036425C">
      <w:pPr>
        <w:pStyle w:val="ConsPlusNormal"/>
        <w:jc w:val="right"/>
      </w:pPr>
      <w:r w:rsidRPr="00566D70">
        <w:t>средствами туристской навигации</w:t>
      </w:r>
    </w:p>
    <w:p w:rsidR="0036425C" w:rsidRPr="00566D70" w:rsidRDefault="0036425C">
      <w:pPr>
        <w:pStyle w:val="ConsPlusNormal"/>
        <w:jc w:val="both"/>
      </w:pPr>
    </w:p>
    <w:p w:rsidR="0036425C" w:rsidRPr="00566D70" w:rsidRDefault="0036425C">
      <w:pPr>
        <w:pStyle w:val="ConsPlusNonformat"/>
        <w:jc w:val="both"/>
      </w:pPr>
      <w:bookmarkStart w:id="111" w:name="P6683"/>
      <w:bookmarkEnd w:id="111"/>
      <w:r w:rsidRPr="00566D70">
        <w:t xml:space="preserve">                                ИНФОРМАЦИЯ</w:t>
      </w:r>
    </w:p>
    <w:p w:rsidR="0036425C" w:rsidRPr="00566D70" w:rsidRDefault="0036425C">
      <w:pPr>
        <w:pStyle w:val="ConsPlusNonformat"/>
        <w:jc w:val="both"/>
      </w:pPr>
      <w:r w:rsidRPr="00566D70">
        <w:t xml:space="preserve">         об объектах культурно-исторического наследия, туристского</w:t>
      </w:r>
    </w:p>
    <w:p w:rsidR="0036425C" w:rsidRPr="00566D70" w:rsidRDefault="0036425C">
      <w:pPr>
        <w:pStyle w:val="ConsPlusNonformat"/>
        <w:jc w:val="both"/>
      </w:pPr>
      <w:r w:rsidRPr="00566D70">
        <w:t xml:space="preserve">             показа и туристской инфраструктуры на территории</w:t>
      </w:r>
    </w:p>
    <w:p w:rsidR="0036425C" w:rsidRPr="00566D70" w:rsidRDefault="0036425C">
      <w:pPr>
        <w:pStyle w:val="ConsPlusNonformat"/>
        <w:jc w:val="both"/>
      </w:pPr>
      <w:r w:rsidRPr="00566D70">
        <w:t xml:space="preserve">         муниципальных образований, которые планируется обеспечить</w:t>
      </w:r>
    </w:p>
    <w:p w:rsidR="0036425C" w:rsidRPr="00566D70" w:rsidRDefault="0036425C">
      <w:pPr>
        <w:pStyle w:val="ConsPlusNonformat"/>
        <w:jc w:val="both"/>
      </w:pPr>
      <w:r w:rsidRPr="00566D70">
        <w:t xml:space="preserve">                     средствами туристской навигации в</w:t>
      </w:r>
    </w:p>
    <w:p w:rsidR="0036425C" w:rsidRPr="00566D70" w:rsidRDefault="0036425C">
      <w:pPr>
        <w:pStyle w:val="ConsPlusNonformat"/>
        <w:jc w:val="both"/>
      </w:pPr>
      <w:r w:rsidRPr="00566D70">
        <w:t xml:space="preserve">        ___________________________________________________________</w:t>
      </w:r>
    </w:p>
    <w:p w:rsidR="0036425C" w:rsidRPr="00566D70" w:rsidRDefault="0036425C">
      <w:pPr>
        <w:pStyle w:val="ConsPlusNonformat"/>
        <w:jc w:val="both"/>
      </w:pPr>
      <w:r w:rsidRPr="00566D70">
        <w:t xml:space="preserve">        (название муниципального образования Архангельской области)</w:t>
      </w:r>
    </w:p>
    <w:p w:rsidR="0036425C" w:rsidRPr="00566D70" w:rsidRDefault="003642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3"/>
        <w:gridCol w:w="2551"/>
        <w:gridCol w:w="2835"/>
        <w:gridCol w:w="3175"/>
      </w:tblGrid>
      <w:tr w:rsidR="0036425C" w:rsidRPr="00566D70">
        <w:tc>
          <w:tcPr>
            <w:tcW w:w="513" w:type="dxa"/>
          </w:tcPr>
          <w:p w:rsidR="0036425C" w:rsidRPr="00566D70" w:rsidRDefault="0036425C">
            <w:pPr>
              <w:pStyle w:val="ConsPlusNormal"/>
              <w:jc w:val="center"/>
            </w:pPr>
            <w:r w:rsidRPr="00566D70">
              <w:t>№ п/п</w:t>
            </w:r>
          </w:p>
        </w:tc>
        <w:tc>
          <w:tcPr>
            <w:tcW w:w="2551" w:type="dxa"/>
          </w:tcPr>
          <w:p w:rsidR="0036425C" w:rsidRPr="00566D70" w:rsidRDefault="0036425C">
            <w:pPr>
              <w:pStyle w:val="ConsPlusNormal"/>
              <w:jc w:val="center"/>
            </w:pPr>
            <w:r w:rsidRPr="00566D70">
              <w:t>Название объекта, которое планируется обеспечить средствами туристской навигации</w:t>
            </w:r>
          </w:p>
        </w:tc>
        <w:tc>
          <w:tcPr>
            <w:tcW w:w="2835" w:type="dxa"/>
          </w:tcPr>
          <w:p w:rsidR="0036425C" w:rsidRPr="00566D70" w:rsidRDefault="0036425C">
            <w:pPr>
              <w:pStyle w:val="ConsPlusNormal"/>
              <w:jc w:val="center"/>
            </w:pPr>
            <w:r w:rsidRPr="00566D70">
              <w:t>Обоснование значимости объекта для развития внутреннего и въездного туризма в Архангельской области</w:t>
            </w:r>
          </w:p>
        </w:tc>
        <w:tc>
          <w:tcPr>
            <w:tcW w:w="3175" w:type="dxa"/>
          </w:tcPr>
          <w:p w:rsidR="0036425C" w:rsidRPr="00566D70" w:rsidRDefault="0036425C">
            <w:pPr>
              <w:pStyle w:val="ConsPlusNormal"/>
              <w:jc w:val="center"/>
            </w:pPr>
            <w:r w:rsidRPr="00566D70">
              <w:t>Место установки средств туристской навигации (с указанием названий дорог, улиц, номеров домов, расстояния до объекта)</w:t>
            </w:r>
          </w:p>
        </w:tc>
      </w:tr>
      <w:tr w:rsidR="0036425C" w:rsidRPr="00566D70">
        <w:tc>
          <w:tcPr>
            <w:tcW w:w="513" w:type="dxa"/>
          </w:tcPr>
          <w:p w:rsidR="0036425C" w:rsidRPr="00566D70" w:rsidRDefault="0036425C">
            <w:pPr>
              <w:pStyle w:val="ConsPlusNormal"/>
              <w:jc w:val="center"/>
            </w:pPr>
            <w:r w:rsidRPr="00566D70">
              <w:t>1.</w:t>
            </w:r>
          </w:p>
        </w:tc>
        <w:tc>
          <w:tcPr>
            <w:tcW w:w="2551" w:type="dxa"/>
          </w:tcPr>
          <w:p w:rsidR="0036425C" w:rsidRPr="00566D70" w:rsidRDefault="0036425C">
            <w:pPr>
              <w:pStyle w:val="ConsPlusNormal"/>
            </w:pPr>
          </w:p>
        </w:tc>
        <w:tc>
          <w:tcPr>
            <w:tcW w:w="2835" w:type="dxa"/>
          </w:tcPr>
          <w:p w:rsidR="0036425C" w:rsidRPr="00566D70" w:rsidRDefault="0036425C">
            <w:pPr>
              <w:pStyle w:val="ConsPlusNormal"/>
            </w:pPr>
          </w:p>
        </w:tc>
        <w:tc>
          <w:tcPr>
            <w:tcW w:w="3175" w:type="dxa"/>
          </w:tcPr>
          <w:p w:rsidR="0036425C" w:rsidRPr="00566D70" w:rsidRDefault="0036425C">
            <w:pPr>
              <w:pStyle w:val="ConsPlusNormal"/>
            </w:pPr>
          </w:p>
        </w:tc>
      </w:tr>
      <w:tr w:rsidR="0036425C" w:rsidRPr="00566D70">
        <w:tc>
          <w:tcPr>
            <w:tcW w:w="513" w:type="dxa"/>
          </w:tcPr>
          <w:p w:rsidR="0036425C" w:rsidRPr="00566D70" w:rsidRDefault="0036425C">
            <w:pPr>
              <w:pStyle w:val="ConsPlusNormal"/>
              <w:jc w:val="center"/>
            </w:pPr>
            <w:r w:rsidRPr="00566D70">
              <w:t>..</w:t>
            </w:r>
          </w:p>
        </w:tc>
        <w:tc>
          <w:tcPr>
            <w:tcW w:w="2551" w:type="dxa"/>
          </w:tcPr>
          <w:p w:rsidR="0036425C" w:rsidRPr="00566D70" w:rsidRDefault="0036425C">
            <w:pPr>
              <w:pStyle w:val="ConsPlusNormal"/>
            </w:pPr>
          </w:p>
        </w:tc>
        <w:tc>
          <w:tcPr>
            <w:tcW w:w="2835" w:type="dxa"/>
          </w:tcPr>
          <w:p w:rsidR="0036425C" w:rsidRPr="00566D70" w:rsidRDefault="0036425C">
            <w:pPr>
              <w:pStyle w:val="ConsPlusNormal"/>
            </w:pPr>
          </w:p>
        </w:tc>
        <w:tc>
          <w:tcPr>
            <w:tcW w:w="3175" w:type="dxa"/>
          </w:tcPr>
          <w:p w:rsidR="0036425C" w:rsidRPr="00566D70" w:rsidRDefault="0036425C">
            <w:pPr>
              <w:pStyle w:val="ConsPlusNormal"/>
            </w:pPr>
          </w:p>
        </w:tc>
      </w:tr>
    </w:tbl>
    <w:p w:rsidR="0036425C" w:rsidRPr="00566D70" w:rsidRDefault="0036425C">
      <w:pPr>
        <w:pStyle w:val="ConsPlusNormal"/>
        <w:jc w:val="both"/>
      </w:pPr>
    </w:p>
    <w:p w:rsidR="0036425C" w:rsidRPr="00566D70" w:rsidRDefault="0036425C">
      <w:pPr>
        <w:pStyle w:val="ConsPlusNonformat"/>
        <w:jc w:val="both"/>
      </w:pPr>
      <w:r w:rsidRPr="00566D70">
        <w:t xml:space="preserve">    Прилагаемые  документы (карты, схемы, фотографии мест установки средств</w:t>
      </w:r>
    </w:p>
    <w:p w:rsidR="0036425C" w:rsidRPr="00566D70" w:rsidRDefault="0036425C">
      <w:pPr>
        <w:pStyle w:val="ConsPlusNonformat"/>
        <w:jc w:val="both"/>
      </w:pPr>
      <w:r w:rsidRPr="00566D70">
        <w:t>туристской навигации) _____________________________________________________</w:t>
      </w:r>
    </w:p>
    <w:p w:rsidR="0036425C" w:rsidRPr="00566D70" w:rsidRDefault="0036425C">
      <w:pPr>
        <w:pStyle w:val="ConsPlusNonformat"/>
        <w:jc w:val="both"/>
      </w:pPr>
      <w:r w:rsidRPr="00566D70">
        <w:t>___________________________________________________________________________</w:t>
      </w:r>
    </w:p>
    <w:p w:rsidR="0036425C" w:rsidRPr="00566D70" w:rsidRDefault="0036425C">
      <w:pPr>
        <w:pStyle w:val="ConsPlusNonformat"/>
        <w:jc w:val="both"/>
      </w:pPr>
    </w:p>
    <w:p w:rsidR="0036425C" w:rsidRPr="00566D70" w:rsidRDefault="0036425C">
      <w:pPr>
        <w:pStyle w:val="ConsPlusNonformat"/>
        <w:jc w:val="both"/>
      </w:pPr>
      <w:r w:rsidRPr="00566D70">
        <w:t>Глава муниципального образования ___________________ _____________________</w:t>
      </w:r>
    </w:p>
    <w:p w:rsidR="0036425C" w:rsidRPr="00566D70" w:rsidRDefault="0036425C">
      <w:pPr>
        <w:pStyle w:val="ConsPlusNonformat"/>
        <w:jc w:val="both"/>
      </w:pPr>
      <w:r w:rsidRPr="00566D70">
        <w:t xml:space="preserve">                                      (подпись)      (расшифровка подписи)</w:t>
      </w:r>
    </w:p>
    <w:p w:rsidR="0036425C" w:rsidRPr="00566D70" w:rsidRDefault="0036425C">
      <w:pPr>
        <w:pStyle w:val="ConsPlusNonformat"/>
        <w:jc w:val="both"/>
      </w:pPr>
    </w:p>
    <w:p w:rsidR="0036425C" w:rsidRPr="00566D70" w:rsidRDefault="0036425C">
      <w:pPr>
        <w:pStyle w:val="ConsPlusNonformat"/>
        <w:jc w:val="both"/>
      </w:pPr>
      <w:r w:rsidRPr="00566D70">
        <w:t>"__" __________ 20__ года</w:t>
      </w:r>
    </w:p>
    <w:p w:rsidR="0036425C" w:rsidRPr="00566D70" w:rsidRDefault="0036425C">
      <w:pPr>
        <w:pStyle w:val="ConsPlusNonformat"/>
        <w:jc w:val="both"/>
      </w:pPr>
    </w:p>
    <w:p w:rsidR="0036425C" w:rsidRPr="00566D70" w:rsidRDefault="0036425C">
      <w:pPr>
        <w:pStyle w:val="ConsPlusNonformat"/>
        <w:jc w:val="both"/>
      </w:pPr>
      <w:r w:rsidRPr="00566D70">
        <w:t>М.П.</w:t>
      </w: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sectPr w:rsidR="0036425C" w:rsidRPr="00566D70" w:rsidSect="00A93589">
          <w:pgSz w:w="11905" w:h="16838"/>
          <w:pgMar w:top="1134" w:right="850" w:bottom="1134" w:left="1701" w:header="0" w:footer="0" w:gutter="0"/>
          <w:cols w:space="720"/>
        </w:sectPr>
      </w:pPr>
    </w:p>
    <w:p w:rsidR="0036425C" w:rsidRPr="00566D70" w:rsidRDefault="0036425C">
      <w:pPr>
        <w:pStyle w:val="ConsPlusNormal"/>
        <w:jc w:val="right"/>
        <w:outlineLvl w:val="1"/>
      </w:pPr>
      <w:r w:rsidRPr="00566D70">
        <w:lastRenderedPageBreak/>
        <w:t>Приложение № 3</w:t>
      </w:r>
    </w:p>
    <w:p w:rsidR="0036425C" w:rsidRPr="00566D70" w:rsidRDefault="0036425C">
      <w:pPr>
        <w:pStyle w:val="ConsPlusNormal"/>
        <w:jc w:val="right"/>
      </w:pPr>
      <w:r w:rsidRPr="00566D70">
        <w:t>к Положению о порядке и условиях</w:t>
      </w:r>
    </w:p>
    <w:p w:rsidR="0036425C" w:rsidRPr="00566D70" w:rsidRDefault="0036425C">
      <w:pPr>
        <w:pStyle w:val="ConsPlusNormal"/>
        <w:jc w:val="right"/>
      </w:pPr>
      <w:r w:rsidRPr="00566D70">
        <w:t>проведения конкурса на предоставление</w:t>
      </w:r>
    </w:p>
    <w:p w:rsidR="0036425C" w:rsidRPr="00566D70" w:rsidRDefault="0036425C">
      <w:pPr>
        <w:pStyle w:val="ConsPlusNormal"/>
        <w:jc w:val="right"/>
      </w:pPr>
      <w:r w:rsidRPr="00566D70">
        <w:t>иных межбюджетных трансфертов</w:t>
      </w:r>
    </w:p>
    <w:p w:rsidR="0036425C" w:rsidRPr="00566D70" w:rsidRDefault="0036425C">
      <w:pPr>
        <w:pStyle w:val="ConsPlusNormal"/>
        <w:jc w:val="right"/>
      </w:pPr>
      <w:r w:rsidRPr="00566D70">
        <w:t>бюджетам муниципальных образований</w:t>
      </w:r>
    </w:p>
    <w:p w:rsidR="0036425C" w:rsidRPr="00566D70" w:rsidRDefault="0036425C">
      <w:pPr>
        <w:pStyle w:val="ConsPlusNormal"/>
        <w:jc w:val="right"/>
      </w:pPr>
      <w:r w:rsidRPr="00566D70">
        <w:t>Архангельской области на реализацию</w:t>
      </w:r>
    </w:p>
    <w:p w:rsidR="0036425C" w:rsidRPr="00566D70" w:rsidRDefault="0036425C">
      <w:pPr>
        <w:pStyle w:val="ConsPlusNormal"/>
        <w:jc w:val="right"/>
      </w:pPr>
      <w:r w:rsidRPr="00566D70">
        <w:t>мероприятий по обеспечению</w:t>
      </w:r>
    </w:p>
    <w:p w:rsidR="0036425C" w:rsidRPr="00566D70" w:rsidRDefault="0036425C">
      <w:pPr>
        <w:pStyle w:val="ConsPlusNormal"/>
        <w:jc w:val="right"/>
      </w:pPr>
      <w:r w:rsidRPr="00566D70">
        <w:t>средствами туристской навигации</w:t>
      </w:r>
    </w:p>
    <w:p w:rsidR="0036425C" w:rsidRPr="00566D70" w:rsidRDefault="0036425C">
      <w:pPr>
        <w:pStyle w:val="ConsPlusNormal"/>
        <w:jc w:val="both"/>
      </w:pPr>
    </w:p>
    <w:p w:rsidR="0036425C" w:rsidRPr="00566D70" w:rsidRDefault="0036425C">
      <w:pPr>
        <w:pStyle w:val="ConsPlusNormal"/>
        <w:jc w:val="center"/>
      </w:pPr>
      <w:bookmarkStart w:id="112" w:name="P6728"/>
      <w:bookmarkEnd w:id="112"/>
      <w:r w:rsidRPr="00566D70">
        <w:t>РЕЕСТР</w:t>
      </w:r>
    </w:p>
    <w:p w:rsidR="0036425C" w:rsidRPr="00566D70" w:rsidRDefault="0036425C">
      <w:pPr>
        <w:pStyle w:val="ConsPlusNormal"/>
        <w:jc w:val="center"/>
      </w:pPr>
      <w:r w:rsidRPr="00566D70">
        <w:t>конкурсной документации</w:t>
      </w:r>
    </w:p>
    <w:p w:rsidR="0036425C" w:rsidRPr="00566D70" w:rsidRDefault="003642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87"/>
        <w:gridCol w:w="2111"/>
        <w:gridCol w:w="1361"/>
        <w:gridCol w:w="1417"/>
        <w:gridCol w:w="1786"/>
        <w:gridCol w:w="1786"/>
      </w:tblGrid>
      <w:tr w:rsidR="0036425C" w:rsidRPr="00566D70">
        <w:tc>
          <w:tcPr>
            <w:tcW w:w="567" w:type="dxa"/>
            <w:vMerge w:val="restart"/>
          </w:tcPr>
          <w:p w:rsidR="0036425C" w:rsidRPr="00566D70" w:rsidRDefault="0036425C">
            <w:pPr>
              <w:pStyle w:val="ConsPlusNormal"/>
              <w:jc w:val="center"/>
            </w:pPr>
            <w:r w:rsidRPr="00566D70">
              <w:t>№ п/п</w:t>
            </w:r>
          </w:p>
        </w:tc>
        <w:tc>
          <w:tcPr>
            <w:tcW w:w="1787" w:type="dxa"/>
            <w:vMerge w:val="restart"/>
          </w:tcPr>
          <w:p w:rsidR="0036425C" w:rsidRPr="00566D70" w:rsidRDefault="0036425C">
            <w:pPr>
              <w:pStyle w:val="ConsPlusNormal"/>
              <w:jc w:val="center"/>
            </w:pPr>
            <w:r w:rsidRPr="00566D70">
              <w:t>Наименование заявителя</w:t>
            </w:r>
          </w:p>
        </w:tc>
        <w:tc>
          <w:tcPr>
            <w:tcW w:w="2111" w:type="dxa"/>
            <w:vMerge w:val="restart"/>
          </w:tcPr>
          <w:p w:rsidR="0036425C" w:rsidRPr="00566D70" w:rsidRDefault="0036425C">
            <w:pPr>
              <w:pStyle w:val="ConsPlusNormal"/>
              <w:jc w:val="center"/>
            </w:pPr>
            <w:r w:rsidRPr="00566D70">
              <w:t>Общая сумма расходов, предусмотренных на реализацию мероприятия по обеспечению средствами туристской навигации, тыс. рублей</w:t>
            </w:r>
          </w:p>
        </w:tc>
        <w:tc>
          <w:tcPr>
            <w:tcW w:w="2778" w:type="dxa"/>
            <w:gridSpan w:val="2"/>
          </w:tcPr>
          <w:p w:rsidR="0036425C" w:rsidRPr="00566D70" w:rsidRDefault="0036425C">
            <w:pPr>
              <w:pStyle w:val="ConsPlusNormal"/>
              <w:jc w:val="center"/>
            </w:pPr>
            <w:r w:rsidRPr="00566D70">
              <w:t>В том числе</w:t>
            </w:r>
          </w:p>
        </w:tc>
        <w:tc>
          <w:tcPr>
            <w:tcW w:w="1786" w:type="dxa"/>
            <w:vMerge w:val="restart"/>
          </w:tcPr>
          <w:p w:rsidR="0036425C" w:rsidRPr="00566D70" w:rsidRDefault="0036425C">
            <w:pPr>
              <w:pStyle w:val="ConsPlusNormal"/>
              <w:jc w:val="center"/>
            </w:pPr>
            <w:r w:rsidRPr="00566D70">
              <w:t>Наличие конкурсной документации</w:t>
            </w:r>
          </w:p>
        </w:tc>
        <w:tc>
          <w:tcPr>
            <w:tcW w:w="1786" w:type="dxa"/>
            <w:vMerge w:val="restart"/>
          </w:tcPr>
          <w:p w:rsidR="0036425C" w:rsidRPr="00566D70" w:rsidRDefault="0036425C">
            <w:pPr>
              <w:pStyle w:val="ConsPlusNormal"/>
              <w:jc w:val="center"/>
            </w:pPr>
            <w:r w:rsidRPr="00566D70">
              <w:t>Дата поступления конкурной документации</w:t>
            </w:r>
          </w:p>
        </w:tc>
      </w:tr>
      <w:tr w:rsidR="0036425C" w:rsidRPr="00566D70">
        <w:tc>
          <w:tcPr>
            <w:tcW w:w="567" w:type="dxa"/>
            <w:vMerge/>
          </w:tcPr>
          <w:p w:rsidR="0036425C" w:rsidRPr="00566D70" w:rsidRDefault="0036425C"/>
        </w:tc>
        <w:tc>
          <w:tcPr>
            <w:tcW w:w="1787" w:type="dxa"/>
            <w:vMerge/>
          </w:tcPr>
          <w:p w:rsidR="0036425C" w:rsidRPr="00566D70" w:rsidRDefault="0036425C"/>
        </w:tc>
        <w:tc>
          <w:tcPr>
            <w:tcW w:w="2111" w:type="dxa"/>
            <w:vMerge/>
          </w:tcPr>
          <w:p w:rsidR="0036425C" w:rsidRPr="00566D70" w:rsidRDefault="0036425C"/>
        </w:tc>
        <w:tc>
          <w:tcPr>
            <w:tcW w:w="1361" w:type="dxa"/>
          </w:tcPr>
          <w:p w:rsidR="0036425C" w:rsidRPr="00566D70" w:rsidRDefault="0036425C">
            <w:pPr>
              <w:pStyle w:val="ConsPlusNormal"/>
              <w:jc w:val="center"/>
            </w:pPr>
            <w:r w:rsidRPr="00566D70">
              <w:t>областной бюджет, тыс. рублей</w:t>
            </w:r>
          </w:p>
        </w:tc>
        <w:tc>
          <w:tcPr>
            <w:tcW w:w="1417" w:type="dxa"/>
          </w:tcPr>
          <w:p w:rsidR="0036425C" w:rsidRPr="00566D70" w:rsidRDefault="0036425C">
            <w:pPr>
              <w:pStyle w:val="ConsPlusNormal"/>
              <w:jc w:val="center"/>
            </w:pPr>
            <w:r w:rsidRPr="00566D70">
              <w:t>местный бюджет, тыс. рублей</w:t>
            </w:r>
          </w:p>
        </w:tc>
        <w:tc>
          <w:tcPr>
            <w:tcW w:w="1786" w:type="dxa"/>
            <w:vMerge/>
          </w:tcPr>
          <w:p w:rsidR="0036425C" w:rsidRPr="00566D70" w:rsidRDefault="0036425C"/>
        </w:tc>
        <w:tc>
          <w:tcPr>
            <w:tcW w:w="1786" w:type="dxa"/>
            <w:vMerge/>
          </w:tcPr>
          <w:p w:rsidR="0036425C" w:rsidRPr="00566D70" w:rsidRDefault="0036425C"/>
        </w:tc>
      </w:tr>
      <w:tr w:rsidR="0036425C" w:rsidRPr="00566D70">
        <w:tc>
          <w:tcPr>
            <w:tcW w:w="567" w:type="dxa"/>
            <w:vAlign w:val="center"/>
          </w:tcPr>
          <w:p w:rsidR="0036425C" w:rsidRPr="00566D70" w:rsidRDefault="0036425C">
            <w:pPr>
              <w:pStyle w:val="ConsPlusNormal"/>
              <w:jc w:val="center"/>
            </w:pPr>
            <w:r w:rsidRPr="00566D70">
              <w:t>1.</w:t>
            </w:r>
          </w:p>
        </w:tc>
        <w:tc>
          <w:tcPr>
            <w:tcW w:w="1787" w:type="dxa"/>
            <w:vAlign w:val="center"/>
          </w:tcPr>
          <w:p w:rsidR="0036425C" w:rsidRPr="00566D70" w:rsidRDefault="0036425C">
            <w:pPr>
              <w:pStyle w:val="ConsPlusNormal"/>
            </w:pPr>
          </w:p>
        </w:tc>
        <w:tc>
          <w:tcPr>
            <w:tcW w:w="2111" w:type="dxa"/>
          </w:tcPr>
          <w:p w:rsidR="0036425C" w:rsidRPr="00566D70" w:rsidRDefault="0036425C">
            <w:pPr>
              <w:pStyle w:val="ConsPlusNormal"/>
            </w:pPr>
          </w:p>
        </w:tc>
        <w:tc>
          <w:tcPr>
            <w:tcW w:w="1361" w:type="dxa"/>
            <w:vAlign w:val="center"/>
          </w:tcPr>
          <w:p w:rsidR="0036425C" w:rsidRPr="00566D70" w:rsidRDefault="0036425C">
            <w:pPr>
              <w:pStyle w:val="ConsPlusNormal"/>
            </w:pPr>
          </w:p>
        </w:tc>
        <w:tc>
          <w:tcPr>
            <w:tcW w:w="1417" w:type="dxa"/>
            <w:vAlign w:val="center"/>
          </w:tcPr>
          <w:p w:rsidR="0036425C" w:rsidRPr="00566D70" w:rsidRDefault="0036425C">
            <w:pPr>
              <w:pStyle w:val="ConsPlusNormal"/>
            </w:pPr>
          </w:p>
        </w:tc>
        <w:tc>
          <w:tcPr>
            <w:tcW w:w="1786" w:type="dxa"/>
            <w:vAlign w:val="center"/>
          </w:tcPr>
          <w:p w:rsidR="0036425C" w:rsidRPr="00566D70" w:rsidRDefault="0036425C">
            <w:pPr>
              <w:pStyle w:val="ConsPlusNormal"/>
            </w:pPr>
          </w:p>
        </w:tc>
        <w:tc>
          <w:tcPr>
            <w:tcW w:w="1786" w:type="dxa"/>
            <w:vAlign w:val="center"/>
          </w:tcPr>
          <w:p w:rsidR="0036425C" w:rsidRPr="00566D70" w:rsidRDefault="0036425C">
            <w:pPr>
              <w:pStyle w:val="ConsPlusNormal"/>
            </w:pPr>
          </w:p>
        </w:tc>
      </w:tr>
      <w:tr w:rsidR="0036425C" w:rsidRPr="00566D70">
        <w:tc>
          <w:tcPr>
            <w:tcW w:w="567" w:type="dxa"/>
          </w:tcPr>
          <w:p w:rsidR="0036425C" w:rsidRPr="00566D70" w:rsidRDefault="0036425C">
            <w:pPr>
              <w:pStyle w:val="ConsPlusNormal"/>
              <w:jc w:val="both"/>
            </w:pPr>
            <w:r w:rsidRPr="00566D70">
              <w:t>..</w:t>
            </w:r>
          </w:p>
        </w:tc>
        <w:tc>
          <w:tcPr>
            <w:tcW w:w="1787" w:type="dxa"/>
          </w:tcPr>
          <w:p w:rsidR="0036425C" w:rsidRPr="00566D70" w:rsidRDefault="0036425C">
            <w:pPr>
              <w:pStyle w:val="ConsPlusNormal"/>
            </w:pPr>
          </w:p>
        </w:tc>
        <w:tc>
          <w:tcPr>
            <w:tcW w:w="2111" w:type="dxa"/>
          </w:tcPr>
          <w:p w:rsidR="0036425C" w:rsidRPr="00566D70" w:rsidRDefault="0036425C">
            <w:pPr>
              <w:pStyle w:val="ConsPlusNormal"/>
            </w:pPr>
          </w:p>
        </w:tc>
        <w:tc>
          <w:tcPr>
            <w:tcW w:w="1361" w:type="dxa"/>
          </w:tcPr>
          <w:p w:rsidR="0036425C" w:rsidRPr="00566D70" w:rsidRDefault="0036425C">
            <w:pPr>
              <w:pStyle w:val="ConsPlusNormal"/>
            </w:pPr>
          </w:p>
        </w:tc>
        <w:tc>
          <w:tcPr>
            <w:tcW w:w="1417" w:type="dxa"/>
          </w:tcPr>
          <w:p w:rsidR="0036425C" w:rsidRPr="00566D70" w:rsidRDefault="0036425C">
            <w:pPr>
              <w:pStyle w:val="ConsPlusNormal"/>
            </w:pPr>
          </w:p>
        </w:tc>
        <w:tc>
          <w:tcPr>
            <w:tcW w:w="1786" w:type="dxa"/>
          </w:tcPr>
          <w:p w:rsidR="0036425C" w:rsidRPr="00566D70" w:rsidRDefault="0036425C">
            <w:pPr>
              <w:pStyle w:val="ConsPlusNormal"/>
            </w:pPr>
          </w:p>
        </w:tc>
        <w:tc>
          <w:tcPr>
            <w:tcW w:w="1786" w:type="dxa"/>
          </w:tcPr>
          <w:p w:rsidR="0036425C" w:rsidRPr="00566D70" w:rsidRDefault="0036425C">
            <w:pPr>
              <w:pStyle w:val="ConsPlusNormal"/>
            </w:pPr>
          </w:p>
        </w:tc>
      </w:tr>
    </w:tbl>
    <w:p w:rsidR="0036425C" w:rsidRPr="00566D70" w:rsidRDefault="0036425C">
      <w:pPr>
        <w:sectPr w:rsidR="0036425C" w:rsidRPr="00566D70" w:rsidSect="00A93589">
          <w:pgSz w:w="16838" w:h="11905" w:orient="landscape"/>
          <w:pgMar w:top="1701" w:right="1134" w:bottom="850" w:left="1134" w:header="0" w:footer="0" w:gutter="0"/>
          <w:cols w:space="720"/>
        </w:sectPr>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right"/>
        <w:outlineLvl w:val="1"/>
      </w:pPr>
      <w:r w:rsidRPr="00566D70">
        <w:t>Приложение № 4</w:t>
      </w:r>
    </w:p>
    <w:p w:rsidR="0036425C" w:rsidRPr="00566D70" w:rsidRDefault="0036425C">
      <w:pPr>
        <w:pStyle w:val="ConsPlusNormal"/>
        <w:jc w:val="right"/>
      </w:pPr>
      <w:r w:rsidRPr="00566D70">
        <w:t>к Положению о порядке и условиях</w:t>
      </w:r>
    </w:p>
    <w:p w:rsidR="0036425C" w:rsidRPr="00566D70" w:rsidRDefault="0036425C">
      <w:pPr>
        <w:pStyle w:val="ConsPlusNormal"/>
        <w:jc w:val="right"/>
      </w:pPr>
      <w:r w:rsidRPr="00566D70">
        <w:t>проведения конкурса на предоставление</w:t>
      </w:r>
    </w:p>
    <w:p w:rsidR="0036425C" w:rsidRPr="00566D70" w:rsidRDefault="0036425C">
      <w:pPr>
        <w:pStyle w:val="ConsPlusNormal"/>
        <w:jc w:val="right"/>
      </w:pPr>
      <w:r w:rsidRPr="00566D70">
        <w:t>иных межбюджетных трансфертов</w:t>
      </w:r>
    </w:p>
    <w:p w:rsidR="0036425C" w:rsidRPr="00566D70" w:rsidRDefault="0036425C">
      <w:pPr>
        <w:pStyle w:val="ConsPlusNormal"/>
        <w:jc w:val="right"/>
      </w:pPr>
      <w:r w:rsidRPr="00566D70">
        <w:t>бюджетам муниципальных образований</w:t>
      </w:r>
    </w:p>
    <w:p w:rsidR="0036425C" w:rsidRPr="00566D70" w:rsidRDefault="0036425C">
      <w:pPr>
        <w:pStyle w:val="ConsPlusNormal"/>
        <w:jc w:val="right"/>
      </w:pPr>
      <w:r w:rsidRPr="00566D70">
        <w:t>Архангельской области на реализацию</w:t>
      </w:r>
    </w:p>
    <w:p w:rsidR="0036425C" w:rsidRPr="00566D70" w:rsidRDefault="0036425C">
      <w:pPr>
        <w:pStyle w:val="ConsPlusNormal"/>
        <w:jc w:val="right"/>
      </w:pPr>
      <w:r w:rsidRPr="00566D70">
        <w:t>мероприятий по обеспечению</w:t>
      </w:r>
    </w:p>
    <w:p w:rsidR="0036425C" w:rsidRPr="00566D70" w:rsidRDefault="0036425C">
      <w:pPr>
        <w:pStyle w:val="ConsPlusNormal"/>
        <w:jc w:val="right"/>
      </w:pPr>
      <w:r w:rsidRPr="00566D70">
        <w:t>средствами туристской навигации</w:t>
      </w:r>
    </w:p>
    <w:p w:rsidR="0036425C" w:rsidRPr="00566D70" w:rsidRDefault="0036425C">
      <w:pPr>
        <w:pStyle w:val="ConsPlusNormal"/>
        <w:jc w:val="both"/>
      </w:pPr>
    </w:p>
    <w:p w:rsidR="0036425C" w:rsidRPr="00566D70" w:rsidRDefault="0036425C">
      <w:pPr>
        <w:pStyle w:val="ConsPlusNormal"/>
        <w:jc w:val="center"/>
      </w:pPr>
      <w:r w:rsidRPr="00566D70">
        <w:t>КРИТЕРИИ</w:t>
      </w:r>
    </w:p>
    <w:p w:rsidR="0036425C" w:rsidRPr="00566D70" w:rsidRDefault="0036425C">
      <w:pPr>
        <w:pStyle w:val="ConsPlusNormal"/>
        <w:jc w:val="center"/>
      </w:pPr>
      <w:r w:rsidRPr="00566D70">
        <w:t>оценки конкурсной документации</w:t>
      </w:r>
    </w:p>
    <w:p w:rsidR="0036425C" w:rsidRPr="00566D70" w:rsidRDefault="0036425C">
      <w:pPr>
        <w:pStyle w:val="ConsPlusNormal"/>
        <w:jc w:val="both"/>
      </w:pPr>
    </w:p>
    <w:p w:rsidR="0036425C" w:rsidRPr="00566D70" w:rsidRDefault="0036425C">
      <w:pPr>
        <w:pStyle w:val="ConsPlusNormal"/>
        <w:ind w:firstLine="540"/>
        <w:jc w:val="both"/>
      </w:pPr>
      <w:r w:rsidRPr="00566D70">
        <w:t>Оценка показателей производится на основании данных, представленных заявителем в заявке.</w:t>
      </w:r>
    </w:p>
    <w:p w:rsidR="0036425C" w:rsidRPr="00566D70" w:rsidRDefault="003642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09"/>
        <w:gridCol w:w="1417"/>
        <w:gridCol w:w="2835"/>
      </w:tblGrid>
      <w:tr w:rsidR="0036425C" w:rsidRPr="00566D70">
        <w:tc>
          <w:tcPr>
            <w:tcW w:w="4819" w:type="dxa"/>
            <w:gridSpan w:val="2"/>
          </w:tcPr>
          <w:p w:rsidR="0036425C" w:rsidRPr="00566D70" w:rsidRDefault="0036425C">
            <w:pPr>
              <w:pStyle w:val="ConsPlusNormal"/>
              <w:jc w:val="center"/>
            </w:pPr>
            <w:r w:rsidRPr="00566D70">
              <w:t>Наименование показателя</w:t>
            </w:r>
          </w:p>
        </w:tc>
        <w:tc>
          <w:tcPr>
            <w:tcW w:w="1417" w:type="dxa"/>
          </w:tcPr>
          <w:p w:rsidR="0036425C" w:rsidRPr="00566D70" w:rsidRDefault="0036425C">
            <w:pPr>
              <w:pStyle w:val="ConsPlusNormal"/>
              <w:jc w:val="center"/>
            </w:pPr>
            <w:r w:rsidRPr="00566D70">
              <w:t>Диапазон оценки баллов</w:t>
            </w:r>
          </w:p>
        </w:tc>
        <w:tc>
          <w:tcPr>
            <w:tcW w:w="2835" w:type="dxa"/>
          </w:tcPr>
          <w:p w:rsidR="0036425C" w:rsidRPr="00566D70" w:rsidRDefault="0036425C">
            <w:pPr>
              <w:pStyle w:val="ConsPlusNormal"/>
              <w:jc w:val="center"/>
            </w:pPr>
            <w:r w:rsidRPr="00566D70">
              <w:t>Расчет баллов</w:t>
            </w:r>
          </w:p>
        </w:tc>
      </w:tr>
      <w:tr w:rsidR="0036425C" w:rsidRPr="00566D70">
        <w:tc>
          <w:tcPr>
            <w:tcW w:w="510" w:type="dxa"/>
          </w:tcPr>
          <w:p w:rsidR="0036425C" w:rsidRPr="00566D70" w:rsidRDefault="0036425C">
            <w:pPr>
              <w:pStyle w:val="ConsPlusNormal"/>
              <w:jc w:val="center"/>
            </w:pPr>
            <w:r w:rsidRPr="00566D70">
              <w:t>1</w:t>
            </w:r>
          </w:p>
        </w:tc>
        <w:tc>
          <w:tcPr>
            <w:tcW w:w="4309" w:type="dxa"/>
          </w:tcPr>
          <w:p w:rsidR="0036425C" w:rsidRPr="00566D70" w:rsidRDefault="0036425C">
            <w:pPr>
              <w:pStyle w:val="ConsPlusNormal"/>
              <w:jc w:val="center"/>
            </w:pPr>
            <w:r w:rsidRPr="00566D70">
              <w:t>2</w:t>
            </w:r>
          </w:p>
        </w:tc>
        <w:tc>
          <w:tcPr>
            <w:tcW w:w="1417" w:type="dxa"/>
          </w:tcPr>
          <w:p w:rsidR="0036425C" w:rsidRPr="00566D70" w:rsidRDefault="0036425C">
            <w:pPr>
              <w:pStyle w:val="ConsPlusNormal"/>
              <w:jc w:val="center"/>
            </w:pPr>
            <w:r w:rsidRPr="00566D70">
              <w:t>3</w:t>
            </w:r>
          </w:p>
        </w:tc>
        <w:tc>
          <w:tcPr>
            <w:tcW w:w="2835" w:type="dxa"/>
          </w:tcPr>
          <w:p w:rsidR="0036425C" w:rsidRPr="00566D70" w:rsidRDefault="0036425C">
            <w:pPr>
              <w:pStyle w:val="ConsPlusNormal"/>
              <w:jc w:val="center"/>
            </w:pPr>
            <w:r w:rsidRPr="00566D70">
              <w:t>4</w:t>
            </w:r>
          </w:p>
        </w:tc>
      </w:tr>
      <w:tr w:rsidR="0036425C" w:rsidRPr="00566D70">
        <w:tc>
          <w:tcPr>
            <w:tcW w:w="510" w:type="dxa"/>
          </w:tcPr>
          <w:p w:rsidR="0036425C" w:rsidRPr="00566D70" w:rsidRDefault="0036425C">
            <w:pPr>
              <w:pStyle w:val="ConsPlusNormal"/>
              <w:jc w:val="center"/>
            </w:pPr>
            <w:r w:rsidRPr="00566D70">
              <w:t>1.</w:t>
            </w:r>
          </w:p>
        </w:tc>
        <w:tc>
          <w:tcPr>
            <w:tcW w:w="4309" w:type="dxa"/>
          </w:tcPr>
          <w:p w:rsidR="0036425C" w:rsidRPr="00566D70" w:rsidRDefault="0036425C">
            <w:pPr>
              <w:pStyle w:val="ConsPlusNormal"/>
            </w:pPr>
            <w:r w:rsidRPr="00566D70">
              <w:t>Значимость объектов культурно-исторического наследия, туристского показа и туристской инфраструктуры на территории муниципальных образований для развития туризма на территории муниципального образования Архангельской области и Архангельской области в целом (подтверждение факта)</w:t>
            </w:r>
          </w:p>
        </w:tc>
        <w:tc>
          <w:tcPr>
            <w:tcW w:w="1417" w:type="dxa"/>
          </w:tcPr>
          <w:p w:rsidR="0036425C" w:rsidRPr="00566D70" w:rsidRDefault="0036425C">
            <w:pPr>
              <w:pStyle w:val="ConsPlusNormal"/>
              <w:jc w:val="center"/>
            </w:pPr>
            <w:r w:rsidRPr="00566D70">
              <w:t>От 0 до 20</w:t>
            </w:r>
          </w:p>
        </w:tc>
        <w:tc>
          <w:tcPr>
            <w:tcW w:w="2835" w:type="dxa"/>
          </w:tcPr>
          <w:p w:rsidR="0036425C" w:rsidRPr="00566D70" w:rsidRDefault="0036425C">
            <w:pPr>
              <w:pStyle w:val="ConsPlusNormal"/>
            </w:pPr>
            <w:r w:rsidRPr="00566D70">
              <w:t>Да - 20 баллов;</w:t>
            </w:r>
          </w:p>
          <w:p w:rsidR="0036425C" w:rsidRPr="00566D70" w:rsidRDefault="0036425C">
            <w:pPr>
              <w:pStyle w:val="ConsPlusNormal"/>
            </w:pPr>
            <w:r w:rsidRPr="00566D70">
              <w:t>Нет - 0 баллов</w:t>
            </w:r>
          </w:p>
        </w:tc>
      </w:tr>
      <w:tr w:rsidR="0036425C" w:rsidRPr="00566D70">
        <w:tc>
          <w:tcPr>
            <w:tcW w:w="510" w:type="dxa"/>
          </w:tcPr>
          <w:p w:rsidR="0036425C" w:rsidRPr="00566D70" w:rsidRDefault="0036425C">
            <w:pPr>
              <w:pStyle w:val="ConsPlusNormal"/>
              <w:jc w:val="center"/>
            </w:pPr>
            <w:r w:rsidRPr="00566D70">
              <w:t>2.</w:t>
            </w:r>
          </w:p>
        </w:tc>
        <w:tc>
          <w:tcPr>
            <w:tcW w:w="4309" w:type="dxa"/>
          </w:tcPr>
          <w:p w:rsidR="0036425C" w:rsidRPr="00566D70" w:rsidRDefault="0036425C">
            <w:pPr>
              <w:pStyle w:val="ConsPlusNormal"/>
            </w:pPr>
            <w:r w:rsidRPr="00566D70">
              <w:t xml:space="preserve">Динамика туристского потока в муниципальном образовании Архангельской области за последние 3 года (проценты), предшествующих дню подачи конкурсной документации </w:t>
            </w:r>
            <w:hyperlink w:anchor="P6810" w:history="1">
              <w:r w:rsidRPr="00566D70">
                <w:t>&lt;*&gt;</w:t>
              </w:r>
            </w:hyperlink>
          </w:p>
        </w:tc>
        <w:tc>
          <w:tcPr>
            <w:tcW w:w="1417" w:type="dxa"/>
          </w:tcPr>
          <w:p w:rsidR="0036425C" w:rsidRPr="00566D70" w:rsidRDefault="0036425C">
            <w:pPr>
              <w:pStyle w:val="ConsPlusNormal"/>
              <w:jc w:val="center"/>
            </w:pPr>
            <w:r w:rsidRPr="00566D70">
              <w:t>От 0 до 10</w:t>
            </w:r>
          </w:p>
        </w:tc>
        <w:tc>
          <w:tcPr>
            <w:tcW w:w="2835" w:type="dxa"/>
          </w:tcPr>
          <w:p w:rsidR="0036425C" w:rsidRPr="00566D70" w:rsidRDefault="0036425C">
            <w:pPr>
              <w:pStyle w:val="ConsPlusNormal"/>
            </w:pPr>
            <w:r w:rsidRPr="00566D70">
              <w:t>Увеличение турпотока на 26 процентов и более - 10 баллов;</w:t>
            </w:r>
          </w:p>
          <w:p w:rsidR="0036425C" w:rsidRPr="00566D70" w:rsidRDefault="0036425C">
            <w:pPr>
              <w:pStyle w:val="ConsPlusNormal"/>
            </w:pPr>
            <w:r w:rsidRPr="00566D70">
              <w:t>увеличение турпотока</w:t>
            </w:r>
          </w:p>
          <w:p w:rsidR="0036425C" w:rsidRPr="00566D70" w:rsidRDefault="0036425C">
            <w:pPr>
              <w:pStyle w:val="ConsPlusNormal"/>
            </w:pPr>
            <w:r w:rsidRPr="00566D70">
              <w:t>на 7 - 25 процентов - 5 баллов;</w:t>
            </w:r>
          </w:p>
          <w:p w:rsidR="0036425C" w:rsidRPr="00566D70" w:rsidRDefault="0036425C">
            <w:pPr>
              <w:pStyle w:val="ConsPlusNormal"/>
            </w:pPr>
            <w:r w:rsidRPr="00566D70">
              <w:t>увеличение турпотока на 6 процентов и менее - 0 баллов</w:t>
            </w:r>
          </w:p>
        </w:tc>
      </w:tr>
      <w:tr w:rsidR="0036425C" w:rsidRPr="00566D70">
        <w:tc>
          <w:tcPr>
            <w:tcW w:w="510" w:type="dxa"/>
          </w:tcPr>
          <w:p w:rsidR="0036425C" w:rsidRPr="00566D70" w:rsidRDefault="0036425C">
            <w:pPr>
              <w:pStyle w:val="ConsPlusNormal"/>
              <w:jc w:val="center"/>
            </w:pPr>
            <w:r w:rsidRPr="00566D70">
              <w:t>3.</w:t>
            </w:r>
          </w:p>
        </w:tc>
        <w:tc>
          <w:tcPr>
            <w:tcW w:w="4309" w:type="dxa"/>
          </w:tcPr>
          <w:p w:rsidR="0036425C" w:rsidRPr="00566D70" w:rsidRDefault="0036425C">
            <w:pPr>
              <w:pStyle w:val="ConsPlusNormal"/>
            </w:pPr>
            <w:r w:rsidRPr="00566D70">
              <w:t xml:space="preserve">Динамика количества обслуженных экскурсантов в муниципальном образовании Архангельской области за последние 3 года (проценты), предшествующих дню подачи конкурсной документации </w:t>
            </w:r>
            <w:hyperlink w:anchor="P6810" w:history="1">
              <w:r w:rsidRPr="00566D70">
                <w:t>&lt;*&gt;</w:t>
              </w:r>
            </w:hyperlink>
          </w:p>
        </w:tc>
        <w:tc>
          <w:tcPr>
            <w:tcW w:w="1417" w:type="dxa"/>
          </w:tcPr>
          <w:p w:rsidR="0036425C" w:rsidRPr="00566D70" w:rsidRDefault="0036425C">
            <w:pPr>
              <w:pStyle w:val="ConsPlusNormal"/>
              <w:jc w:val="center"/>
            </w:pPr>
            <w:r w:rsidRPr="00566D70">
              <w:t>От 0 до 10</w:t>
            </w:r>
          </w:p>
        </w:tc>
        <w:tc>
          <w:tcPr>
            <w:tcW w:w="2835" w:type="dxa"/>
          </w:tcPr>
          <w:p w:rsidR="0036425C" w:rsidRPr="00566D70" w:rsidRDefault="0036425C">
            <w:pPr>
              <w:pStyle w:val="ConsPlusNormal"/>
            </w:pPr>
            <w:r w:rsidRPr="00566D70">
              <w:t>Увеличение количества экскурсантов на 30 процентов и более - 10 баллов;</w:t>
            </w:r>
          </w:p>
          <w:p w:rsidR="0036425C" w:rsidRPr="00566D70" w:rsidRDefault="0036425C">
            <w:pPr>
              <w:pStyle w:val="ConsPlusNormal"/>
            </w:pPr>
            <w:r w:rsidRPr="00566D70">
              <w:t>увеличение количества экскурсантов на 11 - 29 процентов - 5 баллов;</w:t>
            </w:r>
          </w:p>
          <w:p w:rsidR="0036425C" w:rsidRPr="00566D70" w:rsidRDefault="0036425C">
            <w:pPr>
              <w:pStyle w:val="ConsPlusNormal"/>
            </w:pPr>
            <w:r w:rsidRPr="00566D70">
              <w:t xml:space="preserve">увеличение количества экскурсантов на 10 </w:t>
            </w:r>
            <w:r w:rsidRPr="00566D70">
              <w:lastRenderedPageBreak/>
              <w:t>процентов и менее - 0 баллов</w:t>
            </w:r>
          </w:p>
        </w:tc>
      </w:tr>
      <w:tr w:rsidR="0036425C" w:rsidRPr="00566D70">
        <w:tc>
          <w:tcPr>
            <w:tcW w:w="510" w:type="dxa"/>
          </w:tcPr>
          <w:p w:rsidR="0036425C" w:rsidRPr="00566D70" w:rsidRDefault="0036425C">
            <w:pPr>
              <w:pStyle w:val="ConsPlusNormal"/>
              <w:jc w:val="center"/>
            </w:pPr>
            <w:r w:rsidRPr="00566D70">
              <w:lastRenderedPageBreak/>
              <w:t>4.</w:t>
            </w:r>
          </w:p>
        </w:tc>
        <w:tc>
          <w:tcPr>
            <w:tcW w:w="4309" w:type="dxa"/>
          </w:tcPr>
          <w:p w:rsidR="0036425C" w:rsidRPr="00566D70" w:rsidRDefault="0036425C">
            <w:pPr>
              <w:pStyle w:val="ConsPlusNormal"/>
            </w:pPr>
            <w:r w:rsidRPr="00566D70">
              <w:t>Уровень софинансирования расходов за счет средств местного бюджета от общего объема затрат, планируемых на реализацию мероприятия по обеспечению средствами туристской навигации из средств местного бюджета, процентов</w:t>
            </w:r>
          </w:p>
        </w:tc>
        <w:tc>
          <w:tcPr>
            <w:tcW w:w="1417" w:type="dxa"/>
          </w:tcPr>
          <w:p w:rsidR="0036425C" w:rsidRPr="00566D70" w:rsidRDefault="0036425C">
            <w:pPr>
              <w:pStyle w:val="ConsPlusNormal"/>
              <w:jc w:val="center"/>
            </w:pPr>
            <w:r w:rsidRPr="00566D70">
              <w:t>От 0 до 60</w:t>
            </w:r>
          </w:p>
        </w:tc>
        <w:tc>
          <w:tcPr>
            <w:tcW w:w="2835" w:type="dxa"/>
          </w:tcPr>
          <w:p w:rsidR="0036425C" w:rsidRPr="00566D70" w:rsidRDefault="0036425C">
            <w:pPr>
              <w:pStyle w:val="ConsPlusNormal"/>
            </w:pPr>
            <w:r w:rsidRPr="00566D70">
              <w:t>До 5,0 процента - 5 баллов;</w:t>
            </w:r>
          </w:p>
          <w:p w:rsidR="0036425C" w:rsidRPr="00566D70" w:rsidRDefault="0036425C">
            <w:pPr>
              <w:pStyle w:val="ConsPlusNormal"/>
            </w:pPr>
            <w:r w:rsidRPr="00566D70">
              <w:t>от 5,1 процента до 10,0 процента - 10 баллов;</w:t>
            </w:r>
          </w:p>
          <w:p w:rsidR="0036425C" w:rsidRPr="00566D70" w:rsidRDefault="0036425C">
            <w:pPr>
              <w:pStyle w:val="ConsPlusNormal"/>
            </w:pPr>
            <w:r w:rsidRPr="00566D70">
              <w:t>от 10,1 процента до 20,0 процента - 20 баллов;</w:t>
            </w:r>
          </w:p>
          <w:p w:rsidR="0036425C" w:rsidRPr="00566D70" w:rsidRDefault="0036425C">
            <w:pPr>
              <w:pStyle w:val="ConsPlusNormal"/>
            </w:pPr>
            <w:r w:rsidRPr="00566D70">
              <w:t>от 20,1 процента до 30,0 процента - 30 баллов;</w:t>
            </w:r>
          </w:p>
          <w:p w:rsidR="0036425C" w:rsidRPr="00566D70" w:rsidRDefault="0036425C">
            <w:pPr>
              <w:pStyle w:val="ConsPlusNormal"/>
            </w:pPr>
            <w:r w:rsidRPr="00566D70">
              <w:t>от 30,1 процента до 40,0 процента - 40 баллов;</w:t>
            </w:r>
          </w:p>
          <w:p w:rsidR="0036425C" w:rsidRPr="00566D70" w:rsidRDefault="0036425C">
            <w:pPr>
              <w:pStyle w:val="ConsPlusNormal"/>
            </w:pPr>
            <w:r w:rsidRPr="00566D70">
              <w:t>от 40,1 процента до 50,0 процента - 50 баллов;</w:t>
            </w:r>
          </w:p>
          <w:p w:rsidR="0036425C" w:rsidRPr="00566D70" w:rsidRDefault="0036425C">
            <w:pPr>
              <w:pStyle w:val="ConsPlusNormal"/>
            </w:pPr>
            <w:r w:rsidRPr="00566D70">
              <w:t>от 50,1 процента до 60,0 процента - 55 баллов;</w:t>
            </w:r>
          </w:p>
          <w:p w:rsidR="0036425C" w:rsidRPr="00566D70" w:rsidRDefault="0036425C">
            <w:pPr>
              <w:pStyle w:val="ConsPlusNormal"/>
            </w:pPr>
            <w:r w:rsidRPr="00566D70">
              <w:t>от 60,1 процента и выше - 60 баллов</w:t>
            </w:r>
          </w:p>
        </w:tc>
      </w:tr>
    </w:tbl>
    <w:p w:rsidR="0036425C" w:rsidRPr="00566D70" w:rsidRDefault="0036425C">
      <w:pPr>
        <w:pStyle w:val="ConsPlusNormal"/>
        <w:jc w:val="both"/>
      </w:pPr>
    </w:p>
    <w:p w:rsidR="0036425C" w:rsidRPr="00566D70" w:rsidRDefault="0036425C">
      <w:pPr>
        <w:pStyle w:val="ConsPlusNormal"/>
        <w:ind w:firstLine="540"/>
        <w:jc w:val="both"/>
      </w:pPr>
      <w:r w:rsidRPr="00566D70">
        <w:t>--------------------------------</w:t>
      </w:r>
    </w:p>
    <w:p w:rsidR="0036425C" w:rsidRPr="00566D70" w:rsidRDefault="0036425C">
      <w:pPr>
        <w:pStyle w:val="ConsPlusNormal"/>
        <w:spacing w:before="220"/>
        <w:ind w:firstLine="540"/>
        <w:jc w:val="both"/>
      </w:pPr>
      <w:bookmarkStart w:id="113" w:name="P6810"/>
      <w:bookmarkEnd w:id="113"/>
      <w:r w:rsidRPr="00566D70">
        <w:t>&lt;*&gt; Данные в соответствии с электронными отчетными формами органов местного самоуправления муниципальных образований Архангельской области на официальном информационно-туристском портале Архангельской области в информационно-телекоммуникационной сети "Интернет" (www.baza.pomorla№d.pro), представляемыми в порядке, предусмотренном Положением о порядке проведения мониторинга состояния туристской индустрии и туристских ресурсов Архангельской области, утверждаемом постановлением министерства культуры Архангельской области.</w:t>
      </w: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Default="0036425C">
      <w:pPr>
        <w:pStyle w:val="ConsPlusNormal"/>
        <w:jc w:val="right"/>
        <w:outlineLvl w:val="1"/>
      </w:pPr>
      <w:r>
        <w:t>Приложение № 5</w:t>
      </w:r>
    </w:p>
    <w:p w:rsidR="0036425C" w:rsidRDefault="0036425C">
      <w:pPr>
        <w:pStyle w:val="ConsPlusNormal"/>
        <w:jc w:val="right"/>
      </w:pPr>
      <w:r>
        <w:t>к Положению о порядке и условиях</w:t>
      </w:r>
    </w:p>
    <w:p w:rsidR="0036425C" w:rsidRDefault="0036425C">
      <w:pPr>
        <w:pStyle w:val="ConsPlusNormal"/>
        <w:jc w:val="right"/>
      </w:pPr>
      <w:r>
        <w:t>проведения конкурса на предоставление</w:t>
      </w:r>
    </w:p>
    <w:p w:rsidR="0036425C" w:rsidRDefault="0036425C">
      <w:pPr>
        <w:pStyle w:val="ConsPlusNormal"/>
        <w:jc w:val="right"/>
      </w:pPr>
      <w:r>
        <w:t>иных межбюджетных трансфертов</w:t>
      </w:r>
    </w:p>
    <w:p w:rsidR="0036425C" w:rsidRDefault="0036425C">
      <w:pPr>
        <w:pStyle w:val="ConsPlusNormal"/>
        <w:jc w:val="right"/>
      </w:pPr>
      <w:r>
        <w:t>бюджетам муниципальных образований</w:t>
      </w:r>
    </w:p>
    <w:p w:rsidR="0036425C" w:rsidRDefault="0036425C">
      <w:pPr>
        <w:pStyle w:val="ConsPlusNormal"/>
        <w:jc w:val="right"/>
      </w:pPr>
      <w:r>
        <w:t>Архангельской области на реализацию</w:t>
      </w:r>
    </w:p>
    <w:p w:rsidR="0036425C" w:rsidRDefault="0036425C">
      <w:pPr>
        <w:pStyle w:val="ConsPlusNormal"/>
        <w:jc w:val="right"/>
      </w:pPr>
      <w:r>
        <w:t>мероприятий по обеспечению</w:t>
      </w:r>
    </w:p>
    <w:p w:rsidR="0036425C" w:rsidRDefault="0036425C">
      <w:pPr>
        <w:pStyle w:val="ConsPlusNormal"/>
        <w:jc w:val="right"/>
      </w:pPr>
      <w:r>
        <w:t>средствами туристской навигации</w:t>
      </w:r>
    </w:p>
    <w:p w:rsidR="0036425C" w:rsidRDefault="0036425C">
      <w:pPr>
        <w:pStyle w:val="ConsPlusNormal"/>
        <w:jc w:val="both"/>
      </w:pPr>
    </w:p>
    <w:p w:rsidR="0036425C" w:rsidRDefault="0036425C">
      <w:pPr>
        <w:pStyle w:val="ConsPlusNonformat"/>
        <w:jc w:val="both"/>
      </w:pPr>
      <w:bookmarkStart w:id="114" w:name="P6825"/>
      <w:bookmarkEnd w:id="114"/>
      <w:r>
        <w:t xml:space="preserve">                                   ЛИСТ</w:t>
      </w:r>
    </w:p>
    <w:p w:rsidR="0036425C" w:rsidRDefault="0036425C">
      <w:pPr>
        <w:pStyle w:val="ConsPlusNonformat"/>
        <w:jc w:val="both"/>
      </w:pPr>
      <w:r>
        <w:t xml:space="preserve">                      оценки конкурсной документации</w:t>
      </w:r>
    </w:p>
    <w:p w:rsidR="0036425C" w:rsidRDefault="0036425C">
      <w:pPr>
        <w:pStyle w:val="ConsPlusNonformat"/>
        <w:jc w:val="both"/>
      </w:pPr>
    </w:p>
    <w:p w:rsidR="0036425C" w:rsidRDefault="0036425C">
      <w:pPr>
        <w:pStyle w:val="ConsPlusNonformat"/>
        <w:jc w:val="both"/>
      </w:pPr>
      <w:r>
        <w:t xml:space="preserve">    Ф.И.О. члена комиссии _________________________________________________</w:t>
      </w:r>
    </w:p>
    <w:p w:rsidR="0036425C" w:rsidRDefault="003642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9"/>
        <w:gridCol w:w="1984"/>
        <w:gridCol w:w="1134"/>
        <w:gridCol w:w="1134"/>
        <w:gridCol w:w="1134"/>
        <w:gridCol w:w="1134"/>
        <w:gridCol w:w="1757"/>
      </w:tblGrid>
      <w:tr w:rsidR="0036425C">
        <w:tc>
          <w:tcPr>
            <w:tcW w:w="649" w:type="dxa"/>
            <w:vMerge w:val="restart"/>
          </w:tcPr>
          <w:p w:rsidR="0036425C" w:rsidRDefault="0036425C">
            <w:pPr>
              <w:pStyle w:val="ConsPlusNormal"/>
              <w:jc w:val="center"/>
            </w:pPr>
            <w:r>
              <w:t>№ п/п</w:t>
            </w:r>
          </w:p>
        </w:tc>
        <w:tc>
          <w:tcPr>
            <w:tcW w:w="1984" w:type="dxa"/>
            <w:vMerge w:val="restart"/>
          </w:tcPr>
          <w:p w:rsidR="0036425C" w:rsidRDefault="0036425C">
            <w:pPr>
              <w:pStyle w:val="ConsPlusNormal"/>
              <w:jc w:val="center"/>
            </w:pPr>
            <w:r>
              <w:t>Наименование заявителя</w:t>
            </w:r>
          </w:p>
        </w:tc>
        <w:tc>
          <w:tcPr>
            <w:tcW w:w="4536" w:type="dxa"/>
            <w:gridSpan w:val="4"/>
          </w:tcPr>
          <w:p w:rsidR="0036425C" w:rsidRDefault="0036425C">
            <w:pPr>
              <w:pStyle w:val="ConsPlusNormal"/>
              <w:jc w:val="center"/>
            </w:pPr>
            <w:r>
              <w:t>Номер критерия</w:t>
            </w:r>
          </w:p>
        </w:tc>
        <w:tc>
          <w:tcPr>
            <w:tcW w:w="1757" w:type="dxa"/>
            <w:vMerge w:val="restart"/>
          </w:tcPr>
          <w:p w:rsidR="0036425C" w:rsidRDefault="0036425C">
            <w:pPr>
              <w:pStyle w:val="ConsPlusNormal"/>
              <w:jc w:val="center"/>
            </w:pPr>
            <w:r>
              <w:t>Итого баллов</w:t>
            </w:r>
          </w:p>
        </w:tc>
      </w:tr>
      <w:tr w:rsidR="0036425C">
        <w:tc>
          <w:tcPr>
            <w:tcW w:w="649" w:type="dxa"/>
            <w:vMerge/>
          </w:tcPr>
          <w:p w:rsidR="0036425C" w:rsidRDefault="0036425C"/>
        </w:tc>
        <w:tc>
          <w:tcPr>
            <w:tcW w:w="1984" w:type="dxa"/>
            <w:vMerge/>
          </w:tcPr>
          <w:p w:rsidR="0036425C" w:rsidRDefault="0036425C"/>
        </w:tc>
        <w:tc>
          <w:tcPr>
            <w:tcW w:w="1134" w:type="dxa"/>
          </w:tcPr>
          <w:p w:rsidR="0036425C" w:rsidRDefault="0036425C">
            <w:pPr>
              <w:pStyle w:val="ConsPlusNormal"/>
              <w:jc w:val="center"/>
            </w:pPr>
            <w:r>
              <w:t>1</w:t>
            </w:r>
          </w:p>
        </w:tc>
        <w:tc>
          <w:tcPr>
            <w:tcW w:w="1134" w:type="dxa"/>
          </w:tcPr>
          <w:p w:rsidR="0036425C" w:rsidRDefault="0036425C">
            <w:pPr>
              <w:pStyle w:val="ConsPlusNormal"/>
              <w:jc w:val="center"/>
            </w:pPr>
            <w:r>
              <w:t>2</w:t>
            </w:r>
          </w:p>
        </w:tc>
        <w:tc>
          <w:tcPr>
            <w:tcW w:w="1134" w:type="dxa"/>
          </w:tcPr>
          <w:p w:rsidR="0036425C" w:rsidRDefault="0036425C">
            <w:pPr>
              <w:pStyle w:val="ConsPlusNormal"/>
              <w:jc w:val="center"/>
            </w:pPr>
            <w:r>
              <w:t>3</w:t>
            </w:r>
          </w:p>
        </w:tc>
        <w:tc>
          <w:tcPr>
            <w:tcW w:w="1134" w:type="dxa"/>
          </w:tcPr>
          <w:p w:rsidR="0036425C" w:rsidRDefault="0036425C">
            <w:pPr>
              <w:pStyle w:val="ConsPlusNormal"/>
              <w:jc w:val="center"/>
            </w:pPr>
            <w:r>
              <w:t>4</w:t>
            </w:r>
          </w:p>
        </w:tc>
        <w:tc>
          <w:tcPr>
            <w:tcW w:w="1757" w:type="dxa"/>
            <w:vMerge/>
          </w:tcPr>
          <w:p w:rsidR="0036425C" w:rsidRDefault="0036425C"/>
        </w:tc>
      </w:tr>
      <w:tr w:rsidR="0036425C">
        <w:tc>
          <w:tcPr>
            <w:tcW w:w="649" w:type="dxa"/>
          </w:tcPr>
          <w:p w:rsidR="0036425C" w:rsidRDefault="0036425C">
            <w:pPr>
              <w:pStyle w:val="ConsPlusNormal"/>
              <w:jc w:val="center"/>
            </w:pPr>
            <w:r>
              <w:t>1.</w:t>
            </w:r>
          </w:p>
        </w:tc>
        <w:tc>
          <w:tcPr>
            <w:tcW w:w="1984" w:type="dxa"/>
          </w:tcPr>
          <w:p w:rsidR="0036425C" w:rsidRDefault="0036425C">
            <w:pPr>
              <w:pStyle w:val="ConsPlusNormal"/>
            </w:pPr>
          </w:p>
        </w:tc>
        <w:tc>
          <w:tcPr>
            <w:tcW w:w="1134" w:type="dxa"/>
          </w:tcPr>
          <w:p w:rsidR="0036425C" w:rsidRDefault="0036425C">
            <w:pPr>
              <w:pStyle w:val="ConsPlusNormal"/>
            </w:pPr>
          </w:p>
        </w:tc>
        <w:tc>
          <w:tcPr>
            <w:tcW w:w="1134" w:type="dxa"/>
          </w:tcPr>
          <w:p w:rsidR="0036425C" w:rsidRDefault="0036425C">
            <w:pPr>
              <w:pStyle w:val="ConsPlusNormal"/>
            </w:pPr>
          </w:p>
        </w:tc>
        <w:tc>
          <w:tcPr>
            <w:tcW w:w="1134" w:type="dxa"/>
          </w:tcPr>
          <w:p w:rsidR="0036425C" w:rsidRDefault="0036425C">
            <w:pPr>
              <w:pStyle w:val="ConsPlusNormal"/>
            </w:pPr>
          </w:p>
        </w:tc>
        <w:tc>
          <w:tcPr>
            <w:tcW w:w="1134" w:type="dxa"/>
          </w:tcPr>
          <w:p w:rsidR="0036425C" w:rsidRDefault="0036425C">
            <w:pPr>
              <w:pStyle w:val="ConsPlusNormal"/>
            </w:pPr>
          </w:p>
        </w:tc>
        <w:tc>
          <w:tcPr>
            <w:tcW w:w="1757" w:type="dxa"/>
          </w:tcPr>
          <w:p w:rsidR="0036425C" w:rsidRDefault="0036425C">
            <w:pPr>
              <w:pStyle w:val="ConsPlusNormal"/>
            </w:pPr>
          </w:p>
        </w:tc>
      </w:tr>
      <w:tr w:rsidR="0036425C">
        <w:tc>
          <w:tcPr>
            <w:tcW w:w="649" w:type="dxa"/>
          </w:tcPr>
          <w:p w:rsidR="0036425C" w:rsidRDefault="0036425C">
            <w:pPr>
              <w:pStyle w:val="ConsPlusNormal"/>
              <w:jc w:val="center"/>
            </w:pPr>
            <w:r>
              <w:t>2.</w:t>
            </w:r>
          </w:p>
        </w:tc>
        <w:tc>
          <w:tcPr>
            <w:tcW w:w="1984" w:type="dxa"/>
          </w:tcPr>
          <w:p w:rsidR="0036425C" w:rsidRDefault="0036425C">
            <w:pPr>
              <w:pStyle w:val="ConsPlusNormal"/>
            </w:pPr>
          </w:p>
        </w:tc>
        <w:tc>
          <w:tcPr>
            <w:tcW w:w="1134" w:type="dxa"/>
          </w:tcPr>
          <w:p w:rsidR="0036425C" w:rsidRDefault="0036425C">
            <w:pPr>
              <w:pStyle w:val="ConsPlusNormal"/>
            </w:pPr>
          </w:p>
        </w:tc>
        <w:tc>
          <w:tcPr>
            <w:tcW w:w="1134" w:type="dxa"/>
          </w:tcPr>
          <w:p w:rsidR="0036425C" w:rsidRDefault="0036425C">
            <w:pPr>
              <w:pStyle w:val="ConsPlusNormal"/>
            </w:pPr>
          </w:p>
        </w:tc>
        <w:tc>
          <w:tcPr>
            <w:tcW w:w="1134" w:type="dxa"/>
          </w:tcPr>
          <w:p w:rsidR="0036425C" w:rsidRDefault="0036425C">
            <w:pPr>
              <w:pStyle w:val="ConsPlusNormal"/>
            </w:pPr>
          </w:p>
        </w:tc>
        <w:tc>
          <w:tcPr>
            <w:tcW w:w="1134" w:type="dxa"/>
          </w:tcPr>
          <w:p w:rsidR="0036425C" w:rsidRDefault="0036425C">
            <w:pPr>
              <w:pStyle w:val="ConsPlusNormal"/>
            </w:pPr>
          </w:p>
        </w:tc>
        <w:tc>
          <w:tcPr>
            <w:tcW w:w="1757" w:type="dxa"/>
          </w:tcPr>
          <w:p w:rsidR="0036425C" w:rsidRDefault="0036425C">
            <w:pPr>
              <w:pStyle w:val="ConsPlusNormal"/>
            </w:pPr>
          </w:p>
        </w:tc>
      </w:tr>
      <w:tr w:rsidR="0036425C">
        <w:tc>
          <w:tcPr>
            <w:tcW w:w="649" w:type="dxa"/>
          </w:tcPr>
          <w:p w:rsidR="0036425C" w:rsidRDefault="0036425C">
            <w:pPr>
              <w:pStyle w:val="ConsPlusNormal"/>
              <w:jc w:val="center"/>
            </w:pPr>
            <w:r>
              <w:lastRenderedPageBreak/>
              <w:t>...</w:t>
            </w:r>
          </w:p>
        </w:tc>
        <w:tc>
          <w:tcPr>
            <w:tcW w:w="1984" w:type="dxa"/>
          </w:tcPr>
          <w:p w:rsidR="0036425C" w:rsidRDefault="0036425C">
            <w:pPr>
              <w:pStyle w:val="ConsPlusNormal"/>
            </w:pPr>
          </w:p>
        </w:tc>
        <w:tc>
          <w:tcPr>
            <w:tcW w:w="1134" w:type="dxa"/>
          </w:tcPr>
          <w:p w:rsidR="0036425C" w:rsidRDefault="0036425C">
            <w:pPr>
              <w:pStyle w:val="ConsPlusNormal"/>
            </w:pPr>
          </w:p>
        </w:tc>
        <w:tc>
          <w:tcPr>
            <w:tcW w:w="1134" w:type="dxa"/>
          </w:tcPr>
          <w:p w:rsidR="0036425C" w:rsidRDefault="0036425C">
            <w:pPr>
              <w:pStyle w:val="ConsPlusNormal"/>
            </w:pPr>
          </w:p>
        </w:tc>
        <w:tc>
          <w:tcPr>
            <w:tcW w:w="1134" w:type="dxa"/>
          </w:tcPr>
          <w:p w:rsidR="0036425C" w:rsidRDefault="0036425C">
            <w:pPr>
              <w:pStyle w:val="ConsPlusNormal"/>
            </w:pPr>
          </w:p>
        </w:tc>
        <w:tc>
          <w:tcPr>
            <w:tcW w:w="1134" w:type="dxa"/>
          </w:tcPr>
          <w:p w:rsidR="0036425C" w:rsidRDefault="0036425C">
            <w:pPr>
              <w:pStyle w:val="ConsPlusNormal"/>
            </w:pPr>
          </w:p>
        </w:tc>
        <w:tc>
          <w:tcPr>
            <w:tcW w:w="1757" w:type="dxa"/>
          </w:tcPr>
          <w:p w:rsidR="0036425C" w:rsidRDefault="0036425C">
            <w:pPr>
              <w:pStyle w:val="ConsPlusNormal"/>
            </w:pPr>
          </w:p>
        </w:tc>
      </w:tr>
    </w:tbl>
    <w:p w:rsidR="0036425C" w:rsidRDefault="0036425C">
      <w:pPr>
        <w:pStyle w:val="ConsPlusNormal"/>
        <w:jc w:val="both"/>
      </w:pPr>
    </w:p>
    <w:p w:rsidR="0036425C" w:rsidRDefault="0036425C">
      <w:pPr>
        <w:pStyle w:val="ConsPlusNonformat"/>
        <w:jc w:val="both"/>
      </w:pPr>
      <w:r>
        <w:t>____________          ___________________         _________________________</w:t>
      </w:r>
    </w:p>
    <w:p w:rsidR="0036425C" w:rsidRDefault="0036425C">
      <w:pPr>
        <w:pStyle w:val="ConsPlusNonformat"/>
        <w:jc w:val="both"/>
      </w:pPr>
      <w:r>
        <w:t xml:space="preserve">   (дата)                 (подпись)                 (расшифровка подписи)</w:t>
      </w:r>
    </w:p>
    <w:p w:rsidR="0036425C" w:rsidRDefault="0036425C">
      <w:pPr>
        <w:pStyle w:val="ConsPlusNormal"/>
        <w:jc w:val="both"/>
      </w:pPr>
    </w:p>
    <w:p w:rsidR="0036425C" w:rsidRDefault="0036425C">
      <w:pPr>
        <w:pStyle w:val="ConsPlusNormal"/>
        <w:jc w:val="both"/>
      </w:pPr>
    </w:p>
    <w:p w:rsidR="0036425C" w:rsidRDefault="0036425C">
      <w:pPr>
        <w:pStyle w:val="ConsPlusNormal"/>
        <w:jc w:val="both"/>
      </w:pPr>
    </w:p>
    <w:p w:rsidR="0036425C" w:rsidRDefault="0036425C">
      <w:pPr>
        <w:pStyle w:val="ConsPlusNormal"/>
        <w:jc w:val="both"/>
      </w:pPr>
    </w:p>
    <w:p w:rsidR="0036425C" w:rsidRDefault="0036425C">
      <w:pPr>
        <w:pStyle w:val="ConsPlusNormal"/>
        <w:jc w:val="both"/>
      </w:pPr>
    </w:p>
    <w:p w:rsidR="0036425C" w:rsidRDefault="0036425C">
      <w:pPr>
        <w:pStyle w:val="ConsPlusNormal"/>
        <w:jc w:val="right"/>
        <w:outlineLvl w:val="1"/>
      </w:pPr>
      <w:r>
        <w:t>Приложение № 6</w:t>
      </w:r>
    </w:p>
    <w:p w:rsidR="0036425C" w:rsidRDefault="0036425C">
      <w:pPr>
        <w:pStyle w:val="ConsPlusNormal"/>
        <w:jc w:val="right"/>
      </w:pPr>
      <w:r>
        <w:t>к Положению о порядке и условиях</w:t>
      </w:r>
    </w:p>
    <w:p w:rsidR="0036425C" w:rsidRDefault="0036425C">
      <w:pPr>
        <w:pStyle w:val="ConsPlusNormal"/>
        <w:jc w:val="right"/>
      </w:pPr>
      <w:r>
        <w:t>проведения конкурса на предоставление</w:t>
      </w:r>
    </w:p>
    <w:p w:rsidR="0036425C" w:rsidRDefault="0036425C">
      <w:pPr>
        <w:pStyle w:val="ConsPlusNormal"/>
        <w:jc w:val="right"/>
      </w:pPr>
      <w:r>
        <w:t>иных межбюджетных трансфертов</w:t>
      </w:r>
    </w:p>
    <w:p w:rsidR="0036425C" w:rsidRDefault="0036425C">
      <w:pPr>
        <w:pStyle w:val="ConsPlusNormal"/>
        <w:jc w:val="right"/>
      </w:pPr>
      <w:r>
        <w:t>бюджетам муниципальных образований</w:t>
      </w:r>
    </w:p>
    <w:p w:rsidR="0036425C" w:rsidRDefault="0036425C">
      <w:pPr>
        <w:pStyle w:val="ConsPlusNormal"/>
        <w:jc w:val="right"/>
      </w:pPr>
      <w:r>
        <w:t>Архангельской области на реализацию</w:t>
      </w:r>
    </w:p>
    <w:p w:rsidR="0036425C" w:rsidRDefault="0036425C">
      <w:pPr>
        <w:pStyle w:val="ConsPlusNormal"/>
        <w:jc w:val="right"/>
      </w:pPr>
      <w:r>
        <w:t>мероприятий по обеспечению</w:t>
      </w:r>
    </w:p>
    <w:p w:rsidR="0036425C" w:rsidRDefault="0036425C">
      <w:pPr>
        <w:pStyle w:val="ConsPlusNormal"/>
        <w:jc w:val="right"/>
      </w:pPr>
      <w:r>
        <w:t>средствами туристской навигации</w:t>
      </w:r>
    </w:p>
    <w:p w:rsidR="0036425C" w:rsidRDefault="0036425C">
      <w:pPr>
        <w:pStyle w:val="ConsPlusNormal"/>
        <w:jc w:val="both"/>
      </w:pPr>
    </w:p>
    <w:p w:rsidR="0036425C" w:rsidRDefault="0036425C">
      <w:pPr>
        <w:pStyle w:val="ConsPlusNormal"/>
        <w:jc w:val="center"/>
      </w:pPr>
      <w:bookmarkStart w:id="115" w:name="P6876"/>
      <w:bookmarkEnd w:id="115"/>
      <w:r>
        <w:t>ИТОГОВЫЙ РЕЙТИНГ</w:t>
      </w:r>
    </w:p>
    <w:p w:rsidR="0036425C" w:rsidRDefault="0036425C">
      <w:pPr>
        <w:pStyle w:val="ConsPlusNormal"/>
        <w:jc w:val="center"/>
      </w:pPr>
      <w:r>
        <w:t>конкурсной документации</w:t>
      </w:r>
    </w:p>
    <w:p w:rsidR="0036425C" w:rsidRDefault="003642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2551"/>
        <w:gridCol w:w="3798"/>
        <w:gridCol w:w="2098"/>
      </w:tblGrid>
      <w:tr w:rsidR="0036425C">
        <w:tc>
          <w:tcPr>
            <w:tcW w:w="540" w:type="dxa"/>
          </w:tcPr>
          <w:p w:rsidR="0036425C" w:rsidRDefault="0036425C">
            <w:pPr>
              <w:pStyle w:val="ConsPlusNormal"/>
              <w:jc w:val="center"/>
            </w:pPr>
            <w:r>
              <w:t>№ п/п</w:t>
            </w:r>
          </w:p>
        </w:tc>
        <w:tc>
          <w:tcPr>
            <w:tcW w:w="2551" w:type="dxa"/>
          </w:tcPr>
          <w:p w:rsidR="0036425C" w:rsidRDefault="0036425C">
            <w:pPr>
              <w:pStyle w:val="ConsPlusNormal"/>
              <w:jc w:val="center"/>
            </w:pPr>
            <w:r>
              <w:t>Наименование заявителя</w:t>
            </w:r>
          </w:p>
        </w:tc>
        <w:tc>
          <w:tcPr>
            <w:tcW w:w="3798" w:type="dxa"/>
          </w:tcPr>
          <w:p w:rsidR="0036425C" w:rsidRDefault="0036425C">
            <w:pPr>
              <w:pStyle w:val="ConsPlusNormal"/>
              <w:jc w:val="center"/>
            </w:pPr>
            <w:r>
              <w:t>Общее количество баллов (на основании листа оценки конкурсной документации членов конкурсной комиссии)</w:t>
            </w:r>
          </w:p>
        </w:tc>
        <w:tc>
          <w:tcPr>
            <w:tcW w:w="2098" w:type="dxa"/>
          </w:tcPr>
          <w:p w:rsidR="0036425C" w:rsidRDefault="0036425C">
            <w:pPr>
              <w:pStyle w:val="ConsPlusNormal"/>
              <w:jc w:val="center"/>
            </w:pPr>
            <w:r>
              <w:t>Место в итоговом рейтинге</w:t>
            </w:r>
          </w:p>
        </w:tc>
      </w:tr>
      <w:tr w:rsidR="0036425C">
        <w:tc>
          <w:tcPr>
            <w:tcW w:w="540" w:type="dxa"/>
          </w:tcPr>
          <w:p w:rsidR="0036425C" w:rsidRDefault="0036425C">
            <w:pPr>
              <w:pStyle w:val="ConsPlusNormal"/>
              <w:jc w:val="center"/>
            </w:pPr>
            <w:r>
              <w:t>1.</w:t>
            </w:r>
          </w:p>
        </w:tc>
        <w:tc>
          <w:tcPr>
            <w:tcW w:w="2551" w:type="dxa"/>
          </w:tcPr>
          <w:p w:rsidR="0036425C" w:rsidRDefault="0036425C">
            <w:pPr>
              <w:pStyle w:val="ConsPlusNormal"/>
            </w:pPr>
          </w:p>
        </w:tc>
        <w:tc>
          <w:tcPr>
            <w:tcW w:w="3798" w:type="dxa"/>
          </w:tcPr>
          <w:p w:rsidR="0036425C" w:rsidRDefault="0036425C">
            <w:pPr>
              <w:pStyle w:val="ConsPlusNormal"/>
            </w:pPr>
          </w:p>
        </w:tc>
        <w:tc>
          <w:tcPr>
            <w:tcW w:w="2098" w:type="dxa"/>
          </w:tcPr>
          <w:p w:rsidR="0036425C" w:rsidRDefault="0036425C">
            <w:pPr>
              <w:pStyle w:val="ConsPlusNormal"/>
            </w:pPr>
          </w:p>
        </w:tc>
      </w:tr>
      <w:tr w:rsidR="0036425C">
        <w:tc>
          <w:tcPr>
            <w:tcW w:w="540" w:type="dxa"/>
          </w:tcPr>
          <w:p w:rsidR="0036425C" w:rsidRDefault="0036425C">
            <w:pPr>
              <w:pStyle w:val="ConsPlusNormal"/>
              <w:jc w:val="center"/>
            </w:pPr>
            <w:r>
              <w:t>2.</w:t>
            </w:r>
          </w:p>
        </w:tc>
        <w:tc>
          <w:tcPr>
            <w:tcW w:w="2551" w:type="dxa"/>
          </w:tcPr>
          <w:p w:rsidR="0036425C" w:rsidRDefault="0036425C">
            <w:pPr>
              <w:pStyle w:val="ConsPlusNormal"/>
            </w:pPr>
          </w:p>
        </w:tc>
        <w:tc>
          <w:tcPr>
            <w:tcW w:w="3798" w:type="dxa"/>
          </w:tcPr>
          <w:p w:rsidR="0036425C" w:rsidRDefault="0036425C">
            <w:pPr>
              <w:pStyle w:val="ConsPlusNormal"/>
            </w:pPr>
          </w:p>
        </w:tc>
        <w:tc>
          <w:tcPr>
            <w:tcW w:w="2098" w:type="dxa"/>
          </w:tcPr>
          <w:p w:rsidR="0036425C" w:rsidRDefault="0036425C">
            <w:pPr>
              <w:pStyle w:val="ConsPlusNormal"/>
            </w:pPr>
          </w:p>
        </w:tc>
      </w:tr>
      <w:tr w:rsidR="0036425C">
        <w:tc>
          <w:tcPr>
            <w:tcW w:w="540" w:type="dxa"/>
          </w:tcPr>
          <w:p w:rsidR="0036425C" w:rsidRDefault="0036425C">
            <w:pPr>
              <w:pStyle w:val="ConsPlusNormal"/>
              <w:jc w:val="center"/>
            </w:pPr>
            <w:r>
              <w:t>..</w:t>
            </w:r>
          </w:p>
        </w:tc>
        <w:tc>
          <w:tcPr>
            <w:tcW w:w="2551" w:type="dxa"/>
          </w:tcPr>
          <w:p w:rsidR="0036425C" w:rsidRDefault="0036425C">
            <w:pPr>
              <w:pStyle w:val="ConsPlusNormal"/>
            </w:pPr>
          </w:p>
        </w:tc>
        <w:tc>
          <w:tcPr>
            <w:tcW w:w="3798" w:type="dxa"/>
          </w:tcPr>
          <w:p w:rsidR="0036425C" w:rsidRDefault="0036425C">
            <w:pPr>
              <w:pStyle w:val="ConsPlusNormal"/>
            </w:pPr>
          </w:p>
        </w:tc>
        <w:tc>
          <w:tcPr>
            <w:tcW w:w="2098" w:type="dxa"/>
          </w:tcPr>
          <w:p w:rsidR="0036425C" w:rsidRDefault="0036425C">
            <w:pPr>
              <w:pStyle w:val="ConsPlusNormal"/>
            </w:pPr>
          </w:p>
        </w:tc>
      </w:tr>
    </w:tbl>
    <w:p w:rsidR="0036425C" w:rsidRDefault="0036425C">
      <w:pPr>
        <w:pStyle w:val="ConsPlusNormal"/>
        <w:jc w:val="both"/>
      </w:pPr>
    </w:p>
    <w:p w:rsidR="0036425C" w:rsidRDefault="0036425C">
      <w:pPr>
        <w:pStyle w:val="ConsPlusNonformat"/>
        <w:jc w:val="both"/>
      </w:pPr>
      <w:r>
        <w:t>Секретарь конкурсной комиссии ____________________ ________________________</w:t>
      </w:r>
    </w:p>
    <w:p w:rsidR="0036425C" w:rsidRDefault="0036425C">
      <w:pPr>
        <w:pStyle w:val="ConsPlusNonformat"/>
        <w:jc w:val="both"/>
      </w:pPr>
      <w:r>
        <w:t xml:space="preserve">                                   (подпись)        (расшифровка подписи)</w:t>
      </w:r>
    </w:p>
    <w:p w:rsidR="0036425C" w:rsidRDefault="0036425C">
      <w:pPr>
        <w:pStyle w:val="ConsPlusNonformat"/>
        <w:jc w:val="both"/>
      </w:pPr>
      <w:r>
        <w:t>________________</w:t>
      </w:r>
    </w:p>
    <w:p w:rsidR="0036425C" w:rsidRDefault="0036425C">
      <w:pPr>
        <w:pStyle w:val="ConsPlusNonformat"/>
        <w:jc w:val="both"/>
      </w:pPr>
      <w:r>
        <w:t xml:space="preserve">    (дата)</w:t>
      </w:r>
    </w:p>
    <w:p w:rsidR="0036425C" w:rsidRDefault="0036425C">
      <w:pPr>
        <w:pStyle w:val="ConsPlusNormal"/>
        <w:jc w:val="both"/>
      </w:pPr>
    </w:p>
    <w:p w:rsidR="0036425C" w:rsidRDefault="0036425C">
      <w:pPr>
        <w:pStyle w:val="ConsPlusNormal"/>
        <w:jc w:val="both"/>
      </w:pPr>
    </w:p>
    <w:p w:rsidR="0036425C" w:rsidRDefault="0036425C">
      <w:pPr>
        <w:pStyle w:val="ConsPlusNormal"/>
        <w:jc w:val="both"/>
      </w:pPr>
    </w:p>
    <w:p w:rsidR="0036425C" w:rsidRDefault="0036425C">
      <w:pPr>
        <w:pStyle w:val="ConsPlusNormal"/>
        <w:jc w:val="both"/>
      </w:pPr>
    </w:p>
    <w:p w:rsidR="0036425C" w:rsidRDefault="0036425C">
      <w:pPr>
        <w:pStyle w:val="ConsPlusNormal"/>
        <w:jc w:val="both"/>
      </w:pPr>
    </w:p>
    <w:p w:rsidR="0036425C" w:rsidRDefault="0036425C">
      <w:pPr>
        <w:pStyle w:val="ConsPlusNormal"/>
        <w:jc w:val="right"/>
        <w:outlineLvl w:val="0"/>
      </w:pPr>
      <w:r>
        <w:t>Утверждено</w:t>
      </w:r>
    </w:p>
    <w:p w:rsidR="0036425C" w:rsidRDefault="0036425C">
      <w:pPr>
        <w:pStyle w:val="ConsPlusNormal"/>
        <w:jc w:val="right"/>
      </w:pPr>
      <w:r>
        <w:t>постановлением Правительства</w:t>
      </w:r>
    </w:p>
    <w:p w:rsidR="0036425C" w:rsidRDefault="0036425C">
      <w:pPr>
        <w:pStyle w:val="ConsPlusNormal"/>
        <w:jc w:val="right"/>
      </w:pPr>
      <w:r>
        <w:t>Архангельской области</w:t>
      </w:r>
    </w:p>
    <w:p w:rsidR="0036425C" w:rsidRDefault="0036425C">
      <w:pPr>
        <w:pStyle w:val="ConsPlusNormal"/>
        <w:jc w:val="right"/>
      </w:pPr>
      <w:r>
        <w:t>от 12.10.2012 № 461-пп</w:t>
      </w:r>
    </w:p>
    <w:p w:rsidR="0036425C" w:rsidRDefault="0036425C">
      <w:pPr>
        <w:pStyle w:val="ConsPlusNormal"/>
        <w:jc w:val="both"/>
      </w:pPr>
    </w:p>
    <w:p w:rsidR="0036425C" w:rsidRPr="00566D70" w:rsidRDefault="0036425C">
      <w:pPr>
        <w:pStyle w:val="ConsPlusTitle"/>
        <w:jc w:val="center"/>
      </w:pPr>
      <w:bookmarkStart w:id="116" w:name="P6910"/>
      <w:bookmarkEnd w:id="116"/>
      <w:r w:rsidRPr="00566D70">
        <w:t>ПОЛОЖЕНИЕ</w:t>
      </w:r>
    </w:p>
    <w:p w:rsidR="0036425C" w:rsidRPr="00566D70" w:rsidRDefault="0036425C">
      <w:pPr>
        <w:pStyle w:val="ConsPlusTitle"/>
        <w:jc w:val="center"/>
      </w:pPr>
      <w:r w:rsidRPr="00566D70">
        <w:t>О ПОРЯДКЕ И УСЛОВИЯХ ПРОВЕДЕНИЯ КОНКУРСА</w:t>
      </w:r>
    </w:p>
    <w:p w:rsidR="0036425C" w:rsidRPr="00566D70" w:rsidRDefault="0036425C">
      <w:pPr>
        <w:pStyle w:val="ConsPlusTitle"/>
        <w:jc w:val="center"/>
      </w:pPr>
      <w:r w:rsidRPr="00566D70">
        <w:t>НА ПРЕДОСТАВЛЕНИЕ СУБСИДИЙ БЮДЖЕТАМ МУНИЦИПАЛЬНЫХ</w:t>
      </w:r>
    </w:p>
    <w:p w:rsidR="0036425C" w:rsidRPr="00566D70" w:rsidRDefault="0036425C">
      <w:pPr>
        <w:pStyle w:val="ConsPlusTitle"/>
        <w:jc w:val="center"/>
      </w:pPr>
      <w:r w:rsidRPr="00566D70">
        <w:t>ОБРАЗОВАНИЙ АРХАНГЕЛЬСКОЙ ОБЛАСТИ НА ОБЕСПЕЧЕНИЕ РАЗВИТИЯ</w:t>
      </w:r>
    </w:p>
    <w:p w:rsidR="00B528B0" w:rsidRPr="00566D70" w:rsidRDefault="0036425C" w:rsidP="00B528B0">
      <w:pPr>
        <w:pStyle w:val="ConsPlusTitle"/>
        <w:jc w:val="center"/>
      </w:pPr>
      <w:r w:rsidRPr="00566D70">
        <w:t>И УКРЕПЛЕНИЯ МАТЕРИАЛЬНО-ТЕХНИЧЕСКОЙ БАЗЫ</w:t>
      </w:r>
      <w:r w:rsidR="00B528B0" w:rsidRPr="00566D70">
        <w:t xml:space="preserve"> ДОМОВ КУЛЬТУРЫ</w:t>
      </w:r>
    </w:p>
    <w:p w:rsidR="0036425C" w:rsidRPr="00566D70" w:rsidRDefault="00B528B0" w:rsidP="00B528B0">
      <w:pPr>
        <w:pStyle w:val="ConsPlusTitle"/>
        <w:jc w:val="center"/>
      </w:pPr>
      <w:r w:rsidRPr="00566D70">
        <w:t xml:space="preserve"> В НАСЕЛЕННЫХ ПУНКТАХ С </w:t>
      </w:r>
      <w:r w:rsidR="003206B0" w:rsidRPr="006C4A7B">
        <w:t>ЧИСЛЕННОСТЬЮ НАСЕЛЕНИЯ</w:t>
      </w:r>
      <w:r w:rsidRPr="00566D70">
        <w:t xml:space="preserve"> ДО </w:t>
      </w:r>
      <w:r w:rsidR="00AF485A" w:rsidRPr="00566D70">
        <w:t>50</w:t>
      </w:r>
      <w:r w:rsidRPr="00566D70">
        <w:t xml:space="preserve"> ТЫСЯЧ ЧЕЛОВЕК</w:t>
      </w:r>
      <w:r w:rsidR="0036425C" w:rsidRPr="00566D70">
        <w:t xml:space="preserve"> </w:t>
      </w:r>
    </w:p>
    <w:p w:rsidR="0036425C" w:rsidRPr="00566D70" w:rsidRDefault="0036425C">
      <w:pPr>
        <w:pStyle w:val="ConsPlusNormal"/>
        <w:jc w:val="both"/>
      </w:pPr>
    </w:p>
    <w:p w:rsidR="0036425C" w:rsidRPr="00566D70" w:rsidRDefault="0036425C">
      <w:pPr>
        <w:pStyle w:val="ConsPlusNormal"/>
        <w:jc w:val="center"/>
        <w:outlineLvl w:val="1"/>
      </w:pPr>
      <w:r w:rsidRPr="00566D70">
        <w:t>I. Общие положения</w:t>
      </w:r>
    </w:p>
    <w:p w:rsidR="0036425C" w:rsidRPr="00566D70" w:rsidRDefault="0036425C">
      <w:pPr>
        <w:pStyle w:val="ConsPlusNormal"/>
        <w:jc w:val="both"/>
      </w:pPr>
    </w:p>
    <w:p w:rsidR="0036425C" w:rsidRPr="00566D70" w:rsidRDefault="006C4A7B">
      <w:pPr>
        <w:pStyle w:val="ConsPlusNormal"/>
        <w:ind w:firstLine="540"/>
        <w:jc w:val="both"/>
        <w:rPr>
          <w:rFonts w:ascii="Times New Roman" w:hAnsi="Times New Roman" w:cs="Times New Roman"/>
          <w:sz w:val="28"/>
          <w:szCs w:val="28"/>
        </w:rPr>
      </w:pPr>
      <w:r w:rsidRPr="006C4A7B">
        <w:rPr>
          <w:sz w:val="28"/>
          <w:szCs w:val="28"/>
        </w:rPr>
        <w:t>1. </w:t>
      </w:r>
      <w:r w:rsidR="0036425C" w:rsidRPr="00566D70">
        <w:t xml:space="preserve"> </w:t>
      </w:r>
      <w:r w:rsidR="0036425C" w:rsidRPr="00566D70">
        <w:rPr>
          <w:rFonts w:ascii="Times New Roman" w:hAnsi="Times New Roman" w:cs="Times New Roman"/>
          <w:sz w:val="28"/>
          <w:szCs w:val="28"/>
        </w:rPr>
        <w:t xml:space="preserve">Настоящее Положение, разработанное в соответствии со </w:t>
      </w:r>
      <w:hyperlink r:id="rId315" w:history="1">
        <w:r w:rsidR="0036425C" w:rsidRPr="00566D70">
          <w:rPr>
            <w:rFonts w:ascii="Times New Roman" w:hAnsi="Times New Roman" w:cs="Times New Roman"/>
            <w:sz w:val="28"/>
            <w:szCs w:val="28"/>
          </w:rPr>
          <w:t>статьей 135</w:t>
        </w:r>
      </w:hyperlink>
      <w:r w:rsidR="0036425C" w:rsidRPr="00566D70">
        <w:rPr>
          <w:rFonts w:ascii="Times New Roman" w:hAnsi="Times New Roman" w:cs="Times New Roman"/>
          <w:sz w:val="28"/>
          <w:szCs w:val="28"/>
        </w:rPr>
        <w:t xml:space="preserve"> и </w:t>
      </w:r>
      <w:hyperlink r:id="rId316" w:history="1">
        <w:r w:rsidR="0036425C" w:rsidRPr="00566D70">
          <w:rPr>
            <w:rFonts w:ascii="Times New Roman" w:hAnsi="Times New Roman" w:cs="Times New Roman"/>
            <w:sz w:val="28"/>
            <w:szCs w:val="28"/>
          </w:rPr>
          <w:t>пунктом 3 статьи 139</w:t>
        </w:r>
      </w:hyperlink>
      <w:r w:rsidR="0036425C" w:rsidRPr="00566D70">
        <w:rPr>
          <w:rFonts w:ascii="Times New Roman" w:hAnsi="Times New Roman" w:cs="Times New Roman"/>
          <w:sz w:val="28"/>
          <w:szCs w:val="28"/>
        </w:rPr>
        <w:t xml:space="preserve"> Бюджетного кодекса Российской Федерации, </w:t>
      </w:r>
      <w:hyperlink r:id="rId317" w:history="1">
        <w:r w:rsidR="0036425C" w:rsidRPr="00566D70">
          <w:rPr>
            <w:rFonts w:ascii="Times New Roman" w:hAnsi="Times New Roman" w:cs="Times New Roman"/>
            <w:sz w:val="28"/>
            <w:szCs w:val="28"/>
          </w:rPr>
          <w:t>Правилами</w:t>
        </w:r>
      </w:hyperlink>
      <w:r w:rsidR="0036425C" w:rsidRPr="00566D70">
        <w:rPr>
          <w:rFonts w:ascii="Times New Roman" w:hAnsi="Times New Roman" w:cs="Times New Roman"/>
          <w:sz w:val="28"/>
          <w:szCs w:val="28"/>
        </w:rPr>
        <w:t xml:space="preserve"> предоставления и распределения субсидий из федерального бюджета бюджетам субъектов Российской Федерации на обеспечение развития </w:t>
      </w:r>
      <w:r w:rsidR="0036425C" w:rsidRPr="006C4A7B">
        <w:rPr>
          <w:rFonts w:ascii="Times New Roman" w:hAnsi="Times New Roman" w:cs="Times New Roman"/>
          <w:sz w:val="28"/>
          <w:szCs w:val="28"/>
        </w:rPr>
        <w:t xml:space="preserve">и укрепление материально-технической базы муниципальных домов культуры, </w:t>
      </w:r>
      <w:r w:rsidR="00417611" w:rsidRPr="006C4A7B">
        <w:rPr>
          <w:rFonts w:ascii="Times New Roman" w:hAnsi="Times New Roman" w:cs="Times New Roman"/>
          <w:sz w:val="28"/>
          <w:szCs w:val="28"/>
        </w:rPr>
        <w:t xml:space="preserve">в населенных </w:t>
      </w:r>
      <w:r w:rsidR="00417611" w:rsidRPr="006C4A7B">
        <w:rPr>
          <w:rFonts w:ascii="Times New Roman" w:hAnsi="Times New Roman" w:cs="Times New Roman"/>
          <w:spacing w:val="-8"/>
          <w:sz w:val="28"/>
          <w:szCs w:val="28"/>
        </w:rPr>
        <w:t>пунктах с численностью до 50 тыс. человек (приложение № 7 к государственной</w:t>
      </w:r>
      <w:r w:rsidR="00417611" w:rsidRPr="006C4A7B">
        <w:rPr>
          <w:rFonts w:ascii="Times New Roman" w:hAnsi="Times New Roman" w:cs="Times New Roman"/>
          <w:sz w:val="28"/>
          <w:szCs w:val="28"/>
        </w:rPr>
        <w:t xml:space="preserve"> программе Российской Федерации “Развитие культуры и туризма” </w:t>
      </w:r>
      <w:r w:rsidR="00417611" w:rsidRPr="006C4A7B">
        <w:rPr>
          <w:rFonts w:ascii="Times New Roman" w:hAnsi="Times New Roman" w:cs="Times New Roman"/>
          <w:spacing w:val="-6"/>
          <w:sz w:val="28"/>
          <w:szCs w:val="28"/>
        </w:rPr>
        <w:t>на 2013 – 2020 годы, утвержденной постановлением Правительства Российской</w:t>
      </w:r>
      <w:r w:rsidR="00417611" w:rsidRPr="006C4A7B">
        <w:rPr>
          <w:rFonts w:ascii="Times New Roman" w:hAnsi="Times New Roman" w:cs="Times New Roman"/>
          <w:sz w:val="28"/>
          <w:szCs w:val="28"/>
        </w:rPr>
        <w:t xml:space="preserve"> Федерации от 15 апреля 2014 года № 317</w:t>
      </w:r>
      <w:r w:rsidR="0036425C" w:rsidRPr="006C4A7B">
        <w:rPr>
          <w:rFonts w:ascii="Times New Roman" w:hAnsi="Times New Roman" w:cs="Times New Roman"/>
          <w:sz w:val="28"/>
          <w:szCs w:val="28"/>
        </w:rPr>
        <w:t xml:space="preserve">, </w:t>
      </w:r>
      <w:hyperlink w:anchor="P254" w:history="1">
        <w:r w:rsidR="0036425C" w:rsidRPr="006C4A7B">
          <w:rPr>
            <w:rFonts w:ascii="Times New Roman" w:hAnsi="Times New Roman" w:cs="Times New Roman"/>
            <w:sz w:val="28"/>
            <w:szCs w:val="28"/>
          </w:rPr>
          <w:t>разделом III</w:t>
        </w:r>
      </w:hyperlink>
      <w:r w:rsidR="0036425C" w:rsidRPr="006C4A7B">
        <w:rPr>
          <w:rFonts w:ascii="Times New Roman" w:hAnsi="Times New Roman" w:cs="Times New Roman"/>
          <w:sz w:val="28"/>
          <w:szCs w:val="28"/>
        </w:rPr>
        <w:t xml:space="preserve"> государственной программы Архангельской области "Культура Русского Севера (2013 - 202</w:t>
      </w:r>
      <w:r w:rsidR="001264A6" w:rsidRPr="006C4A7B">
        <w:rPr>
          <w:rFonts w:ascii="Times New Roman" w:hAnsi="Times New Roman" w:cs="Times New Roman"/>
          <w:sz w:val="28"/>
          <w:szCs w:val="28"/>
        </w:rPr>
        <w:t>4</w:t>
      </w:r>
      <w:r w:rsidR="0036425C" w:rsidRPr="006C4A7B">
        <w:rPr>
          <w:rFonts w:ascii="Times New Roman" w:hAnsi="Times New Roman" w:cs="Times New Roman"/>
          <w:sz w:val="28"/>
          <w:szCs w:val="28"/>
        </w:rPr>
        <w:t xml:space="preserve"> годы)", утвержденной постановлением Правительства Архангельской области от 12 октября 2012 года № 461-пп (далее - Программа), определяет порядок и условия предоставления субсидий бюджетам муниципальных районов и городских округов Архангельской области (далее соответственно - местные бюджеты, муниципальные образования) на обеспечение развития и укрепления материально-технической базы </w:t>
      </w:r>
      <w:r w:rsidR="00E61E15" w:rsidRPr="006C4A7B">
        <w:rPr>
          <w:rFonts w:ascii="Times New Roman" w:eastAsia="Calibri" w:hAnsi="Times New Roman" w:cs="Times New Roman"/>
          <w:sz w:val="28"/>
          <w:szCs w:val="28"/>
          <w:lang w:eastAsia="en-US"/>
        </w:rPr>
        <w:t>домов культуры в населенных пунктах с</w:t>
      </w:r>
      <w:r w:rsidR="00397CFB" w:rsidRPr="006C4A7B">
        <w:rPr>
          <w:rFonts w:ascii="Times New Roman" w:eastAsia="Calibri" w:hAnsi="Times New Roman" w:cs="Times New Roman"/>
          <w:sz w:val="28"/>
          <w:szCs w:val="28"/>
          <w:lang w:eastAsia="en-US"/>
        </w:rPr>
        <w:t> </w:t>
      </w:r>
      <w:r w:rsidR="00565009" w:rsidRPr="006C4A7B">
        <w:rPr>
          <w:rFonts w:ascii="Times New Roman" w:hAnsi="Times New Roman" w:cs="Times New Roman"/>
          <w:sz w:val="28"/>
          <w:szCs w:val="28"/>
        </w:rPr>
        <w:t>численностью населения</w:t>
      </w:r>
      <w:r w:rsidR="00E61E15" w:rsidRPr="006C4A7B">
        <w:rPr>
          <w:rFonts w:ascii="Times New Roman" w:eastAsia="Calibri" w:hAnsi="Times New Roman" w:cs="Times New Roman"/>
          <w:sz w:val="28"/>
          <w:szCs w:val="28"/>
          <w:lang w:eastAsia="en-US"/>
        </w:rPr>
        <w:t xml:space="preserve"> до 50 тысяч человек </w:t>
      </w:r>
      <w:r w:rsidR="00E61E15" w:rsidRPr="006C4A7B">
        <w:rPr>
          <w:rFonts w:ascii="Times New Roman" w:hAnsi="Times New Roman" w:cs="Times New Roman"/>
          <w:sz w:val="28"/>
          <w:szCs w:val="28"/>
        </w:rPr>
        <w:t>(далее соответственно – дома</w:t>
      </w:r>
      <w:r w:rsidR="0036425C" w:rsidRPr="006C4A7B">
        <w:rPr>
          <w:rFonts w:ascii="Times New Roman" w:hAnsi="Times New Roman" w:cs="Times New Roman"/>
          <w:sz w:val="28"/>
          <w:szCs w:val="28"/>
        </w:rPr>
        <w:t>, мероприятия, субсидии), а также состав представляемых</w:t>
      </w:r>
      <w:r w:rsidR="0036425C" w:rsidRPr="00566D70">
        <w:rPr>
          <w:rFonts w:ascii="Times New Roman" w:hAnsi="Times New Roman" w:cs="Times New Roman"/>
          <w:sz w:val="28"/>
          <w:szCs w:val="28"/>
        </w:rPr>
        <w:t xml:space="preserve"> документов, порядок организации и</w:t>
      </w:r>
      <w:r w:rsidR="0036425C" w:rsidRPr="00566D70">
        <w:t xml:space="preserve"> </w:t>
      </w:r>
      <w:r w:rsidR="0036425C" w:rsidRPr="00566D70">
        <w:rPr>
          <w:rFonts w:ascii="Times New Roman" w:hAnsi="Times New Roman" w:cs="Times New Roman"/>
          <w:sz w:val="28"/>
          <w:szCs w:val="28"/>
        </w:rPr>
        <w:t>проведения конкурса на предоставление субсидий (далее - конкурс).</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 xml:space="preserve">2. </w:t>
      </w:r>
      <w:r w:rsidR="00D559BB" w:rsidRPr="00566D70">
        <w:rPr>
          <w:rFonts w:ascii="Times New Roman" w:hAnsi="Times New Roman" w:cs="Times New Roman"/>
          <w:spacing w:val="-6"/>
          <w:sz w:val="28"/>
          <w:szCs w:val="28"/>
        </w:rPr>
        <w:t>Понятие «дом культуры» включает в себя муниципальные учреждения</w:t>
      </w:r>
      <w:r w:rsidR="00D559BB" w:rsidRPr="00566D70">
        <w:rPr>
          <w:rFonts w:ascii="Times New Roman" w:hAnsi="Times New Roman" w:cs="Times New Roman"/>
          <w:sz w:val="28"/>
          <w:szCs w:val="28"/>
        </w:rPr>
        <w:t xml:space="preserve"> культурно-досугового типа, в том числе дома и дворцы культуры, дома народного творчества, клубы, центры культурного развития, этнокультурные центры, центры культуры и досуга, центры традиционной культуры, дома фольклора, дома и центры ремесел, дома досуга, культурно-досуговые </w:t>
      </w:r>
      <w:r w:rsidR="00D559BB" w:rsidRPr="00566D70">
        <w:rPr>
          <w:rFonts w:ascii="Times New Roman" w:hAnsi="Times New Roman" w:cs="Times New Roman"/>
          <w:sz w:val="28"/>
          <w:szCs w:val="28"/>
        </w:rPr>
        <w:br/>
        <w:t>и культурно-спортивные центры.</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 xml:space="preserve">3. Субсидии предоставляются местным бюджетам за счет средств федерального и областного бюджетов </w:t>
      </w:r>
      <w:r w:rsidR="00D559BB" w:rsidRPr="00566D70">
        <w:rPr>
          <w:rFonts w:ascii="Times New Roman" w:hAnsi="Times New Roman" w:cs="Times New Roman"/>
          <w:sz w:val="28"/>
          <w:szCs w:val="28"/>
        </w:rPr>
        <w:t>в целях</w:t>
      </w:r>
      <w:r w:rsidRPr="00566D70">
        <w:rPr>
          <w:rFonts w:ascii="Times New Roman" w:hAnsi="Times New Roman" w:cs="Times New Roman"/>
          <w:sz w:val="28"/>
          <w:szCs w:val="28"/>
        </w:rPr>
        <w:t xml:space="preserve"> софинансировани</w:t>
      </w:r>
      <w:r w:rsidR="00D559BB" w:rsidRPr="00566D70">
        <w:rPr>
          <w:rFonts w:ascii="Times New Roman" w:hAnsi="Times New Roman" w:cs="Times New Roman"/>
          <w:sz w:val="28"/>
          <w:szCs w:val="28"/>
        </w:rPr>
        <w:t>я</w:t>
      </w:r>
      <w:r w:rsidRPr="00566D70">
        <w:rPr>
          <w:rFonts w:ascii="Times New Roman" w:hAnsi="Times New Roman" w:cs="Times New Roman"/>
          <w:sz w:val="28"/>
          <w:szCs w:val="28"/>
        </w:rPr>
        <w:t xml:space="preserve"> расходных обязательств муниципальных образований по реализации мероприятий муниципальных программ муниципальных образований, предусматривающих развитие и укрепление материально-технической базы муниципальных домов </w:t>
      </w:r>
      <w:r w:rsidRPr="006C4A7B">
        <w:rPr>
          <w:rFonts w:ascii="Times New Roman" w:hAnsi="Times New Roman" w:cs="Times New Roman"/>
          <w:sz w:val="28"/>
          <w:szCs w:val="28"/>
        </w:rPr>
        <w:t>культуры</w:t>
      </w:r>
      <w:r w:rsidR="00E7338F" w:rsidRPr="006C4A7B">
        <w:rPr>
          <w:rFonts w:ascii="Times New Roman" w:hAnsi="Times New Roman" w:cs="Times New Roman"/>
          <w:sz w:val="28"/>
          <w:szCs w:val="28"/>
        </w:rPr>
        <w:t xml:space="preserve"> и их филиалов</w:t>
      </w:r>
      <w:r w:rsidRPr="006C4A7B">
        <w:rPr>
          <w:rFonts w:ascii="Times New Roman" w:hAnsi="Times New Roman" w:cs="Times New Roman"/>
          <w:sz w:val="28"/>
          <w:szCs w:val="28"/>
        </w:rPr>
        <w:t>, выполнение</w:t>
      </w:r>
      <w:r w:rsidRPr="00566D70">
        <w:rPr>
          <w:rFonts w:ascii="Times New Roman" w:hAnsi="Times New Roman" w:cs="Times New Roman"/>
          <w:sz w:val="28"/>
          <w:szCs w:val="28"/>
        </w:rPr>
        <w:t xml:space="preserve"> ремонтных работ в отношении объектов, закрепленных на праве оперативного управления за муниципальными домами культуры, включая следующие мероприятия:</w:t>
      </w:r>
    </w:p>
    <w:p w:rsidR="0036425C" w:rsidRPr="006C4A7B" w:rsidRDefault="0036425C">
      <w:pPr>
        <w:pStyle w:val="ConsPlusNormal"/>
        <w:spacing w:before="220"/>
        <w:ind w:firstLine="540"/>
        <w:jc w:val="both"/>
        <w:rPr>
          <w:rFonts w:ascii="Times New Roman" w:hAnsi="Times New Roman" w:cs="Times New Roman"/>
          <w:sz w:val="28"/>
          <w:szCs w:val="28"/>
        </w:rPr>
      </w:pPr>
      <w:bookmarkStart w:id="117" w:name="P6931"/>
      <w:bookmarkEnd w:id="117"/>
      <w:r w:rsidRPr="00566D70">
        <w:rPr>
          <w:rFonts w:ascii="Times New Roman" w:hAnsi="Times New Roman" w:cs="Times New Roman"/>
          <w:sz w:val="28"/>
          <w:szCs w:val="28"/>
        </w:rPr>
        <w:t xml:space="preserve">1) развитие и укрепление материально-технической базы муниципальных домов культуры и их филиалов, расположенных в населенных пунктах с </w:t>
      </w:r>
      <w:r w:rsidR="00565009" w:rsidRPr="006C4A7B">
        <w:rPr>
          <w:rFonts w:ascii="Times New Roman" w:hAnsi="Times New Roman" w:cs="Times New Roman"/>
          <w:sz w:val="28"/>
          <w:szCs w:val="28"/>
        </w:rPr>
        <w:t>численностью населения</w:t>
      </w:r>
      <w:r w:rsidRPr="006C4A7B">
        <w:rPr>
          <w:rFonts w:ascii="Times New Roman" w:hAnsi="Times New Roman" w:cs="Times New Roman"/>
          <w:sz w:val="28"/>
          <w:szCs w:val="28"/>
        </w:rPr>
        <w:t xml:space="preserve"> до 50 тысяч человек;</w:t>
      </w:r>
    </w:p>
    <w:p w:rsidR="0036425C" w:rsidRPr="006C4A7B" w:rsidRDefault="0036425C">
      <w:pPr>
        <w:pStyle w:val="ConsPlusNormal"/>
        <w:spacing w:before="220"/>
        <w:ind w:firstLine="540"/>
        <w:jc w:val="both"/>
        <w:rPr>
          <w:rFonts w:ascii="Times New Roman" w:hAnsi="Times New Roman" w:cs="Times New Roman"/>
          <w:sz w:val="28"/>
          <w:szCs w:val="28"/>
        </w:rPr>
      </w:pPr>
      <w:bookmarkStart w:id="118" w:name="P6933"/>
      <w:bookmarkEnd w:id="118"/>
      <w:r w:rsidRPr="006C4A7B">
        <w:rPr>
          <w:rFonts w:ascii="Times New Roman" w:hAnsi="Times New Roman" w:cs="Times New Roman"/>
          <w:sz w:val="28"/>
          <w:szCs w:val="28"/>
        </w:rPr>
        <w:t xml:space="preserve">2) ремонтные работы (текущий ремонт) в отношении зданий муниципальных домов культуры и их филиалов, расположенных в </w:t>
      </w:r>
      <w:r w:rsidRPr="006C4A7B">
        <w:rPr>
          <w:rFonts w:ascii="Times New Roman" w:hAnsi="Times New Roman" w:cs="Times New Roman"/>
          <w:sz w:val="28"/>
          <w:szCs w:val="28"/>
        </w:rPr>
        <w:lastRenderedPageBreak/>
        <w:t xml:space="preserve">населенных пунктах с </w:t>
      </w:r>
      <w:r w:rsidR="00BC34E9" w:rsidRPr="006C4A7B">
        <w:rPr>
          <w:rFonts w:ascii="Times New Roman" w:hAnsi="Times New Roman" w:cs="Times New Roman"/>
          <w:sz w:val="28"/>
          <w:szCs w:val="28"/>
        </w:rPr>
        <w:t>численностью населения</w:t>
      </w:r>
      <w:r w:rsidRPr="006C4A7B">
        <w:rPr>
          <w:rFonts w:ascii="Times New Roman" w:hAnsi="Times New Roman" w:cs="Times New Roman"/>
          <w:sz w:val="28"/>
          <w:szCs w:val="28"/>
        </w:rPr>
        <w:t xml:space="preserve"> до 50 тысяч человек.</w:t>
      </w:r>
    </w:p>
    <w:p w:rsidR="0036425C" w:rsidRPr="006C4A7B" w:rsidRDefault="0036425C">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t>4. Организатором конкурса и главным распорядителем бюджетных средств, предусмотренных на предоставление субсидий, является министерство культуры Архангельской области (далее - министерство).</w:t>
      </w:r>
    </w:p>
    <w:p w:rsidR="0036425C" w:rsidRPr="006C4A7B" w:rsidRDefault="0036425C">
      <w:pPr>
        <w:pStyle w:val="ConsPlusNormal"/>
        <w:jc w:val="both"/>
        <w:rPr>
          <w:rFonts w:ascii="Times New Roman" w:hAnsi="Times New Roman" w:cs="Times New Roman"/>
          <w:sz w:val="28"/>
          <w:szCs w:val="28"/>
        </w:rPr>
      </w:pPr>
    </w:p>
    <w:p w:rsidR="0036425C" w:rsidRPr="006C4A7B" w:rsidRDefault="0036425C">
      <w:pPr>
        <w:pStyle w:val="ConsPlusNormal"/>
        <w:jc w:val="center"/>
        <w:outlineLvl w:val="1"/>
        <w:rPr>
          <w:rFonts w:ascii="Times New Roman" w:hAnsi="Times New Roman" w:cs="Times New Roman"/>
          <w:sz w:val="28"/>
          <w:szCs w:val="28"/>
        </w:rPr>
      </w:pPr>
      <w:r w:rsidRPr="006C4A7B">
        <w:rPr>
          <w:rFonts w:ascii="Times New Roman" w:hAnsi="Times New Roman" w:cs="Times New Roman"/>
          <w:sz w:val="28"/>
          <w:szCs w:val="28"/>
        </w:rPr>
        <w:t>II. Условия предоставления и размер субсидий</w:t>
      </w:r>
    </w:p>
    <w:p w:rsidR="0036425C" w:rsidRPr="006C4A7B" w:rsidRDefault="0036425C">
      <w:pPr>
        <w:pStyle w:val="ConsPlusNormal"/>
        <w:jc w:val="both"/>
        <w:rPr>
          <w:rFonts w:ascii="Times New Roman" w:hAnsi="Times New Roman" w:cs="Times New Roman"/>
          <w:sz w:val="28"/>
          <w:szCs w:val="28"/>
        </w:rPr>
      </w:pPr>
    </w:p>
    <w:p w:rsidR="0036425C" w:rsidRPr="006C4A7B" w:rsidRDefault="0036425C">
      <w:pPr>
        <w:pStyle w:val="ConsPlusNormal"/>
        <w:ind w:firstLine="540"/>
        <w:jc w:val="both"/>
        <w:rPr>
          <w:rFonts w:ascii="Times New Roman" w:hAnsi="Times New Roman" w:cs="Times New Roman"/>
          <w:sz w:val="28"/>
          <w:szCs w:val="28"/>
        </w:rPr>
      </w:pPr>
      <w:r w:rsidRPr="006C4A7B">
        <w:rPr>
          <w:rFonts w:ascii="Times New Roman" w:hAnsi="Times New Roman" w:cs="Times New Roman"/>
          <w:sz w:val="28"/>
          <w:szCs w:val="28"/>
        </w:rPr>
        <w:t>5. Участниками конкурса являются органы местного самоуправления муниципальных образований (далее - заявители).</w:t>
      </w:r>
    </w:p>
    <w:p w:rsidR="0036425C" w:rsidRPr="006C4A7B" w:rsidRDefault="0036425C">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t>6. Субсидии предоставляются министерством в соответствии со сводной бюджетной росписью областного бюджета, доведенными лимитами бюджетных обязательств и предельными объемами финансирования.</w:t>
      </w:r>
    </w:p>
    <w:p w:rsidR="00E7338F" w:rsidRPr="006C4A7B" w:rsidRDefault="0036425C">
      <w:pPr>
        <w:pStyle w:val="ConsPlusNormal"/>
        <w:spacing w:before="220"/>
        <w:ind w:firstLine="540"/>
        <w:jc w:val="both"/>
        <w:rPr>
          <w:rFonts w:ascii="Times New Roman" w:hAnsi="Times New Roman" w:cs="Times New Roman"/>
          <w:sz w:val="28"/>
          <w:szCs w:val="28"/>
        </w:rPr>
      </w:pPr>
      <w:bookmarkStart w:id="119" w:name="P6941"/>
      <w:bookmarkEnd w:id="119"/>
      <w:r w:rsidRPr="006C4A7B">
        <w:rPr>
          <w:rFonts w:ascii="Times New Roman" w:hAnsi="Times New Roman" w:cs="Times New Roman"/>
          <w:sz w:val="28"/>
          <w:szCs w:val="28"/>
        </w:rPr>
        <w:t xml:space="preserve">7. </w:t>
      </w:r>
      <w:r w:rsidR="00E7338F" w:rsidRPr="006C4A7B">
        <w:rPr>
          <w:rFonts w:ascii="Times New Roman" w:hAnsi="Times New Roman" w:cs="Times New Roman"/>
          <w:sz w:val="28"/>
          <w:szCs w:val="28"/>
        </w:rPr>
        <w:t>Субсидии предоставляются местным бюджетам при соблюдении следующих условий:</w:t>
      </w:r>
    </w:p>
    <w:p w:rsidR="0036425C" w:rsidRPr="006C4A7B" w:rsidRDefault="0036425C">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t>1) наличие муниципальной программы на текущий финансовый год, в которой предусмотрены средства на реализацию мероприятия;</w:t>
      </w:r>
    </w:p>
    <w:p w:rsidR="0036425C" w:rsidRPr="006C4A7B" w:rsidRDefault="0036425C">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t>2) обеспечение софинансирования за счет средств местного бюджета, предусмотренных муниципальной программой, в размере не менее пяти процентов от общего объема затрат, планируемых на реализацию мероприятия;</w:t>
      </w:r>
    </w:p>
    <w:p w:rsidR="0036425C" w:rsidRPr="006C4A7B" w:rsidRDefault="0036425C" w:rsidP="009E02A6">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t xml:space="preserve">3) местонахождение муниципального дома культуры, участвующего в реализации мероприятия, или его обособленного подразделения (филиала) в населенном пункте с </w:t>
      </w:r>
      <w:r w:rsidR="00565009" w:rsidRPr="006C4A7B">
        <w:rPr>
          <w:rFonts w:ascii="Times New Roman" w:hAnsi="Times New Roman" w:cs="Times New Roman"/>
          <w:sz w:val="28"/>
          <w:szCs w:val="28"/>
        </w:rPr>
        <w:t>численностью населения</w:t>
      </w:r>
      <w:r w:rsidRPr="006C4A7B">
        <w:rPr>
          <w:rFonts w:ascii="Times New Roman" w:hAnsi="Times New Roman" w:cs="Times New Roman"/>
          <w:sz w:val="28"/>
          <w:szCs w:val="28"/>
        </w:rPr>
        <w:t xml:space="preserve"> до 50 тысяч человек</w:t>
      </w:r>
      <w:r w:rsidR="009E02A6" w:rsidRPr="006C4A7B">
        <w:rPr>
          <w:rFonts w:ascii="Times New Roman" w:hAnsi="Times New Roman" w:cs="Times New Roman"/>
          <w:sz w:val="28"/>
          <w:szCs w:val="28"/>
        </w:rPr>
        <w:t>;</w:t>
      </w:r>
      <w:r w:rsidRPr="006C4A7B">
        <w:rPr>
          <w:rFonts w:ascii="Times New Roman" w:hAnsi="Times New Roman" w:cs="Times New Roman"/>
          <w:sz w:val="28"/>
          <w:szCs w:val="28"/>
        </w:rPr>
        <w:t xml:space="preserve"> </w:t>
      </w:r>
    </w:p>
    <w:p w:rsidR="0036425C" w:rsidRPr="006C4A7B" w:rsidRDefault="0036425C">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t xml:space="preserve">4) при реализации мероприятия, предусмотренного </w:t>
      </w:r>
      <w:hyperlink w:anchor="P6931" w:history="1">
        <w:r w:rsidRPr="006C4A7B">
          <w:rPr>
            <w:rFonts w:ascii="Times New Roman" w:hAnsi="Times New Roman" w:cs="Times New Roman"/>
            <w:sz w:val="28"/>
            <w:szCs w:val="28"/>
          </w:rPr>
          <w:t>подпунктом 1 пункта 3</w:t>
        </w:r>
      </w:hyperlink>
      <w:r w:rsidRPr="006C4A7B">
        <w:rPr>
          <w:rFonts w:ascii="Times New Roman" w:hAnsi="Times New Roman" w:cs="Times New Roman"/>
          <w:sz w:val="28"/>
          <w:szCs w:val="28"/>
        </w:rPr>
        <w:t xml:space="preserve"> настоящего Положения, - наличие у муниципального дома культуры нового или отремонтированного здания;</w:t>
      </w:r>
    </w:p>
    <w:p w:rsidR="0036425C" w:rsidRPr="006C4A7B" w:rsidRDefault="0036425C">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t xml:space="preserve">5) при реализации мероприятия, предусмотренного </w:t>
      </w:r>
      <w:hyperlink w:anchor="P6933" w:history="1">
        <w:r w:rsidRPr="006C4A7B">
          <w:rPr>
            <w:rFonts w:ascii="Times New Roman" w:hAnsi="Times New Roman" w:cs="Times New Roman"/>
            <w:sz w:val="28"/>
            <w:szCs w:val="28"/>
          </w:rPr>
          <w:t>подпунктом 2 пункта 3</w:t>
        </w:r>
      </w:hyperlink>
      <w:r w:rsidRPr="006C4A7B">
        <w:rPr>
          <w:rFonts w:ascii="Times New Roman" w:hAnsi="Times New Roman" w:cs="Times New Roman"/>
          <w:sz w:val="28"/>
          <w:szCs w:val="28"/>
        </w:rPr>
        <w:t xml:space="preserve"> настоящего Положения, - выполнение ремонтных работ в отношении объекта, закрепленного на праве оперативного управления за муниципальным домом культуры;</w:t>
      </w:r>
    </w:p>
    <w:p w:rsidR="0036425C" w:rsidRPr="006C4A7B" w:rsidRDefault="0036425C">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t>6) рост числа участников мероприятий в муниципальном доме культуры или его обособленном подразделении (филиале);</w:t>
      </w:r>
    </w:p>
    <w:p w:rsidR="0036425C" w:rsidRPr="006C4A7B" w:rsidRDefault="0036425C">
      <w:pPr>
        <w:pStyle w:val="ConsPlusNormal"/>
        <w:jc w:val="both"/>
        <w:rPr>
          <w:rFonts w:ascii="Times New Roman" w:hAnsi="Times New Roman" w:cs="Times New Roman"/>
          <w:sz w:val="28"/>
          <w:szCs w:val="28"/>
        </w:rPr>
      </w:pPr>
      <w:r w:rsidRPr="006C4A7B">
        <w:rPr>
          <w:rFonts w:ascii="Times New Roman" w:hAnsi="Times New Roman" w:cs="Times New Roman"/>
          <w:sz w:val="28"/>
          <w:szCs w:val="28"/>
        </w:rPr>
        <w:t xml:space="preserve">(пп. 6 введен </w:t>
      </w:r>
      <w:hyperlink r:id="rId318" w:history="1">
        <w:r w:rsidRPr="006C4A7B">
          <w:rPr>
            <w:rFonts w:ascii="Times New Roman" w:hAnsi="Times New Roman" w:cs="Times New Roman"/>
            <w:sz w:val="28"/>
            <w:szCs w:val="28"/>
          </w:rPr>
          <w:t>постановлением</w:t>
        </w:r>
      </w:hyperlink>
      <w:r w:rsidRPr="006C4A7B">
        <w:rPr>
          <w:rFonts w:ascii="Times New Roman" w:hAnsi="Times New Roman" w:cs="Times New Roman"/>
          <w:sz w:val="28"/>
          <w:szCs w:val="28"/>
        </w:rPr>
        <w:t xml:space="preserve"> Правительства Архангельской области от 16.01.2018 № 13-пп)</w:t>
      </w:r>
    </w:p>
    <w:p w:rsidR="008E6387" w:rsidRPr="006C4A7B" w:rsidRDefault="0036425C" w:rsidP="008E6387">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t>7) укомплектованный штат специалистами культурно-досуговой деятельности в муниципальном доме культуры или его обособленном подразделении (филиале).</w:t>
      </w:r>
    </w:p>
    <w:p w:rsidR="008E6387" w:rsidRPr="006C4A7B" w:rsidRDefault="008E6387" w:rsidP="008E6387">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lastRenderedPageBreak/>
        <w:t>8) заключение соглашения о предоставлении субсидии (далее – соглашение);</w:t>
      </w:r>
    </w:p>
    <w:p w:rsidR="008E6387" w:rsidRPr="006C4A7B" w:rsidRDefault="008E6387" w:rsidP="008E6387">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pacing w:val="-8"/>
          <w:sz w:val="28"/>
          <w:szCs w:val="28"/>
        </w:rPr>
        <w:t>9) возврат муниципальным образованием средств субсидии в соответствии</w:t>
      </w:r>
      <w:r w:rsidRPr="006C4A7B">
        <w:rPr>
          <w:rFonts w:ascii="Times New Roman" w:hAnsi="Times New Roman" w:cs="Times New Roman"/>
          <w:sz w:val="28"/>
          <w:szCs w:val="28"/>
        </w:rPr>
        <w:t xml:space="preserve"> с пунктами 15 и </w:t>
      </w:r>
      <w:r w:rsidR="005B3FE0" w:rsidRPr="006C4A7B">
        <w:rPr>
          <w:rFonts w:ascii="Times New Roman" w:hAnsi="Times New Roman" w:cs="Times New Roman"/>
          <w:sz w:val="28"/>
          <w:szCs w:val="28"/>
        </w:rPr>
        <w:t>16.</w:t>
      </w:r>
      <w:r w:rsidRPr="006C4A7B">
        <w:rPr>
          <w:rFonts w:ascii="Times New Roman" w:hAnsi="Times New Roman" w:cs="Times New Roman"/>
          <w:sz w:val="28"/>
          <w:szCs w:val="28"/>
        </w:rPr>
        <w:t>1 общего порядка предоставления субсидий из областного бюджета бюджетам муниципальных районов и городских округов Архангельской области, утвержденного постановлением Правительства Архангельской области от 26 декабря 2017 года № 637-пп (далее – общий порядок).</w:t>
      </w:r>
    </w:p>
    <w:p w:rsidR="0036425C" w:rsidRPr="006C4A7B" w:rsidRDefault="0036425C">
      <w:pPr>
        <w:pStyle w:val="ConsPlusNormal"/>
        <w:jc w:val="both"/>
        <w:rPr>
          <w:rFonts w:ascii="Times New Roman" w:hAnsi="Times New Roman" w:cs="Times New Roman"/>
          <w:sz w:val="28"/>
          <w:szCs w:val="28"/>
        </w:rPr>
      </w:pPr>
    </w:p>
    <w:p w:rsidR="0036425C" w:rsidRPr="006C4A7B" w:rsidRDefault="0036425C">
      <w:pPr>
        <w:pStyle w:val="ConsPlusNormal"/>
        <w:jc w:val="center"/>
        <w:outlineLvl w:val="1"/>
        <w:rPr>
          <w:rFonts w:ascii="Times New Roman" w:hAnsi="Times New Roman" w:cs="Times New Roman"/>
          <w:sz w:val="28"/>
          <w:szCs w:val="28"/>
        </w:rPr>
      </w:pPr>
      <w:r w:rsidRPr="006C4A7B">
        <w:rPr>
          <w:rFonts w:ascii="Times New Roman" w:hAnsi="Times New Roman" w:cs="Times New Roman"/>
          <w:sz w:val="28"/>
          <w:szCs w:val="28"/>
        </w:rPr>
        <w:t>III. Перечень документов, представляемых</w:t>
      </w:r>
    </w:p>
    <w:p w:rsidR="0036425C" w:rsidRPr="006C4A7B" w:rsidRDefault="0036425C">
      <w:pPr>
        <w:pStyle w:val="ConsPlusNormal"/>
        <w:jc w:val="center"/>
        <w:rPr>
          <w:rFonts w:ascii="Times New Roman" w:hAnsi="Times New Roman" w:cs="Times New Roman"/>
          <w:sz w:val="28"/>
          <w:szCs w:val="28"/>
        </w:rPr>
      </w:pPr>
      <w:r w:rsidRPr="006C4A7B">
        <w:rPr>
          <w:rFonts w:ascii="Times New Roman" w:hAnsi="Times New Roman" w:cs="Times New Roman"/>
          <w:sz w:val="28"/>
          <w:szCs w:val="28"/>
        </w:rPr>
        <w:t>для участия в конкурсе</w:t>
      </w:r>
    </w:p>
    <w:p w:rsidR="0036425C" w:rsidRPr="006C4A7B" w:rsidRDefault="0036425C">
      <w:pPr>
        <w:pStyle w:val="ConsPlusNormal"/>
        <w:jc w:val="both"/>
        <w:rPr>
          <w:rFonts w:ascii="Times New Roman" w:hAnsi="Times New Roman" w:cs="Times New Roman"/>
          <w:sz w:val="28"/>
          <w:szCs w:val="28"/>
        </w:rPr>
      </w:pPr>
    </w:p>
    <w:p w:rsidR="0036425C" w:rsidRPr="006C4A7B" w:rsidRDefault="0036425C">
      <w:pPr>
        <w:pStyle w:val="ConsPlusNormal"/>
        <w:ind w:firstLine="540"/>
        <w:jc w:val="both"/>
        <w:rPr>
          <w:rFonts w:ascii="Times New Roman" w:hAnsi="Times New Roman" w:cs="Times New Roman"/>
          <w:sz w:val="28"/>
          <w:szCs w:val="28"/>
        </w:rPr>
      </w:pPr>
      <w:bookmarkStart w:id="120" w:name="P6956"/>
      <w:bookmarkEnd w:id="120"/>
      <w:r w:rsidRPr="006C4A7B">
        <w:rPr>
          <w:rFonts w:ascii="Times New Roman" w:hAnsi="Times New Roman" w:cs="Times New Roman"/>
          <w:sz w:val="28"/>
          <w:szCs w:val="28"/>
        </w:rPr>
        <w:t>8. Для участия в конкурсе заявители в сроки, указанные в распоряжении министерства о проведении конкурса направляют в министерство по адресу: 163000, г. Архангельск, просп. Троицкий, дом 49, кабинет 424, следующие документы (далее - конкурсная документация):</w:t>
      </w:r>
    </w:p>
    <w:p w:rsidR="0036425C" w:rsidRPr="006C4A7B" w:rsidRDefault="0036425C">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t xml:space="preserve">1) </w:t>
      </w:r>
      <w:hyperlink w:anchor="P7078" w:history="1">
        <w:r w:rsidRPr="006C4A7B">
          <w:rPr>
            <w:rFonts w:ascii="Times New Roman" w:hAnsi="Times New Roman" w:cs="Times New Roman"/>
            <w:sz w:val="28"/>
            <w:szCs w:val="28"/>
          </w:rPr>
          <w:t>заявку</w:t>
        </w:r>
      </w:hyperlink>
      <w:r w:rsidRPr="006C4A7B">
        <w:rPr>
          <w:rFonts w:ascii="Times New Roman" w:hAnsi="Times New Roman" w:cs="Times New Roman"/>
          <w:sz w:val="28"/>
          <w:szCs w:val="28"/>
        </w:rPr>
        <w:t xml:space="preserve"> на участие в конкурсе по форме согласно приложению № 1 к настоящему Положению;</w:t>
      </w:r>
    </w:p>
    <w:p w:rsidR="0036425C" w:rsidRPr="00566D70" w:rsidRDefault="0036425C">
      <w:pPr>
        <w:pStyle w:val="ConsPlusNormal"/>
        <w:spacing w:before="220"/>
        <w:ind w:firstLine="540"/>
        <w:jc w:val="both"/>
        <w:rPr>
          <w:rFonts w:ascii="Times New Roman" w:hAnsi="Times New Roman" w:cs="Times New Roman"/>
          <w:sz w:val="28"/>
          <w:szCs w:val="28"/>
        </w:rPr>
      </w:pPr>
      <w:r w:rsidRPr="006C4A7B">
        <w:rPr>
          <w:rFonts w:ascii="Times New Roman" w:hAnsi="Times New Roman" w:cs="Times New Roman"/>
          <w:sz w:val="28"/>
          <w:szCs w:val="28"/>
        </w:rPr>
        <w:t>2) выписку из решения представит</w:t>
      </w:r>
      <w:r w:rsidRPr="00566D70">
        <w:rPr>
          <w:rFonts w:ascii="Times New Roman" w:hAnsi="Times New Roman" w:cs="Times New Roman"/>
          <w:sz w:val="28"/>
          <w:szCs w:val="28"/>
        </w:rPr>
        <w:t>ельного органа муниципального образования о местном бюджете, подтверждающую наличие расходных обязательств заявителя и бюджетных ассигнований на софинансирование мероприятия, или выписку из проекта указанного решения;</w:t>
      </w:r>
    </w:p>
    <w:p w:rsidR="0036425C" w:rsidRPr="00566D70" w:rsidRDefault="0036425C">
      <w:pPr>
        <w:pStyle w:val="ConsPlusNormal"/>
        <w:jc w:val="both"/>
        <w:rPr>
          <w:rFonts w:ascii="Times New Roman" w:hAnsi="Times New Roman" w:cs="Times New Roman"/>
          <w:sz w:val="28"/>
          <w:szCs w:val="28"/>
        </w:rPr>
      </w:pPr>
      <w:r w:rsidRPr="00566D70">
        <w:rPr>
          <w:rFonts w:ascii="Times New Roman" w:hAnsi="Times New Roman" w:cs="Times New Roman"/>
          <w:sz w:val="28"/>
          <w:szCs w:val="28"/>
        </w:rPr>
        <w:t xml:space="preserve">(в ред. </w:t>
      </w:r>
      <w:hyperlink r:id="rId319" w:history="1">
        <w:r w:rsidRPr="00566D70">
          <w:rPr>
            <w:rFonts w:ascii="Times New Roman" w:hAnsi="Times New Roman" w:cs="Times New Roman"/>
            <w:sz w:val="28"/>
            <w:szCs w:val="28"/>
          </w:rPr>
          <w:t>постановления</w:t>
        </w:r>
      </w:hyperlink>
      <w:r w:rsidRPr="00566D70">
        <w:rPr>
          <w:rFonts w:ascii="Times New Roman" w:hAnsi="Times New Roman" w:cs="Times New Roman"/>
          <w:sz w:val="28"/>
          <w:szCs w:val="28"/>
        </w:rPr>
        <w:t xml:space="preserve"> Правительства Архангельской области от 16.01.2018 № 13-пп)</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3) копию утвержденной муниципальной программы, подтверждающей софинансирование мероприятия за счет средств местного бюджета;</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 xml:space="preserve">4) </w:t>
      </w:r>
      <w:hyperlink w:anchor="P7304" w:history="1">
        <w:r w:rsidRPr="00566D70">
          <w:rPr>
            <w:rFonts w:ascii="Times New Roman" w:hAnsi="Times New Roman" w:cs="Times New Roman"/>
            <w:sz w:val="28"/>
            <w:szCs w:val="28"/>
          </w:rPr>
          <w:t>справку</w:t>
        </w:r>
      </w:hyperlink>
      <w:r w:rsidRPr="00566D70">
        <w:rPr>
          <w:rFonts w:ascii="Times New Roman" w:hAnsi="Times New Roman" w:cs="Times New Roman"/>
          <w:sz w:val="28"/>
          <w:szCs w:val="28"/>
        </w:rPr>
        <w:t xml:space="preserve"> о потребности в обновлении материально-технической базы муниципальных домов культуры муниципального образования по состоянию на 1 января 201_ года по форме согласно приложению № 2 к настоящему Положению;</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 xml:space="preserve">5) при реализации мероприятия, предусмотренного </w:t>
      </w:r>
      <w:hyperlink w:anchor="P6931" w:history="1">
        <w:r w:rsidRPr="00566D70">
          <w:rPr>
            <w:rFonts w:ascii="Times New Roman" w:hAnsi="Times New Roman" w:cs="Times New Roman"/>
            <w:sz w:val="28"/>
            <w:szCs w:val="28"/>
          </w:rPr>
          <w:t>подпунктом 1 пункта 3</w:t>
        </w:r>
      </w:hyperlink>
      <w:r w:rsidRPr="00566D70">
        <w:rPr>
          <w:rFonts w:ascii="Times New Roman" w:hAnsi="Times New Roman" w:cs="Times New Roman"/>
          <w:sz w:val="28"/>
          <w:szCs w:val="28"/>
        </w:rPr>
        <w:t xml:space="preserve"> настоящего Положения:</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информацию о состоянии объекта и проведенного в нем ремонта;</w:t>
      </w:r>
    </w:p>
    <w:p w:rsidR="0036425C" w:rsidRPr="00566D70" w:rsidRDefault="00433FD4">
      <w:pPr>
        <w:pStyle w:val="ConsPlusNormal"/>
        <w:spacing w:before="220"/>
        <w:ind w:firstLine="540"/>
        <w:jc w:val="both"/>
        <w:rPr>
          <w:rFonts w:ascii="Times New Roman" w:hAnsi="Times New Roman" w:cs="Times New Roman"/>
          <w:sz w:val="28"/>
          <w:szCs w:val="28"/>
        </w:rPr>
      </w:pPr>
      <w:hyperlink w:anchor="P7381" w:history="1">
        <w:r w:rsidR="0036425C" w:rsidRPr="00566D70">
          <w:rPr>
            <w:rFonts w:ascii="Times New Roman" w:hAnsi="Times New Roman" w:cs="Times New Roman"/>
            <w:sz w:val="28"/>
            <w:szCs w:val="28"/>
          </w:rPr>
          <w:t>смету</w:t>
        </w:r>
      </w:hyperlink>
      <w:r w:rsidR="0036425C" w:rsidRPr="00566D70">
        <w:rPr>
          <w:rFonts w:ascii="Times New Roman" w:hAnsi="Times New Roman" w:cs="Times New Roman"/>
          <w:sz w:val="28"/>
          <w:szCs w:val="28"/>
        </w:rPr>
        <w:t xml:space="preserve"> расходов на реализацию мероприятия согласно приложению № 3 к настоящему Положению (далее - смета расходов);</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 xml:space="preserve">6) при реализации мероприятия, предусмотренного </w:t>
      </w:r>
      <w:hyperlink w:anchor="P6933" w:history="1">
        <w:r w:rsidRPr="00566D70">
          <w:rPr>
            <w:rFonts w:ascii="Times New Roman" w:hAnsi="Times New Roman" w:cs="Times New Roman"/>
            <w:sz w:val="28"/>
            <w:szCs w:val="28"/>
          </w:rPr>
          <w:t>подпунктом 2 пункта 3</w:t>
        </w:r>
      </w:hyperlink>
      <w:r w:rsidRPr="00566D70">
        <w:rPr>
          <w:rFonts w:ascii="Times New Roman" w:hAnsi="Times New Roman" w:cs="Times New Roman"/>
          <w:sz w:val="28"/>
          <w:szCs w:val="28"/>
        </w:rPr>
        <w:t xml:space="preserve"> настоящего Положения:</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сметную документацию на проведение ремонтных работ;</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lastRenderedPageBreak/>
        <w:t>положительное заключение государственной экспертизы о достоверности определения сметной стоимости объекта;</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выписку из Единого государственного реестра недвижимости, удостоверяющую государственную регистрацию права оперативного управления муниципального дома культуры в отношении объекта, в котором планируется проведение ремонтных работ.</w:t>
      </w:r>
    </w:p>
    <w:p w:rsidR="0036425C" w:rsidRPr="00566D70" w:rsidRDefault="0036425C">
      <w:pPr>
        <w:pStyle w:val="ConsPlusNormal"/>
        <w:jc w:val="both"/>
        <w:rPr>
          <w:rFonts w:ascii="Times New Roman" w:hAnsi="Times New Roman" w:cs="Times New Roman"/>
          <w:sz w:val="28"/>
          <w:szCs w:val="28"/>
        </w:rPr>
      </w:pPr>
      <w:r w:rsidRPr="00566D70">
        <w:rPr>
          <w:rFonts w:ascii="Times New Roman" w:hAnsi="Times New Roman" w:cs="Times New Roman"/>
          <w:sz w:val="28"/>
          <w:szCs w:val="28"/>
        </w:rPr>
        <w:t xml:space="preserve">(в ред. </w:t>
      </w:r>
      <w:hyperlink r:id="rId320" w:history="1">
        <w:r w:rsidRPr="00566D70">
          <w:rPr>
            <w:rFonts w:ascii="Times New Roman" w:hAnsi="Times New Roman" w:cs="Times New Roman"/>
            <w:sz w:val="28"/>
            <w:szCs w:val="28"/>
          </w:rPr>
          <w:t>постановления</w:t>
        </w:r>
      </w:hyperlink>
      <w:r w:rsidRPr="00566D70">
        <w:rPr>
          <w:rFonts w:ascii="Times New Roman" w:hAnsi="Times New Roman" w:cs="Times New Roman"/>
          <w:sz w:val="28"/>
          <w:szCs w:val="28"/>
        </w:rPr>
        <w:t xml:space="preserve"> Правительства Архангельской области от 07.11.2017 № 462-пп)</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9. Конкурсная документация должна быть заверена в установленном федеральным законом порядке.</w:t>
      </w:r>
    </w:p>
    <w:p w:rsidR="0036425C" w:rsidRPr="00566D70" w:rsidRDefault="0036425C">
      <w:pPr>
        <w:pStyle w:val="ConsPlusNormal"/>
        <w:spacing w:before="220"/>
        <w:ind w:firstLine="540"/>
        <w:jc w:val="both"/>
        <w:rPr>
          <w:rFonts w:ascii="Times New Roman" w:hAnsi="Times New Roman" w:cs="Times New Roman"/>
          <w:sz w:val="28"/>
          <w:szCs w:val="28"/>
        </w:rPr>
      </w:pPr>
      <w:bookmarkStart w:id="121" w:name="P6972"/>
      <w:bookmarkEnd w:id="121"/>
      <w:r w:rsidRPr="00566D70">
        <w:rPr>
          <w:rFonts w:ascii="Times New Roman" w:hAnsi="Times New Roman" w:cs="Times New Roman"/>
          <w:sz w:val="28"/>
          <w:szCs w:val="28"/>
        </w:rPr>
        <w:t>10. Конкурсная документация должна быть сброшюрована в одну папку.</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11. Заявители несут ответственность за достоверность представляемых сведений.</w:t>
      </w:r>
    </w:p>
    <w:p w:rsidR="008E6387" w:rsidRPr="00261948" w:rsidRDefault="008E6387" w:rsidP="008E6387">
      <w:pPr>
        <w:ind w:firstLine="709"/>
        <w:jc w:val="both"/>
        <w:rPr>
          <w:sz w:val="28"/>
          <w:szCs w:val="28"/>
        </w:rPr>
      </w:pPr>
      <w:bookmarkStart w:id="122" w:name="P6974"/>
      <w:bookmarkEnd w:id="122"/>
      <w:r w:rsidRPr="00261948">
        <w:rPr>
          <w:spacing w:val="-8"/>
          <w:sz w:val="28"/>
          <w:szCs w:val="28"/>
        </w:rPr>
        <w:t>12. Министерство рассматривает поступившие конкурсные документации</w:t>
      </w:r>
      <w:r w:rsidRPr="00261948">
        <w:rPr>
          <w:sz w:val="28"/>
          <w:szCs w:val="28"/>
        </w:rPr>
        <w:t xml:space="preserve"> в течение 10 рабочих дней со дня их поступления и принимает одно из следующих решений: </w:t>
      </w:r>
    </w:p>
    <w:p w:rsidR="008E6387" w:rsidRPr="00261948" w:rsidRDefault="008E6387" w:rsidP="008E6387">
      <w:pPr>
        <w:ind w:firstLine="709"/>
        <w:jc w:val="both"/>
        <w:rPr>
          <w:sz w:val="28"/>
          <w:szCs w:val="28"/>
        </w:rPr>
      </w:pPr>
      <w:r w:rsidRPr="00261948">
        <w:rPr>
          <w:sz w:val="28"/>
          <w:szCs w:val="28"/>
        </w:rPr>
        <w:t>1) о допуске к участию в конкурсе;</w:t>
      </w:r>
    </w:p>
    <w:p w:rsidR="008E6387" w:rsidRPr="00261948" w:rsidRDefault="008E6387" w:rsidP="008E6387">
      <w:pPr>
        <w:ind w:firstLine="709"/>
        <w:jc w:val="both"/>
        <w:rPr>
          <w:sz w:val="28"/>
          <w:szCs w:val="28"/>
        </w:rPr>
      </w:pPr>
      <w:r w:rsidRPr="00261948">
        <w:rPr>
          <w:sz w:val="28"/>
          <w:szCs w:val="28"/>
        </w:rPr>
        <w:t>2) об отказе в допуске к участию в конкурсе.</w:t>
      </w:r>
    </w:p>
    <w:p w:rsidR="008E6387" w:rsidRPr="0000768D" w:rsidRDefault="008E6387" w:rsidP="008E6387">
      <w:pPr>
        <w:ind w:firstLine="709"/>
        <w:jc w:val="both"/>
        <w:rPr>
          <w:sz w:val="28"/>
          <w:szCs w:val="28"/>
        </w:rPr>
      </w:pPr>
      <w:r w:rsidRPr="00261948">
        <w:rPr>
          <w:sz w:val="28"/>
          <w:szCs w:val="28"/>
        </w:rPr>
        <w:t>Решения министерства об отказе в допуске к участию в конкурсе направляются органам местного самоуправления в течение трех рабочих дней со дня их принятия и могут быть обжалованы в установленном законодательством Российской Федерации порядке.</w:t>
      </w:r>
    </w:p>
    <w:p w:rsidR="008E6387" w:rsidRPr="00261948" w:rsidRDefault="008E6387" w:rsidP="008E6387">
      <w:pPr>
        <w:ind w:firstLine="709"/>
        <w:jc w:val="both"/>
        <w:rPr>
          <w:strike/>
          <w:color w:val="FF0000"/>
          <w:sz w:val="28"/>
          <w:szCs w:val="28"/>
        </w:rPr>
      </w:pPr>
      <w:r w:rsidRPr="00261948">
        <w:rPr>
          <w:sz w:val="28"/>
          <w:szCs w:val="28"/>
        </w:rPr>
        <w:t>13. Министерство принимает решение, предусмотренное подпунктом 2 пункта 12 настоящего Положения, в следующих случаях:</w:t>
      </w:r>
    </w:p>
    <w:p w:rsidR="008E6387" w:rsidRPr="00261948" w:rsidRDefault="008E6387" w:rsidP="008E6387">
      <w:pPr>
        <w:ind w:firstLine="709"/>
        <w:jc w:val="both"/>
        <w:rPr>
          <w:sz w:val="28"/>
          <w:szCs w:val="28"/>
        </w:rPr>
      </w:pPr>
      <w:r w:rsidRPr="00261948">
        <w:rPr>
          <w:sz w:val="28"/>
          <w:szCs w:val="28"/>
        </w:rPr>
        <w:t>1) представление конкурсной документации с нарушением сроков, указанных в распоряжении министерства о проведении конкурса;</w:t>
      </w:r>
    </w:p>
    <w:p w:rsidR="008E6387" w:rsidRPr="00261948" w:rsidRDefault="008E6387" w:rsidP="008E6387">
      <w:pPr>
        <w:ind w:firstLine="709"/>
        <w:jc w:val="both"/>
        <w:rPr>
          <w:sz w:val="28"/>
          <w:szCs w:val="28"/>
        </w:rPr>
      </w:pPr>
      <w:r w:rsidRPr="00261948">
        <w:rPr>
          <w:sz w:val="28"/>
          <w:szCs w:val="28"/>
        </w:rPr>
        <w:t xml:space="preserve">2) представление документов, не соответствующих требованиям, предусмотренным </w:t>
      </w:r>
      <w:hyperlink r:id="rId321" w:history="1">
        <w:r w:rsidRPr="00261948">
          <w:rPr>
            <w:sz w:val="28"/>
            <w:szCs w:val="28"/>
          </w:rPr>
          <w:t>пунктами</w:t>
        </w:r>
      </w:hyperlink>
      <w:r w:rsidRPr="00261948">
        <w:rPr>
          <w:sz w:val="28"/>
          <w:szCs w:val="28"/>
        </w:rPr>
        <w:t xml:space="preserve"> 8 – 10 настоящего Положения;</w:t>
      </w:r>
    </w:p>
    <w:p w:rsidR="008E6387" w:rsidRPr="00261948" w:rsidRDefault="008E6387" w:rsidP="008E6387">
      <w:pPr>
        <w:ind w:firstLine="709"/>
        <w:jc w:val="both"/>
        <w:rPr>
          <w:sz w:val="28"/>
          <w:szCs w:val="28"/>
        </w:rPr>
      </w:pPr>
      <w:r w:rsidRPr="00261948">
        <w:rPr>
          <w:sz w:val="28"/>
          <w:szCs w:val="28"/>
        </w:rPr>
        <w:t>3) представление конкурсной документации не в полном объеме;</w:t>
      </w:r>
    </w:p>
    <w:p w:rsidR="008E6387" w:rsidRPr="00261948" w:rsidRDefault="008E6387" w:rsidP="008E6387">
      <w:pPr>
        <w:ind w:firstLine="709"/>
        <w:jc w:val="both"/>
        <w:rPr>
          <w:sz w:val="28"/>
          <w:szCs w:val="28"/>
        </w:rPr>
      </w:pPr>
      <w:r w:rsidRPr="00261948">
        <w:rPr>
          <w:spacing w:val="-6"/>
          <w:sz w:val="28"/>
          <w:szCs w:val="28"/>
        </w:rPr>
        <w:t xml:space="preserve">4) несоответствие заявителя требованиям, предусмотренным </w:t>
      </w:r>
      <w:hyperlink r:id="rId322" w:history="1">
        <w:r w:rsidRPr="00261948">
          <w:rPr>
            <w:spacing w:val="-6"/>
            <w:sz w:val="28"/>
            <w:szCs w:val="28"/>
          </w:rPr>
          <w:t>пунктом</w:t>
        </w:r>
      </w:hyperlink>
      <w:r w:rsidRPr="00261948">
        <w:rPr>
          <w:spacing w:val="-6"/>
          <w:sz w:val="28"/>
          <w:szCs w:val="28"/>
        </w:rPr>
        <w:t xml:space="preserve"> 7</w:t>
      </w:r>
      <w:r w:rsidRPr="00261948">
        <w:rPr>
          <w:sz w:val="28"/>
          <w:szCs w:val="28"/>
        </w:rPr>
        <w:t xml:space="preserve"> настоящего Положения;</w:t>
      </w:r>
    </w:p>
    <w:p w:rsidR="008E6387" w:rsidRPr="00261948" w:rsidRDefault="008E6387" w:rsidP="008E6387">
      <w:pPr>
        <w:ind w:firstLine="709"/>
        <w:jc w:val="both"/>
        <w:rPr>
          <w:sz w:val="28"/>
          <w:szCs w:val="28"/>
        </w:rPr>
      </w:pPr>
      <w:r w:rsidRPr="00261948">
        <w:rPr>
          <w:sz w:val="28"/>
          <w:szCs w:val="28"/>
        </w:rPr>
        <w:t>5) представление заявителем недостоверных сведений</w:t>
      </w:r>
    </w:p>
    <w:p w:rsidR="0036425C" w:rsidRPr="00261948" w:rsidRDefault="005B3FE0" w:rsidP="008E6387">
      <w:pPr>
        <w:ind w:firstLine="709"/>
        <w:jc w:val="both"/>
        <w:rPr>
          <w:sz w:val="28"/>
          <w:szCs w:val="28"/>
        </w:rPr>
      </w:pPr>
      <w:r w:rsidRPr="00261948">
        <w:rPr>
          <w:spacing w:val="-8"/>
          <w:sz w:val="28"/>
          <w:szCs w:val="28"/>
        </w:rPr>
        <w:t>13.</w:t>
      </w:r>
      <w:r w:rsidR="008E6387" w:rsidRPr="00261948">
        <w:rPr>
          <w:spacing w:val="-8"/>
          <w:sz w:val="28"/>
          <w:szCs w:val="28"/>
        </w:rPr>
        <w:t>1</w:t>
      </w:r>
      <w:r w:rsidR="00AB7F5B" w:rsidRPr="00261948">
        <w:rPr>
          <w:spacing w:val="-8"/>
          <w:sz w:val="28"/>
          <w:szCs w:val="28"/>
        </w:rPr>
        <w:t xml:space="preserve"> </w:t>
      </w:r>
      <w:r w:rsidR="008E6387" w:rsidRPr="00261948">
        <w:rPr>
          <w:spacing w:val="-8"/>
          <w:sz w:val="28"/>
          <w:szCs w:val="28"/>
        </w:rPr>
        <w:t>Министерство принимает решение, указанное в подпункте 1 пункта 12</w:t>
      </w:r>
      <w:r w:rsidR="008E6387" w:rsidRPr="00261948">
        <w:rPr>
          <w:sz w:val="28"/>
          <w:szCs w:val="28"/>
        </w:rPr>
        <w:t xml:space="preserve"> настоящего Положения, при отсутствии оснований, предусмотренных пунктом 13 настоящего Положения</w:t>
      </w:r>
      <w:r w:rsidR="00850900" w:rsidRPr="00261948">
        <w:rPr>
          <w:sz w:val="28"/>
          <w:szCs w:val="28"/>
        </w:rPr>
        <w:t>.</w:t>
      </w:r>
    </w:p>
    <w:p w:rsidR="0036425C" w:rsidRPr="00566D70" w:rsidRDefault="0036425C">
      <w:pPr>
        <w:pStyle w:val="ConsPlusNormal"/>
        <w:jc w:val="both"/>
        <w:rPr>
          <w:rFonts w:ascii="Times New Roman" w:hAnsi="Times New Roman" w:cs="Times New Roman"/>
          <w:sz w:val="28"/>
          <w:szCs w:val="28"/>
        </w:rPr>
      </w:pPr>
    </w:p>
    <w:p w:rsidR="0036425C" w:rsidRPr="00566D70" w:rsidRDefault="0036425C">
      <w:pPr>
        <w:pStyle w:val="ConsPlusNormal"/>
        <w:jc w:val="center"/>
        <w:outlineLvl w:val="1"/>
        <w:rPr>
          <w:rFonts w:ascii="Times New Roman" w:hAnsi="Times New Roman" w:cs="Times New Roman"/>
          <w:sz w:val="28"/>
          <w:szCs w:val="28"/>
        </w:rPr>
      </w:pPr>
      <w:r w:rsidRPr="00566D70">
        <w:rPr>
          <w:rFonts w:ascii="Times New Roman" w:hAnsi="Times New Roman" w:cs="Times New Roman"/>
          <w:sz w:val="28"/>
          <w:szCs w:val="28"/>
        </w:rPr>
        <w:t>IV. Состав и функции конкурсной комиссии</w:t>
      </w:r>
    </w:p>
    <w:p w:rsidR="0036425C" w:rsidRPr="00566D70" w:rsidRDefault="0036425C">
      <w:pPr>
        <w:pStyle w:val="ConsPlusNormal"/>
        <w:jc w:val="both"/>
        <w:rPr>
          <w:rFonts w:ascii="Times New Roman" w:hAnsi="Times New Roman" w:cs="Times New Roman"/>
          <w:sz w:val="28"/>
          <w:szCs w:val="28"/>
        </w:rPr>
      </w:pPr>
    </w:p>
    <w:p w:rsidR="0036425C" w:rsidRPr="00566D70" w:rsidRDefault="0036425C">
      <w:pPr>
        <w:pStyle w:val="ConsPlusNormal"/>
        <w:ind w:firstLine="540"/>
        <w:jc w:val="both"/>
        <w:rPr>
          <w:rFonts w:ascii="Times New Roman" w:hAnsi="Times New Roman" w:cs="Times New Roman"/>
          <w:sz w:val="28"/>
          <w:szCs w:val="28"/>
        </w:rPr>
      </w:pPr>
      <w:r w:rsidRPr="00566D70">
        <w:rPr>
          <w:rFonts w:ascii="Times New Roman" w:hAnsi="Times New Roman" w:cs="Times New Roman"/>
          <w:sz w:val="28"/>
          <w:szCs w:val="28"/>
        </w:rPr>
        <w:t>14. Министерство формирует конкурсную комиссию в количестве не менее пяти человек.</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 xml:space="preserve">15. В состав конкурсной комиссии входят председатель, заместитель </w:t>
      </w:r>
      <w:r w:rsidRPr="00566D70">
        <w:rPr>
          <w:rFonts w:ascii="Times New Roman" w:hAnsi="Times New Roman" w:cs="Times New Roman"/>
          <w:sz w:val="28"/>
          <w:szCs w:val="28"/>
        </w:rPr>
        <w:lastRenderedPageBreak/>
        <w:t>председателя, секретарь и члены конкурсной комиссии. Состав конкурсной комиссии утверждается распоряжением министерства. Председателем конкурсной комиссии является министр культуры Архангельской области, заместителем председателя комиссии - заместитель министра культуры Архангельской области, секретарем комиссии - специалист министерства.</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15.1. 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Для целей настоящего Положения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в кратчайшие сроки проинформировать об этом в письменной форме председателя конкурсной комиссии.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Председатель конкурсной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 xml:space="preserve">16. Председатель конкурсной комиссии руководит деятельностью конкурсной комиссии, в том числе ведет заседания, подписывает от имени конкурсной комиссии все документы. В случае отсутствия председателя конкурсной комиссии его обязанности исполняет заместитель председателя </w:t>
      </w:r>
      <w:r w:rsidRPr="00566D70">
        <w:rPr>
          <w:rFonts w:ascii="Times New Roman" w:hAnsi="Times New Roman" w:cs="Times New Roman"/>
          <w:sz w:val="28"/>
          <w:szCs w:val="28"/>
        </w:rPr>
        <w:lastRenderedPageBreak/>
        <w:t>конкурсной комиссии.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17. Секретарь конкурсной комиссии готовит материалы на заседание конкурсной комиссии, оповещает членов конкурсной комиссии о времени и месте проведения заседания конкурсной комиссии.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18. Конкурсная комиссия рассматривает конкурсную документацию, представленную заявителями.</w:t>
      </w:r>
    </w:p>
    <w:p w:rsidR="0036425C" w:rsidRPr="00566D70" w:rsidRDefault="0036425C">
      <w:pPr>
        <w:pStyle w:val="ConsPlusNormal"/>
        <w:spacing w:before="220"/>
        <w:ind w:firstLine="540"/>
        <w:jc w:val="both"/>
        <w:rPr>
          <w:rFonts w:ascii="Times New Roman" w:hAnsi="Times New Roman" w:cs="Times New Roman"/>
          <w:sz w:val="28"/>
          <w:szCs w:val="28"/>
        </w:rPr>
      </w:pPr>
      <w:bookmarkStart w:id="123" w:name="P6996"/>
      <w:bookmarkEnd w:id="123"/>
      <w:r w:rsidRPr="00566D70">
        <w:rPr>
          <w:rFonts w:ascii="Times New Roman" w:hAnsi="Times New Roman" w:cs="Times New Roman"/>
          <w:sz w:val="28"/>
          <w:szCs w:val="28"/>
        </w:rPr>
        <w:t>Итоги заседания конкурсной комиссии оформляются протоколом, который подписывается председателем и секретарем конкурсной комиссии. Члены конкурсной комиссии, не согласные с итогами заседания конкурсной комиссии, вправе приложить к протоколу в письменном виде особое мнение, о чем в протоколе делается соответствующая запись.</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19. 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 xml:space="preserve">20. В ходе заседания конкурсной комиссии конкурсная документация обсуждается членами комиссии, оценивается по </w:t>
      </w:r>
      <w:hyperlink w:anchor="P7448" w:history="1">
        <w:r w:rsidRPr="00566D70">
          <w:rPr>
            <w:rFonts w:ascii="Times New Roman" w:hAnsi="Times New Roman" w:cs="Times New Roman"/>
            <w:sz w:val="28"/>
            <w:szCs w:val="28"/>
          </w:rPr>
          <w:t>критериям</w:t>
        </w:r>
      </w:hyperlink>
      <w:r w:rsidRPr="00566D70">
        <w:rPr>
          <w:rFonts w:ascii="Times New Roman" w:hAnsi="Times New Roman" w:cs="Times New Roman"/>
          <w:sz w:val="28"/>
          <w:szCs w:val="28"/>
        </w:rPr>
        <w:t xml:space="preserve">, указанным в приложении № 4 к настоящему Положению. Итоговое количество баллов по конкурсной документации учитывается министерством при расчете объема субсидии заявителю по формуле, указанной в </w:t>
      </w:r>
      <w:hyperlink w:anchor="P7016" w:history="1">
        <w:r w:rsidRPr="00566D70">
          <w:rPr>
            <w:rFonts w:ascii="Times New Roman" w:hAnsi="Times New Roman" w:cs="Times New Roman"/>
            <w:sz w:val="28"/>
            <w:szCs w:val="28"/>
          </w:rPr>
          <w:t>пункте 22</w:t>
        </w:r>
      </w:hyperlink>
      <w:r w:rsidRPr="00566D70">
        <w:rPr>
          <w:rFonts w:ascii="Times New Roman" w:hAnsi="Times New Roman" w:cs="Times New Roman"/>
          <w:sz w:val="28"/>
          <w:szCs w:val="28"/>
        </w:rPr>
        <w:t xml:space="preserve"> настоящего Положения.</w:t>
      </w:r>
    </w:p>
    <w:p w:rsidR="0036425C" w:rsidRPr="00566D70" w:rsidRDefault="0036425C">
      <w:pPr>
        <w:pStyle w:val="ConsPlusNormal"/>
        <w:jc w:val="both"/>
        <w:rPr>
          <w:rFonts w:ascii="Times New Roman" w:hAnsi="Times New Roman" w:cs="Times New Roman"/>
          <w:sz w:val="28"/>
          <w:szCs w:val="28"/>
        </w:rPr>
      </w:pPr>
    </w:p>
    <w:p w:rsidR="0036425C" w:rsidRPr="00566D70" w:rsidRDefault="0036425C">
      <w:pPr>
        <w:pStyle w:val="ConsPlusNormal"/>
        <w:jc w:val="center"/>
        <w:outlineLvl w:val="1"/>
        <w:rPr>
          <w:rFonts w:ascii="Times New Roman" w:hAnsi="Times New Roman" w:cs="Times New Roman"/>
          <w:sz w:val="28"/>
          <w:szCs w:val="28"/>
        </w:rPr>
      </w:pPr>
      <w:r w:rsidRPr="00566D70">
        <w:rPr>
          <w:rFonts w:ascii="Times New Roman" w:hAnsi="Times New Roman" w:cs="Times New Roman"/>
          <w:sz w:val="28"/>
          <w:szCs w:val="28"/>
        </w:rPr>
        <w:t>V. Условия и порядок проведения конкурса</w:t>
      </w:r>
    </w:p>
    <w:p w:rsidR="0036425C" w:rsidRPr="00566D70" w:rsidRDefault="0036425C">
      <w:pPr>
        <w:pStyle w:val="ConsPlusNormal"/>
        <w:jc w:val="both"/>
        <w:rPr>
          <w:rFonts w:ascii="Times New Roman" w:hAnsi="Times New Roman" w:cs="Times New Roman"/>
          <w:sz w:val="28"/>
          <w:szCs w:val="28"/>
        </w:rPr>
      </w:pPr>
    </w:p>
    <w:p w:rsidR="008E6387" w:rsidRDefault="0036425C" w:rsidP="008E6387">
      <w:pPr>
        <w:pStyle w:val="ConsPlusNormal"/>
        <w:ind w:firstLine="540"/>
        <w:jc w:val="both"/>
        <w:rPr>
          <w:rFonts w:ascii="Times New Roman" w:hAnsi="Times New Roman" w:cs="Times New Roman"/>
          <w:sz w:val="28"/>
          <w:szCs w:val="28"/>
        </w:rPr>
      </w:pPr>
      <w:r w:rsidRPr="00566D70">
        <w:rPr>
          <w:rFonts w:ascii="Times New Roman" w:hAnsi="Times New Roman" w:cs="Times New Roman"/>
          <w:sz w:val="28"/>
          <w:szCs w:val="28"/>
        </w:rPr>
        <w:t>21. Министерство при проведении конкурса последовательно осуществляет следующие действия:</w:t>
      </w:r>
    </w:p>
    <w:p w:rsidR="008E6387" w:rsidRDefault="0036425C" w:rsidP="008E6387">
      <w:pPr>
        <w:pStyle w:val="ConsPlusNormal"/>
        <w:ind w:firstLine="540"/>
        <w:jc w:val="both"/>
        <w:rPr>
          <w:rFonts w:ascii="Times New Roman" w:hAnsi="Times New Roman" w:cs="Times New Roman"/>
          <w:sz w:val="28"/>
          <w:szCs w:val="28"/>
        </w:rPr>
      </w:pPr>
      <w:r w:rsidRPr="00566D70">
        <w:rPr>
          <w:rFonts w:ascii="Times New Roman" w:hAnsi="Times New Roman" w:cs="Times New Roman"/>
          <w:sz w:val="28"/>
          <w:szCs w:val="28"/>
        </w:rPr>
        <w:t>1) издает распоряжение министерства о проведении конкурса, в котором определяет сроки приема документов, дату, время и место проведения конкурса</w:t>
      </w:r>
      <w:r w:rsidR="008E6387">
        <w:rPr>
          <w:rFonts w:ascii="Times New Roman" w:hAnsi="Times New Roman" w:cs="Times New Roman"/>
          <w:sz w:val="28"/>
          <w:szCs w:val="28"/>
        </w:rPr>
        <w:t>;</w:t>
      </w:r>
    </w:p>
    <w:p w:rsidR="008E6387" w:rsidRPr="00261948" w:rsidRDefault="005B3FE0" w:rsidP="008E6387">
      <w:pPr>
        <w:pStyle w:val="ConsPlusNormal"/>
        <w:ind w:firstLine="540"/>
        <w:jc w:val="both"/>
        <w:rPr>
          <w:rFonts w:ascii="Times New Roman" w:hAnsi="Times New Roman" w:cs="Times New Roman"/>
          <w:sz w:val="28"/>
          <w:szCs w:val="28"/>
        </w:rPr>
      </w:pPr>
      <w:r w:rsidRPr="00261948">
        <w:rPr>
          <w:rFonts w:ascii="Times New Roman" w:hAnsi="Times New Roman" w:cs="Times New Roman"/>
          <w:sz w:val="28"/>
          <w:szCs w:val="28"/>
        </w:rPr>
        <w:t>1.</w:t>
      </w:r>
      <w:r w:rsidR="008E6387" w:rsidRPr="00261948">
        <w:rPr>
          <w:rFonts w:ascii="Times New Roman" w:hAnsi="Times New Roman" w:cs="Times New Roman"/>
          <w:sz w:val="28"/>
          <w:szCs w:val="28"/>
        </w:rPr>
        <w:t>1) не позднее чем за 20 календарных дней до дня начала проведения конкурса готовит извещение о проведении конкурса и размещает его на странице министерства на официальном сайте Правительства Архангельской области в информационно-телекоммуникационной сети “Интернет”.</w:t>
      </w:r>
    </w:p>
    <w:p w:rsidR="008E6387" w:rsidRPr="00261948" w:rsidRDefault="008E6387" w:rsidP="008E6387">
      <w:pPr>
        <w:pStyle w:val="ConsPlusNormal"/>
        <w:ind w:firstLine="540"/>
        <w:jc w:val="both"/>
        <w:rPr>
          <w:rFonts w:ascii="Times New Roman" w:hAnsi="Times New Roman" w:cs="Times New Roman"/>
          <w:sz w:val="28"/>
          <w:szCs w:val="28"/>
        </w:rPr>
      </w:pPr>
      <w:r w:rsidRPr="00261948">
        <w:rPr>
          <w:rFonts w:ascii="Times New Roman" w:hAnsi="Times New Roman" w:cs="Times New Roman"/>
          <w:sz w:val="28"/>
          <w:szCs w:val="28"/>
        </w:rPr>
        <w:t xml:space="preserve">Извещение о проведении конкурса содержит следующие сведения: </w:t>
      </w:r>
    </w:p>
    <w:p w:rsidR="008E6387" w:rsidRPr="00261948" w:rsidRDefault="008E6387" w:rsidP="008E6387">
      <w:pPr>
        <w:pStyle w:val="ConsPlusNormal"/>
        <w:ind w:firstLine="540"/>
        <w:jc w:val="both"/>
        <w:rPr>
          <w:rFonts w:ascii="Times New Roman" w:hAnsi="Times New Roman" w:cs="Times New Roman"/>
          <w:sz w:val="28"/>
          <w:szCs w:val="28"/>
        </w:rPr>
      </w:pPr>
      <w:r w:rsidRPr="00261948">
        <w:rPr>
          <w:rFonts w:ascii="Times New Roman" w:hAnsi="Times New Roman" w:cs="Times New Roman"/>
          <w:sz w:val="28"/>
          <w:szCs w:val="28"/>
        </w:rPr>
        <w:t>а) место, время и срок приема конкурсной документации;</w:t>
      </w:r>
    </w:p>
    <w:p w:rsidR="008E6387" w:rsidRPr="00261948" w:rsidRDefault="008E6387" w:rsidP="008E6387">
      <w:pPr>
        <w:pStyle w:val="ConsPlusNormal"/>
        <w:ind w:firstLine="540"/>
        <w:jc w:val="both"/>
        <w:rPr>
          <w:rFonts w:ascii="Times New Roman" w:hAnsi="Times New Roman" w:cs="Times New Roman"/>
          <w:sz w:val="28"/>
          <w:szCs w:val="28"/>
        </w:rPr>
      </w:pPr>
      <w:r w:rsidRPr="00261948">
        <w:rPr>
          <w:rFonts w:ascii="Times New Roman" w:hAnsi="Times New Roman" w:cs="Times New Roman"/>
          <w:sz w:val="28"/>
          <w:szCs w:val="28"/>
        </w:rPr>
        <w:t>б)</w:t>
      </w:r>
      <w:r w:rsidR="00EF56EC" w:rsidRPr="00261948">
        <w:rPr>
          <w:rFonts w:ascii="Times New Roman" w:hAnsi="Times New Roman" w:cs="Times New Roman"/>
          <w:sz w:val="28"/>
          <w:szCs w:val="28"/>
        </w:rPr>
        <w:t xml:space="preserve"> </w:t>
      </w:r>
      <w:r w:rsidRPr="00261948">
        <w:rPr>
          <w:rFonts w:ascii="Times New Roman" w:hAnsi="Times New Roman" w:cs="Times New Roman"/>
          <w:sz w:val="28"/>
          <w:szCs w:val="28"/>
        </w:rPr>
        <w:t>перечень документов, представляемых органами местного самоуправления для участия в конкурсе;</w:t>
      </w:r>
    </w:p>
    <w:p w:rsidR="008E6387" w:rsidRPr="00261948" w:rsidRDefault="008E6387" w:rsidP="008E6387">
      <w:pPr>
        <w:pStyle w:val="ConsPlusNormal"/>
        <w:ind w:firstLine="540"/>
        <w:jc w:val="both"/>
        <w:rPr>
          <w:rFonts w:ascii="Times New Roman" w:hAnsi="Times New Roman" w:cs="Times New Roman"/>
          <w:sz w:val="28"/>
          <w:szCs w:val="28"/>
        </w:rPr>
      </w:pPr>
      <w:r w:rsidRPr="00261948">
        <w:rPr>
          <w:rFonts w:ascii="Times New Roman" w:hAnsi="Times New Roman" w:cs="Times New Roman"/>
          <w:sz w:val="28"/>
          <w:szCs w:val="28"/>
        </w:rPr>
        <w:t>в) наименование, адрес и контактную информацию министерства;</w:t>
      </w:r>
    </w:p>
    <w:p w:rsidR="008E6387" w:rsidRPr="00261948" w:rsidRDefault="008E6387" w:rsidP="008E6387">
      <w:pPr>
        <w:pStyle w:val="ConsPlusNormal"/>
        <w:ind w:firstLine="540"/>
        <w:jc w:val="both"/>
        <w:rPr>
          <w:rFonts w:ascii="Times New Roman" w:hAnsi="Times New Roman" w:cs="Times New Roman"/>
          <w:sz w:val="28"/>
          <w:szCs w:val="28"/>
        </w:rPr>
      </w:pPr>
      <w:r w:rsidRPr="00261948">
        <w:rPr>
          <w:rFonts w:ascii="Times New Roman" w:hAnsi="Times New Roman" w:cs="Times New Roman"/>
          <w:sz w:val="28"/>
          <w:szCs w:val="28"/>
        </w:rPr>
        <w:t>г) дату, время и место проведения конкурса;</w:t>
      </w:r>
    </w:p>
    <w:p w:rsidR="0036425C" w:rsidRPr="00566D70" w:rsidRDefault="008E6387" w:rsidP="008E6387">
      <w:pPr>
        <w:pStyle w:val="ConsPlusNormal"/>
        <w:ind w:firstLine="540"/>
        <w:jc w:val="both"/>
        <w:rPr>
          <w:rFonts w:ascii="Times New Roman" w:hAnsi="Times New Roman" w:cs="Times New Roman"/>
          <w:sz w:val="28"/>
          <w:szCs w:val="28"/>
        </w:rPr>
      </w:pPr>
      <w:r w:rsidRPr="00261948">
        <w:rPr>
          <w:rFonts w:ascii="Times New Roman" w:hAnsi="Times New Roman" w:cs="Times New Roman"/>
          <w:sz w:val="28"/>
          <w:szCs w:val="28"/>
        </w:rPr>
        <w:t>д) проект соглашения;</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2) осуществляет прием и регистрацию конкурсной документации на участие в конкурсе;</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lastRenderedPageBreak/>
        <w:t xml:space="preserve">3) проверяет наличие документов, указанных в </w:t>
      </w:r>
      <w:hyperlink w:anchor="P6956" w:history="1">
        <w:r w:rsidRPr="00566D70">
          <w:rPr>
            <w:rFonts w:ascii="Times New Roman" w:hAnsi="Times New Roman" w:cs="Times New Roman"/>
            <w:sz w:val="28"/>
            <w:szCs w:val="28"/>
          </w:rPr>
          <w:t>пункте 8</w:t>
        </w:r>
      </w:hyperlink>
      <w:r w:rsidRPr="00566D70">
        <w:rPr>
          <w:rFonts w:ascii="Times New Roman" w:hAnsi="Times New Roman" w:cs="Times New Roman"/>
          <w:sz w:val="28"/>
          <w:szCs w:val="28"/>
        </w:rPr>
        <w:t xml:space="preserve"> настоящего Положения;</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 xml:space="preserve">4) проводит проверку соответствия заявителя требованиям, установленным </w:t>
      </w:r>
      <w:hyperlink w:anchor="P6941" w:history="1">
        <w:r w:rsidRPr="00566D70">
          <w:rPr>
            <w:rFonts w:ascii="Times New Roman" w:hAnsi="Times New Roman" w:cs="Times New Roman"/>
            <w:sz w:val="28"/>
            <w:szCs w:val="28"/>
          </w:rPr>
          <w:t>пунктом 7</w:t>
        </w:r>
      </w:hyperlink>
      <w:r w:rsidRPr="00566D70">
        <w:rPr>
          <w:rFonts w:ascii="Times New Roman" w:hAnsi="Times New Roman" w:cs="Times New Roman"/>
          <w:sz w:val="28"/>
          <w:szCs w:val="28"/>
        </w:rPr>
        <w:t xml:space="preserve"> настоящего Положения;</w:t>
      </w:r>
    </w:p>
    <w:p w:rsidR="0036425C" w:rsidRPr="00261948"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 xml:space="preserve">5) направляет заявителям решение о недопущении к участию в конкурсе в случаях, предусмотренных </w:t>
      </w:r>
      <w:hyperlink w:anchor="P6974" w:history="1">
        <w:r w:rsidRPr="00261948">
          <w:rPr>
            <w:rFonts w:ascii="Times New Roman" w:hAnsi="Times New Roman" w:cs="Times New Roman"/>
            <w:sz w:val="28"/>
            <w:szCs w:val="28"/>
          </w:rPr>
          <w:t>пунктом 1</w:t>
        </w:r>
        <w:r w:rsidR="00B9280E" w:rsidRPr="00261948">
          <w:rPr>
            <w:rFonts w:ascii="Times New Roman" w:hAnsi="Times New Roman" w:cs="Times New Roman"/>
            <w:sz w:val="28"/>
            <w:szCs w:val="28"/>
          </w:rPr>
          <w:t>3</w:t>
        </w:r>
      </w:hyperlink>
      <w:r w:rsidRPr="00261948">
        <w:rPr>
          <w:rFonts w:ascii="Times New Roman" w:hAnsi="Times New Roman" w:cs="Times New Roman"/>
          <w:sz w:val="28"/>
          <w:szCs w:val="28"/>
        </w:rPr>
        <w:t xml:space="preserve"> настоящего Положения;</w:t>
      </w:r>
    </w:p>
    <w:p w:rsidR="0036425C" w:rsidRPr="00261948" w:rsidRDefault="0036425C">
      <w:pPr>
        <w:pStyle w:val="ConsPlusNormal"/>
        <w:spacing w:before="220"/>
        <w:ind w:firstLine="540"/>
        <w:jc w:val="both"/>
        <w:rPr>
          <w:rFonts w:ascii="Times New Roman" w:hAnsi="Times New Roman" w:cs="Times New Roman"/>
          <w:sz w:val="28"/>
          <w:szCs w:val="28"/>
        </w:rPr>
      </w:pPr>
      <w:r w:rsidRPr="00261948">
        <w:rPr>
          <w:rFonts w:ascii="Times New Roman" w:hAnsi="Times New Roman" w:cs="Times New Roman"/>
          <w:sz w:val="28"/>
          <w:szCs w:val="28"/>
        </w:rPr>
        <w:t>6) осуществляет организационно-техническое обеспечение деятельности конкурсной комиссии;</w:t>
      </w:r>
    </w:p>
    <w:p w:rsidR="0036425C" w:rsidRPr="00261948" w:rsidRDefault="0036425C">
      <w:pPr>
        <w:pStyle w:val="ConsPlusNormal"/>
        <w:spacing w:before="220"/>
        <w:ind w:firstLine="540"/>
        <w:jc w:val="both"/>
        <w:rPr>
          <w:rFonts w:ascii="Times New Roman" w:hAnsi="Times New Roman" w:cs="Times New Roman"/>
          <w:sz w:val="28"/>
          <w:szCs w:val="28"/>
        </w:rPr>
      </w:pPr>
      <w:r w:rsidRPr="00261948">
        <w:rPr>
          <w:rFonts w:ascii="Times New Roman" w:hAnsi="Times New Roman" w:cs="Times New Roman"/>
          <w:sz w:val="28"/>
          <w:szCs w:val="28"/>
        </w:rPr>
        <w:t>7) обеспечивает хранение протоколов заседаний и других материалов конкурсной комиссии;</w:t>
      </w:r>
    </w:p>
    <w:p w:rsidR="0036425C" w:rsidRPr="00566D70" w:rsidRDefault="0036425C">
      <w:pPr>
        <w:pStyle w:val="ConsPlusNormal"/>
        <w:spacing w:before="220"/>
        <w:ind w:firstLine="540"/>
        <w:jc w:val="both"/>
        <w:rPr>
          <w:rFonts w:ascii="Times New Roman" w:hAnsi="Times New Roman" w:cs="Times New Roman"/>
          <w:sz w:val="28"/>
          <w:szCs w:val="28"/>
        </w:rPr>
      </w:pPr>
      <w:r w:rsidRPr="00261948">
        <w:rPr>
          <w:rFonts w:ascii="Times New Roman" w:hAnsi="Times New Roman" w:cs="Times New Roman"/>
          <w:sz w:val="28"/>
          <w:szCs w:val="28"/>
        </w:rPr>
        <w:t xml:space="preserve">8) на основании протокола заседания конкурсной комиссии, указанного в </w:t>
      </w:r>
      <w:hyperlink w:anchor="P6996" w:history="1">
        <w:r w:rsidRPr="00261948">
          <w:rPr>
            <w:rFonts w:ascii="Times New Roman" w:hAnsi="Times New Roman" w:cs="Times New Roman"/>
            <w:sz w:val="28"/>
            <w:szCs w:val="28"/>
          </w:rPr>
          <w:t>абзаце втором пункта 18</w:t>
        </w:r>
      </w:hyperlink>
      <w:r w:rsidRPr="00261948">
        <w:rPr>
          <w:rFonts w:ascii="Times New Roman" w:hAnsi="Times New Roman" w:cs="Times New Roman"/>
          <w:sz w:val="28"/>
          <w:szCs w:val="28"/>
        </w:rPr>
        <w:t xml:space="preserve"> настоящего Положения, министерством готовится проект постановления Правительства Архангельской области о распределении субсидий местным бюджетам (далее - постановление)</w:t>
      </w:r>
      <w:r w:rsidR="00B9280E" w:rsidRPr="00261948">
        <w:rPr>
          <w:rFonts w:ascii="Times New Roman" w:hAnsi="Times New Roman" w:cs="Times New Roman"/>
          <w:sz w:val="28"/>
          <w:szCs w:val="28"/>
        </w:rPr>
        <w:t xml:space="preserve"> в течение 20 рабочих дней со дня подписания указанного протокола</w:t>
      </w:r>
      <w:r w:rsidRPr="00261948">
        <w:rPr>
          <w:rFonts w:ascii="Times New Roman" w:hAnsi="Times New Roman" w:cs="Times New Roman"/>
          <w:sz w:val="28"/>
          <w:szCs w:val="28"/>
        </w:rPr>
        <w:t>.</w:t>
      </w:r>
    </w:p>
    <w:p w:rsidR="0036425C" w:rsidRPr="00566D70" w:rsidRDefault="0036425C">
      <w:pPr>
        <w:pStyle w:val="ConsPlusNormal"/>
        <w:jc w:val="both"/>
        <w:rPr>
          <w:rFonts w:ascii="Times New Roman" w:hAnsi="Times New Roman" w:cs="Times New Roman"/>
          <w:sz w:val="28"/>
          <w:szCs w:val="28"/>
        </w:rPr>
      </w:pPr>
    </w:p>
    <w:p w:rsidR="0036425C" w:rsidRPr="00566D70" w:rsidRDefault="0036425C">
      <w:pPr>
        <w:pStyle w:val="ConsPlusNormal"/>
        <w:jc w:val="center"/>
        <w:outlineLvl w:val="1"/>
        <w:rPr>
          <w:rFonts w:ascii="Times New Roman" w:hAnsi="Times New Roman" w:cs="Times New Roman"/>
          <w:sz w:val="28"/>
          <w:szCs w:val="28"/>
        </w:rPr>
      </w:pPr>
      <w:r w:rsidRPr="00566D70">
        <w:rPr>
          <w:rFonts w:ascii="Times New Roman" w:hAnsi="Times New Roman" w:cs="Times New Roman"/>
          <w:sz w:val="28"/>
          <w:szCs w:val="28"/>
        </w:rPr>
        <w:t>VI. Определение победителей (подведение итогов конкурса)</w:t>
      </w:r>
    </w:p>
    <w:p w:rsidR="0036425C" w:rsidRPr="00566D70" w:rsidRDefault="0036425C">
      <w:pPr>
        <w:pStyle w:val="ConsPlusNormal"/>
        <w:jc w:val="both"/>
        <w:rPr>
          <w:rFonts w:ascii="Times New Roman" w:hAnsi="Times New Roman" w:cs="Times New Roman"/>
          <w:sz w:val="28"/>
          <w:szCs w:val="28"/>
        </w:rPr>
      </w:pPr>
    </w:p>
    <w:p w:rsidR="0036425C" w:rsidRPr="00566D70" w:rsidRDefault="0036425C">
      <w:pPr>
        <w:pStyle w:val="ConsPlusNormal"/>
        <w:ind w:firstLine="540"/>
        <w:jc w:val="both"/>
        <w:rPr>
          <w:rFonts w:ascii="Times New Roman" w:hAnsi="Times New Roman" w:cs="Times New Roman"/>
          <w:sz w:val="28"/>
          <w:szCs w:val="28"/>
        </w:rPr>
      </w:pPr>
      <w:bookmarkStart w:id="124" w:name="P7016"/>
      <w:bookmarkEnd w:id="124"/>
      <w:r w:rsidRPr="00566D70">
        <w:rPr>
          <w:rFonts w:ascii="Times New Roman" w:hAnsi="Times New Roman" w:cs="Times New Roman"/>
          <w:sz w:val="28"/>
          <w:szCs w:val="28"/>
        </w:rPr>
        <w:t>22. На основании протокола заседания конкурсной комиссии министерство разрабатывает проект постановления Правительства Архангельской области о распределении субсидий между местными бюджетами.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Объем субсидий местным бюджетам рассчитывается министерством по формуле:</w:t>
      </w:r>
    </w:p>
    <w:p w:rsidR="0036425C" w:rsidRPr="00566D70" w:rsidRDefault="0036425C">
      <w:pPr>
        <w:pStyle w:val="ConsPlusNormal"/>
        <w:jc w:val="both"/>
        <w:rPr>
          <w:rFonts w:ascii="Times New Roman" w:hAnsi="Times New Roman" w:cs="Times New Roman"/>
          <w:sz w:val="28"/>
          <w:szCs w:val="28"/>
        </w:rPr>
      </w:pPr>
    </w:p>
    <w:p w:rsidR="0036425C" w:rsidRPr="00566D70" w:rsidRDefault="00433FD4">
      <w:pPr>
        <w:pStyle w:val="ConsPlusNormal"/>
        <w:jc w:val="center"/>
        <w:rPr>
          <w:rFonts w:ascii="Times New Roman" w:hAnsi="Times New Roman" w:cs="Times New Roman"/>
          <w:sz w:val="28"/>
          <w:szCs w:val="28"/>
        </w:rPr>
      </w:pPr>
      <w:r>
        <w:rPr>
          <w:rFonts w:ascii="Times New Roman" w:hAnsi="Times New Roman" w:cs="Times New Roman"/>
          <w:noProof/>
          <w:position w:val="-42"/>
          <w:sz w:val="28"/>
          <w:szCs w:val="28"/>
        </w:rPr>
        <w:drawing>
          <wp:inline distT="0" distB="0" distL="0" distR="0">
            <wp:extent cx="1200785" cy="691515"/>
            <wp:effectExtent l="0" t="0" r="0" b="0"/>
            <wp:docPr id="2" name="Рисунок 2" descr="base_23565_924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565_92466_32769"/>
                    <pic:cNvPicPr preferRelativeResize="0">
                      <a:picLocks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1200785" cy="691515"/>
                    </a:xfrm>
                    <a:prstGeom prst="rect">
                      <a:avLst/>
                    </a:prstGeom>
                    <a:noFill/>
                    <a:ln>
                      <a:noFill/>
                    </a:ln>
                  </pic:spPr>
                </pic:pic>
              </a:graphicData>
            </a:graphic>
          </wp:inline>
        </w:drawing>
      </w:r>
      <w:r w:rsidR="0036425C" w:rsidRPr="00566D70">
        <w:rPr>
          <w:rFonts w:ascii="Times New Roman" w:hAnsi="Times New Roman" w:cs="Times New Roman"/>
          <w:sz w:val="28"/>
          <w:szCs w:val="28"/>
        </w:rPr>
        <w:t>, где:</w:t>
      </w:r>
    </w:p>
    <w:p w:rsidR="0036425C" w:rsidRPr="00566D70" w:rsidRDefault="0036425C">
      <w:pPr>
        <w:pStyle w:val="ConsPlusNormal"/>
        <w:jc w:val="both"/>
        <w:rPr>
          <w:rFonts w:ascii="Times New Roman" w:hAnsi="Times New Roman" w:cs="Times New Roman"/>
          <w:sz w:val="28"/>
          <w:szCs w:val="28"/>
        </w:rPr>
      </w:pPr>
    </w:p>
    <w:p w:rsidR="0036425C" w:rsidRPr="00566D70" w:rsidRDefault="0036425C">
      <w:pPr>
        <w:pStyle w:val="ConsPlusNormal"/>
        <w:ind w:firstLine="540"/>
        <w:jc w:val="both"/>
        <w:rPr>
          <w:rFonts w:ascii="Times New Roman" w:hAnsi="Times New Roman" w:cs="Times New Roman"/>
          <w:sz w:val="28"/>
          <w:szCs w:val="28"/>
        </w:rPr>
      </w:pPr>
      <w:r w:rsidRPr="00566D70">
        <w:rPr>
          <w:rFonts w:ascii="Times New Roman" w:hAnsi="Times New Roman" w:cs="Times New Roman"/>
          <w:sz w:val="28"/>
          <w:szCs w:val="28"/>
        </w:rPr>
        <w:t>C</w:t>
      </w:r>
      <w:r w:rsidRPr="00566D70">
        <w:rPr>
          <w:rFonts w:ascii="Times New Roman" w:hAnsi="Times New Roman" w:cs="Times New Roman"/>
          <w:sz w:val="28"/>
          <w:szCs w:val="28"/>
          <w:vertAlign w:val="subscript"/>
        </w:rPr>
        <w:t>i</w:t>
      </w:r>
      <w:r w:rsidRPr="00566D70">
        <w:rPr>
          <w:rFonts w:ascii="Times New Roman" w:hAnsi="Times New Roman" w:cs="Times New Roman"/>
          <w:sz w:val="28"/>
          <w:szCs w:val="28"/>
        </w:rPr>
        <w:t xml:space="preserve"> - объем субсидии местному бюджету i-го муниципального образования на реализацию мероприятия, тыс. рублей;</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F - общий объем бюджетных ассигнований, предусмотренный для предоставления субсидий муниципальным образованиям на реализацию мероприятия, тыс. рублей;</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P</w:t>
      </w:r>
      <w:r w:rsidRPr="00566D70">
        <w:rPr>
          <w:rFonts w:ascii="Times New Roman" w:hAnsi="Times New Roman" w:cs="Times New Roman"/>
          <w:sz w:val="28"/>
          <w:szCs w:val="28"/>
          <w:vertAlign w:val="subscript"/>
        </w:rPr>
        <w:t>i</w:t>
      </w:r>
      <w:r w:rsidRPr="00566D70">
        <w:rPr>
          <w:rFonts w:ascii="Times New Roman" w:hAnsi="Times New Roman" w:cs="Times New Roman"/>
          <w:sz w:val="28"/>
          <w:szCs w:val="28"/>
        </w:rPr>
        <w:t xml:space="preserve"> - заявленная финансовая потребность i-го муниципального образования на реализацию мероприятия, тыс. рублей;</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w:t>
      </w:r>
      <w:r w:rsidRPr="00566D70">
        <w:rPr>
          <w:rFonts w:ascii="Times New Roman" w:hAnsi="Times New Roman" w:cs="Times New Roman"/>
          <w:sz w:val="28"/>
          <w:szCs w:val="28"/>
          <w:vertAlign w:val="subscript"/>
        </w:rPr>
        <w:t>i</w:t>
      </w:r>
      <w:r w:rsidRPr="00566D70">
        <w:rPr>
          <w:rFonts w:ascii="Times New Roman" w:hAnsi="Times New Roman" w:cs="Times New Roman"/>
          <w:sz w:val="28"/>
          <w:szCs w:val="28"/>
        </w:rPr>
        <w:t xml:space="preserve"> - значение оценки (баллов) i-го муниципального образования на реализацию мероприятия, тыс. рублей.</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lastRenderedPageBreak/>
        <w:t>Размер субсидии не может превышать заявленную муниципальным образованием потребность.</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 xml:space="preserve">Отбор муниципальных домов культуры в каждом муниципальном образовании осуществляется министерством на основании протокола заседания конкурсной комиссии в пределах объема субсидии, рассчитанной местному бюджету на реализацию мероприятия, на основании рейтинга, составленного по результатам оценки показателя </w:t>
      </w:r>
      <w:r w:rsidR="009E02A6" w:rsidRPr="00566D70">
        <w:rPr>
          <w:rFonts w:ascii="Times New Roman" w:hAnsi="Times New Roman" w:cs="Times New Roman"/>
          <w:sz w:val="28"/>
          <w:szCs w:val="28"/>
        </w:rPr>
        <w:t>«</w:t>
      </w:r>
      <w:r w:rsidRPr="00566D70">
        <w:rPr>
          <w:rFonts w:ascii="Times New Roman" w:hAnsi="Times New Roman" w:cs="Times New Roman"/>
          <w:sz w:val="28"/>
          <w:szCs w:val="28"/>
        </w:rPr>
        <w:t xml:space="preserve">Число посещений муниципального дома культуры на 1 жителя муниципального образования, проживающего в населенном пункте с </w:t>
      </w:r>
      <w:r w:rsidR="007574CF" w:rsidRPr="00261948">
        <w:rPr>
          <w:rFonts w:ascii="Times New Roman" w:hAnsi="Times New Roman" w:cs="Times New Roman"/>
          <w:sz w:val="28"/>
          <w:szCs w:val="28"/>
        </w:rPr>
        <w:t>численностью населения</w:t>
      </w:r>
      <w:r w:rsidRPr="00261948">
        <w:rPr>
          <w:rFonts w:ascii="Times New Roman" w:hAnsi="Times New Roman" w:cs="Times New Roman"/>
          <w:sz w:val="28"/>
          <w:szCs w:val="28"/>
        </w:rPr>
        <w:t xml:space="preserve"> до 50 тысяч человек</w:t>
      </w:r>
      <w:r w:rsidR="009E02A6" w:rsidRPr="00261948">
        <w:rPr>
          <w:rFonts w:ascii="Times New Roman" w:hAnsi="Times New Roman" w:cs="Times New Roman"/>
          <w:sz w:val="28"/>
          <w:szCs w:val="28"/>
        </w:rPr>
        <w:t>»</w:t>
      </w:r>
      <w:r w:rsidRPr="00261948">
        <w:rPr>
          <w:rFonts w:ascii="Times New Roman" w:hAnsi="Times New Roman" w:cs="Times New Roman"/>
          <w:sz w:val="28"/>
          <w:szCs w:val="28"/>
        </w:rPr>
        <w:t>. Рейтинг формируется от большего значения</w:t>
      </w:r>
      <w:r w:rsidRPr="00566D70">
        <w:rPr>
          <w:rFonts w:ascii="Times New Roman" w:hAnsi="Times New Roman" w:cs="Times New Roman"/>
          <w:sz w:val="28"/>
          <w:szCs w:val="28"/>
        </w:rPr>
        <w:t xml:space="preserve"> показателя к меньшему.</w:t>
      </w:r>
    </w:p>
    <w:p w:rsidR="00B9280E"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 xml:space="preserve">23. </w:t>
      </w:r>
      <w:r w:rsidR="00B9280E" w:rsidRPr="00261948">
        <w:rPr>
          <w:rFonts w:ascii="Times New Roman" w:hAnsi="Times New Roman" w:cs="Times New Roman"/>
          <w:sz w:val="28"/>
          <w:szCs w:val="28"/>
        </w:rPr>
        <w:t xml:space="preserve">Не позднее двух месяцев со дня вступления в силу постановления </w:t>
      </w:r>
      <w:r w:rsidR="00B9280E" w:rsidRPr="00261948">
        <w:rPr>
          <w:rFonts w:ascii="Times New Roman" w:hAnsi="Times New Roman" w:cs="Times New Roman"/>
          <w:spacing w:val="-6"/>
          <w:sz w:val="28"/>
          <w:szCs w:val="28"/>
        </w:rPr>
        <w:t>министерство заключает с уполномоченным органом местного самоуправления</w:t>
      </w:r>
      <w:r w:rsidR="00B9280E" w:rsidRPr="00261948">
        <w:rPr>
          <w:rFonts w:ascii="Times New Roman" w:hAnsi="Times New Roman" w:cs="Times New Roman"/>
          <w:sz w:val="28"/>
          <w:szCs w:val="28"/>
        </w:rPr>
        <w:t xml:space="preserve"> муниципального образования соглашение в соответствии с типовой формой соглашения, утверждаемой постановлением министерства финансов </w:t>
      </w:r>
      <w:r w:rsidR="00B9280E" w:rsidRPr="00261948">
        <w:rPr>
          <w:rFonts w:ascii="Times New Roman" w:hAnsi="Times New Roman" w:cs="Times New Roman"/>
          <w:spacing w:val="-4"/>
          <w:sz w:val="28"/>
          <w:szCs w:val="28"/>
        </w:rPr>
        <w:t>Архангельской области, содержащее условия, предусмотренные подпунктом 2</w:t>
      </w:r>
      <w:r w:rsidR="00B9280E" w:rsidRPr="00261948">
        <w:rPr>
          <w:rFonts w:ascii="Times New Roman" w:hAnsi="Times New Roman" w:cs="Times New Roman"/>
          <w:sz w:val="28"/>
          <w:szCs w:val="28"/>
        </w:rPr>
        <w:t xml:space="preserve"> пункта 7 общего порядка.</w:t>
      </w:r>
    </w:p>
    <w:p w:rsidR="0036425C" w:rsidRPr="00566D70" w:rsidRDefault="0036425C">
      <w:pPr>
        <w:pStyle w:val="ConsPlusNormal"/>
        <w:jc w:val="both"/>
        <w:rPr>
          <w:rFonts w:ascii="Times New Roman" w:hAnsi="Times New Roman" w:cs="Times New Roman"/>
          <w:sz w:val="28"/>
          <w:szCs w:val="28"/>
        </w:rPr>
      </w:pPr>
    </w:p>
    <w:p w:rsidR="0036425C" w:rsidRPr="00566D70" w:rsidRDefault="0036425C">
      <w:pPr>
        <w:pStyle w:val="ConsPlusNormal"/>
        <w:jc w:val="center"/>
        <w:outlineLvl w:val="1"/>
        <w:rPr>
          <w:rFonts w:ascii="Times New Roman" w:hAnsi="Times New Roman" w:cs="Times New Roman"/>
          <w:sz w:val="28"/>
          <w:szCs w:val="28"/>
        </w:rPr>
      </w:pPr>
      <w:r w:rsidRPr="00566D70">
        <w:rPr>
          <w:rFonts w:ascii="Times New Roman" w:hAnsi="Times New Roman" w:cs="Times New Roman"/>
          <w:sz w:val="28"/>
          <w:szCs w:val="28"/>
        </w:rPr>
        <w:t>VII. Порядок предоставления субсидий местным бюджетам</w:t>
      </w:r>
    </w:p>
    <w:p w:rsidR="0036425C" w:rsidRPr="00566D70" w:rsidRDefault="0036425C">
      <w:pPr>
        <w:pStyle w:val="ConsPlusNormal"/>
        <w:jc w:val="center"/>
        <w:rPr>
          <w:rFonts w:ascii="Times New Roman" w:hAnsi="Times New Roman" w:cs="Times New Roman"/>
          <w:sz w:val="28"/>
          <w:szCs w:val="28"/>
        </w:rPr>
      </w:pPr>
      <w:r w:rsidRPr="00566D70">
        <w:rPr>
          <w:rFonts w:ascii="Times New Roman" w:hAnsi="Times New Roman" w:cs="Times New Roman"/>
          <w:sz w:val="28"/>
          <w:szCs w:val="28"/>
        </w:rPr>
        <w:t>и осуществление контроля за их использованием</w:t>
      </w:r>
    </w:p>
    <w:p w:rsidR="0036425C" w:rsidRPr="00566D70" w:rsidRDefault="0036425C">
      <w:pPr>
        <w:pStyle w:val="ConsPlusNormal"/>
        <w:jc w:val="both"/>
        <w:rPr>
          <w:rFonts w:ascii="Times New Roman" w:hAnsi="Times New Roman" w:cs="Times New Roman"/>
          <w:sz w:val="28"/>
          <w:szCs w:val="28"/>
        </w:rPr>
      </w:pPr>
    </w:p>
    <w:p w:rsidR="0036425C" w:rsidRPr="00566D70" w:rsidRDefault="0036425C">
      <w:pPr>
        <w:pStyle w:val="ConsPlusNormal"/>
        <w:ind w:firstLine="540"/>
        <w:jc w:val="both"/>
        <w:rPr>
          <w:rFonts w:ascii="Times New Roman" w:hAnsi="Times New Roman" w:cs="Times New Roman"/>
          <w:sz w:val="28"/>
          <w:szCs w:val="28"/>
        </w:rPr>
      </w:pPr>
      <w:r w:rsidRPr="00566D70">
        <w:rPr>
          <w:rFonts w:ascii="Times New Roman" w:hAnsi="Times New Roman" w:cs="Times New Roman"/>
          <w:sz w:val="28"/>
          <w:szCs w:val="28"/>
        </w:rPr>
        <w:t>24. Министерство финансов Архангельской области доводит расходными расписаниями до министерства предельные объемы финансирования в соответствии со сводной бюджетной росписью областного бюджета и показателями кассового плана областного бюджета.</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25. Министерство осуществляет перечисление субсидий в местные бюджеты в пределах сумм, необходимых для оплаты денежных обязательств по расходам получателей средств местных бюджетов.</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Операции с указанными средствами осуществляются на лицевых счетах получателей средств местных бюджетов, открытых в органах Федерального казначейства.</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26. Уполномоченные органы местного самоуправления муниципальных районов Архангельской области заключают соглашения с уполномоченными органами местного самоуправления городских и сельских поселений Архангельской области.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Органы местного самоуправления муниципальных районов Архангельской области на основании соглашений и уведомлений о доведении показателей утвержденной бюджетной росписи передают субсидии в порядке межбюджетных отношений органам местного самоуправления городских и сельских поселений Архангельской области.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lastRenderedPageBreak/>
        <w:t>27. Для подтверждения возникших денежных обязательств получатели средств местных бюджетов представляют в органы Федерального казначейства документы, предусмотренные Порядком санкционирования оплаты денежных обязательств получателей средств областного бюджета и администраторов источников финансирования дефицита областного бюджета, утвержденным постановлением министерства финансов Архангельской области.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При получении наличных денежных средств получатели бюджетных средств руководствуются правилами обеспечения наличными деньгами получателей средств бюджетов бюджетной системы Российской Федерации.</w:t>
      </w:r>
    </w:p>
    <w:p w:rsidR="0036425C" w:rsidRPr="00566D70" w:rsidRDefault="0036425C">
      <w:pPr>
        <w:pStyle w:val="ConsPlusNormal"/>
        <w:jc w:val="both"/>
        <w:rPr>
          <w:rFonts w:ascii="Times New Roman" w:hAnsi="Times New Roman" w:cs="Times New Roman"/>
          <w:sz w:val="28"/>
          <w:szCs w:val="28"/>
        </w:rPr>
      </w:pPr>
    </w:p>
    <w:p w:rsidR="0036425C" w:rsidRPr="00566D70" w:rsidRDefault="0036425C">
      <w:pPr>
        <w:pStyle w:val="ConsPlusNormal"/>
        <w:jc w:val="center"/>
        <w:outlineLvl w:val="1"/>
        <w:rPr>
          <w:rFonts w:ascii="Times New Roman" w:hAnsi="Times New Roman" w:cs="Times New Roman"/>
          <w:sz w:val="28"/>
          <w:szCs w:val="28"/>
        </w:rPr>
      </w:pPr>
      <w:r w:rsidRPr="00566D70">
        <w:rPr>
          <w:rFonts w:ascii="Times New Roman" w:hAnsi="Times New Roman" w:cs="Times New Roman"/>
          <w:sz w:val="28"/>
          <w:szCs w:val="28"/>
        </w:rPr>
        <w:t>VIII. Осуществление контроля за целевым</w:t>
      </w:r>
    </w:p>
    <w:p w:rsidR="0036425C" w:rsidRPr="00566D70" w:rsidRDefault="0036425C">
      <w:pPr>
        <w:pStyle w:val="ConsPlusNormal"/>
        <w:jc w:val="center"/>
        <w:rPr>
          <w:rFonts w:ascii="Times New Roman" w:hAnsi="Times New Roman" w:cs="Times New Roman"/>
          <w:sz w:val="28"/>
          <w:szCs w:val="28"/>
        </w:rPr>
      </w:pPr>
      <w:r w:rsidRPr="00566D70">
        <w:rPr>
          <w:rFonts w:ascii="Times New Roman" w:hAnsi="Times New Roman" w:cs="Times New Roman"/>
          <w:sz w:val="28"/>
          <w:szCs w:val="28"/>
        </w:rPr>
        <w:t>использованием субсидий</w:t>
      </w:r>
    </w:p>
    <w:p w:rsidR="0036425C" w:rsidRPr="00566D70" w:rsidRDefault="0036425C">
      <w:pPr>
        <w:pStyle w:val="ConsPlusNormal"/>
        <w:jc w:val="both"/>
        <w:rPr>
          <w:rFonts w:ascii="Times New Roman" w:hAnsi="Times New Roman" w:cs="Times New Roman"/>
          <w:sz w:val="28"/>
          <w:szCs w:val="28"/>
        </w:rPr>
      </w:pPr>
    </w:p>
    <w:p w:rsidR="00B9280E" w:rsidRPr="00261948" w:rsidRDefault="0036425C" w:rsidP="00B9280E">
      <w:pPr>
        <w:pStyle w:val="ConsPlusNormal"/>
        <w:ind w:firstLine="540"/>
        <w:jc w:val="both"/>
        <w:rPr>
          <w:rFonts w:ascii="Times New Roman" w:hAnsi="Times New Roman" w:cs="Times New Roman"/>
          <w:sz w:val="28"/>
          <w:szCs w:val="28"/>
        </w:rPr>
      </w:pPr>
      <w:r w:rsidRPr="00566D70">
        <w:rPr>
          <w:rFonts w:ascii="Times New Roman" w:hAnsi="Times New Roman" w:cs="Times New Roman"/>
          <w:sz w:val="28"/>
          <w:szCs w:val="28"/>
        </w:rPr>
        <w:t xml:space="preserve">28. Получатели субсидии представляют в министерство отчет об использовании субсидий в порядке и сроки, которые предусмотрены </w:t>
      </w:r>
      <w:r w:rsidRPr="00261948">
        <w:rPr>
          <w:rFonts w:ascii="Times New Roman" w:hAnsi="Times New Roman" w:cs="Times New Roman"/>
          <w:sz w:val="28"/>
          <w:szCs w:val="28"/>
        </w:rPr>
        <w:t>соглашением.</w:t>
      </w:r>
    </w:p>
    <w:p w:rsidR="00B9280E" w:rsidRPr="00261948" w:rsidRDefault="00B9280E" w:rsidP="00B9280E">
      <w:pPr>
        <w:pStyle w:val="ConsPlusNormal"/>
        <w:ind w:firstLine="540"/>
        <w:jc w:val="both"/>
        <w:rPr>
          <w:rFonts w:ascii="Times New Roman" w:hAnsi="Times New Roman" w:cs="Times New Roman"/>
          <w:sz w:val="28"/>
          <w:szCs w:val="28"/>
        </w:rPr>
      </w:pPr>
      <w:r w:rsidRPr="00261948">
        <w:rPr>
          <w:rFonts w:ascii="Times New Roman" w:hAnsi="Times New Roman" w:cs="Times New Roman"/>
          <w:sz w:val="28"/>
          <w:szCs w:val="28"/>
        </w:rPr>
        <w:t xml:space="preserve">Показателем результативности использования субсидии является средняя численность участников клубных формирований в домах культуры </w:t>
      </w:r>
      <w:r w:rsidRPr="00261948">
        <w:rPr>
          <w:rFonts w:ascii="Times New Roman" w:hAnsi="Times New Roman" w:cs="Times New Roman"/>
          <w:sz w:val="28"/>
          <w:szCs w:val="28"/>
        </w:rPr>
        <w:br/>
        <w:t xml:space="preserve">в расчете на одну тысячу человек. </w:t>
      </w:r>
    </w:p>
    <w:p w:rsidR="00B9280E" w:rsidRPr="00566D70" w:rsidRDefault="00B9280E" w:rsidP="00B9280E">
      <w:pPr>
        <w:pStyle w:val="ConsPlusNormal"/>
        <w:ind w:firstLine="540"/>
        <w:jc w:val="both"/>
        <w:rPr>
          <w:rFonts w:ascii="Times New Roman" w:hAnsi="Times New Roman" w:cs="Times New Roman"/>
          <w:sz w:val="28"/>
          <w:szCs w:val="28"/>
        </w:rPr>
      </w:pPr>
      <w:r w:rsidRPr="00261948">
        <w:rPr>
          <w:rFonts w:ascii="Times New Roman" w:hAnsi="Times New Roman" w:cs="Times New Roman"/>
          <w:spacing w:val="-6"/>
          <w:sz w:val="28"/>
          <w:szCs w:val="28"/>
        </w:rPr>
        <w:t>Оценка достижения значения показателя результативности использования</w:t>
      </w:r>
      <w:r w:rsidRPr="00261948">
        <w:rPr>
          <w:rFonts w:ascii="Times New Roman" w:hAnsi="Times New Roman" w:cs="Times New Roman"/>
          <w:sz w:val="28"/>
          <w:szCs w:val="28"/>
        </w:rPr>
        <w:t xml:space="preserve"> субсидии осуществляется министерством на основании анализа отчетности, представленной органом местного самоуправления.</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29. Контроль за целевым использованием субсидии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30. В случае выявления министерством нарушения получателем субсидии условий, целей и порядка предоставления субсидии, а также условий соглашения соответствующий объем субсидии подлежит возврату в областной бюджет в течение 15 календарных дней со дня предъявления министерством соответствующего требования.</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31. Ответственность за нецелевое использование средств субсидии несут получатели субсидии.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 xml:space="preserve">32. При наличии остатков субсидии, не использованных в отчетном финансовом году, получатели субсидии обязаны возвратить средства субсидии в текущем финансовом году в случаях, предусмотренных соглашением, если министерством не принято распоряжение о наличии потребности в средствах субсидии, не использованных в отчетном финансовом году, в соответствии с </w:t>
      </w:r>
      <w:hyperlink r:id="rId324" w:history="1">
        <w:r w:rsidRPr="00566D70">
          <w:rPr>
            <w:rFonts w:ascii="Times New Roman" w:hAnsi="Times New Roman" w:cs="Times New Roman"/>
            <w:sz w:val="28"/>
            <w:szCs w:val="28"/>
          </w:rPr>
          <w:t>Порядком</w:t>
        </w:r>
      </w:hyperlink>
      <w:r w:rsidRPr="00566D70">
        <w:rPr>
          <w:rFonts w:ascii="Times New Roman" w:hAnsi="Times New Roman" w:cs="Times New Roman"/>
          <w:sz w:val="28"/>
          <w:szCs w:val="28"/>
        </w:rPr>
        <w:t xml:space="preserve"> возврата межбюджетных трансфертов из областного бюджета в текущем финансовом году в доход </w:t>
      </w:r>
      <w:r w:rsidRPr="00566D70">
        <w:rPr>
          <w:rFonts w:ascii="Times New Roman" w:hAnsi="Times New Roman" w:cs="Times New Roman"/>
          <w:sz w:val="28"/>
          <w:szCs w:val="28"/>
        </w:rPr>
        <w:lastRenderedPageBreak/>
        <w:t>местного бюджета, которому они были ранее предоставлены для финансового обеспечения расходов местного бюджета, соответствующих целям предоставления указанных межбюджетных трансфертов, утвержденным постановлением Правительства Архангельской области от 27 декабря 2016 года № 536-пп.</w:t>
      </w:r>
    </w:p>
    <w:p w:rsidR="0036425C"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33. К получателям субсидий, совершившим бюджетное нарушение, применяются бюджетные меры принуждения в порядке и по основаниям, установленным бюджетным законодательством Российской Федерации.</w:t>
      </w:r>
    </w:p>
    <w:p w:rsidR="00B9280E" w:rsidRPr="00261948" w:rsidRDefault="00B9280E">
      <w:pPr>
        <w:pStyle w:val="ConsPlusNormal"/>
        <w:spacing w:before="220"/>
        <w:ind w:firstLine="540"/>
        <w:jc w:val="both"/>
        <w:rPr>
          <w:rFonts w:ascii="Times New Roman" w:hAnsi="Times New Roman" w:cs="Times New Roman"/>
          <w:sz w:val="28"/>
          <w:szCs w:val="28"/>
        </w:rPr>
      </w:pPr>
      <w:r w:rsidRPr="00261948">
        <w:rPr>
          <w:rFonts w:ascii="Times New Roman" w:hAnsi="Times New Roman" w:cs="Times New Roman"/>
          <w:sz w:val="28"/>
          <w:szCs w:val="28"/>
        </w:rPr>
        <w:t xml:space="preserve">34. </w:t>
      </w:r>
      <w:r w:rsidRPr="00261948">
        <w:rPr>
          <w:rFonts w:ascii="Times New Roman" w:hAnsi="Times New Roman" w:cs="Times New Roman"/>
          <w:spacing w:val="-6"/>
          <w:sz w:val="28"/>
          <w:szCs w:val="28"/>
        </w:rPr>
        <w:t>Финансовая ответственность муниципального района или городского</w:t>
      </w:r>
      <w:r w:rsidRPr="00261948">
        <w:rPr>
          <w:rFonts w:ascii="Times New Roman" w:hAnsi="Times New Roman" w:cs="Times New Roman"/>
          <w:sz w:val="28"/>
          <w:szCs w:val="28"/>
        </w:rPr>
        <w:t xml:space="preserve"> </w:t>
      </w:r>
      <w:r w:rsidRPr="00261948">
        <w:rPr>
          <w:rFonts w:ascii="Times New Roman" w:hAnsi="Times New Roman" w:cs="Times New Roman"/>
          <w:spacing w:val="-6"/>
          <w:sz w:val="28"/>
          <w:szCs w:val="28"/>
        </w:rPr>
        <w:t>округа Архангельской области за недостижение целевых значений показателей</w:t>
      </w:r>
      <w:r w:rsidRPr="00261948">
        <w:rPr>
          <w:rFonts w:ascii="Times New Roman" w:hAnsi="Times New Roman" w:cs="Times New Roman"/>
          <w:sz w:val="28"/>
          <w:szCs w:val="28"/>
        </w:rPr>
        <w:t xml:space="preserve"> результативности использования субсидии определяется в соответствии </w:t>
      </w:r>
      <w:r w:rsidRPr="00261948">
        <w:rPr>
          <w:rFonts w:ascii="Times New Roman" w:hAnsi="Times New Roman" w:cs="Times New Roman"/>
          <w:sz w:val="28"/>
          <w:szCs w:val="28"/>
        </w:rPr>
        <w:br/>
        <w:t>с пунктом 16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 999.</w:t>
      </w:r>
    </w:p>
    <w:p w:rsidR="0036425C" w:rsidRPr="00261948" w:rsidRDefault="0036425C">
      <w:pPr>
        <w:pStyle w:val="ConsPlusNormal"/>
        <w:jc w:val="both"/>
        <w:rPr>
          <w:rFonts w:ascii="Times New Roman" w:hAnsi="Times New Roman" w:cs="Times New Roman"/>
          <w:sz w:val="28"/>
          <w:szCs w:val="28"/>
        </w:rPr>
      </w:pPr>
    </w:p>
    <w:p w:rsidR="0036425C" w:rsidRPr="00261948" w:rsidRDefault="0036425C">
      <w:pPr>
        <w:pStyle w:val="ConsPlusNormal"/>
        <w:jc w:val="both"/>
        <w:rPr>
          <w:rFonts w:ascii="Times New Roman" w:hAnsi="Times New Roman" w:cs="Times New Roman"/>
          <w:sz w:val="28"/>
          <w:szCs w:val="28"/>
        </w:rPr>
      </w:pPr>
    </w:p>
    <w:p w:rsidR="0036425C" w:rsidRPr="00261948" w:rsidRDefault="0036425C">
      <w:pPr>
        <w:pStyle w:val="ConsPlusNormal"/>
        <w:jc w:val="both"/>
      </w:pPr>
    </w:p>
    <w:p w:rsidR="0036425C" w:rsidRPr="00261948" w:rsidRDefault="0036425C">
      <w:pPr>
        <w:pStyle w:val="ConsPlusNormal"/>
        <w:jc w:val="right"/>
        <w:outlineLvl w:val="1"/>
      </w:pPr>
      <w:r w:rsidRPr="00261948">
        <w:t>Приложение № 1</w:t>
      </w:r>
    </w:p>
    <w:p w:rsidR="0036425C" w:rsidRPr="00261948" w:rsidRDefault="0036425C">
      <w:pPr>
        <w:pStyle w:val="ConsPlusNormal"/>
        <w:jc w:val="right"/>
      </w:pPr>
      <w:r w:rsidRPr="00261948">
        <w:t>к Положению о порядке</w:t>
      </w:r>
    </w:p>
    <w:p w:rsidR="0036425C" w:rsidRPr="00261948" w:rsidRDefault="0036425C">
      <w:pPr>
        <w:pStyle w:val="ConsPlusNormal"/>
        <w:jc w:val="right"/>
      </w:pPr>
      <w:r w:rsidRPr="00261948">
        <w:t>и условиях проведения</w:t>
      </w:r>
    </w:p>
    <w:p w:rsidR="0036425C" w:rsidRPr="00261948" w:rsidRDefault="0036425C">
      <w:pPr>
        <w:pStyle w:val="ConsPlusNormal"/>
        <w:jc w:val="right"/>
      </w:pPr>
      <w:r w:rsidRPr="00261948">
        <w:t>конкурса на предоставление</w:t>
      </w:r>
    </w:p>
    <w:p w:rsidR="0036425C" w:rsidRPr="00261948" w:rsidRDefault="0036425C">
      <w:pPr>
        <w:pStyle w:val="ConsPlusNormal"/>
        <w:jc w:val="right"/>
      </w:pPr>
      <w:r w:rsidRPr="00261948">
        <w:t>субсидий бюджетам муниципальных</w:t>
      </w:r>
    </w:p>
    <w:p w:rsidR="0036425C" w:rsidRPr="00261948" w:rsidRDefault="0036425C">
      <w:pPr>
        <w:pStyle w:val="ConsPlusNormal"/>
        <w:jc w:val="right"/>
      </w:pPr>
      <w:r w:rsidRPr="00261948">
        <w:t>образований Архангельской</w:t>
      </w:r>
    </w:p>
    <w:p w:rsidR="0036425C" w:rsidRPr="00261948" w:rsidRDefault="0036425C">
      <w:pPr>
        <w:pStyle w:val="ConsPlusNormal"/>
        <w:jc w:val="right"/>
      </w:pPr>
      <w:r w:rsidRPr="00261948">
        <w:t>области на обеспечение развития</w:t>
      </w:r>
    </w:p>
    <w:p w:rsidR="0036425C" w:rsidRPr="00261948" w:rsidRDefault="0036425C">
      <w:pPr>
        <w:pStyle w:val="ConsPlusNormal"/>
        <w:jc w:val="right"/>
        <w:rPr>
          <w:szCs w:val="22"/>
        </w:rPr>
      </w:pPr>
      <w:r w:rsidRPr="00261948">
        <w:rPr>
          <w:szCs w:val="22"/>
        </w:rPr>
        <w:t>и укрепления материально-технической</w:t>
      </w:r>
    </w:p>
    <w:p w:rsidR="001E27DA" w:rsidRPr="00261948" w:rsidRDefault="0036425C" w:rsidP="001E27DA">
      <w:pPr>
        <w:pStyle w:val="ConsPlusNormal"/>
        <w:jc w:val="right"/>
        <w:rPr>
          <w:rFonts w:asciiTheme="minorHAnsi" w:hAnsiTheme="minorHAnsi" w:cs="Times New Roman"/>
          <w:szCs w:val="22"/>
        </w:rPr>
      </w:pPr>
      <w:r w:rsidRPr="00261948">
        <w:rPr>
          <w:rFonts w:asciiTheme="minorHAnsi" w:hAnsiTheme="minorHAnsi"/>
          <w:szCs w:val="22"/>
        </w:rPr>
        <w:t xml:space="preserve">базы </w:t>
      </w:r>
      <w:r w:rsidR="001E27DA" w:rsidRPr="00261948">
        <w:rPr>
          <w:rFonts w:asciiTheme="minorHAnsi" w:hAnsiTheme="minorHAnsi" w:cs="Times New Roman"/>
          <w:szCs w:val="22"/>
        </w:rPr>
        <w:t>домов культуры в населенных пунктах</w:t>
      </w:r>
    </w:p>
    <w:p w:rsidR="0036425C" w:rsidRPr="00261948" w:rsidRDefault="001E27DA" w:rsidP="001E27DA">
      <w:pPr>
        <w:pStyle w:val="ConsPlusNormal"/>
        <w:jc w:val="right"/>
        <w:rPr>
          <w:rFonts w:asciiTheme="minorHAnsi" w:hAnsiTheme="minorHAnsi"/>
          <w:szCs w:val="22"/>
        </w:rPr>
      </w:pPr>
      <w:r w:rsidRPr="00261948">
        <w:rPr>
          <w:rFonts w:asciiTheme="minorHAnsi" w:hAnsiTheme="minorHAnsi" w:cs="Times New Roman"/>
          <w:szCs w:val="22"/>
        </w:rPr>
        <w:t xml:space="preserve"> с </w:t>
      </w:r>
      <w:r w:rsidR="007574CF" w:rsidRPr="00261948">
        <w:rPr>
          <w:rFonts w:asciiTheme="minorHAnsi" w:hAnsiTheme="minorHAnsi" w:cs="Times New Roman"/>
          <w:szCs w:val="22"/>
        </w:rPr>
        <w:t>численностью населения</w:t>
      </w:r>
      <w:r w:rsidRPr="00261948">
        <w:rPr>
          <w:rFonts w:asciiTheme="minorHAnsi" w:hAnsiTheme="minorHAnsi" w:cs="Times New Roman"/>
          <w:szCs w:val="22"/>
        </w:rPr>
        <w:t xml:space="preserve"> до 50 тысяч человек</w:t>
      </w:r>
    </w:p>
    <w:p w:rsidR="0036425C" w:rsidRPr="00261948" w:rsidRDefault="0036425C">
      <w:pPr>
        <w:pStyle w:val="ConsPlusNormal"/>
        <w:jc w:val="both"/>
        <w:rPr>
          <w:rFonts w:asciiTheme="minorHAnsi" w:hAnsiTheme="minorHAnsi"/>
          <w:szCs w:val="22"/>
        </w:rPr>
      </w:pPr>
    </w:p>
    <w:p w:rsidR="0036425C" w:rsidRPr="00566D70" w:rsidRDefault="0036425C">
      <w:pPr>
        <w:pStyle w:val="ConsPlusNonformat"/>
        <w:jc w:val="both"/>
      </w:pPr>
      <w:r w:rsidRPr="00261948">
        <w:t xml:space="preserve">                                                                    (форма)</w:t>
      </w:r>
    </w:p>
    <w:p w:rsidR="0036425C" w:rsidRPr="00566D70" w:rsidRDefault="0036425C">
      <w:pPr>
        <w:pStyle w:val="ConsPlusNonformat"/>
        <w:jc w:val="both"/>
      </w:pPr>
    </w:p>
    <w:p w:rsidR="0036425C" w:rsidRPr="00566D70" w:rsidRDefault="0036425C" w:rsidP="001E27DA">
      <w:pPr>
        <w:pStyle w:val="ConsPlusNonformat"/>
        <w:jc w:val="center"/>
        <w:rPr>
          <w:rFonts w:ascii="Times New Roman" w:hAnsi="Times New Roman" w:cs="Times New Roman"/>
          <w:sz w:val="28"/>
          <w:szCs w:val="28"/>
        </w:rPr>
      </w:pPr>
      <w:bookmarkStart w:id="125" w:name="P7078"/>
      <w:bookmarkEnd w:id="125"/>
      <w:r w:rsidRPr="00566D70">
        <w:rPr>
          <w:rFonts w:ascii="Times New Roman" w:hAnsi="Times New Roman" w:cs="Times New Roman"/>
          <w:sz w:val="28"/>
          <w:szCs w:val="28"/>
        </w:rPr>
        <w:t>Заявка</w:t>
      </w:r>
    </w:p>
    <w:p w:rsidR="0036425C" w:rsidRPr="00566D70" w:rsidRDefault="0036425C" w:rsidP="001E27DA">
      <w:pPr>
        <w:pStyle w:val="ConsPlusNonformat"/>
        <w:jc w:val="center"/>
        <w:rPr>
          <w:rFonts w:ascii="Times New Roman" w:hAnsi="Times New Roman" w:cs="Times New Roman"/>
          <w:sz w:val="28"/>
          <w:szCs w:val="28"/>
        </w:rPr>
      </w:pPr>
      <w:r w:rsidRPr="00566D70">
        <w:rPr>
          <w:rFonts w:ascii="Times New Roman" w:hAnsi="Times New Roman" w:cs="Times New Roman"/>
          <w:sz w:val="28"/>
          <w:szCs w:val="28"/>
        </w:rPr>
        <w:t>на участие в конкурсе на предоставление субсидий бюджетам</w:t>
      </w:r>
    </w:p>
    <w:p w:rsidR="0036425C" w:rsidRPr="00566D70" w:rsidRDefault="0036425C" w:rsidP="001E27DA">
      <w:pPr>
        <w:pStyle w:val="ConsPlusNonformat"/>
        <w:jc w:val="center"/>
        <w:rPr>
          <w:rFonts w:ascii="Times New Roman" w:hAnsi="Times New Roman" w:cs="Times New Roman"/>
          <w:sz w:val="28"/>
          <w:szCs w:val="28"/>
        </w:rPr>
      </w:pPr>
      <w:r w:rsidRPr="00566D70">
        <w:rPr>
          <w:rFonts w:ascii="Times New Roman" w:hAnsi="Times New Roman" w:cs="Times New Roman"/>
          <w:sz w:val="28"/>
          <w:szCs w:val="28"/>
        </w:rPr>
        <w:t>муниципальных образований Архангельской области</w:t>
      </w:r>
    </w:p>
    <w:p w:rsidR="0036425C" w:rsidRPr="00566D70" w:rsidRDefault="0036425C" w:rsidP="001E27DA">
      <w:pPr>
        <w:pStyle w:val="ConsPlusNonformat"/>
        <w:jc w:val="center"/>
        <w:rPr>
          <w:rFonts w:ascii="Times New Roman" w:hAnsi="Times New Roman" w:cs="Times New Roman"/>
          <w:sz w:val="28"/>
          <w:szCs w:val="28"/>
        </w:rPr>
      </w:pPr>
      <w:r w:rsidRPr="00566D70">
        <w:rPr>
          <w:rFonts w:ascii="Times New Roman" w:hAnsi="Times New Roman" w:cs="Times New Roman"/>
          <w:sz w:val="28"/>
          <w:szCs w:val="28"/>
        </w:rPr>
        <w:t>на обеспечение развития и укрепления материально-технической</w:t>
      </w:r>
    </w:p>
    <w:p w:rsidR="0036425C" w:rsidRPr="00566D70" w:rsidRDefault="0036425C" w:rsidP="00A33128">
      <w:pPr>
        <w:pStyle w:val="ConsPlusNonformat"/>
        <w:jc w:val="center"/>
        <w:rPr>
          <w:rFonts w:ascii="Times New Roman" w:hAnsi="Times New Roman" w:cs="Times New Roman"/>
          <w:sz w:val="28"/>
          <w:szCs w:val="28"/>
        </w:rPr>
      </w:pPr>
      <w:r w:rsidRPr="00566D70">
        <w:rPr>
          <w:rFonts w:ascii="Times New Roman" w:hAnsi="Times New Roman" w:cs="Times New Roman"/>
          <w:sz w:val="28"/>
          <w:szCs w:val="28"/>
        </w:rPr>
        <w:t xml:space="preserve">базы </w:t>
      </w:r>
      <w:r w:rsidR="001E27DA" w:rsidRPr="00566D70">
        <w:rPr>
          <w:rFonts w:ascii="Times New Roman" w:hAnsi="Times New Roman" w:cs="Times New Roman"/>
          <w:sz w:val="28"/>
          <w:szCs w:val="28"/>
        </w:rPr>
        <w:t xml:space="preserve">домов культуры в населенных пунктах </w:t>
      </w:r>
      <w:r w:rsidR="001E27DA" w:rsidRPr="00261948">
        <w:rPr>
          <w:rFonts w:ascii="Times New Roman" w:hAnsi="Times New Roman" w:cs="Times New Roman"/>
          <w:sz w:val="28"/>
          <w:szCs w:val="28"/>
        </w:rPr>
        <w:t xml:space="preserve">с </w:t>
      </w:r>
      <w:r w:rsidR="00A33128" w:rsidRPr="00261948">
        <w:rPr>
          <w:rFonts w:ascii="Times New Roman" w:hAnsi="Times New Roman" w:cs="Times New Roman"/>
          <w:sz w:val="28"/>
          <w:szCs w:val="28"/>
        </w:rPr>
        <w:t>численностью населения</w:t>
      </w:r>
      <w:r w:rsidR="001E27DA" w:rsidRPr="00261948">
        <w:rPr>
          <w:rFonts w:ascii="Times New Roman" w:hAnsi="Times New Roman" w:cs="Times New Roman"/>
          <w:sz w:val="28"/>
          <w:szCs w:val="28"/>
        </w:rPr>
        <w:t xml:space="preserve"> до</w:t>
      </w:r>
      <w:r w:rsidR="00A33128" w:rsidRPr="00261948">
        <w:rPr>
          <w:rFonts w:ascii="Times New Roman" w:hAnsi="Times New Roman" w:cs="Times New Roman"/>
          <w:sz w:val="28"/>
          <w:szCs w:val="28"/>
        </w:rPr>
        <w:t> </w:t>
      </w:r>
      <w:r w:rsidR="001E27DA" w:rsidRPr="00261948">
        <w:rPr>
          <w:rFonts w:ascii="Times New Roman" w:hAnsi="Times New Roman" w:cs="Times New Roman"/>
          <w:sz w:val="28"/>
          <w:szCs w:val="28"/>
        </w:rPr>
        <w:t>50</w:t>
      </w:r>
      <w:r w:rsidR="00A33128" w:rsidRPr="00261948">
        <w:rPr>
          <w:rFonts w:ascii="Times New Roman" w:hAnsi="Times New Roman" w:cs="Times New Roman"/>
          <w:sz w:val="28"/>
          <w:szCs w:val="28"/>
        </w:rPr>
        <w:t> </w:t>
      </w:r>
      <w:r w:rsidR="001E27DA" w:rsidRPr="00261948">
        <w:rPr>
          <w:rFonts w:ascii="Times New Roman" w:hAnsi="Times New Roman" w:cs="Times New Roman"/>
          <w:sz w:val="28"/>
          <w:szCs w:val="28"/>
        </w:rPr>
        <w:t>тысяч человек</w:t>
      </w:r>
    </w:p>
    <w:p w:rsidR="001E27DA" w:rsidRPr="00566D70" w:rsidRDefault="001E27DA" w:rsidP="001E27DA">
      <w:pPr>
        <w:pStyle w:val="ConsPlusNonformat"/>
        <w:jc w:val="center"/>
        <w:rPr>
          <w:rFonts w:ascii="Times New Roman" w:hAnsi="Times New Roman" w:cs="Times New Roman"/>
          <w:sz w:val="28"/>
          <w:szCs w:val="28"/>
        </w:rPr>
      </w:pPr>
    </w:p>
    <w:p w:rsidR="0036425C" w:rsidRPr="00566D70" w:rsidRDefault="0036425C">
      <w:pPr>
        <w:pStyle w:val="ConsPlusNonformat"/>
        <w:jc w:val="both"/>
        <w:rPr>
          <w:rFonts w:ascii="Times New Roman" w:hAnsi="Times New Roman" w:cs="Times New Roman"/>
          <w:sz w:val="28"/>
          <w:szCs w:val="28"/>
        </w:rPr>
      </w:pPr>
      <w:r w:rsidRPr="00566D70">
        <w:t xml:space="preserve">    </w:t>
      </w:r>
      <w:r w:rsidRPr="00566D70">
        <w:rPr>
          <w:rFonts w:ascii="Times New Roman" w:hAnsi="Times New Roman" w:cs="Times New Roman"/>
          <w:sz w:val="28"/>
          <w:szCs w:val="28"/>
        </w:rPr>
        <w:t>Изучив   Положение   о  порядке  и  условиях  проведения  конкурса   на</w:t>
      </w:r>
    </w:p>
    <w:p w:rsidR="0036425C" w:rsidRPr="00566D70" w:rsidRDefault="0036425C">
      <w:pPr>
        <w:pStyle w:val="ConsPlusNonformat"/>
        <w:jc w:val="both"/>
        <w:rPr>
          <w:rFonts w:ascii="Times New Roman" w:hAnsi="Times New Roman" w:cs="Times New Roman"/>
          <w:sz w:val="28"/>
          <w:szCs w:val="28"/>
        </w:rPr>
      </w:pPr>
      <w:r w:rsidRPr="00566D70">
        <w:rPr>
          <w:rFonts w:ascii="Times New Roman" w:hAnsi="Times New Roman" w:cs="Times New Roman"/>
          <w:sz w:val="28"/>
          <w:szCs w:val="28"/>
        </w:rPr>
        <w:t>предоставление  субсидий  бюджетам  муниципальных образований Архангельской</w:t>
      </w:r>
      <w:r w:rsidR="00261948">
        <w:rPr>
          <w:rFonts w:ascii="Times New Roman" w:hAnsi="Times New Roman" w:cs="Times New Roman"/>
          <w:sz w:val="28"/>
          <w:szCs w:val="28"/>
        </w:rPr>
        <w:t xml:space="preserve"> </w:t>
      </w:r>
      <w:r w:rsidRPr="00566D70">
        <w:rPr>
          <w:rFonts w:ascii="Times New Roman" w:hAnsi="Times New Roman" w:cs="Times New Roman"/>
          <w:sz w:val="28"/>
          <w:szCs w:val="28"/>
        </w:rPr>
        <w:t>области  на  обеспечение развития и укрепления материально-технической базы</w:t>
      </w:r>
      <w:r w:rsidR="00261948">
        <w:rPr>
          <w:rFonts w:ascii="Times New Roman" w:hAnsi="Times New Roman" w:cs="Times New Roman"/>
          <w:sz w:val="28"/>
          <w:szCs w:val="28"/>
        </w:rPr>
        <w:t xml:space="preserve"> </w:t>
      </w:r>
      <w:r w:rsidRPr="00566D70">
        <w:rPr>
          <w:rFonts w:ascii="Times New Roman" w:hAnsi="Times New Roman" w:cs="Times New Roman"/>
          <w:sz w:val="28"/>
          <w:szCs w:val="28"/>
        </w:rPr>
        <w:t>муниципальных   домов   культуры  муниципальных  образований  Архангельской</w:t>
      </w:r>
      <w:r w:rsidR="00261948">
        <w:rPr>
          <w:rFonts w:ascii="Times New Roman" w:hAnsi="Times New Roman" w:cs="Times New Roman"/>
          <w:sz w:val="28"/>
          <w:szCs w:val="28"/>
        </w:rPr>
        <w:t xml:space="preserve"> </w:t>
      </w:r>
      <w:r w:rsidRPr="00566D70">
        <w:rPr>
          <w:rFonts w:ascii="Times New Roman" w:hAnsi="Times New Roman" w:cs="Times New Roman"/>
          <w:sz w:val="28"/>
          <w:szCs w:val="28"/>
        </w:rPr>
        <w:t>области,  утвержденное  постановлением  Правительства Архангельской области</w:t>
      </w:r>
      <w:r w:rsidR="00261948">
        <w:rPr>
          <w:rFonts w:ascii="Times New Roman" w:hAnsi="Times New Roman" w:cs="Times New Roman"/>
          <w:sz w:val="28"/>
          <w:szCs w:val="28"/>
        </w:rPr>
        <w:t xml:space="preserve"> </w:t>
      </w:r>
      <w:r w:rsidRPr="00566D70">
        <w:rPr>
          <w:rFonts w:ascii="Times New Roman" w:hAnsi="Times New Roman" w:cs="Times New Roman"/>
          <w:sz w:val="28"/>
          <w:szCs w:val="28"/>
        </w:rPr>
        <w:t>от  12  октября  2012  года  № 461-пп _____________________________________</w:t>
      </w:r>
    </w:p>
    <w:p w:rsidR="0036425C" w:rsidRPr="00566D70" w:rsidRDefault="0036425C">
      <w:pPr>
        <w:pStyle w:val="ConsPlusNonformat"/>
        <w:jc w:val="both"/>
        <w:rPr>
          <w:rFonts w:ascii="Times New Roman" w:hAnsi="Times New Roman" w:cs="Times New Roman"/>
          <w:sz w:val="28"/>
          <w:szCs w:val="28"/>
        </w:rPr>
      </w:pPr>
      <w:r w:rsidRPr="00566D70">
        <w:rPr>
          <w:rFonts w:ascii="Times New Roman" w:hAnsi="Times New Roman" w:cs="Times New Roman"/>
          <w:sz w:val="28"/>
          <w:szCs w:val="28"/>
        </w:rPr>
        <w:t>__________________________________________________________________</w:t>
      </w:r>
    </w:p>
    <w:p w:rsidR="0036425C" w:rsidRPr="00261948" w:rsidRDefault="0036425C" w:rsidP="00261948">
      <w:pPr>
        <w:pStyle w:val="ConsPlusNonformat"/>
        <w:jc w:val="center"/>
        <w:rPr>
          <w:rFonts w:ascii="Times New Roman" w:hAnsi="Times New Roman" w:cs="Times New Roman"/>
          <w:sz w:val="16"/>
          <w:szCs w:val="16"/>
        </w:rPr>
      </w:pPr>
      <w:r w:rsidRPr="00261948">
        <w:rPr>
          <w:rFonts w:ascii="Times New Roman" w:hAnsi="Times New Roman" w:cs="Times New Roman"/>
          <w:sz w:val="16"/>
          <w:szCs w:val="16"/>
        </w:rPr>
        <w:lastRenderedPageBreak/>
        <w:t>(наименование муниципального образования)</w:t>
      </w:r>
    </w:p>
    <w:p w:rsidR="0036425C" w:rsidRPr="00566D70" w:rsidRDefault="0036425C">
      <w:pPr>
        <w:pStyle w:val="ConsPlusNonformat"/>
        <w:jc w:val="both"/>
        <w:rPr>
          <w:rFonts w:ascii="Times New Roman" w:hAnsi="Times New Roman" w:cs="Times New Roman"/>
          <w:sz w:val="28"/>
          <w:szCs w:val="28"/>
        </w:rPr>
      </w:pPr>
      <w:r w:rsidRPr="00566D70">
        <w:rPr>
          <w:rFonts w:ascii="Times New Roman" w:hAnsi="Times New Roman" w:cs="Times New Roman"/>
          <w:sz w:val="28"/>
          <w:szCs w:val="28"/>
        </w:rPr>
        <w:t>в лице ________________________________________________ (далее - заявитель)</w:t>
      </w:r>
    </w:p>
    <w:p w:rsidR="0036425C" w:rsidRPr="00566D70" w:rsidRDefault="0036425C">
      <w:pPr>
        <w:pStyle w:val="ConsPlusNonformat"/>
        <w:jc w:val="both"/>
        <w:rPr>
          <w:rFonts w:ascii="Times New Roman" w:hAnsi="Times New Roman" w:cs="Times New Roman"/>
          <w:sz w:val="28"/>
          <w:szCs w:val="28"/>
        </w:rPr>
      </w:pPr>
      <w:r w:rsidRPr="00566D70">
        <w:rPr>
          <w:rFonts w:ascii="Times New Roman" w:hAnsi="Times New Roman" w:cs="Times New Roman"/>
          <w:sz w:val="28"/>
          <w:szCs w:val="28"/>
        </w:rPr>
        <w:t xml:space="preserve">        (наименование должности и Ф.И.О. руководителя)</w:t>
      </w:r>
    </w:p>
    <w:p w:rsidR="0036425C" w:rsidRPr="00566D70" w:rsidRDefault="0036425C">
      <w:pPr>
        <w:pStyle w:val="ConsPlusNonformat"/>
        <w:jc w:val="both"/>
        <w:rPr>
          <w:rFonts w:ascii="Times New Roman" w:hAnsi="Times New Roman" w:cs="Times New Roman"/>
          <w:sz w:val="28"/>
          <w:szCs w:val="28"/>
        </w:rPr>
      </w:pPr>
      <w:r w:rsidRPr="00566D70">
        <w:rPr>
          <w:rFonts w:ascii="Times New Roman" w:hAnsi="Times New Roman" w:cs="Times New Roman"/>
          <w:sz w:val="28"/>
          <w:szCs w:val="28"/>
        </w:rPr>
        <w:t>сообщает  о  согласии  участвовать  в  конкурсе  на условиях, установленных</w:t>
      </w:r>
    </w:p>
    <w:p w:rsidR="0036425C" w:rsidRPr="00566D70" w:rsidRDefault="0036425C">
      <w:pPr>
        <w:pStyle w:val="ConsPlusNonformat"/>
        <w:jc w:val="both"/>
        <w:rPr>
          <w:rFonts w:ascii="Times New Roman" w:hAnsi="Times New Roman" w:cs="Times New Roman"/>
          <w:sz w:val="28"/>
          <w:szCs w:val="28"/>
        </w:rPr>
      </w:pPr>
      <w:r w:rsidRPr="00566D70">
        <w:rPr>
          <w:rFonts w:ascii="Times New Roman" w:hAnsi="Times New Roman" w:cs="Times New Roman"/>
          <w:sz w:val="28"/>
          <w:szCs w:val="28"/>
        </w:rPr>
        <w:t>указанным  Положением, и направляет настоящую заявку на участие  в конкурсе</w:t>
      </w:r>
    </w:p>
    <w:p w:rsidR="0036425C" w:rsidRPr="00566D70" w:rsidRDefault="0036425C">
      <w:pPr>
        <w:pStyle w:val="ConsPlusNonformat"/>
        <w:jc w:val="both"/>
        <w:rPr>
          <w:rFonts w:ascii="Times New Roman" w:hAnsi="Times New Roman" w:cs="Times New Roman"/>
          <w:sz w:val="28"/>
          <w:szCs w:val="28"/>
        </w:rPr>
      </w:pPr>
      <w:r w:rsidRPr="00566D70">
        <w:rPr>
          <w:rFonts w:ascii="Times New Roman" w:hAnsi="Times New Roman" w:cs="Times New Roman"/>
          <w:sz w:val="28"/>
          <w:szCs w:val="28"/>
        </w:rPr>
        <w:t>на предоставление субсидии бюджетам муниципальных образований Архангельской</w:t>
      </w:r>
    </w:p>
    <w:p w:rsidR="0036425C" w:rsidRPr="00566D70" w:rsidRDefault="0036425C">
      <w:pPr>
        <w:pStyle w:val="ConsPlusNonformat"/>
        <w:jc w:val="both"/>
        <w:rPr>
          <w:rFonts w:ascii="Times New Roman" w:hAnsi="Times New Roman" w:cs="Times New Roman"/>
          <w:sz w:val="28"/>
          <w:szCs w:val="28"/>
        </w:rPr>
      </w:pPr>
      <w:r w:rsidRPr="00566D70">
        <w:rPr>
          <w:rFonts w:ascii="Times New Roman" w:hAnsi="Times New Roman" w:cs="Times New Roman"/>
          <w:sz w:val="28"/>
          <w:szCs w:val="28"/>
        </w:rPr>
        <w:t>области  на  обеспечение развития и укрепления материально-технической базы</w:t>
      </w:r>
    </w:p>
    <w:p w:rsidR="0036425C" w:rsidRPr="00566D70" w:rsidRDefault="0036425C">
      <w:pPr>
        <w:pStyle w:val="ConsPlusNonformat"/>
        <w:jc w:val="both"/>
        <w:rPr>
          <w:rFonts w:ascii="Times New Roman" w:hAnsi="Times New Roman" w:cs="Times New Roman"/>
          <w:sz w:val="28"/>
          <w:szCs w:val="28"/>
        </w:rPr>
      </w:pPr>
      <w:r w:rsidRPr="00566D70">
        <w:rPr>
          <w:rFonts w:ascii="Times New Roman" w:hAnsi="Times New Roman" w:cs="Times New Roman"/>
          <w:sz w:val="28"/>
          <w:szCs w:val="28"/>
        </w:rPr>
        <w:t>муниципальных   домов   культуры  муниципальных  образований  Архангельской</w:t>
      </w:r>
    </w:p>
    <w:p w:rsidR="0036425C" w:rsidRPr="00566D70" w:rsidRDefault="0036425C">
      <w:pPr>
        <w:pStyle w:val="ConsPlusNonformat"/>
        <w:jc w:val="both"/>
        <w:rPr>
          <w:rFonts w:ascii="Times New Roman" w:hAnsi="Times New Roman" w:cs="Times New Roman"/>
          <w:sz w:val="28"/>
          <w:szCs w:val="28"/>
        </w:rPr>
      </w:pPr>
      <w:r w:rsidRPr="00566D70">
        <w:rPr>
          <w:rFonts w:ascii="Times New Roman" w:hAnsi="Times New Roman" w:cs="Times New Roman"/>
          <w:sz w:val="28"/>
          <w:szCs w:val="28"/>
        </w:rPr>
        <w:t>области (далее - заявка).</w:t>
      </w:r>
    </w:p>
    <w:p w:rsidR="0036425C" w:rsidRPr="00566D70" w:rsidRDefault="0036425C">
      <w:pPr>
        <w:pStyle w:val="ConsPlusNonformat"/>
        <w:jc w:val="both"/>
        <w:rPr>
          <w:rFonts w:ascii="Times New Roman" w:hAnsi="Times New Roman" w:cs="Times New Roman"/>
          <w:sz w:val="28"/>
          <w:szCs w:val="28"/>
        </w:rPr>
      </w:pPr>
      <w:r w:rsidRPr="00566D70">
        <w:rPr>
          <w:rFonts w:ascii="Times New Roman" w:hAnsi="Times New Roman" w:cs="Times New Roman"/>
          <w:sz w:val="28"/>
          <w:szCs w:val="28"/>
        </w:rPr>
        <w:t xml:space="preserve">    1.  Юридический адрес муниципального образования Архангельской области:</w:t>
      </w:r>
    </w:p>
    <w:p w:rsidR="0036425C" w:rsidRPr="00566D70" w:rsidRDefault="0036425C">
      <w:pPr>
        <w:pStyle w:val="ConsPlusNonformat"/>
        <w:jc w:val="both"/>
        <w:rPr>
          <w:rFonts w:ascii="Times New Roman" w:hAnsi="Times New Roman" w:cs="Times New Roman"/>
          <w:sz w:val="28"/>
          <w:szCs w:val="28"/>
        </w:rPr>
      </w:pPr>
      <w:r w:rsidRPr="00566D70">
        <w:rPr>
          <w:rFonts w:ascii="Times New Roman" w:hAnsi="Times New Roman" w:cs="Times New Roman"/>
          <w:sz w:val="28"/>
          <w:szCs w:val="28"/>
        </w:rPr>
        <w:t>__________________________________________________________________________.</w:t>
      </w:r>
    </w:p>
    <w:p w:rsidR="0036425C" w:rsidRPr="00566D70" w:rsidRDefault="0036425C">
      <w:pPr>
        <w:pStyle w:val="ConsPlusNonformat"/>
        <w:jc w:val="both"/>
        <w:rPr>
          <w:rFonts w:ascii="Times New Roman" w:hAnsi="Times New Roman" w:cs="Times New Roman"/>
          <w:sz w:val="28"/>
          <w:szCs w:val="28"/>
        </w:rPr>
      </w:pPr>
      <w:r w:rsidRPr="00566D70">
        <w:rPr>
          <w:rFonts w:ascii="Times New Roman" w:hAnsi="Times New Roman" w:cs="Times New Roman"/>
          <w:sz w:val="28"/>
          <w:szCs w:val="28"/>
        </w:rPr>
        <w:t xml:space="preserve">    2.  Должность  и  Ф.И.О. лица, ответственного за реализацию мероприятия</w:t>
      </w:r>
    </w:p>
    <w:p w:rsidR="0036425C" w:rsidRPr="00566D70" w:rsidRDefault="0036425C">
      <w:pPr>
        <w:pStyle w:val="ConsPlusNonformat"/>
        <w:jc w:val="both"/>
        <w:rPr>
          <w:rFonts w:ascii="Times New Roman" w:hAnsi="Times New Roman" w:cs="Times New Roman"/>
          <w:sz w:val="28"/>
          <w:szCs w:val="28"/>
        </w:rPr>
      </w:pPr>
      <w:r w:rsidRPr="00566D70">
        <w:rPr>
          <w:rFonts w:ascii="Times New Roman" w:hAnsi="Times New Roman" w:cs="Times New Roman"/>
          <w:sz w:val="28"/>
          <w:szCs w:val="28"/>
        </w:rPr>
        <w:t>муниципальной программы, и его контактные телефоны ________________________</w:t>
      </w:r>
    </w:p>
    <w:p w:rsidR="0036425C" w:rsidRPr="00566D70" w:rsidRDefault="0036425C">
      <w:pPr>
        <w:pStyle w:val="ConsPlusNonformat"/>
        <w:jc w:val="both"/>
        <w:rPr>
          <w:rFonts w:ascii="Times New Roman" w:hAnsi="Times New Roman" w:cs="Times New Roman"/>
          <w:sz w:val="28"/>
          <w:szCs w:val="28"/>
        </w:rPr>
      </w:pPr>
      <w:r w:rsidRPr="00566D70">
        <w:rPr>
          <w:rFonts w:ascii="Times New Roman" w:hAnsi="Times New Roman" w:cs="Times New Roman"/>
          <w:sz w:val="28"/>
          <w:szCs w:val="28"/>
        </w:rPr>
        <w:t>___________________________________________________________________________</w:t>
      </w:r>
    </w:p>
    <w:p w:rsidR="0036425C" w:rsidRPr="00566D70" w:rsidRDefault="0036425C">
      <w:pPr>
        <w:pStyle w:val="ConsPlusNonformat"/>
        <w:jc w:val="both"/>
        <w:rPr>
          <w:rFonts w:ascii="Times New Roman" w:hAnsi="Times New Roman" w:cs="Times New Roman"/>
          <w:sz w:val="28"/>
          <w:szCs w:val="28"/>
        </w:rPr>
      </w:pPr>
      <w:r w:rsidRPr="00566D70">
        <w:rPr>
          <w:rFonts w:ascii="Times New Roman" w:hAnsi="Times New Roman" w:cs="Times New Roman"/>
          <w:sz w:val="28"/>
          <w:szCs w:val="28"/>
        </w:rPr>
        <w:t xml:space="preserve">    3.   Сведения   о  запрашиваемой  субсидии  на  обеспечение  развития и</w:t>
      </w:r>
    </w:p>
    <w:p w:rsidR="0036425C" w:rsidRPr="00566D70" w:rsidRDefault="0036425C">
      <w:pPr>
        <w:pStyle w:val="ConsPlusNonformat"/>
        <w:jc w:val="both"/>
        <w:rPr>
          <w:rFonts w:ascii="Times New Roman" w:hAnsi="Times New Roman" w:cs="Times New Roman"/>
          <w:sz w:val="28"/>
          <w:szCs w:val="28"/>
        </w:rPr>
      </w:pPr>
      <w:r w:rsidRPr="00566D70">
        <w:rPr>
          <w:rFonts w:ascii="Times New Roman" w:hAnsi="Times New Roman" w:cs="Times New Roman"/>
          <w:sz w:val="28"/>
          <w:szCs w:val="28"/>
        </w:rPr>
        <w:t>укрепления   материально-технической   базы  муниципальных  домов  культуры</w:t>
      </w:r>
    </w:p>
    <w:p w:rsidR="0036425C" w:rsidRPr="00566D70" w:rsidRDefault="0036425C">
      <w:pPr>
        <w:pStyle w:val="ConsPlusNonformat"/>
        <w:jc w:val="both"/>
        <w:rPr>
          <w:rFonts w:ascii="Times New Roman" w:hAnsi="Times New Roman" w:cs="Times New Roman"/>
          <w:sz w:val="28"/>
          <w:szCs w:val="28"/>
        </w:rPr>
      </w:pPr>
      <w:r w:rsidRPr="00566D70">
        <w:rPr>
          <w:rFonts w:ascii="Times New Roman" w:hAnsi="Times New Roman" w:cs="Times New Roman"/>
          <w:sz w:val="28"/>
          <w:szCs w:val="28"/>
        </w:rPr>
        <w:t>муниципальных образований Архангельской области:</w:t>
      </w:r>
    </w:p>
    <w:p w:rsidR="0036425C" w:rsidRDefault="0036425C">
      <w:pPr>
        <w:pStyle w:val="ConsPlusNormal"/>
        <w:jc w:val="both"/>
      </w:pPr>
    </w:p>
    <w:p w:rsidR="00261948" w:rsidRDefault="00261948">
      <w:pPr>
        <w:pStyle w:val="ConsPlusNormal"/>
        <w:jc w:val="both"/>
        <w:sectPr w:rsidR="00261948" w:rsidSect="00261948">
          <w:pgSz w:w="11905" w:h="16838"/>
          <w:pgMar w:top="1134" w:right="850" w:bottom="1134" w:left="1701" w:header="0" w:footer="0" w:gutter="0"/>
          <w:cols w:space="720"/>
          <w:docGrid w:linePitch="326"/>
        </w:sectPr>
      </w:pPr>
    </w:p>
    <w:p w:rsidR="00261948" w:rsidRPr="00566D70" w:rsidRDefault="002619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127"/>
        <w:gridCol w:w="1757"/>
        <w:gridCol w:w="1559"/>
        <w:gridCol w:w="1701"/>
        <w:gridCol w:w="2154"/>
        <w:gridCol w:w="744"/>
        <w:gridCol w:w="744"/>
        <w:gridCol w:w="744"/>
        <w:gridCol w:w="745"/>
        <w:gridCol w:w="2410"/>
      </w:tblGrid>
      <w:tr w:rsidR="0036425C" w:rsidRPr="00566D70">
        <w:tc>
          <w:tcPr>
            <w:tcW w:w="567" w:type="dxa"/>
            <w:vMerge w:val="restart"/>
          </w:tcPr>
          <w:p w:rsidR="0036425C" w:rsidRPr="00566D70" w:rsidRDefault="0036425C">
            <w:pPr>
              <w:pStyle w:val="ConsPlusNormal"/>
              <w:jc w:val="center"/>
            </w:pPr>
            <w:r w:rsidRPr="00566D70">
              <w:t>№ п/п</w:t>
            </w:r>
          </w:p>
        </w:tc>
        <w:tc>
          <w:tcPr>
            <w:tcW w:w="2127" w:type="dxa"/>
            <w:vMerge w:val="restart"/>
          </w:tcPr>
          <w:p w:rsidR="0036425C" w:rsidRPr="00566D70" w:rsidRDefault="0036425C">
            <w:pPr>
              <w:pStyle w:val="ConsPlusNormal"/>
              <w:jc w:val="center"/>
            </w:pPr>
            <w:r w:rsidRPr="00566D70">
              <w:t>Наименование учреждения, его обособленного подразделения (филиала)</w:t>
            </w:r>
          </w:p>
        </w:tc>
        <w:tc>
          <w:tcPr>
            <w:tcW w:w="1757" w:type="dxa"/>
            <w:vMerge w:val="restart"/>
          </w:tcPr>
          <w:p w:rsidR="0036425C" w:rsidRPr="00566D70" w:rsidRDefault="0036425C">
            <w:pPr>
              <w:pStyle w:val="ConsPlusNormal"/>
              <w:jc w:val="center"/>
            </w:pPr>
            <w:r w:rsidRPr="00566D70">
              <w:t>Адрес, по которому расположен дом культуры (объект)</w:t>
            </w:r>
          </w:p>
        </w:tc>
        <w:tc>
          <w:tcPr>
            <w:tcW w:w="1559" w:type="dxa"/>
            <w:vMerge w:val="restart"/>
          </w:tcPr>
          <w:p w:rsidR="0036425C" w:rsidRPr="00566D70" w:rsidRDefault="0036425C">
            <w:pPr>
              <w:pStyle w:val="ConsPlusNormal"/>
              <w:jc w:val="center"/>
            </w:pPr>
            <w:r w:rsidRPr="00566D70">
              <w:t>Общий объем средств на реализацию мероприятия (тыс. рублей)</w:t>
            </w:r>
          </w:p>
        </w:tc>
        <w:tc>
          <w:tcPr>
            <w:tcW w:w="1701" w:type="dxa"/>
            <w:vMerge w:val="restart"/>
          </w:tcPr>
          <w:p w:rsidR="0036425C" w:rsidRPr="00566D70" w:rsidRDefault="0036425C">
            <w:pPr>
              <w:pStyle w:val="ConsPlusNormal"/>
              <w:jc w:val="center"/>
            </w:pPr>
            <w:r w:rsidRPr="00566D70">
              <w:t>Объем запрашиваемых средств из областного бюджета (тыс. рублей)</w:t>
            </w:r>
          </w:p>
        </w:tc>
        <w:tc>
          <w:tcPr>
            <w:tcW w:w="2154" w:type="dxa"/>
            <w:vMerge w:val="restart"/>
          </w:tcPr>
          <w:p w:rsidR="0036425C" w:rsidRPr="00566D70" w:rsidRDefault="0036425C">
            <w:pPr>
              <w:pStyle w:val="ConsPlusNormal"/>
              <w:jc w:val="center"/>
            </w:pPr>
            <w:r w:rsidRPr="00566D70">
              <w:t>Объем средств, предусмотренный на финансирование мероприятий за счет средств муниципального образования Архангельской области (тыс. рублей)</w:t>
            </w:r>
          </w:p>
        </w:tc>
        <w:tc>
          <w:tcPr>
            <w:tcW w:w="2977" w:type="dxa"/>
            <w:gridSpan w:val="4"/>
          </w:tcPr>
          <w:p w:rsidR="0036425C" w:rsidRPr="00566D70" w:rsidRDefault="0036425C">
            <w:pPr>
              <w:pStyle w:val="ConsPlusNormal"/>
              <w:jc w:val="center"/>
            </w:pPr>
            <w:r w:rsidRPr="00566D70">
              <w:t>Планируемые сроки возникновения денежного обязательства муниципального образования Архангельской области (поквартально) (из гр. 4) (тыс. рублей)</w:t>
            </w:r>
          </w:p>
        </w:tc>
        <w:tc>
          <w:tcPr>
            <w:tcW w:w="2410" w:type="dxa"/>
            <w:vMerge w:val="restart"/>
          </w:tcPr>
          <w:p w:rsidR="0036425C" w:rsidRPr="00261948" w:rsidRDefault="0036425C">
            <w:pPr>
              <w:pStyle w:val="ConsPlusNormal"/>
              <w:jc w:val="center"/>
            </w:pPr>
            <w:r w:rsidRPr="00261948">
              <w:t xml:space="preserve">Число посещений муниципального дома культуры на 1 жителя муниципального образования, проживающего в населенном пункте с </w:t>
            </w:r>
            <w:r w:rsidR="00A33128" w:rsidRPr="00261948">
              <w:rPr>
                <w:rFonts w:asciiTheme="minorHAnsi" w:hAnsiTheme="minorHAnsi" w:cs="Times New Roman"/>
                <w:szCs w:val="22"/>
              </w:rPr>
              <w:t>численностью населения</w:t>
            </w:r>
            <w:r w:rsidR="00A33128" w:rsidRPr="00261948">
              <w:t xml:space="preserve"> </w:t>
            </w:r>
            <w:r w:rsidRPr="00261948">
              <w:t xml:space="preserve">до 50 тысяч человек </w:t>
            </w:r>
            <w:hyperlink w:anchor="P7215" w:history="1">
              <w:r w:rsidRPr="00261948">
                <w:t>&lt;1&gt;</w:t>
              </w:r>
            </w:hyperlink>
          </w:p>
        </w:tc>
      </w:tr>
      <w:tr w:rsidR="0036425C" w:rsidRPr="00566D70">
        <w:tc>
          <w:tcPr>
            <w:tcW w:w="567" w:type="dxa"/>
            <w:vMerge/>
          </w:tcPr>
          <w:p w:rsidR="0036425C" w:rsidRPr="00566D70" w:rsidRDefault="0036425C"/>
        </w:tc>
        <w:tc>
          <w:tcPr>
            <w:tcW w:w="2127" w:type="dxa"/>
            <w:vMerge/>
          </w:tcPr>
          <w:p w:rsidR="0036425C" w:rsidRPr="00566D70" w:rsidRDefault="0036425C"/>
        </w:tc>
        <w:tc>
          <w:tcPr>
            <w:tcW w:w="1757" w:type="dxa"/>
            <w:vMerge/>
          </w:tcPr>
          <w:p w:rsidR="0036425C" w:rsidRPr="00566D70" w:rsidRDefault="0036425C"/>
        </w:tc>
        <w:tc>
          <w:tcPr>
            <w:tcW w:w="1559" w:type="dxa"/>
            <w:vMerge/>
          </w:tcPr>
          <w:p w:rsidR="0036425C" w:rsidRPr="00566D70" w:rsidRDefault="0036425C"/>
        </w:tc>
        <w:tc>
          <w:tcPr>
            <w:tcW w:w="1701" w:type="dxa"/>
            <w:vMerge/>
          </w:tcPr>
          <w:p w:rsidR="0036425C" w:rsidRPr="00566D70" w:rsidRDefault="0036425C"/>
        </w:tc>
        <w:tc>
          <w:tcPr>
            <w:tcW w:w="2154" w:type="dxa"/>
            <w:vMerge/>
          </w:tcPr>
          <w:p w:rsidR="0036425C" w:rsidRPr="00566D70" w:rsidRDefault="0036425C"/>
        </w:tc>
        <w:tc>
          <w:tcPr>
            <w:tcW w:w="744" w:type="dxa"/>
          </w:tcPr>
          <w:p w:rsidR="0036425C" w:rsidRPr="00566D70" w:rsidRDefault="0036425C">
            <w:pPr>
              <w:pStyle w:val="ConsPlusNormal"/>
              <w:jc w:val="center"/>
            </w:pPr>
            <w:r w:rsidRPr="00566D70">
              <w:t>I</w:t>
            </w:r>
          </w:p>
        </w:tc>
        <w:tc>
          <w:tcPr>
            <w:tcW w:w="744" w:type="dxa"/>
          </w:tcPr>
          <w:p w:rsidR="0036425C" w:rsidRPr="00566D70" w:rsidRDefault="0036425C">
            <w:pPr>
              <w:pStyle w:val="ConsPlusNormal"/>
              <w:jc w:val="center"/>
            </w:pPr>
            <w:r w:rsidRPr="00566D70">
              <w:t>II</w:t>
            </w:r>
          </w:p>
        </w:tc>
        <w:tc>
          <w:tcPr>
            <w:tcW w:w="744" w:type="dxa"/>
          </w:tcPr>
          <w:p w:rsidR="0036425C" w:rsidRPr="00566D70" w:rsidRDefault="0036425C">
            <w:pPr>
              <w:pStyle w:val="ConsPlusNormal"/>
              <w:jc w:val="center"/>
            </w:pPr>
            <w:r w:rsidRPr="00566D70">
              <w:t>III</w:t>
            </w:r>
          </w:p>
        </w:tc>
        <w:tc>
          <w:tcPr>
            <w:tcW w:w="745" w:type="dxa"/>
          </w:tcPr>
          <w:p w:rsidR="0036425C" w:rsidRPr="00566D70" w:rsidRDefault="0036425C">
            <w:pPr>
              <w:pStyle w:val="ConsPlusNormal"/>
              <w:jc w:val="center"/>
            </w:pPr>
            <w:r w:rsidRPr="00566D70">
              <w:t>IV</w:t>
            </w:r>
          </w:p>
        </w:tc>
        <w:tc>
          <w:tcPr>
            <w:tcW w:w="2410" w:type="dxa"/>
            <w:vMerge/>
          </w:tcPr>
          <w:p w:rsidR="0036425C" w:rsidRPr="00261948" w:rsidRDefault="0036425C"/>
        </w:tc>
      </w:tr>
      <w:tr w:rsidR="0036425C" w:rsidRPr="00566D70">
        <w:tc>
          <w:tcPr>
            <w:tcW w:w="567" w:type="dxa"/>
          </w:tcPr>
          <w:p w:rsidR="0036425C" w:rsidRPr="00566D70" w:rsidRDefault="0036425C">
            <w:pPr>
              <w:pStyle w:val="ConsPlusNormal"/>
              <w:jc w:val="center"/>
            </w:pPr>
            <w:r w:rsidRPr="00566D70">
              <w:t>1</w:t>
            </w:r>
          </w:p>
        </w:tc>
        <w:tc>
          <w:tcPr>
            <w:tcW w:w="2127" w:type="dxa"/>
          </w:tcPr>
          <w:p w:rsidR="0036425C" w:rsidRPr="00566D70" w:rsidRDefault="0036425C">
            <w:pPr>
              <w:pStyle w:val="ConsPlusNormal"/>
              <w:jc w:val="center"/>
            </w:pPr>
            <w:r w:rsidRPr="00566D70">
              <w:t>2</w:t>
            </w:r>
          </w:p>
        </w:tc>
        <w:tc>
          <w:tcPr>
            <w:tcW w:w="1757" w:type="dxa"/>
          </w:tcPr>
          <w:p w:rsidR="0036425C" w:rsidRPr="00566D70" w:rsidRDefault="0036425C">
            <w:pPr>
              <w:pStyle w:val="ConsPlusNormal"/>
              <w:jc w:val="center"/>
            </w:pPr>
            <w:r w:rsidRPr="00566D70">
              <w:t>3</w:t>
            </w:r>
          </w:p>
        </w:tc>
        <w:tc>
          <w:tcPr>
            <w:tcW w:w="1559" w:type="dxa"/>
          </w:tcPr>
          <w:p w:rsidR="0036425C" w:rsidRPr="00566D70" w:rsidRDefault="0036425C">
            <w:pPr>
              <w:pStyle w:val="ConsPlusNormal"/>
              <w:jc w:val="center"/>
            </w:pPr>
            <w:r w:rsidRPr="00566D70">
              <w:t>4 = гр. 5 + гр. 6</w:t>
            </w:r>
          </w:p>
        </w:tc>
        <w:tc>
          <w:tcPr>
            <w:tcW w:w="1701" w:type="dxa"/>
          </w:tcPr>
          <w:p w:rsidR="0036425C" w:rsidRPr="00566D70" w:rsidRDefault="0036425C">
            <w:pPr>
              <w:pStyle w:val="ConsPlusNormal"/>
              <w:jc w:val="center"/>
            </w:pPr>
            <w:r w:rsidRPr="00566D70">
              <w:t>5</w:t>
            </w:r>
          </w:p>
        </w:tc>
        <w:tc>
          <w:tcPr>
            <w:tcW w:w="2154" w:type="dxa"/>
          </w:tcPr>
          <w:p w:rsidR="0036425C" w:rsidRPr="00566D70" w:rsidRDefault="0036425C">
            <w:pPr>
              <w:pStyle w:val="ConsPlusNormal"/>
              <w:jc w:val="center"/>
            </w:pPr>
            <w:r w:rsidRPr="00566D70">
              <w:t>6</w:t>
            </w:r>
          </w:p>
        </w:tc>
        <w:tc>
          <w:tcPr>
            <w:tcW w:w="744" w:type="dxa"/>
          </w:tcPr>
          <w:p w:rsidR="0036425C" w:rsidRPr="00566D70" w:rsidRDefault="0036425C">
            <w:pPr>
              <w:pStyle w:val="ConsPlusNormal"/>
              <w:jc w:val="center"/>
            </w:pPr>
            <w:r w:rsidRPr="00566D70">
              <w:t>7</w:t>
            </w:r>
          </w:p>
        </w:tc>
        <w:tc>
          <w:tcPr>
            <w:tcW w:w="744" w:type="dxa"/>
          </w:tcPr>
          <w:p w:rsidR="0036425C" w:rsidRPr="00566D70" w:rsidRDefault="0036425C">
            <w:pPr>
              <w:pStyle w:val="ConsPlusNormal"/>
              <w:jc w:val="center"/>
            </w:pPr>
            <w:r w:rsidRPr="00566D70">
              <w:t>8</w:t>
            </w:r>
          </w:p>
        </w:tc>
        <w:tc>
          <w:tcPr>
            <w:tcW w:w="744" w:type="dxa"/>
          </w:tcPr>
          <w:p w:rsidR="0036425C" w:rsidRPr="00566D70" w:rsidRDefault="0036425C">
            <w:pPr>
              <w:pStyle w:val="ConsPlusNormal"/>
              <w:jc w:val="center"/>
            </w:pPr>
            <w:r w:rsidRPr="00566D70">
              <w:t>9</w:t>
            </w:r>
          </w:p>
        </w:tc>
        <w:tc>
          <w:tcPr>
            <w:tcW w:w="745" w:type="dxa"/>
          </w:tcPr>
          <w:p w:rsidR="0036425C" w:rsidRPr="00566D70" w:rsidRDefault="0036425C">
            <w:pPr>
              <w:pStyle w:val="ConsPlusNormal"/>
              <w:jc w:val="center"/>
            </w:pPr>
            <w:r w:rsidRPr="00566D70">
              <w:t>10</w:t>
            </w:r>
          </w:p>
        </w:tc>
        <w:tc>
          <w:tcPr>
            <w:tcW w:w="2410" w:type="dxa"/>
          </w:tcPr>
          <w:p w:rsidR="0036425C" w:rsidRPr="00261948" w:rsidRDefault="0036425C">
            <w:pPr>
              <w:pStyle w:val="ConsPlusNormal"/>
              <w:jc w:val="center"/>
            </w:pPr>
            <w:r w:rsidRPr="00261948">
              <w:t>11</w:t>
            </w:r>
          </w:p>
        </w:tc>
      </w:tr>
      <w:tr w:rsidR="0036425C" w:rsidRPr="00566D70">
        <w:tc>
          <w:tcPr>
            <w:tcW w:w="15252" w:type="dxa"/>
            <w:gridSpan w:val="11"/>
          </w:tcPr>
          <w:p w:rsidR="0036425C" w:rsidRPr="00261948" w:rsidRDefault="0036425C">
            <w:pPr>
              <w:pStyle w:val="ConsPlusNormal"/>
              <w:jc w:val="center"/>
            </w:pPr>
            <w:r w:rsidRPr="00261948">
              <w:t xml:space="preserve">1. </w:t>
            </w:r>
            <w:r w:rsidR="001E27DA" w:rsidRPr="00261948">
              <w:rPr>
                <w:szCs w:val="22"/>
              </w:rPr>
              <w:t xml:space="preserve">Развитие и укрепление материально-технической базы домов культуры и их обособленных подразделений, филиалов, расположенных в населенных пунктах с </w:t>
            </w:r>
            <w:r w:rsidR="00A33128" w:rsidRPr="00261948">
              <w:rPr>
                <w:rFonts w:asciiTheme="minorHAnsi" w:hAnsiTheme="minorHAnsi" w:cs="Times New Roman"/>
                <w:szCs w:val="22"/>
              </w:rPr>
              <w:t>численностью населения</w:t>
            </w:r>
            <w:r w:rsidR="00A33128" w:rsidRPr="00261948">
              <w:rPr>
                <w:szCs w:val="22"/>
              </w:rPr>
              <w:t xml:space="preserve"> </w:t>
            </w:r>
            <w:r w:rsidR="001E27DA" w:rsidRPr="00261948">
              <w:rPr>
                <w:szCs w:val="22"/>
              </w:rPr>
              <w:t>до 50 тысяч человек</w:t>
            </w:r>
          </w:p>
        </w:tc>
      </w:tr>
      <w:tr w:rsidR="0036425C" w:rsidRPr="00566D70">
        <w:tc>
          <w:tcPr>
            <w:tcW w:w="567" w:type="dxa"/>
          </w:tcPr>
          <w:p w:rsidR="0036425C" w:rsidRPr="00566D70" w:rsidRDefault="0036425C">
            <w:pPr>
              <w:pStyle w:val="ConsPlusNormal"/>
              <w:jc w:val="center"/>
            </w:pPr>
            <w:r w:rsidRPr="00566D70">
              <w:t>1.1</w:t>
            </w:r>
          </w:p>
        </w:tc>
        <w:tc>
          <w:tcPr>
            <w:tcW w:w="2127" w:type="dxa"/>
          </w:tcPr>
          <w:p w:rsidR="0036425C" w:rsidRPr="00566D70" w:rsidRDefault="0036425C">
            <w:pPr>
              <w:pStyle w:val="ConsPlusNormal"/>
            </w:pPr>
          </w:p>
        </w:tc>
        <w:tc>
          <w:tcPr>
            <w:tcW w:w="1757" w:type="dxa"/>
          </w:tcPr>
          <w:p w:rsidR="0036425C" w:rsidRPr="00566D70" w:rsidRDefault="0036425C">
            <w:pPr>
              <w:pStyle w:val="ConsPlusNormal"/>
            </w:pPr>
          </w:p>
        </w:tc>
        <w:tc>
          <w:tcPr>
            <w:tcW w:w="1559" w:type="dxa"/>
          </w:tcPr>
          <w:p w:rsidR="0036425C" w:rsidRPr="00566D70" w:rsidRDefault="0036425C">
            <w:pPr>
              <w:pStyle w:val="ConsPlusNormal"/>
            </w:pPr>
          </w:p>
        </w:tc>
        <w:tc>
          <w:tcPr>
            <w:tcW w:w="1701" w:type="dxa"/>
          </w:tcPr>
          <w:p w:rsidR="0036425C" w:rsidRPr="00566D70" w:rsidRDefault="0036425C">
            <w:pPr>
              <w:pStyle w:val="ConsPlusNormal"/>
            </w:pPr>
          </w:p>
        </w:tc>
        <w:tc>
          <w:tcPr>
            <w:tcW w:w="2154" w:type="dxa"/>
          </w:tcPr>
          <w:p w:rsidR="0036425C" w:rsidRPr="00566D70" w:rsidRDefault="0036425C">
            <w:pPr>
              <w:pStyle w:val="ConsPlusNormal"/>
            </w:pPr>
          </w:p>
        </w:tc>
        <w:tc>
          <w:tcPr>
            <w:tcW w:w="744" w:type="dxa"/>
          </w:tcPr>
          <w:p w:rsidR="0036425C" w:rsidRPr="00566D70" w:rsidRDefault="0036425C">
            <w:pPr>
              <w:pStyle w:val="ConsPlusNormal"/>
            </w:pPr>
          </w:p>
        </w:tc>
        <w:tc>
          <w:tcPr>
            <w:tcW w:w="744" w:type="dxa"/>
          </w:tcPr>
          <w:p w:rsidR="0036425C" w:rsidRPr="00566D70" w:rsidRDefault="0036425C">
            <w:pPr>
              <w:pStyle w:val="ConsPlusNormal"/>
            </w:pPr>
          </w:p>
        </w:tc>
        <w:tc>
          <w:tcPr>
            <w:tcW w:w="744" w:type="dxa"/>
          </w:tcPr>
          <w:p w:rsidR="0036425C" w:rsidRPr="00566D70" w:rsidRDefault="0036425C">
            <w:pPr>
              <w:pStyle w:val="ConsPlusNormal"/>
            </w:pPr>
          </w:p>
        </w:tc>
        <w:tc>
          <w:tcPr>
            <w:tcW w:w="745" w:type="dxa"/>
          </w:tcPr>
          <w:p w:rsidR="0036425C" w:rsidRPr="00566D70" w:rsidRDefault="0036425C">
            <w:pPr>
              <w:pStyle w:val="ConsPlusNormal"/>
            </w:pPr>
          </w:p>
        </w:tc>
        <w:tc>
          <w:tcPr>
            <w:tcW w:w="2410" w:type="dxa"/>
          </w:tcPr>
          <w:p w:rsidR="0036425C" w:rsidRPr="00261948" w:rsidRDefault="0036425C">
            <w:pPr>
              <w:pStyle w:val="ConsPlusNormal"/>
            </w:pPr>
          </w:p>
        </w:tc>
      </w:tr>
      <w:tr w:rsidR="0036425C" w:rsidRPr="00566D70">
        <w:tc>
          <w:tcPr>
            <w:tcW w:w="567" w:type="dxa"/>
          </w:tcPr>
          <w:p w:rsidR="0036425C" w:rsidRPr="00566D70" w:rsidRDefault="0036425C">
            <w:pPr>
              <w:pStyle w:val="ConsPlusNormal"/>
              <w:jc w:val="center"/>
            </w:pPr>
            <w:r w:rsidRPr="00566D70">
              <w:t>1.2</w:t>
            </w:r>
          </w:p>
        </w:tc>
        <w:tc>
          <w:tcPr>
            <w:tcW w:w="2127" w:type="dxa"/>
          </w:tcPr>
          <w:p w:rsidR="0036425C" w:rsidRPr="00566D70" w:rsidRDefault="0036425C">
            <w:pPr>
              <w:pStyle w:val="ConsPlusNormal"/>
            </w:pPr>
          </w:p>
        </w:tc>
        <w:tc>
          <w:tcPr>
            <w:tcW w:w="1757" w:type="dxa"/>
          </w:tcPr>
          <w:p w:rsidR="0036425C" w:rsidRPr="00566D70" w:rsidRDefault="0036425C">
            <w:pPr>
              <w:pStyle w:val="ConsPlusNormal"/>
            </w:pPr>
          </w:p>
        </w:tc>
        <w:tc>
          <w:tcPr>
            <w:tcW w:w="1559" w:type="dxa"/>
          </w:tcPr>
          <w:p w:rsidR="0036425C" w:rsidRPr="00566D70" w:rsidRDefault="0036425C">
            <w:pPr>
              <w:pStyle w:val="ConsPlusNormal"/>
            </w:pPr>
          </w:p>
        </w:tc>
        <w:tc>
          <w:tcPr>
            <w:tcW w:w="1701" w:type="dxa"/>
          </w:tcPr>
          <w:p w:rsidR="0036425C" w:rsidRPr="00566D70" w:rsidRDefault="0036425C">
            <w:pPr>
              <w:pStyle w:val="ConsPlusNormal"/>
            </w:pPr>
          </w:p>
        </w:tc>
        <w:tc>
          <w:tcPr>
            <w:tcW w:w="2154" w:type="dxa"/>
          </w:tcPr>
          <w:p w:rsidR="0036425C" w:rsidRPr="00566D70" w:rsidRDefault="0036425C">
            <w:pPr>
              <w:pStyle w:val="ConsPlusNormal"/>
            </w:pPr>
          </w:p>
        </w:tc>
        <w:tc>
          <w:tcPr>
            <w:tcW w:w="744" w:type="dxa"/>
          </w:tcPr>
          <w:p w:rsidR="0036425C" w:rsidRPr="00566D70" w:rsidRDefault="0036425C">
            <w:pPr>
              <w:pStyle w:val="ConsPlusNormal"/>
            </w:pPr>
          </w:p>
        </w:tc>
        <w:tc>
          <w:tcPr>
            <w:tcW w:w="744" w:type="dxa"/>
          </w:tcPr>
          <w:p w:rsidR="0036425C" w:rsidRPr="00566D70" w:rsidRDefault="0036425C">
            <w:pPr>
              <w:pStyle w:val="ConsPlusNormal"/>
            </w:pPr>
          </w:p>
        </w:tc>
        <w:tc>
          <w:tcPr>
            <w:tcW w:w="744" w:type="dxa"/>
          </w:tcPr>
          <w:p w:rsidR="0036425C" w:rsidRPr="00566D70" w:rsidRDefault="0036425C">
            <w:pPr>
              <w:pStyle w:val="ConsPlusNormal"/>
            </w:pPr>
          </w:p>
        </w:tc>
        <w:tc>
          <w:tcPr>
            <w:tcW w:w="745" w:type="dxa"/>
          </w:tcPr>
          <w:p w:rsidR="0036425C" w:rsidRPr="00566D70" w:rsidRDefault="0036425C">
            <w:pPr>
              <w:pStyle w:val="ConsPlusNormal"/>
            </w:pPr>
          </w:p>
        </w:tc>
        <w:tc>
          <w:tcPr>
            <w:tcW w:w="2410" w:type="dxa"/>
          </w:tcPr>
          <w:p w:rsidR="0036425C" w:rsidRPr="00261948" w:rsidRDefault="0036425C">
            <w:pPr>
              <w:pStyle w:val="ConsPlusNormal"/>
            </w:pPr>
          </w:p>
        </w:tc>
      </w:tr>
      <w:tr w:rsidR="0036425C" w:rsidRPr="00566D70">
        <w:tc>
          <w:tcPr>
            <w:tcW w:w="567" w:type="dxa"/>
          </w:tcPr>
          <w:p w:rsidR="0036425C" w:rsidRPr="00566D70" w:rsidRDefault="0036425C">
            <w:pPr>
              <w:pStyle w:val="ConsPlusNormal"/>
            </w:pPr>
          </w:p>
        </w:tc>
        <w:tc>
          <w:tcPr>
            <w:tcW w:w="2127" w:type="dxa"/>
          </w:tcPr>
          <w:p w:rsidR="0036425C" w:rsidRPr="00566D70" w:rsidRDefault="0036425C">
            <w:pPr>
              <w:pStyle w:val="ConsPlusNormal"/>
            </w:pPr>
            <w:r w:rsidRPr="00566D70">
              <w:t>Итого</w:t>
            </w:r>
          </w:p>
        </w:tc>
        <w:tc>
          <w:tcPr>
            <w:tcW w:w="1757" w:type="dxa"/>
          </w:tcPr>
          <w:p w:rsidR="0036425C" w:rsidRPr="00566D70" w:rsidRDefault="0036425C">
            <w:pPr>
              <w:pStyle w:val="ConsPlusNormal"/>
            </w:pPr>
          </w:p>
        </w:tc>
        <w:tc>
          <w:tcPr>
            <w:tcW w:w="1559" w:type="dxa"/>
          </w:tcPr>
          <w:p w:rsidR="0036425C" w:rsidRPr="00566D70" w:rsidRDefault="0036425C">
            <w:pPr>
              <w:pStyle w:val="ConsPlusNormal"/>
            </w:pPr>
          </w:p>
        </w:tc>
        <w:tc>
          <w:tcPr>
            <w:tcW w:w="1701" w:type="dxa"/>
          </w:tcPr>
          <w:p w:rsidR="0036425C" w:rsidRPr="00566D70" w:rsidRDefault="0036425C">
            <w:pPr>
              <w:pStyle w:val="ConsPlusNormal"/>
            </w:pPr>
          </w:p>
        </w:tc>
        <w:tc>
          <w:tcPr>
            <w:tcW w:w="2154" w:type="dxa"/>
          </w:tcPr>
          <w:p w:rsidR="0036425C" w:rsidRPr="00566D70" w:rsidRDefault="0036425C">
            <w:pPr>
              <w:pStyle w:val="ConsPlusNormal"/>
            </w:pPr>
          </w:p>
        </w:tc>
        <w:tc>
          <w:tcPr>
            <w:tcW w:w="744" w:type="dxa"/>
          </w:tcPr>
          <w:p w:rsidR="0036425C" w:rsidRPr="00566D70" w:rsidRDefault="0036425C">
            <w:pPr>
              <w:pStyle w:val="ConsPlusNormal"/>
            </w:pPr>
          </w:p>
        </w:tc>
        <w:tc>
          <w:tcPr>
            <w:tcW w:w="744" w:type="dxa"/>
          </w:tcPr>
          <w:p w:rsidR="0036425C" w:rsidRPr="00566D70" w:rsidRDefault="0036425C">
            <w:pPr>
              <w:pStyle w:val="ConsPlusNormal"/>
            </w:pPr>
          </w:p>
        </w:tc>
        <w:tc>
          <w:tcPr>
            <w:tcW w:w="744" w:type="dxa"/>
          </w:tcPr>
          <w:p w:rsidR="0036425C" w:rsidRPr="00566D70" w:rsidRDefault="0036425C">
            <w:pPr>
              <w:pStyle w:val="ConsPlusNormal"/>
            </w:pPr>
          </w:p>
        </w:tc>
        <w:tc>
          <w:tcPr>
            <w:tcW w:w="745" w:type="dxa"/>
          </w:tcPr>
          <w:p w:rsidR="0036425C" w:rsidRPr="00566D70" w:rsidRDefault="0036425C">
            <w:pPr>
              <w:pStyle w:val="ConsPlusNormal"/>
            </w:pPr>
          </w:p>
        </w:tc>
        <w:tc>
          <w:tcPr>
            <w:tcW w:w="2410" w:type="dxa"/>
          </w:tcPr>
          <w:p w:rsidR="0036425C" w:rsidRPr="00261948" w:rsidRDefault="0036425C">
            <w:pPr>
              <w:pStyle w:val="ConsPlusNormal"/>
            </w:pPr>
          </w:p>
        </w:tc>
      </w:tr>
      <w:tr w:rsidR="0036425C" w:rsidRPr="00566D70">
        <w:tc>
          <w:tcPr>
            <w:tcW w:w="15252" w:type="dxa"/>
            <w:gridSpan w:val="11"/>
          </w:tcPr>
          <w:p w:rsidR="0036425C" w:rsidRPr="00261948" w:rsidRDefault="0036425C">
            <w:pPr>
              <w:pStyle w:val="ConsPlusNormal"/>
              <w:jc w:val="center"/>
            </w:pPr>
            <w:r w:rsidRPr="00261948">
              <w:t xml:space="preserve">2. Ремонтные работы (текущий ремонт) </w:t>
            </w:r>
            <w:r w:rsidR="008932B1" w:rsidRPr="00261948">
              <w:rPr>
                <w:szCs w:val="22"/>
              </w:rPr>
              <w:t xml:space="preserve">в отношении зданий домов культуры и их обособленных подразделений, филиалов, расположенных в населенных пунктах с </w:t>
            </w:r>
            <w:r w:rsidR="00A33128" w:rsidRPr="00261948">
              <w:rPr>
                <w:rFonts w:asciiTheme="minorHAnsi" w:hAnsiTheme="minorHAnsi" w:cs="Times New Roman"/>
                <w:szCs w:val="22"/>
              </w:rPr>
              <w:t>численностью населения</w:t>
            </w:r>
            <w:r w:rsidR="00A33128" w:rsidRPr="00261948">
              <w:rPr>
                <w:szCs w:val="22"/>
              </w:rPr>
              <w:t xml:space="preserve"> </w:t>
            </w:r>
            <w:r w:rsidR="008932B1" w:rsidRPr="00261948">
              <w:rPr>
                <w:szCs w:val="22"/>
              </w:rPr>
              <w:t>до 50 тысяч человек</w:t>
            </w:r>
          </w:p>
        </w:tc>
      </w:tr>
      <w:tr w:rsidR="0036425C" w:rsidRPr="00566D70">
        <w:tc>
          <w:tcPr>
            <w:tcW w:w="567" w:type="dxa"/>
          </w:tcPr>
          <w:p w:rsidR="0036425C" w:rsidRPr="00566D70" w:rsidRDefault="0036425C">
            <w:pPr>
              <w:pStyle w:val="ConsPlusNormal"/>
              <w:jc w:val="center"/>
            </w:pPr>
            <w:r w:rsidRPr="00566D70">
              <w:t>2.1</w:t>
            </w:r>
          </w:p>
        </w:tc>
        <w:tc>
          <w:tcPr>
            <w:tcW w:w="2127" w:type="dxa"/>
          </w:tcPr>
          <w:p w:rsidR="0036425C" w:rsidRPr="00566D70" w:rsidRDefault="0036425C">
            <w:pPr>
              <w:pStyle w:val="ConsPlusNormal"/>
            </w:pPr>
          </w:p>
        </w:tc>
        <w:tc>
          <w:tcPr>
            <w:tcW w:w="1757" w:type="dxa"/>
          </w:tcPr>
          <w:p w:rsidR="0036425C" w:rsidRPr="00566D70" w:rsidRDefault="0036425C">
            <w:pPr>
              <w:pStyle w:val="ConsPlusNormal"/>
            </w:pPr>
          </w:p>
        </w:tc>
        <w:tc>
          <w:tcPr>
            <w:tcW w:w="1559" w:type="dxa"/>
          </w:tcPr>
          <w:p w:rsidR="0036425C" w:rsidRPr="00566D70" w:rsidRDefault="0036425C">
            <w:pPr>
              <w:pStyle w:val="ConsPlusNormal"/>
            </w:pPr>
          </w:p>
        </w:tc>
        <w:tc>
          <w:tcPr>
            <w:tcW w:w="1701" w:type="dxa"/>
          </w:tcPr>
          <w:p w:rsidR="0036425C" w:rsidRPr="00566D70" w:rsidRDefault="0036425C">
            <w:pPr>
              <w:pStyle w:val="ConsPlusNormal"/>
            </w:pPr>
          </w:p>
        </w:tc>
        <w:tc>
          <w:tcPr>
            <w:tcW w:w="2154" w:type="dxa"/>
          </w:tcPr>
          <w:p w:rsidR="0036425C" w:rsidRPr="00566D70" w:rsidRDefault="0036425C">
            <w:pPr>
              <w:pStyle w:val="ConsPlusNormal"/>
            </w:pPr>
          </w:p>
        </w:tc>
        <w:tc>
          <w:tcPr>
            <w:tcW w:w="744" w:type="dxa"/>
          </w:tcPr>
          <w:p w:rsidR="0036425C" w:rsidRPr="00566D70" w:rsidRDefault="0036425C">
            <w:pPr>
              <w:pStyle w:val="ConsPlusNormal"/>
            </w:pPr>
          </w:p>
        </w:tc>
        <w:tc>
          <w:tcPr>
            <w:tcW w:w="744" w:type="dxa"/>
          </w:tcPr>
          <w:p w:rsidR="0036425C" w:rsidRPr="00566D70" w:rsidRDefault="0036425C">
            <w:pPr>
              <w:pStyle w:val="ConsPlusNormal"/>
            </w:pPr>
          </w:p>
        </w:tc>
        <w:tc>
          <w:tcPr>
            <w:tcW w:w="744" w:type="dxa"/>
          </w:tcPr>
          <w:p w:rsidR="0036425C" w:rsidRPr="00566D70" w:rsidRDefault="0036425C">
            <w:pPr>
              <w:pStyle w:val="ConsPlusNormal"/>
            </w:pPr>
          </w:p>
        </w:tc>
        <w:tc>
          <w:tcPr>
            <w:tcW w:w="745" w:type="dxa"/>
          </w:tcPr>
          <w:p w:rsidR="0036425C" w:rsidRPr="00566D70" w:rsidRDefault="0036425C">
            <w:pPr>
              <w:pStyle w:val="ConsPlusNormal"/>
            </w:pPr>
          </w:p>
        </w:tc>
        <w:tc>
          <w:tcPr>
            <w:tcW w:w="2410" w:type="dxa"/>
          </w:tcPr>
          <w:p w:rsidR="0036425C" w:rsidRPr="00566D70" w:rsidRDefault="0036425C">
            <w:pPr>
              <w:pStyle w:val="ConsPlusNormal"/>
            </w:pPr>
          </w:p>
        </w:tc>
      </w:tr>
      <w:tr w:rsidR="0036425C" w:rsidRPr="00566D70">
        <w:tc>
          <w:tcPr>
            <w:tcW w:w="567" w:type="dxa"/>
          </w:tcPr>
          <w:p w:rsidR="0036425C" w:rsidRPr="00566D70" w:rsidRDefault="0036425C">
            <w:pPr>
              <w:pStyle w:val="ConsPlusNormal"/>
              <w:jc w:val="center"/>
            </w:pPr>
            <w:r w:rsidRPr="00566D70">
              <w:t>2.2</w:t>
            </w:r>
          </w:p>
        </w:tc>
        <w:tc>
          <w:tcPr>
            <w:tcW w:w="2127" w:type="dxa"/>
          </w:tcPr>
          <w:p w:rsidR="0036425C" w:rsidRPr="00566D70" w:rsidRDefault="0036425C">
            <w:pPr>
              <w:pStyle w:val="ConsPlusNormal"/>
            </w:pPr>
          </w:p>
        </w:tc>
        <w:tc>
          <w:tcPr>
            <w:tcW w:w="1757" w:type="dxa"/>
          </w:tcPr>
          <w:p w:rsidR="0036425C" w:rsidRPr="00566D70" w:rsidRDefault="0036425C">
            <w:pPr>
              <w:pStyle w:val="ConsPlusNormal"/>
            </w:pPr>
          </w:p>
        </w:tc>
        <w:tc>
          <w:tcPr>
            <w:tcW w:w="1559" w:type="dxa"/>
          </w:tcPr>
          <w:p w:rsidR="0036425C" w:rsidRPr="00566D70" w:rsidRDefault="0036425C">
            <w:pPr>
              <w:pStyle w:val="ConsPlusNormal"/>
            </w:pPr>
          </w:p>
        </w:tc>
        <w:tc>
          <w:tcPr>
            <w:tcW w:w="1701" w:type="dxa"/>
          </w:tcPr>
          <w:p w:rsidR="0036425C" w:rsidRPr="00566D70" w:rsidRDefault="0036425C">
            <w:pPr>
              <w:pStyle w:val="ConsPlusNormal"/>
            </w:pPr>
          </w:p>
        </w:tc>
        <w:tc>
          <w:tcPr>
            <w:tcW w:w="2154" w:type="dxa"/>
          </w:tcPr>
          <w:p w:rsidR="0036425C" w:rsidRPr="00566D70" w:rsidRDefault="0036425C">
            <w:pPr>
              <w:pStyle w:val="ConsPlusNormal"/>
            </w:pPr>
          </w:p>
        </w:tc>
        <w:tc>
          <w:tcPr>
            <w:tcW w:w="744" w:type="dxa"/>
          </w:tcPr>
          <w:p w:rsidR="0036425C" w:rsidRPr="00566D70" w:rsidRDefault="0036425C">
            <w:pPr>
              <w:pStyle w:val="ConsPlusNormal"/>
            </w:pPr>
          </w:p>
        </w:tc>
        <w:tc>
          <w:tcPr>
            <w:tcW w:w="744" w:type="dxa"/>
          </w:tcPr>
          <w:p w:rsidR="0036425C" w:rsidRPr="00566D70" w:rsidRDefault="0036425C">
            <w:pPr>
              <w:pStyle w:val="ConsPlusNormal"/>
            </w:pPr>
          </w:p>
        </w:tc>
        <w:tc>
          <w:tcPr>
            <w:tcW w:w="744" w:type="dxa"/>
          </w:tcPr>
          <w:p w:rsidR="0036425C" w:rsidRPr="00566D70" w:rsidRDefault="0036425C">
            <w:pPr>
              <w:pStyle w:val="ConsPlusNormal"/>
            </w:pPr>
          </w:p>
        </w:tc>
        <w:tc>
          <w:tcPr>
            <w:tcW w:w="745" w:type="dxa"/>
          </w:tcPr>
          <w:p w:rsidR="0036425C" w:rsidRPr="00566D70" w:rsidRDefault="0036425C">
            <w:pPr>
              <w:pStyle w:val="ConsPlusNormal"/>
            </w:pPr>
          </w:p>
        </w:tc>
        <w:tc>
          <w:tcPr>
            <w:tcW w:w="2410" w:type="dxa"/>
          </w:tcPr>
          <w:p w:rsidR="0036425C" w:rsidRPr="00566D70" w:rsidRDefault="0036425C">
            <w:pPr>
              <w:pStyle w:val="ConsPlusNormal"/>
            </w:pPr>
          </w:p>
        </w:tc>
      </w:tr>
      <w:tr w:rsidR="0036425C" w:rsidRPr="00566D70">
        <w:tc>
          <w:tcPr>
            <w:tcW w:w="567" w:type="dxa"/>
          </w:tcPr>
          <w:p w:rsidR="0036425C" w:rsidRPr="00566D70" w:rsidRDefault="0036425C">
            <w:pPr>
              <w:pStyle w:val="ConsPlusNormal"/>
            </w:pPr>
          </w:p>
        </w:tc>
        <w:tc>
          <w:tcPr>
            <w:tcW w:w="2127" w:type="dxa"/>
          </w:tcPr>
          <w:p w:rsidR="0036425C" w:rsidRPr="00566D70" w:rsidRDefault="0036425C">
            <w:pPr>
              <w:pStyle w:val="ConsPlusNormal"/>
            </w:pPr>
            <w:r w:rsidRPr="00566D70">
              <w:t>Итого</w:t>
            </w:r>
          </w:p>
        </w:tc>
        <w:tc>
          <w:tcPr>
            <w:tcW w:w="1757" w:type="dxa"/>
          </w:tcPr>
          <w:p w:rsidR="0036425C" w:rsidRPr="00566D70" w:rsidRDefault="0036425C">
            <w:pPr>
              <w:pStyle w:val="ConsPlusNormal"/>
            </w:pPr>
          </w:p>
        </w:tc>
        <w:tc>
          <w:tcPr>
            <w:tcW w:w="1559" w:type="dxa"/>
          </w:tcPr>
          <w:p w:rsidR="0036425C" w:rsidRPr="00566D70" w:rsidRDefault="0036425C">
            <w:pPr>
              <w:pStyle w:val="ConsPlusNormal"/>
            </w:pPr>
          </w:p>
        </w:tc>
        <w:tc>
          <w:tcPr>
            <w:tcW w:w="1701" w:type="dxa"/>
          </w:tcPr>
          <w:p w:rsidR="0036425C" w:rsidRPr="00566D70" w:rsidRDefault="0036425C">
            <w:pPr>
              <w:pStyle w:val="ConsPlusNormal"/>
            </w:pPr>
          </w:p>
        </w:tc>
        <w:tc>
          <w:tcPr>
            <w:tcW w:w="2154" w:type="dxa"/>
          </w:tcPr>
          <w:p w:rsidR="0036425C" w:rsidRPr="00566D70" w:rsidRDefault="0036425C">
            <w:pPr>
              <w:pStyle w:val="ConsPlusNormal"/>
            </w:pPr>
          </w:p>
        </w:tc>
        <w:tc>
          <w:tcPr>
            <w:tcW w:w="744" w:type="dxa"/>
          </w:tcPr>
          <w:p w:rsidR="0036425C" w:rsidRPr="00566D70" w:rsidRDefault="0036425C">
            <w:pPr>
              <w:pStyle w:val="ConsPlusNormal"/>
            </w:pPr>
          </w:p>
        </w:tc>
        <w:tc>
          <w:tcPr>
            <w:tcW w:w="744" w:type="dxa"/>
          </w:tcPr>
          <w:p w:rsidR="0036425C" w:rsidRPr="00566D70" w:rsidRDefault="0036425C">
            <w:pPr>
              <w:pStyle w:val="ConsPlusNormal"/>
            </w:pPr>
          </w:p>
        </w:tc>
        <w:tc>
          <w:tcPr>
            <w:tcW w:w="744" w:type="dxa"/>
          </w:tcPr>
          <w:p w:rsidR="0036425C" w:rsidRPr="00566D70" w:rsidRDefault="0036425C">
            <w:pPr>
              <w:pStyle w:val="ConsPlusNormal"/>
            </w:pPr>
          </w:p>
        </w:tc>
        <w:tc>
          <w:tcPr>
            <w:tcW w:w="745" w:type="dxa"/>
          </w:tcPr>
          <w:p w:rsidR="0036425C" w:rsidRPr="00566D70" w:rsidRDefault="0036425C">
            <w:pPr>
              <w:pStyle w:val="ConsPlusNormal"/>
            </w:pPr>
          </w:p>
        </w:tc>
        <w:tc>
          <w:tcPr>
            <w:tcW w:w="2410" w:type="dxa"/>
          </w:tcPr>
          <w:p w:rsidR="0036425C" w:rsidRPr="00566D70" w:rsidRDefault="0036425C">
            <w:pPr>
              <w:pStyle w:val="ConsPlusNormal"/>
            </w:pPr>
          </w:p>
        </w:tc>
      </w:tr>
      <w:tr w:rsidR="0036425C" w:rsidRPr="00566D70">
        <w:tc>
          <w:tcPr>
            <w:tcW w:w="567" w:type="dxa"/>
          </w:tcPr>
          <w:p w:rsidR="0036425C" w:rsidRPr="00566D70" w:rsidRDefault="0036425C">
            <w:pPr>
              <w:pStyle w:val="ConsPlusNormal"/>
            </w:pPr>
          </w:p>
        </w:tc>
        <w:tc>
          <w:tcPr>
            <w:tcW w:w="2127" w:type="dxa"/>
          </w:tcPr>
          <w:p w:rsidR="0036425C" w:rsidRPr="00566D70" w:rsidRDefault="0036425C">
            <w:pPr>
              <w:pStyle w:val="ConsPlusNormal"/>
            </w:pPr>
            <w:r w:rsidRPr="00566D70">
              <w:t>ИТОГО</w:t>
            </w:r>
          </w:p>
          <w:p w:rsidR="0036425C" w:rsidRPr="00566D70" w:rsidRDefault="0036425C">
            <w:pPr>
              <w:pStyle w:val="ConsPlusNormal"/>
            </w:pPr>
            <w:r w:rsidRPr="00566D70">
              <w:t>(по двум мероприятиям)</w:t>
            </w:r>
          </w:p>
        </w:tc>
        <w:tc>
          <w:tcPr>
            <w:tcW w:w="1757" w:type="dxa"/>
          </w:tcPr>
          <w:p w:rsidR="0036425C" w:rsidRPr="00566D70" w:rsidRDefault="0036425C">
            <w:pPr>
              <w:pStyle w:val="ConsPlusNormal"/>
            </w:pPr>
          </w:p>
        </w:tc>
        <w:tc>
          <w:tcPr>
            <w:tcW w:w="1559" w:type="dxa"/>
          </w:tcPr>
          <w:p w:rsidR="0036425C" w:rsidRPr="00566D70" w:rsidRDefault="0036425C">
            <w:pPr>
              <w:pStyle w:val="ConsPlusNormal"/>
            </w:pPr>
          </w:p>
        </w:tc>
        <w:tc>
          <w:tcPr>
            <w:tcW w:w="1701" w:type="dxa"/>
          </w:tcPr>
          <w:p w:rsidR="0036425C" w:rsidRPr="00566D70" w:rsidRDefault="0036425C">
            <w:pPr>
              <w:pStyle w:val="ConsPlusNormal"/>
            </w:pPr>
          </w:p>
        </w:tc>
        <w:tc>
          <w:tcPr>
            <w:tcW w:w="2154" w:type="dxa"/>
          </w:tcPr>
          <w:p w:rsidR="0036425C" w:rsidRPr="00566D70" w:rsidRDefault="0036425C">
            <w:pPr>
              <w:pStyle w:val="ConsPlusNormal"/>
            </w:pPr>
          </w:p>
        </w:tc>
        <w:tc>
          <w:tcPr>
            <w:tcW w:w="744" w:type="dxa"/>
          </w:tcPr>
          <w:p w:rsidR="0036425C" w:rsidRPr="00566D70" w:rsidRDefault="0036425C">
            <w:pPr>
              <w:pStyle w:val="ConsPlusNormal"/>
            </w:pPr>
          </w:p>
        </w:tc>
        <w:tc>
          <w:tcPr>
            <w:tcW w:w="744" w:type="dxa"/>
          </w:tcPr>
          <w:p w:rsidR="0036425C" w:rsidRPr="00566D70" w:rsidRDefault="0036425C">
            <w:pPr>
              <w:pStyle w:val="ConsPlusNormal"/>
            </w:pPr>
          </w:p>
        </w:tc>
        <w:tc>
          <w:tcPr>
            <w:tcW w:w="744" w:type="dxa"/>
          </w:tcPr>
          <w:p w:rsidR="0036425C" w:rsidRPr="00566D70" w:rsidRDefault="0036425C">
            <w:pPr>
              <w:pStyle w:val="ConsPlusNormal"/>
            </w:pPr>
          </w:p>
        </w:tc>
        <w:tc>
          <w:tcPr>
            <w:tcW w:w="745" w:type="dxa"/>
          </w:tcPr>
          <w:p w:rsidR="0036425C" w:rsidRPr="00566D70" w:rsidRDefault="0036425C">
            <w:pPr>
              <w:pStyle w:val="ConsPlusNormal"/>
            </w:pPr>
          </w:p>
        </w:tc>
        <w:tc>
          <w:tcPr>
            <w:tcW w:w="2410" w:type="dxa"/>
          </w:tcPr>
          <w:p w:rsidR="0036425C" w:rsidRPr="00566D70" w:rsidRDefault="0036425C">
            <w:pPr>
              <w:pStyle w:val="ConsPlusNormal"/>
            </w:pPr>
          </w:p>
        </w:tc>
      </w:tr>
    </w:tbl>
    <w:p w:rsidR="0036425C" w:rsidRPr="00566D70" w:rsidRDefault="0036425C">
      <w:pPr>
        <w:sectPr w:rsidR="0036425C" w:rsidRPr="00566D70" w:rsidSect="00261948">
          <w:pgSz w:w="16838" w:h="11905" w:orient="landscape"/>
          <w:pgMar w:top="1701" w:right="1134" w:bottom="850" w:left="1134" w:header="0" w:footer="0" w:gutter="0"/>
          <w:cols w:space="720"/>
          <w:docGrid w:linePitch="326"/>
        </w:sectPr>
      </w:pPr>
    </w:p>
    <w:p w:rsidR="0036425C" w:rsidRPr="00566D70" w:rsidRDefault="0036425C">
      <w:pPr>
        <w:pStyle w:val="ConsPlusNormal"/>
        <w:jc w:val="both"/>
      </w:pPr>
    </w:p>
    <w:p w:rsidR="0036425C" w:rsidRPr="00566D70" w:rsidRDefault="0036425C">
      <w:pPr>
        <w:pStyle w:val="ConsPlusNonformat"/>
        <w:jc w:val="both"/>
      </w:pPr>
      <w:r w:rsidRPr="00566D70">
        <w:t xml:space="preserve">    --------------------------------</w:t>
      </w:r>
    </w:p>
    <w:p w:rsidR="0036425C" w:rsidRPr="00566D70" w:rsidRDefault="0036425C" w:rsidP="00A33128">
      <w:pPr>
        <w:pStyle w:val="ConsPlusNonformat"/>
      </w:pPr>
      <w:bookmarkStart w:id="126" w:name="P7215"/>
      <w:bookmarkEnd w:id="126"/>
      <w:r w:rsidRPr="00566D70">
        <w:t xml:space="preserve">    &lt;1&gt;    Показатель    определяется   как   отношение   числа   посещений</w:t>
      </w:r>
    </w:p>
    <w:p w:rsidR="0036425C" w:rsidRPr="00566D70" w:rsidRDefault="0036425C" w:rsidP="00A33128">
      <w:pPr>
        <w:pStyle w:val="ConsPlusNonformat"/>
      </w:pPr>
      <w:r w:rsidRPr="00566D70">
        <w:t>муниципального   дома   культуры  за  отчетный  финансовый  год  по  данным</w:t>
      </w:r>
    </w:p>
    <w:p w:rsidR="0036425C" w:rsidRPr="00566D70" w:rsidRDefault="0036425C" w:rsidP="00A33128">
      <w:pPr>
        <w:pStyle w:val="ConsPlusNonformat"/>
      </w:pPr>
      <w:r w:rsidRPr="00566D70">
        <w:t xml:space="preserve">статистической  отчетности  по </w:t>
      </w:r>
      <w:hyperlink r:id="rId325" w:history="1">
        <w:r w:rsidRPr="00566D70">
          <w:t>форме № 7-НК</w:t>
        </w:r>
      </w:hyperlink>
      <w:r w:rsidRPr="00566D70">
        <w:t>, утвержденной приказом Росстата</w:t>
      </w:r>
    </w:p>
    <w:p w:rsidR="0036425C" w:rsidRPr="00566D70" w:rsidRDefault="0036425C" w:rsidP="00A33128">
      <w:pPr>
        <w:pStyle w:val="ConsPlusNonformat"/>
      </w:pPr>
      <w:r w:rsidRPr="00566D70">
        <w:t>от 7 декабря 2016 года № 764 "Об утверждении статистического инструментария</w:t>
      </w:r>
    </w:p>
    <w:p w:rsidR="0036425C" w:rsidRPr="00261948" w:rsidRDefault="0036425C" w:rsidP="00A33128">
      <w:pPr>
        <w:pStyle w:val="ConsPlusNonformat"/>
      </w:pPr>
      <w:r w:rsidRPr="00261948">
        <w:t>для  организации  Министерством  культуры Российской Федерации федерального</w:t>
      </w:r>
    </w:p>
    <w:p w:rsidR="0036425C" w:rsidRPr="00261948" w:rsidRDefault="0036425C" w:rsidP="00A33128">
      <w:pPr>
        <w:pStyle w:val="ConsPlusNonformat"/>
      </w:pPr>
      <w:r w:rsidRPr="00261948">
        <w:t>статистического   наблюдения  за  деятельностью  организаций  культуры",  к</w:t>
      </w:r>
    </w:p>
    <w:p w:rsidR="0036425C" w:rsidRPr="00261948" w:rsidRDefault="0036425C" w:rsidP="00A33128">
      <w:pPr>
        <w:pStyle w:val="ConsPlusNonformat"/>
      </w:pPr>
      <w:r w:rsidRPr="00261948">
        <w:t xml:space="preserve">среднегодовой  численности </w:t>
      </w:r>
      <w:r w:rsidR="00A33128" w:rsidRPr="00261948">
        <w:t xml:space="preserve"> </w:t>
      </w:r>
      <w:r w:rsidRPr="00261948">
        <w:t xml:space="preserve">населения </w:t>
      </w:r>
      <w:r w:rsidR="00A33128" w:rsidRPr="00261948">
        <w:t xml:space="preserve"> </w:t>
      </w:r>
      <w:r w:rsidRPr="00261948">
        <w:t xml:space="preserve">населенного </w:t>
      </w:r>
      <w:r w:rsidR="00A33128" w:rsidRPr="00261948">
        <w:t xml:space="preserve"> </w:t>
      </w:r>
      <w:r w:rsidRPr="00261948">
        <w:t xml:space="preserve">пункта </w:t>
      </w:r>
      <w:r w:rsidR="00A33128" w:rsidRPr="00261948">
        <w:t xml:space="preserve"> </w:t>
      </w:r>
      <w:r w:rsidRPr="00261948">
        <w:t>с</w:t>
      </w:r>
      <w:r w:rsidR="00A33128" w:rsidRPr="00261948">
        <w:t xml:space="preserve"> </w:t>
      </w:r>
      <w:r w:rsidRPr="00261948">
        <w:t xml:space="preserve"> числ</w:t>
      </w:r>
      <w:r w:rsidR="00A33128" w:rsidRPr="00261948">
        <w:t>енностью населения</w:t>
      </w:r>
      <w:r w:rsidRPr="00261948">
        <w:t xml:space="preserve"> до</w:t>
      </w:r>
      <w:r w:rsidR="00A33128" w:rsidRPr="00261948">
        <w:t xml:space="preserve"> </w:t>
      </w:r>
      <w:r w:rsidRPr="00261948">
        <w:t>50 тысяч человек.</w:t>
      </w:r>
    </w:p>
    <w:p w:rsidR="0036425C" w:rsidRPr="00A33128" w:rsidRDefault="0036425C">
      <w:pPr>
        <w:pStyle w:val="ConsPlusNonformat"/>
        <w:jc w:val="both"/>
        <w:rPr>
          <w:rFonts w:ascii="Times New Roman" w:hAnsi="Times New Roman" w:cs="Times New Roman"/>
          <w:sz w:val="28"/>
          <w:szCs w:val="28"/>
        </w:rPr>
      </w:pPr>
      <w:r w:rsidRPr="00261948">
        <w:t xml:space="preserve">    4.  </w:t>
      </w:r>
      <w:r w:rsidRPr="00261948">
        <w:rPr>
          <w:rFonts w:ascii="Times New Roman" w:hAnsi="Times New Roman" w:cs="Times New Roman"/>
          <w:sz w:val="28"/>
          <w:szCs w:val="28"/>
        </w:rPr>
        <w:t>Сведения о соответствии заявки критериям конкурса на предоставление</w:t>
      </w:r>
      <w:r w:rsidR="004C6987" w:rsidRPr="00261948">
        <w:rPr>
          <w:rFonts w:ascii="Times New Roman" w:hAnsi="Times New Roman" w:cs="Times New Roman"/>
          <w:sz w:val="28"/>
          <w:szCs w:val="28"/>
        </w:rPr>
        <w:t xml:space="preserve"> </w:t>
      </w:r>
      <w:r w:rsidRPr="00261948">
        <w:rPr>
          <w:rFonts w:ascii="Times New Roman" w:hAnsi="Times New Roman" w:cs="Times New Roman"/>
          <w:sz w:val="28"/>
          <w:szCs w:val="28"/>
        </w:rPr>
        <w:t>субсидий   бюджетам  муниципальных  образований  Архангельской  области  на</w:t>
      </w:r>
      <w:r w:rsidR="004C6987" w:rsidRPr="00261948">
        <w:rPr>
          <w:rFonts w:ascii="Times New Roman" w:hAnsi="Times New Roman" w:cs="Times New Roman"/>
          <w:sz w:val="28"/>
          <w:szCs w:val="28"/>
        </w:rPr>
        <w:t xml:space="preserve"> </w:t>
      </w:r>
      <w:r w:rsidRPr="00261948">
        <w:rPr>
          <w:rFonts w:ascii="Times New Roman" w:hAnsi="Times New Roman" w:cs="Times New Roman"/>
          <w:sz w:val="28"/>
          <w:szCs w:val="28"/>
        </w:rPr>
        <w:t>обеспечение    развития    и    укрепления   материально-технической   базы</w:t>
      </w:r>
      <w:r w:rsidR="004C6987" w:rsidRPr="00261948">
        <w:rPr>
          <w:rFonts w:ascii="Times New Roman" w:hAnsi="Times New Roman" w:cs="Times New Roman"/>
          <w:sz w:val="28"/>
          <w:szCs w:val="28"/>
        </w:rPr>
        <w:t xml:space="preserve"> домов культуры в населенных пунктах с </w:t>
      </w:r>
      <w:r w:rsidR="00A33128" w:rsidRPr="00261948">
        <w:rPr>
          <w:rFonts w:ascii="Times New Roman" w:hAnsi="Times New Roman" w:cs="Times New Roman"/>
          <w:sz w:val="28"/>
          <w:szCs w:val="28"/>
        </w:rPr>
        <w:t>численностью населения</w:t>
      </w:r>
      <w:r w:rsidR="004C6987" w:rsidRPr="00261948">
        <w:rPr>
          <w:rFonts w:ascii="Times New Roman" w:hAnsi="Times New Roman" w:cs="Times New Roman"/>
          <w:sz w:val="28"/>
          <w:szCs w:val="28"/>
        </w:rPr>
        <w:t xml:space="preserve"> до 50 тысяч человек</w:t>
      </w:r>
      <w:r w:rsidRPr="00261948">
        <w:rPr>
          <w:rFonts w:ascii="Times New Roman" w:hAnsi="Times New Roman" w:cs="Times New Roman"/>
          <w:sz w:val="28"/>
          <w:szCs w:val="28"/>
        </w:rPr>
        <w:t>:</w:t>
      </w:r>
    </w:p>
    <w:p w:rsidR="0036425C" w:rsidRPr="00566D70" w:rsidRDefault="003642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
        <w:gridCol w:w="4649"/>
        <w:gridCol w:w="1418"/>
        <w:gridCol w:w="2665"/>
      </w:tblGrid>
      <w:tr w:rsidR="0036425C" w:rsidRPr="00566D70">
        <w:tc>
          <w:tcPr>
            <w:tcW w:w="4995" w:type="dxa"/>
            <w:gridSpan w:val="2"/>
          </w:tcPr>
          <w:p w:rsidR="0036425C" w:rsidRPr="00566D70" w:rsidRDefault="0036425C">
            <w:pPr>
              <w:pStyle w:val="ConsPlusNormal"/>
              <w:jc w:val="center"/>
            </w:pPr>
            <w:r w:rsidRPr="00566D70">
              <w:t>Наименование критерия</w:t>
            </w:r>
          </w:p>
        </w:tc>
        <w:tc>
          <w:tcPr>
            <w:tcW w:w="1418" w:type="dxa"/>
          </w:tcPr>
          <w:p w:rsidR="0036425C" w:rsidRPr="00566D70" w:rsidRDefault="0036425C">
            <w:pPr>
              <w:pStyle w:val="ConsPlusNormal"/>
              <w:jc w:val="center"/>
            </w:pPr>
            <w:r w:rsidRPr="00566D70">
              <w:t>Единица измерения</w:t>
            </w:r>
          </w:p>
        </w:tc>
        <w:tc>
          <w:tcPr>
            <w:tcW w:w="2665" w:type="dxa"/>
          </w:tcPr>
          <w:p w:rsidR="0036425C" w:rsidRPr="00566D70" w:rsidRDefault="0036425C">
            <w:pPr>
              <w:pStyle w:val="ConsPlusNormal"/>
              <w:jc w:val="center"/>
            </w:pPr>
            <w:r w:rsidRPr="00566D70">
              <w:t>Значение показателя</w:t>
            </w:r>
          </w:p>
        </w:tc>
      </w:tr>
      <w:tr w:rsidR="0036425C" w:rsidRPr="00566D70">
        <w:tc>
          <w:tcPr>
            <w:tcW w:w="346" w:type="dxa"/>
            <w:tcBorders>
              <w:right w:val="nil"/>
            </w:tcBorders>
          </w:tcPr>
          <w:p w:rsidR="0036425C" w:rsidRPr="00566D70" w:rsidRDefault="0036425C">
            <w:pPr>
              <w:pStyle w:val="ConsPlusNormal"/>
              <w:jc w:val="center"/>
            </w:pPr>
            <w:r w:rsidRPr="00566D70">
              <w:t>1.</w:t>
            </w:r>
          </w:p>
        </w:tc>
        <w:tc>
          <w:tcPr>
            <w:tcW w:w="4649" w:type="dxa"/>
            <w:tcBorders>
              <w:left w:val="nil"/>
            </w:tcBorders>
          </w:tcPr>
          <w:p w:rsidR="0036425C" w:rsidRPr="00566D70" w:rsidRDefault="0036425C">
            <w:pPr>
              <w:pStyle w:val="ConsPlusNormal"/>
            </w:pPr>
            <w:r w:rsidRPr="00566D70">
              <w:t>Участие муниципального образования Архангельской области собственными средствами в реализации мероприятия</w:t>
            </w:r>
          </w:p>
        </w:tc>
        <w:tc>
          <w:tcPr>
            <w:tcW w:w="1418" w:type="dxa"/>
          </w:tcPr>
          <w:p w:rsidR="0036425C" w:rsidRPr="00566D70" w:rsidRDefault="0036425C">
            <w:pPr>
              <w:pStyle w:val="ConsPlusNormal"/>
              <w:jc w:val="center"/>
            </w:pPr>
            <w:r w:rsidRPr="00566D70">
              <w:t>тыс. рублей</w:t>
            </w:r>
          </w:p>
        </w:tc>
        <w:tc>
          <w:tcPr>
            <w:tcW w:w="2665" w:type="dxa"/>
          </w:tcPr>
          <w:p w:rsidR="0036425C" w:rsidRPr="00566D70" w:rsidRDefault="0036425C">
            <w:pPr>
              <w:pStyle w:val="ConsPlusNormal"/>
            </w:pPr>
          </w:p>
        </w:tc>
      </w:tr>
      <w:tr w:rsidR="0036425C" w:rsidRPr="00566D70">
        <w:tc>
          <w:tcPr>
            <w:tcW w:w="346" w:type="dxa"/>
            <w:tcBorders>
              <w:right w:val="nil"/>
            </w:tcBorders>
          </w:tcPr>
          <w:p w:rsidR="0036425C" w:rsidRPr="00566D70" w:rsidRDefault="0036425C">
            <w:pPr>
              <w:pStyle w:val="ConsPlusNormal"/>
              <w:jc w:val="center"/>
            </w:pPr>
            <w:r w:rsidRPr="00566D70">
              <w:t>2.</w:t>
            </w:r>
          </w:p>
        </w:tc>
        <w:tc>
          <w:tcPr>
            <w:tcW w:w="4649" w:type="dxa"/>
            <w:tcBorders>
              <w:left w:val="nil"/>
            </w:tcBorders>
          </w:tcPr>
          <w:p w:rsidR="0036425C" w:rsidRPr="00566D70" w:rsidRDefault="0036425C">
            <w:pPr>
              <w:pStyle w:val="ConsPlusNormal"/>
            </w:pPr>
            <w:r w:rsidRPr="00566D70">
              <w:t>Рост посещаемости культурно-досуговых мероприятий, проводимых учреждениями культурно-досугового типа в отчетном году по отношению к предыдущему году</w:t>
            </w:r>
          </w:p>
        </w:tc>
        <w:tc>
          <w:tcPr>
            <w:tcW w:w="1418" w:type="dxa"/>
          </w:tcPr>
          <w:p w:rsidR="0036425C" w:rsidRPr="00566D70" w:rsidRDefault="0036425C">
            <w:pPr>
              <w:pStyle w:val="ConsPlusNormal"/>
              <w:jc w:val="center"/>
            </w:pPr>
            <w:r w:rsidRPr="00566D70">
              <w:t>процентов</w:t>
            </w:r>
          </w:p>
        </w:tc>
        <w:tc>
          <w:tcPr>
            <w:tcW w:w="2665" w:type="dxa"/>
          </w:tcPr>
          <w:p w:rsidR="0036425C" w:rsidRPr="00566D70" w:rsidRDefault="0036425C">
            <w:pPr>
              <w:pStyle w:val="ConsPlusNormal"/>
            </w:pPr>
          </w:p>
        </w:tc>
      </w:tr>
      <w:tr w:rsidR="0036425C" w:rsidRPr="00566D70">
        <w:tc>
          <w:tcPr>
            <w:tcW w:w="346" w:type="dxa"/>
            <w:tcBorders>
              <w:right w:val="nil"/>
            </w:tcBorders>
          </w:tcPr>
          <w:p w:rsidR="0036425C" w:rsidRPr="00566D70" w:rsidRDefault="0036425C">
            <w:pPr>
              <w:pStyle w:val="ConsPlusNormal"/>
              <w:jc w:val="center"/>
            </w:pPr>
            <w:r w:rsidRPr="00566D70">
              <w:t>3.</w:t>
            </w:r>
          </w:p>
        </w:tc>
        <w:tc>
          <w:tcPr>
            <w:tcW w:w="4649" w:type="dxa"/>
            <w:tcBorders>
              <w:left w:val="nil"/>
            </w:tcBorders>
          </w:tcPr>
          <w:p w:rsidR="0036425C" w:rsidRPr="00566D70" w:rsidRDefault="0036425C">
            <w:pPr>
              <w:pStyle w:val="ConsPlusNormal"/>
            </w:pPr>
            <w:r w:rsidRPr="00566D70">
              <w:t>Укомплектованный штат специалистами культурно-досуговой деятельности муниципальных домов культуры</w:t>
            </w:r>
          </w:p>
        </w:tc>
        <w:tc>
          <w:tcPr>
            <w:tcW w:w="1418" w:type="dxa"/>
          </w:tcPr>
          <w:p w:rsidR="0036425C" w:rsidRPr="00566D70" w:rsidRDefault="0036425C">
            <w:pPr>
              <w:pStyle w:val="ConsPlusNormal"/>
              <w:jc w:val="center"/>
            </w:pPr>
            <w:r w:rsidRPr="00566D70">
              <w:t>процентов</w:t>
            </w:r>
          </w:p>
        </w:tc>
        <w:tc>
          <w:tcPr>
            <w:tcW w:w="2665" w:type="dxa"/>
          </w:tcPr>
          <w:p w:rsidR="0036425C" w:rsidRPr="00566D70" w:rsidRDefault="0036425C">
            <w:pPr>
              <w:pStyle w:val="ConsPlusNormal"/>
            </w:pPr>
          </w:p>
        </w:tc>
      </w:tr>
      <w:tr w:rsidR="0036425C" w:rsidRPr="00566D70">
        <w:tc>
          <w:tcPr>
            <w:tcW w:w="346" w:type="dxa"/>
            <w:tcBorders>
              <w:right w:val="nil"/>
            </w:tcBorders>
          </w:tcPr>
          <w:p w:rsidR="0036425C" w:rsidRPr="00566D70" w:rsidRDefault="0036425C">
            <w:pPr>
              <w:pStyle w:val="ConsPlusNormal"/>
              <w:jc w:val="center"/>
            </w:pPr>
            <w:r w:rsidRPr="00566D70">
              <w:t>4.</w:t>
            </w:r>
          </w:p>
        </w:tc>
        <w:tc>
          <w:tcPr>
            <w:tcW w:w="4649" w:type="dxa"/>
            <w:tcBorders>
              <w:left w:val="nil"/>
            </w:tcBorders>
          </w:tcPr>
          <w:p w:rsidR="0036425C" w:rsidRPr="00566D70" w:rsidRDefault="0036425C">
            <w:pPr>
              <w:pStyle w:val="ConsPlusNormal"/>
            </w:pPr>
            <w:r w:rsidRPr="00566D70">
              <w:t>Средний возраст имеющихся основных фондов на конец отчетного года</w:t>
            </w:r>
          </w:p>
        </w:tc>
        <w:tc>
          <w:tcPr>
            <w:tcW w:w="1418" w:type="dxa"/>
          </w:tcPr>
          <w:p w:rsidR="0036425C" w:rsidRPr="00566D70" w:rsidRDefault="0036425C">
            <w:pPr>
              <w:pStyle w:val="ConsPlusNormal"/>
              <w:jc w:val="center"/>
            </w:pPr>
            <w:r w:rsidRPr="00566D70">
              <w:t>лет</w:t>
            </w:r>
          </w:p>
        </w:tc>
        <w:tc>
          <w:tcPr>
            <w:tcW w:w="2665" w:type="dxa"/>
          </w:tcPr>
          <w:p w:rsidR="0036425C" w:rsidRPr="00566D70" w:rsidRDefault="0036425C">
            <w:pPr>
              <w:pStyle w:val="ConsPlusNormal"/>
            </w:pPr>
          </w:p>
        </w:tc>
      </w:tr>
    </w:tbl>
    <w:p w:rsidR="0036425C" w:rsidRPr="00566D70" w:rsidRDefault="0036425C">
      <w:pPr>
        <w:pStyle w:val="ConsPlusNormal"/>
        <w:jc w:val="both"/>
      </w:pPr>
    </w:p>
    <w:p w:rsidR="0036425C" w:rsidRPr="00566D70" w:rsidRDefault="0036425C">
      <w:pPr>
        <w:pStyle w:val="ConsPlusNonformat"/>
        <w:jc w:val="both"/>
      </w:pPr>
      <w:r w:rsidRPr="00566D70">
        <w:t xml:space="preserve">    В случае отбора _______________________________________________________</w:t>
      </w:r>
    </w:p>
    <w:p w:rsidR="0036425C" w:rsidRPr="00566D70" w:rsidRDefault="0036425C">
      <w:pPr>
        <w:pStyle w:val="ConsPlusNonformat"/>
        <w:jc w:val="both"/>
      </w:pPr>
      <w:r w:rsidRPr="00566D70">
        <w:t xml:space="preserve">            (наименование муниципального образования Архангельской области)</w:t>
      </w:r>
    </w:p>
    <w:p w:rsidR="0036425C" w:rsidRPr="00566D70" w:rsidRDefault="0036425C">
      <w:pPr>
        <w:pStyle w:val="ConsPlusNonformat"/>
        <w:jc w:val="both"/>
      </w:pPr>
      <w:r w:rsidRPr="00566D70">
        <w:t>берет на себя обязательства по обеспечению соответствия значения следующего</w:t>
      </w:r>
    </w:p>
    <w:p w:rsidR="0036425C" w:rsidRPr="00566D70" w:rsidRDefault="0036425C">
      <w:pPr>
        <w:pStyle w:val="ConsPlusNonformat"/>
        <w:jc w:val="both"/>
      </w:pPr>
      <w:r w:rsidRPr="00566D70">
        <w:t>показателя результативности, установленного _______________________________</w:t>
      </w:r>
    </w:p>
    <w:p w:rsidR="0036425C" w:rsidRPr="00566D70" w:rsidRDefault="0036425C">
      <w:pPr>
        <w:pStyle w:val="ConsPlusNonformat"/>
        <w:jc w:val="both"/>
      </w:pPr>
      <w:r w:rsidRPr="00566D70">
        <w:t>__________________________________________________________________________:</w:t>
      </w:r>
    </w:p>
    <w:p w:rsidR="0036425C" w:rsidRPr="00566D70" w:rsidRDefault="0036425C">
      <w:pPr>
        <w:pStyle w:val="ConsPlusNonformat"/>
        <w:jc w:val="both"/>
      </w:pPr>
      <w:r w:rsidRPr="00566D70">
        <w:t xml:space="preserve">                  (наименование муниципальной программы,</w:t>
      </w:r>
    </w:p>
    <w:p w:rsidR="0036425C" w:rsidRPr="00566D70" w:rsidRDefault="0036425C">
      <w:pPr>
        <w:pStyle w:val="ConsPlusNonformat"/>
        <w:jc w:val="both"/>
      </w:pPr>
      <w:r w:rsidRPr="00566D70">
        <w:t xml:space="preserve">           нормативно-правового акта муниципального образования)</w:t>
      </w:r>
    </w:p>
    <w:p w:rsidR="0036425C" w:rsidRPr="00566D70" w:rsidRDefault="003642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
        <w:gridCol w:w="4819"/>
        <w:gridCol w:w="1418"/>
        <w:gridCol w:w="2494"/>
      </w:tblGrid>
      <w:tr w:rsidR="0036425C" w:rsidRPr="00566D70">
        <w:tc>
          <w:tcPr>
            <w:tcW w:w="5165" w:type="dxa"/>
            <w:gridSpan w:val="2"/>
          </w:tcPr>
          <w:p w:rsidR="0036425C" w:rsidRPr="00566D70" w:rsidRDefault="0036425C">
            <w:pPr>
              <w:pStyle w:val="ConsPlusNormal"/>
              <w:jc w:val="center"/>
            </w:pPr>
            <w:r w:rsidRPr="00566D70">
              <w:t>Показатель</w:t>
            </w:r>
          </w:p>
        </w:tc>
        <w:tc>
          <w:tcPr>
            <w:tcW w:w="1418" w:type="dxa"/>
          </w:tcPr>
          <w:p w:rsidR="0036425C" w:rsidRPr="00566D70" w:rsidRDefault="0036425C">
            <w:pPr>
              <w:pStyle w:val="ConsPlusNormal"/>
              <w:jc w:val="center"/>
            </w:pPr>
            <w:r w:rsidRPr="00566D70">
              <w:t>Единица измерения</w:t>
            </w:r>
          </w:p>
        </w:tc>
        <w:tc>
          <w:tcPr>
            <w:tcW w:w="2494" w:type="dxa"/>
          </w:tcPr>
          <w:p w:rsidR="0036425C" w:rsidRPr="00566D70" w:rsidRDefault="0036425C">
            <w:pPr>
              <w:pStyle w:val="ConsPlusNormal"/>
              <w:jc w:val="center"/>
            </w:pPr>
            <w:r w:rsidRPr="00566D70">
              <w:t>Значение показателя</w:t>
            </w:r>
          </w:p>
        </w:tc>
      </w:tr>
      <w:tr w:rsidR="0036425C" w:rsidRPr="00566D70">
        <w:tc>
          <w:tcPr>
            <w:tcW w:w="346" w:type="dxa"/>
            <w:tcBorders>
              <w:right w:val="nil"/>
            </w:tcBorders>
          </w:tcPr>
          <w:p w:rsidR="0036425C" w:rsidRPr="00566D70" w:rsidRDefault="0036425C">
            <w:pPr>
              <w:pStyle w:val="ConsPlusNormal"/>
            </w:pPr>
            <w:r w:rsidRPr="00566D70">
              <w:t>1.</w:t>
            </w:r>
          </w:p>
        </w:tc>
        <w:tc>
          <w:tcPr>
            <w:tcW w:w="4819" w:type="dxa"/>
            <w:tcBorders>
              <w:left w:val="nil"/>
            </w:tcBorders>
          </w:tcPr>
          <w:p w:rsidR="0036425C" w:rsidRPr="00566D70" w:rsidRDefault="0036425C">
            <w:pPr>
              <w:pStyle w:val="ConsPlusNormal"/>
            </w:pPr>
            <w:r w:rsidRPr="00566D70">
              <w:t>Рост посещаемости культурно-досуговых мероприятий, проводимых учреждениями культурно-досугового типа в отчетном году по отношению к предыдущему году</w:t>
            </w:r>
          </w:p>
        </w:tc>
        <w:tc>
          <w:tcPr>
            <w:tcW w:w="1418" w:type="dxa"/>
          </w:tcPr>
          <w:p w:rsidR="0036425C" w:rsidRPr="00566D70" w:rsidRDefault="0036425C">
            <w:pPr>
              <w:pStyle w:val="ConsPlusNormal"/>
              <w:jc w:val="center"/>
            </w:pPr>
            <w:r w:rsidRPr="00566D70">
              <w:t>процентов</w:t>
            </w:r>
          </w:p>
        </w:tc>
        <w:tc>
          <w:tcPr>
            <w:tcW w:w="2494" w:type="dxa"/>
          </w:tcPr>
          <w:p w:rsidR="0036425C" w:rsidRPr="00566D70" w:rsidRDefault="0036425C">
            <w:pPr>
              <w:pStyle w:val="ConsPlusNormal"/>
            </w:pPr>
          </w:p>
        </w:tc>
      </w:tr>
      <w:tr w:rsidR="0036425C" w:rsidRPr="00566D70">
        <w:tc>
          <w:tcPr>
            <w:tcW w:w="346" w:type="dxa"/>
            <w:tcBorders>
              <w:right w:val="nil"/>
            </w:tcBorders>
          </w:tcPr>
          <w:p w:rsidR="0036425C" w:rsidRPr="00566D70" w:rsidRDefault="0036425C">
            <w:pPr>
              <w:pStyle w:val="ConsPlusNormal"/>
            </w:pPr>
            <w:r w:rsidRPr="00566D70">
              <w:t>2.</w:t>
            </w:r>
          </w:p>
        </w:tc>
        <w:tc>
          <w:tcPr>
            <w:tcW w:w="4819" w:type="dxa"/>
            <w:tcBorders>
              <w:left w:val="nil"/>
            </w:tcBorders>
          </w:tcPr>
          <w:p w:rsidR="0036425C" w:rsidRPr="00566D70" w:rsidRDefault="0036425C">
            <w:pPr>
              <w:pStyle w:val="ConsPlusNormal"/>
            </w:pPr>
            <w:r w:rsidRPr="00566D70">
              <w:t>Средняя численность участников клубных формирований (в муниципальных домах культуры) в расчете на 1 тысячу человек</w:t>
            </w:r>
          </w:p>
        </w:tc>
        <w:tc>
          <w:tcPr>
            <w:tcW w:w="1418" w:type="dxa"/>
          </w:tcPr>
          <w:p w:rsidR="0036425C" w:rsidRPr="00566D70" w:rsidRDefault="0036425C">
            <w:pPr>
              <w:pStyle w:val="ConsPlusNormal"/>
              <w:jc w:val="center"/>
            </w:pPr>
            <w:r w:rsidRPr="00566D70">
              <w:t>человек</w:t>
            </w:r>
          </w:p>
        </w:tc>
        <w:tc>
          <w:tcPr>
            <w:tcW w:w="2494" w:type="dxa"/>
          </w:tcPr>
          <w:p w:rsidR="0036425C" w:rsidRPr="00566D70" w:rsidRDefault="0036425C">
            <w:pPr>
              <w:pStyle w:val="ConsPlusNormal"/>
            </w:pPr>
          </w:p>
        </w:tc>
      </w:tr>
    </w:tbl>
    <w:p w:rsidR="0036425C" w:rsidRPr="00566D70" w:rsidRDefault="0036425C">
      <w:pPr>
        <w:pStyle w:val="ConsPlusNormal"/>
        <w:jc w:val="both"/>
      </w:pPr>
    </w:p>
    <w:p w:rsidR="0036425C" w:rsidRPr="00566D70" w:rsidRDefault="0036425C">
      <w:pPr>
        <w:pStyle w:val="ConsPlusNonformat"/>
        <w:jc w:val="both"/>
      </w:pPr>
      <w:r w:rsidRPr="00566D70">
        <w:lastRenderedPageBreak/>
        <w:t xml:space="preserve">    С  условиями  и  требованиями Положения о порядке и условиях проведения</w:t>
      </w:r>
    </w:p>
    <w:p w:rsidR="0036425C" w:rsidRPr="00566D70" w:rsidRDefault="0036425C">
      <w:pPr>
        <w:pStyle w:val="ConsPlusNonformat"/>
        <w:jc w:val="both"/>
      </w:pPr>
      <w:r w:rsidRPr="00566D70">
        <w:t>конкурса  на  предоставление  субсидий  бюджетам  муниципальных образований</w:t>
      </w:r>
    </w:p>
    <w:p w:rsidR="0036425C" w:rsidRPr="00566D70" w:rsidRDefault="0036425C">
      <w:pPr>
        <w:pStyle w:val="ConsPlusNonformat"/>
        <w:jc w:val="both"/>
      </w:pPr>
      <w:r w:rsidRPr="00566D70">
        <w:t>Архангельской    области    на    обеспечение    развития    и   укрепление</w:t>
      </w:r>
    </w:p>
    <w:p w:rsidR="0036425C" w:rsidRPr="00566D70" w:rsidRDefault="0036425C">
      <w:pPr>
        <w:pStyle w:val="ConsPlusNonformat"/>
        <w:jc w:val="both"/>
      </w:pPr>
      <w:r w:rsidRPr="00566D70">
        <w:t>материально-технической  базы  муниципальных  домов  культуры муниципальных</w:t>
      </w:r>
    </w:p>
    <w:p w:rsidR="0036425C" w:rsidRPr="00566D70" w:rsidRDefault="0036425C">
      <w:pPr>
        <w:pStyle w:val="ConsPlusNonformat"/>
        <w:jc w:val="both"/>
      </w:pPr>
      <w:r w:rsidRPr="00566D70">
        <w:t>образований    Архангельской    области,    утвержденного    постановлением</w:t>
      </w:r>
    </w:p>
    <w:p w:rsidR="0036425C" w:rsidRPr="00566D70" w:rsidRDefault="0036425C">
      <w:pPr>
        <w:pStyle w:val="ConsPlusNonformat"/>
        <w:jc w:val="both"/>
      </w:pPr>
      <w:r w:rsidRPr="00566D70">
        <w:t>Правительства  Архангельской  области  от  12  октября  2012 года № 461-пп,</w:t>
      </w:r>
    </w:p>
    <w:p w:rsidR="0036425C" w:rsidRPr="00566D70" w:rsidRDefault="0036425C">
      <w:pPr>
        <w:pStyle w:val="ConsPlusNonformat"/>
        <w:jc w:val="both"/>
      </w:pPr>
      <w:r w:rsidRPr="00566D70">
        <w:t>ознакомлен и согласен.</w:t>
      </w:r>
    </w:p>
    <w:p w:rsidR="0036425C" w:rsidRPr="00566D70" w:rsidRDefault="0036425C">
      <w:pPr>
        <w:pStyle w:val="ConsPlusNonformat"/>
        <w:jc w:val="both"/>
      </w:pPr>
      <w:r w:rsidRPr="00566D70">
        <w:t xml:space="preserve">    Достоверность представленной в заявке информации гарантирую.</w:t>
      </w:r>
    </w:p>
    <w:p w:rsidR="0036425C" w:rsidRPr="00566D70" w:rsidRDefault="0036425C">
      <w:pPr>
        <w:pStyle w:val="ConsPlusNonformat"/>
        <w:jc w:val="both"/>
      </w:pPr>
    </w:p>
    <w:p w:rsidR="0036425C" w:rsidRPr="00566D70" w:rsidRDefault="0036425C">
      <w:pPr>
        <w:pStyle w:val="ConsPlusNonformat"/>
        <w:jc w:val="both"/>
      </w:pPr>
      <w:r w:rsidRPr="00566D70">
        <w:t>Глава муниципального образования</w:t>
      </w:r>
    </w:p>
    <w:p w:rsidR="0036425C" w:rsidRPr="00566D70" w:rsidRDefault="0036425C">
      <w:pPr>
        <w:pStyle w:val="ConsPlusNonformat"/>
        <w:jc w:val="both"/>
      </w:pPr>
      <w:r w:rsidRPr="00566D70">
        <w:t>Архангельской области             _____________       _____________________</w:t>
      </w:r>
    </w:p>
    <w:p w:rsidR="0036425C" w:rsidRPr="00566D70" w:rsidRDefault="0036425C">
      <w:pPr>
        <w:pStyle w:val="ConsPlusNonformat"/>
        <w:jc w:val="both"/>
      </w:pPr>
      <w:r w:rsidRPr="00566D70">
        <w:t xml:space="preserve">                                    (подпись)         (расшифровка подписи)</w:t>
      </w:r>
    </w:p>
    <w:p w:rsidR="0036425C" w:rsidRPr="00566D70" w:rsidRDefault="0036425C">
      <w:pPr>
        <w:pStyle w:val="ConsPlusNonformat"/>
        <w:jc w:val="both"/>
      </w:pPr>
      <w:r w:rsidRPr="00566D70">
        <w:t>М.П.</w:t>
      </w:r>
    </w:p>
    <w:p w:rsidR="0036425C" w:rsidRPr="00566D70" w:rsidRDefault="0036425C">
      <w:pPr>
        <w:pStyle w:val="ConsPlusNonformat"/>
        <w:jc w:val="both"/>
      </w:pPr>
      <w:r w:rsidRPr="00566D70">
        <w:t>"____" __________ 20__ года</w:t>
      </w: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sectPr w:rsidR="0036425C" w:rsidRPr="00566D70" w:rsidSect="00261948">
          <w:pgSz w:w="11905" w:h="16838"/>
          <w:pgMar w:top="1134" w:right="850" w:bottom="1134" w:left="1701" w:header="0" w:footer="0" w:gutter="0"/>
          <w:cols w:space="720"/>
        </w:sectPr>
      </w:pPr>
    </w:p>
    <w:p w:rsidR="0036425C" w:rsidRPr="00566D70" w:rsidRDefault="0036425C">
      <w:pPr>
        <w:pStyle w:val="ConsPlusNormal"/>
        <w:jc w:val="right"/>
        <w:outlineLvl w:val="1"/>
      </w:pPr>
      <w:r w:rsidRPr="00566D70">
        <w:lastRenderedPageBreak/>
        <w:t>Приложение № 2</w:t>
      </w:r>
    </w:p>
    <w:p w:rsidR="0036425C" w:rsidRPr="00566D70" w:rsidRDefault="0036425C">
      <w:pPr>
        <w:pStyle w:val="ConsPlusNormal"/>
        <w:jc w:val="right"/>
      </w:pPr>
      <w:r w:rsidRPr="00566D70">
        <w:t>к Положению о порядке</w:t>
      </w:r>
    </w:p>
    <w:p w:rsidR="0036425C" w:rsidRPr="00566D70" w:rsidRDefault="0036425C">
      <w:pPr>
        <w:pStyle w:val="ConsPlusNormal"/>
        <w:jc w:val="right"/>
      </w:pPr>
      <w:r w:rsidRPr="00566D70">
        <w:t>и условиях проведения</w:t>
      </w:r>
    </w:p>
    <w:p w:rsidR="0036425C" w:rsidRPr="00566D70" w:rsidRDefault="0036425C">
      <w:pPr>
        <w:pStyle w:val="ConsPlusNormal"/>
        <w:jc w:val="right"/>
      </w:pPr>
      <w:r w:rsidRPr="00566D70">
        <w:t>конкурса на предоставление</w:t>
      </w:r>
    </w:p>
    <w:p w:rsidR="0036425C" w:rsidRPr="00566D70" w:rsidRDefault="0036425C">
      <w:pPr>
        <w:pStyle w:val="ConsPlusNormal"/>
        <w:jc w:val="right"/>
      </w:pPr>
      <w:r w:rsidRPr="00566D70">
        <w:t>субсидий бюджетам муниципальных</w:t>
      </w:r>
    </w:p>
    <w:p w:rsidR="0036425C" w:rsidRPr="00566D70" w:rsidRDefault="0036425C">
      <w:pPr>
        <w:pStyle w:val="ConsPlusNormal"/>
        <w:jc w:val="right"/>
      </w:pPr>
      <w:r w:rsidRPr="00566D70">
        <w:t>образований Архангельской</w:t>
      </w:r>
    </w:p>
    <w:p w:rsidR="0036425C" w:rsidRPr="00566D70" w:rsidRDefault="0036425C">
      <w:pPr>
        <w:pStyle w:val="ConsPlusNormal"/>
        <w:jc w:val="right"/>
      </w:pPr>
      <w:r w:rsidRPr="00566D70">
        <w:t>области на обеспечение развития</w:t>
      </w:r>
    </w:p>
    <w:p w:rsidR="0036425C" w:rsidRPr="00566D70" w:rsidRDefault="0036425C">
      <w:pPr>
        <w:pStyle w:val="ConsPlusNormal"/>
        <w:jc w:val="right"/>
      </w:pPr>
      <w:r w:rsidRPr="00566D70">
        <w:t>и укрепления материально-технической</w:t>
      </w:r>
    </w:p>
    <w:p w:rsidR="00107253" w:rsidRPr="00566D70" w:rsidRDefault="0036425C" w:rsidP="00107253">
      <w:pPr>
        <w:pStyle w:val="ConsPlusNormal"/>
        <w:jc w:val="right"/>
        <w:rPr>
          <w:szCs w:val="22"/>
        </w:rPr>
      </w:pPr>
      <w:r w:rsidRPr="00566D70">
        <w:t xml:space="preserve">базы </w:t>
      </w:r>
      <w:r w:rsidR="00107253" w:rsidRPr="00566D70">
        <w:rPr>
          <w:szCs w:val="22"/>
        </w:rPr>
        <w:t>домов культуры в населенных</w:t>
      </w:r>
    </w:p>
    <w:p w:rsidR="0036425C" w:rsidRPr="00261948" w:rsidRDefault="00107253" w:rsidP="00107253">
      <w:pPr>
        <w:pStyle w:val="ConsPlusNormal"/>
        <w:jc w:val="right"/>
        <w:rPr>
          <w:szCs w:val="22"/>
        </w:rPr>
      </w:pPr>
      <w:r w:rsidRPr="00566D70">
        <w:rPr>
          <w:szCs w:val="22"/>
        </w:rPr>
        <w:t xml:space="preserve"> </w:t>
      </w:r>
      <w:r w:rsidRPr="00261948">
        <w:rPr>
          <w:szCs w:val="22"/>
        </w:rPr>
        <w:t xml:space="preserve">пунктах с </w:t>
      </w:r>
      <w:r w:rsidR="00A33128" w:rsidRPr="00261948">
        <w:rPr>
          <w:rFonts w:asciiTheme="minorHAnsi" w:hAnsiTheme="minorHAnsi" w:cs="Times New Roman"/>
          <w:szCs w:val="22"/>
        </w:rPr>
        <w:t>численностью населения</w:t>
      </w:r>
      <w:r w:rsidRPr="00261948">
        <w:rPr>
          <w:szCs w:val="22"/>
        </w:rPr>
        <w:t xml:space="preserve"> до 50 тысяч человек</w:t>
      </w:r>
    </w:p>
    <w:p w:rsidR="0036425C" w:rsidRPr="00261948" w:rsidRDefault="0036425C">
      <w:pPr>
        <w:pStyle w:val="ConsPlusNonformat"/>
        <w:jc w:val="both"/>
      </w:pPr>
      <w:bookmarkStart w:id="127" w:name="P7304"/>
      <w:bookmarkEnd w:id="127"/>
      <w:r w:rsidRPr="00261948">
        <w:t xml:space="preserve">                                  СПРАВКА</w:t>
      </w:r>
    </w:p>
    <w:p w:rsidR="0036425C" w:rsidRPr="00261948" w:rsidRDefault="0036425C">
      <w:pPr>
        <w:pStyle w:val="ConsPlusNonformat"/>
        <w:jc w:val="both"/>
      </w:pPr>
      <w:r w:rsidRPr="00261948">
        <w:t xml:space="preserve">          о потребности в обновлении материально-технической базы</w:t>
      </w:r>
    </w:p>
    <w:p w:rsidR="0036425C" w:rsidRPr="00261948" w:rsidRDefault="0036425C">
      <w:pPr>
        <w:pStyle w:val="ConsPlusNonformat"/>
        <w:jc w:val="both"/>
      </w:pPr>
      <w:r w:rsidRPr="00261948">
        <w:t xml:space="preserve">                       муниципальных домов культуры</w:t>
      </w:r>
    </w:p>
    <w:p w:rsidR="0036425C" w:rsidRPr="00261948" w:rsidRDefault="0036425C">
      <w:pPr>
        <w:pStyle w:val="ConsPlusNonformat"/>
        <w:jc w:val="both"/>
      </w:pPr>
      <w:r w:rsidRPr="00261948">
        <w:t xml:space="preserve">       ____________________________________________________________</w:t>
      </w:r>
    </w:p>
    <w:p w:rsidR="0036425C" w:rsidRPr="00261948" w:rsidRDefault="0036425C">
      <w:pPr>
        <w:pStyle w:val="ConsPlusNonformat"/>
        <w:jc w:val="both"/>
      </w:pPr>
      <w:r w:rsidRPr="00261948">
        <w:t xml:space="preserve">                 (наименование муниципального образования)</w:t>
      </w:r>
    </w:p>
    <w:p w:rsidR="0036425C" w:rsidRPr="00261948" w:rsidRDefault="0036425C">
      <w:pPr>
        <w:pStyle w:val="ConsPlusNonformat"/>
        <w:jc w:val="both"/>
      </w:pPr>
      <w:r w:rsidRPr="00261948">
        <w:t xml:space="preserve">                    по состоянию на 1 января 201_ года</w:t>
      </w:r>
    </w:p>
    <w:p w:rsidR="0036425C" w:rsidRPr="00261948" w:rsidRDefault="003642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701"/>
        <w:gridCol w:w="1871"/>
        <w:gridCol w:w="1134"/>
        <w:gridCol w:w="1417"/>
        <w:gridCol w:w="1644"/>
        <w:gridCol w:w="2835"/>
      </w:tblGrid>
      <w:tr w:rsidR="0036425C" w:rsidRPr="00261948">
        <w:tc>
          <w:tcPr>
            <w:tcW w:w="737" w:type="dxa"/>
          </w:tcPr>
          <w:p w:rsidR="0036425C" w:rsidRPr="00261948" w:rsidRDefault="0036425C">
            <w:pPr>
              <w:pStyle w:val="ConsPlusNormal"/>
              <w:jc w:val="center"/>
            </w:pPr>
            <w:r w:rsidRPr="00261948">
              <w:t>№ п/п</w:t>
            </w:r>
          </w:p>
        </w:tc>
        <w:tc>
          <w:tcPr>
            <w:tcW w:w="1701" w:type="dxa"/>
          </w:tcPr>
          <w:p w:rsidR="0036425C" w:rsidRPr="00261948" w:rsidRDefault="0036425C">
            <w:pPr>
              <w:pStyle w:val="ConsPlusNormal"/>
              <w:jc w:val="center"/>
            </w:pPr>
            <w:r w:rsidRPr="00261948">
              <w:t>Наименование учреждения</w:t>
            </w:r>
          </w:p>
        </w:tc>
        <w:tc>
          <w:tcPr>
            <w:tcW w:w="1871" w:type="dxa"/>
          </w:tcPr>
          <w:p w:rsidR="0036425C" w:rsidRPr="00261948" w:rsidRDefault="0036425C">
            <w:pPr>
              <w:pStyle w:val="ConsPlusNormal"/>
              <w:jc w:val="center"/>
            </w:pPr>
            <w:r w:rsidRPr="00261948">
              <w:t>Наименование обособленных подразделений (филиалов) (при наличии)</w:t>
            </w:r>
          </w:p>
        </w:tc>
        <w:tc>
          <w:tcPr>
            <w:tcW w:w="1134" w:type="dxa"/>
          </w:tcPr>
          <w:p w:rsidR="0036425C" w:rsidRPr="00261948" w:rsidRDefault="0036425C">
            <w:pPr>
              <w:pStyle w:val="ConsPlusNormal"/>
              <w:jc w:val="center"/>
            </w:pPr>
            <w:r w:rsidRPr="00261948">
              <w:t>Фактический адрес</w:t>
            </w:r>
          </w:p>
        </w:tc>
        <w:tc>
          <w:tcPr>
            <w:tcW w:w="1417" w:type="dxa"/>
          </w:tcPr>
          <w:p w:rsidR="0036425C" w:rsidRPr="00261948" w:rsidRDefault="0036425C">
            <w:pPr>
              <w:pStyle w:val="ConsPlusNormal"/>
              <w:jc w:val="center"/>
            </w:pPr>
            <w:r w:rsidRPr="00261948">
              <w:t>Предполагаемый вид расходов (перечень приобретаемого оборудования, виды ремонтных работ и др.)</w:t>
            </w:r>
          </w:p>
        </w:tc>
        <w:tc>
          <w:tcPr>
            <w:tcW w:w="1644" w:type="dxa"/>
          </w:tcPr>
          <w:p w:rsidR="0036425C" w:rsidRPr="00261948" w:rsidRDefault="0036425C">
            <w:pPr>
              <w:pStyle w:val="ConsPlusNormal"/>
              <w:jc w:val="center"/>
            </w:pPr>
            <w:r w:rsidRPr="00261948">
              <w:t>Обоснование необходимости проведения работ (год постройки здания, износ, высокая значимость объекта культуры и др.)</w:t>
            </w:r>
          </w:p>
        </w:tc>
        <w:tc>
          <w:tcPr>
            <w:tcW w:w="2835" w:type="dxa"/>
          </w:tcPr>
          <w:p w:rsidR="0036425C" w:rsidRPr="00261948" w:rsidRDefault="0036425C">
            <w:pPr>
              <w:pStyle w:val="ConsPlusNormal"/>
              <w:jc w:val="center"/>
            </w:pPr>
            <w:r w:rsidRPr="00261948">
              <w:t xml:space="preserve">Средний возраст имеющихся основных фондов (в соответствии со строкой 22 (машины и оборудование) формы федерального статистического наблюдения </w:t>
            </w:r>
            <w:hyperlink r:id="rId326" w:history="1">
              <w:r w:rsidRPr="00261948">
                <w:t>№ 11 (краткая)</w:t>
              </w:r>
            </w:hyperlink>
            <w:r w:rsidRPr="00261948">
              <w:t xml:space="preserve">, утвержденной приказом Росстата от </w:t>
            </w:r>
            <w:r w:rsidR="00107253" w:rsidRPr="00261948">
              <w:rPr>
                <w:szCs w:val="22"/>
              </w:rPr>
              <w:t>26 июня 2017 года № 428</w:t>
            </w:r>
            <w:r w:rsidRPr="00261948">
              <w:t>) на конец отчетного года, лет</w:t>
            </w:r>
          </w:p>
        </w:tc>
      </w:tr>
      <w:tr w:rsidR="0036425C" w:rsidRPr="00261948">
        <w:tc>
          <w:tcPr>
            <w:tcW w:w="737" w:type="dxa"/>
          </w:tcPr>
          <w:p w:rsidR="0036425C" w:rsidRPr="00261948" w:rsidRDefault="0036425C">
            <w:pPr>
              <w:pStyle w:val="ConsPlusNormal"/>
              <w:jc w:val="center"/>
            </w:pPr>
            <w:r w:rsidRPr="00261948">
              <w:t>1</w:t>
            </w:r>
          </w:p>
        </w:tc>
        <w:tc>
          <w:tcPr>
            <w:tcW w:w="1701" w:type="dxa"/>
          </w:tcPr>
          <w:p w:rsidR="0036425C" w:rsidRPr="00261948" w:rsidRDefault="0036425C">
            <w:pPr>
              <w:pStyle w:val="ConsPlusNormal"/>
              <w:jc w:val="center"/>
            </w:pPr>
            <w:r w:rsidRPr="00261948">
              <w:t>2</w:t>
            </w:r>
          </w:p>
        </w:tc>
        <w:tc>
          <w:tcPr>
            <w:tcW w:w="1871" w:type="dxa"/>
          </w:tcPr>
          <w:p w:rsidR="0036425C" w:rsidRPr="00261948" w:rsidRDefault="0036425C">
            <w:pPr>
              <w:pStyle w:val="ConsPlusNormal"/>
              <w:jc w:val="center"/>
            </w:pPr>
            <w:r w:rsidRPr="00261948">
              <w:t>3</w:t>
            </w:r>
          </w:p>
        </w:tc>
        <w:tc>
          <w:tcPr>
            <w:tcW w:w="1134" w:type="dxa"/>
          </w:tcPr>
          <w:p w:rsidR="0036425C" w:rsidRPr="00261948" w:rsidRDefault="0036425C">
            <w:pPr>
              <w:pStyle w:val="ConsPlusNormal"/>
              <w:jc w:val="center"/>
            </w:pPr>
            <w:r w:rsidRPr="00261948">
              <w:t>4</w:t>
            </w:r>
          </w:p>
        </w:tc>
        <w:tc>
          <w:tcPr>
            <w:tcW w:w="1417" w:type="dxa"/>
          </w:tcPr>
          <w:p w:rsidR="0036425C" w:rsidRPr="00261948" w:rsidRDefault="0036425C">
            <w:pPr>
              <w:pStyle w:val="ConsPlusNormal"/>
              <w:jc w:val="center"/>
            </w:pPr>
            <w:r w:rsidRPr="00261948">
              <w:t>5</w:t>
            </w:r>
          </w:p>
        </w:tc>
        <w:tc>
          <w:tcPr>
            <w:tcW w:w="1644" w:type="dxa"/>
          </w:tcPr>
          <w:p w:rsidR="0036425C" w:rsidRPr="00261948" w:rsidRDefault="0036425C">
            <w:pPr>
              <w:pStyle w:val="ConsPlusNormal"/>
              <w:jc w:val="center"/>
            </w:pPr>
            <w:r w:rsidRPr="00261948">
              <w:t>6</w:t>
            </w:r>
          </w:p>
        </w:tc>
        <w:tc>
          <w:tcPr>
            <w:tcW w:w="2835" w:type="dxa"/>
          </w:tcPr>
          <w:p w:rsidR="0036425C" w:rsidRPr="00261948" w:rsidRDefault="0036425C">
            <w:pPr>
              <w:pStyle w:val="ConsPlusNormal"/>
              <w:jc w:val="center"/>
            </w:pPr>
            <w:r w:rsidRPr="00261948">
              <w:t>7</w:t>
            </w:r>
          </w:p>
        </w:tc>
      </w:tr>
      <w:tr w:rsidR="0036425C" w:rsidRPr="00261948">
        <w:tc>
          <w:tcPr>
            <w:tcW w:w="11339" w:type="dxa"/>
            <w:gridSpan w:val="7"/>
          </w:tcPr>
          <w:p w:rsidR="0036425C" w:rsidRPr="00261948" w:rsidRDefault="0036425C">
            <w:pPr>
              <w:pStyle w:val="ConsPlusNormal"/>
            </w:pPr>
            <w:r w:rsidRPr="00261948">
              <w:t xml:space="preserve">1. </w:t>
            </w:r>
            <w:r w:rsidR="00107253" w:rsidRPr="00261948">
              <w:rPr>
                <w:szCs w:val="22"/>
              </w:rPr>
              <w:t xml:space="preserve">Развитие и укрепление материально-технической базы домов культуры и их обособленных подразделений, филиалов, расположенных в населенных пунктах с </w:t>
            </w:r>
            <w:r w:rsidR="00A33128" w:rsidRPr="00261948">
              <w:rPr>
                <w:rFonts w:asciiTheme="minorHAnsi" w:hAnsiTheme="minorHAnsi" w:cs="Times New Roman"/>
                <w:szCs w:val="22"/>
              </w:rPr>
              <w:t>численностью населения</w:t>
            </w:r>
            <w:r w:rsidR="00A33128" w:rsidRPr="00261948">
              <w:rPr>
                <w:szCs w:val="22"/>
              </w:rPr>
              <w:t xml:space="preserve"> </w:t>
            </w:r>
            <w:r w:rsidR="00107253" w:rsidRPr="00261948">
              <w:rPr>
                <w:szCs w:val="22"/>
              </w:rPr>
              <w:t>до 50 тысяч человек</w:t>
            </w:r>
          </w:p>
        </w:tc>
      </w:tr>
      <w:tr w:rsidR="0036425C" w:rsidRPr="00261948">
        <w:tc>
          <w:tcPr>
            <w:tcW w:w="737" w:type="dxa"/>
          </w:tcPr>
          <w:p w:rsidR="0036425C" w:rsidRPr="00261948" w:rsidRDefault="0036425C">
            <w:pPr>
              <w:pStyle w:val="ConsPlusNormal"/>
              <w:jc w:val="center"/>
            </w:pPr>
            <w:r w:rsidRPr="00261948">
              <w:lastRenderedPageBreak/>
              <w:t>1.1</w:t>
            </w:r>
          </w:p>
        </w:tc>
        <w:tc>
          <w:tcPr>
            <w:tcW w:w="1701" w:type="dxa"/>
          </w:tcPr>
          <w:p w:rsidR="0036425C" w:rsidRPr="00261948" w:rsidRDefault="0036425C">
            <w:pPr>
              <w:pStyle w:val="ConsPlusNormal"/>
            </w:pPr>
          </w:p>
        </w:tc>
        <w:tc>
          <w:tcPr>
            <w:tcW w:w="1871" w:type="dxa"/>
          </w:tcPr>
          <w:p w:rsidR="0036425C" w:rsidRPr="00261948" w:rsidRDefault="0036425C">
            <w:pPr>
              <w:pStyle w:val="ConsPlusNormal"/>
            </w:pPr>
          </w:p>
        </w:tc>
        <w:tc>
          <w:tcPr>
            <w:tcW w:w="1134" w:type="dxa"/>
          </w:tcPr>
          <w:p w:rsidR="0036425C" w:rsidRPr="00261948" w:rsidRDefault="0036425C">
            <w:pPr>
              <w:pStyle w:val="ConsPlusNormal"/>
            </w:pPr>
          </w:p>
        </w:tc>
        <w:tc>
          <w:tcPr>
            <w:tcW w:w="1417" w:type="dxa"/>
          </w:tcPr>
          <w:p w:rsidR="0036425C" w:rsidRPr="00261948" w:rsidRDefault="0036425C">
            <w:pPr>
              <w:pStyle w:val="ConsPlusNormal"/>
            </w:pPr>
          </w:p>
        </w:tc>
        <w:tc>
          <w:tcPr>
            <w:tcW w:w="1644" w:type="dxa"/>
          </w:tcPr>
          <w:p w:rsidR="0036425C" w:rsidRPr="00261948" w:rsidRDefault="0036425C">
            <w:pPr>
              <w:pStyle w:val="ConsPlusNormal"/>
            </w:pPr>
          </w:p>
        </w:tc>
        <w:tc>
          <w:tcPr>
            <w:tcW w:w="2835" w:type="dxa"/>
          </w:tcPr>
          <w:p w:rsidR="0036425C" w:rsidRPr="00261948" w:rsidRDefault="0036425C">
            <w:pPr>
              <w:pStyle w:val="ConsPlusNormal"/>
            </w:pPr>
          </w:p>
        </w:tc>
      </w:tr>
      <w:tr w:rsidR="0036425C" w:rsidRPr="00261948">
        <w:tc>
          <w:tcPr>
            <w:tcW w:w="737" w:type="dxa"/>
          </w:tcPr>
          <w:p w:rsidR="0036425C" w:rsidRPr="00261948" w:rsidRDefault="0036425C">
            <w:pPr>
              <w:pStyle w:val="ConsPlusNormal"/>
              <w:jc w:val="center"/>
            </w:pPr>
            <w:r w:rsidRPr="00261948">
              <w:t>1.2</w:t>
            </w:r>
          </w:p>
        </w:tc>
        <w:tc>
          <w:tcPr>
            <w:tcW w:w="1701" w:type="dxa"/>
          </w:tcPr>
          <w:p w:rsidR="0036425C" w:rsidRPr="00261948" w:rsidRDefault="0036425C">
            <w:pPr>
              <w:pStyle w:val="ConsPlusNormal"/>
            </w:pPr>
          </w:p>
        </w:tc>
        <w:tc>
          <w:tcPr>
            <w:tcW w:w="1871" w:type="dxa"/>
          </w:tcPr>
          <w:p w:rsidR="0036425C" w:rsidRPr="00261948" w:rsidRDefault="0036425C">
            <w:pPr>
              <w:pStyle w:val="ConsPlusNormal"/>
            </w:pPr>
          </w:p>
        </w:tc>
        <w:tc>
          <w:tcPr>
            <w:tcW w:w="1134" w:type="dxa"/>
          </w:tcPr>
          <w:p w:rsidR="0036425C" w:rsidRPr="00261948" w:rsidRDefault="0036425C">
            <w:pPr>
              <w:pStyle w:val="ConsPlusNormal"/>
            </w:pPr>
          </w:p>
        </w:tc>
        <w:tc>
          <w:tcPr>
            <w:tcW w:w="1417" w:type="dxa"/>
          </w:tcPr>
          <w:p w:rsidR="0036425C" w:rsidRPr="00261948" w:rsidRDefault="0036425C">
            <w:pPr>
              <w:pStyle w:val="ConsPlusNormal"/>
            </w:pPr>
          </w:p>
        </w:tc>
        <w:tc>
          <w:tcPr>
            <w:tcW w:w="1644" w:type="dxa"/>
          </w:tcPr>
          <w:p w:rsidR="0036425C" w:rsidRPr="00261948" w:rsidRDefault="0036425C">
            <w:pPr>
              <w:pStyle w:val="ConsPlusNormal"/>
            </w:pPr>
          </w:p>
        </w:tc>
        <w:tc>
          <w:tcPr>
            <w:tcW w:w="2835" w:type="dxa"/>
          </w:tcPr>
          <w:p w:rsidR="0036425C" w:rsidRPr="00261948" w:rsidRDefault="0036425C">
            <w:pPr>
              <w:pStyle w:val="ConsPlusNormal"/>
            </w:pPr>
          </w:p>
        </w:tc>
      </w:tr>
      <w:tr w:rsidR="0036425C" w:rsidRPr="00261948">
        <w:tc>
          <w:tcPr>
            <w:tcW w:w="11339" w:type="dxa"/>
            <w:gridSpan w:val="7"/>
          </w:tcPr>
          <w:p w:rsidR="0036425C" w:rsidRPr="00261948" w:rsidRDefault="0036425C">
            <w:pPr>
              <w:pStyle w:val="ConsPlusNormal"/>
            </w:pPr>
            <w:r w:rsidRPr="00261948">
              <w:t>2</w:t>
            </w:r>
            <w:r w:rsidRPr="00261948">
              <w:rPr>
                <w:szCs w:val="22"/>
              </w:rPr>
              <w:t xml:space="preserve">. Ремонтные работы (текущий ремонт) </w:t>
            </w:r>
            <w:r w:rsidR="00107253" w:rsidRPr="00261948">
              <w:rPr>
                <w:szCs w:val="22"/>
              </w:rPr>
              <w:t xml:space="preserve">в отношении зданий домов культуры и их обособленных подразделений, филиалов, расположенных в населенных пунктах с </w:t>
            </w:r>
            <w:r w:rsidR="00A33128" w:rsidRPr="00261948">
              <w:rPr>
                <w:rFonts w:asciiTheme="minorHAnsi" w:hAnsiTheme="minorHAnsi" w:cs="Times New Roman"/>
                <w:szCs w:val="22"/>
              </w:rPr>
              <w:t>численностью населения</w:t>
            </w:r>
            <w:r w:rsidR="00107253" w:rsidRPr="00261948">
              <w:rPr>
                <w:szCs w:val="22"/>
              </w:rPr>
              <w:t xml:space="preserve"> до 50 тысяч человек</w:t>
            </w:r>
          </w:p>
        </w:tc>
      </w:tr>
      <w:tr w:rsidR="0036425C" w:rsidRPr="00261948">
        <w:tc>
          <w:tcPr>
            <w:tcW w:w="737" w:type="dxa"/>
          </w:tcPr>
          <w:p w:rsidR="0036425C" w:rsidRPr="00261948" w:rsidRDefault="0036425C">
            <w:pPr>
              <w:pStyle w:val="ConsPlusNormal"/>
              <w:jc w:val="center"/>
            </w:pPr>
            <w:r w:rsidRPr="00261948">
              <w:t>2.1</w:t>
            </w:r>
          </w:p>
        </w:tc>
        <w:tc>
          <w:tcPr>
            <w:tcW w:w="1701" w:type="dxa"/>
          </w:tcPr>
          <w:p w:rsidR="0036425C" w:rsidRPr="00261948" w:rsidRDefault="0036425C">
            <w:pPr>
              <w:pStyle w:val="ConsPlusNormal"/>
            </w:pPr>
          </w:p>
        </w:tc>
        <w:tc>
          <w:tcPr>
            <w:tcW w:w="1871" w:type="dxa"/>
          </w:tcPr>
          <w:p w:rsidR="0036425C" w:rsidRPr="00261948" w:rsidRDefault="0036425C">
            <w:pPr>
              <w:pStyle w:val="ConsPlusNormal"/>
            </w:pPr>
          </w:p>
        </w:tc>
        <w:tc>
          <w:tcPr>
            <w:tcW w:w="1134" w:type="dxa"/>
          </w:tcPr>
          <w:p w:rsidR="0036425C" w:rsidRPr="00261948" w:rsidRDefault="0036425C">
            <w:pPr>
              <w:pStyle w:val="ConsPlusNormal"/>
            </w:pPr>
          </w:p>
        </w:tc>
        <w:tc>
          <w:tcPr>
            <w:tcW w:w="1417" w:type="dxa"/>
          </w:tcPr>
          <w:p w:rsidR="0036425C" w:rsidRPr="00261948" w:rsidRDefault="0036425C">
            <w:pPr>
              <w:pStyle w:val="ConsPlusNormal"/>
            </w:pPr>
          </w:p>
        </w:tc>
        <w:tc>
          <w:tcPr>
            <w:tcW w:w="1644" w:type="dxa"/>
          </w:tcPr>
          <w:p w:rsidR="0036425C" w:rsidRPr="00261948" w:rsidRDefault="0036425C">
            <w:pPr>
              <w:pStyle w:val="ConsPlusNormal"/>
            </w:pPr>
          </w:p>
        </w:tc>
        <w:tc>
          <w:tcPr>
            <w:tcW w:w="2835" w:type="dxa"/>
          </w:tcPr>
          <w:p w:rsidR="0036425C" w:rsidRPr="00261948" w:rsidRDefault="007C6AE9">
            <w:pPr>
              <w:pStyle w:val="ConsPlusNormal"/>
              <w:jc w:val="center"/>
            </w:pPr>
            <w:r w:rsidRPr="00261948">
              <w:t>X</w:t>
            </w:r>
          </w:p>
        </w:tc>
      </w:tr>
      <w:tr w:rsidR="0036425C" w:rsidRPr="00261948">
        <w:tc>
          <w:tcPr>
            <w:tcW w:w="737" w:type="dxa"/>
          </w:tcPr>
          <w:p w:rsidR="0036425C" w:rsidRPr="00261948" w:rsidRDefault="0036425C">
            <w:pPr>
              <w:pStyle w:val="ConsPlusNormal"/>
              <w:jc w:val="center"/>
            </w:pPr>
            <w:r w:rsidRPr="00261948">
              <w:t>2.2</w:t>
            </w:r>
          </w:p>
        </w:tc>
        <w:tc>
          <w:tcPr>
            <w:tcW w:w="1701" w:type="dxa"/>
          </w:tcPr>
          <w:p w:rsidR="0036425C" w:rsidRPr="00261948" w:rsidRDefault="0036425C">
            <w:pPr>
              <w:pStyle w:val="ConsPlusNormal"/>
            </w:pPr>
          </w:p>
        </w:tc>
        <w:tc>
          <w:tcPr>
            <w:tcW w:w="1871" w:type="dxa"/>
          </w:tcPr>
          <w:p w:rsidR="0036425C" w:rsidRPr="00261948" w:rsidRDefault="0036425C">
            <w:pPr>
              <w:pStyle w:val="ConsPlusNormal"/>
            </w:pPr>
          </w:p>
        </w:tc>
        <w:tc>
          <w:tcPr>
            <w:tcW w:w="1134" w:type="dxa"/>
          </w:tcPr>
          <w:p w:rsidR="0036425C" w:rsidRPr="00261948" w:rsidRDefault="0036425C">
            <w:pPr>
              <w:pStyle w:val="ConsPlusNormal"/>
            </w:pPr>
          </w:p>
        </w:tc>
        <w:tc>
          <w:tcPr>
            <w:tcW w:w="1417" w:type="dxa"/>
          </w:tcPr>
          <w:p w:rsidR="0036425C" w:rsidRPr="00261948" w:rsidRDefault="0036425C">
            <w:pPr>
              <w:pStyle w:val="ConsPlusNormal"/>
            </w:pPr>
          </w:p>
        </w:tc>
        <w:tc>
          <w:tcPr>
            <w:tcW w:w="1644" w:type="dxa"/>
          </w:tcPr>
          <w:p w:rsidR="0036425C" w:rsidRPr="00261948" w:rsidRDefault="0036425C">
            <w:pPr>
              <w:pStyle w:val="ConsPlusNormal"/>
            </w:pPr>
          </w:p>
        </w:tc>
        <w:tc>
          <w:tcPr>
            <w:tcW w:w="2835" w:type="dxa"/>
          </w:tcPr>
          <w:p w:rsidR="0036425C" w:rsidRPr="00261948" w:rsidRDefault="007C6AE9">
            <w:pPr>
              <w:pStyle w:val="ConsPlusNormal"/>
              <w:jc w:val="center"/>
            </w:pPr>
            <w:r w:rsidRPr="00261948">
              <w:t>X</w:t>
            </w:r>
          </w:p>
        </w:tc>
      </w:tr>
    </w:tbl>
    <w:p w:rsidR="0036425C" w:rsidRPr="00261948" w:rsidRDefault="0036425C">
      <w:pPr>
        <w:pStyle w:val="ConsPlusNormal"/>
        <w:jc w:val="both"/>
      </w:pPr>
    </w:p>
    <w:p w:rsidR="0036425C" w:rsidRPr="00261948" w:rsidRDefault="0036425C">
      <w:pPr>
        <w:pStyle w:val="ConsPlusNonformat"/>
        <w:jc w:val="both"/>
      </w:pPr>
      <w:r w:rsidRPr="00261948">
        <w:t>Глава муниципального образования</w:t>
      </w:r>
    </w:p>
    <w:p w:rsidR="0036425C" w:rsidRPr="00261948" w:rsidRDefault="0036425C">
      <w:pPr>
        <w:pStyle w:val="ConsPlusNonformat"/>
        <w:jc w:val="both"/>
      </w:pPr>
      <w:r w:rsidRPr="00261948">
        <w:t>Архангельской области            ________________  ________________________</w:t>
      </w:r>
    </w:p>
    <w:p w:rsidR="0036425C" w:rsidRPr="00261948" w:rsidRDefault="0036425C">
      <w:pPr>
        <w:pStyle w:val="ConsPlusNonformat"/>
        <w:jc w:val="both"/>
      </w:pPr>
      <w:r w:rsidRPr="00261948">
        <w:t xml:space="preserve">                                     (подпись)      (расшифровка подписи)</w:t>
      </w:r>
    </w:p>
    <w:p w:rsidR="0036425C" w:rsidRPr="00261948" w:rsidRDefault="0036425C">
      <w:pPr>
        <w:pStyle w:val="ConsPlusNonformat"/>
        <w:jc w:val="both"/>
      </w:pPr>
      <w:r w:rsidRPr="00261948">
        <w:t xml:space="preserve">                           М.П.</w:t>
      </w:r>
    </w:p>
    <w:p w:rsidR="0036425C" w:rsidRPr="00566D70" w:rsidRDefault="0036425C">
      <w:pPr>
        <w:pStyle w:val="ConsPlusNonformat"/>
        <w:jc w:val="both"/>
      </w:pPr>
      <w:r w:rsidRPr="00261948">
        <w:t>"___" __________ 20__ года</w:t>
      </w:r>
    </w:p>
    <w:p w:rsidR="0036425C" w:rsidRPr="00566D70" w:rsidRDefault="0036425C">
      <w:pPr>
        <w:sectPr w:rsidR="0036425C" w:rsidRPr="00566D70" w:rsidSect="00261948">
          <w:pgSz w:w="16838" w:h="11905" w:orient="landscape"/>
          <w:pgMar w:top="1701" w:right="1134" w:bottom="850" w:left="1134" w:header="0" w:footer="0" w:gutter="0"/>
          <w:cols w:space="720"/>
        </w:sectPr>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A33128" w:rsidRDefault="0036425C">
      <w:pPr>
        <w:pStyle w:val="ConsPlusNormal"/>
        <w:jc w:val="right"/>
        <w:outlineLvl w:val="1"/>
        <w:rPr>
          <w:rFonts w:asciiTheme="minorHAnsi" w:hAnsiTheme="minorHAnsi"/>
        </w:rPr>
      </w:pPr>
      <w:r w:rsidRPr="00A33128">
        <w:rPr>
          <w:rFonts w:asciiTheme="minorHAnsi" w:hAnsiTheme="minorHAnsi"/>
        </w:rPr>
        <w:t>Приложение № 3</w:t>
      </w:r>
    </w:p>
    <w:p w:rsidR="0036425C" w:rsidRPr="00A33128" w:rsidRDefault="0036425C">
      <w:pPr>
        <w:pStyle w:val="ConsPlusNormal"/>
        <w:jc w:val="right"/>
        <w:rPr>
          <w:rFonts w:asciiTheme="minorHAnsi" w:hAnsiTheme="minorHAnsi"/>
        </w:rPr>
      </w:pPr>
      <w:r w:rsidRPr="00A33128">
        <w:rPr>
          <w:rFonts w:asciiTheme="minorHAnsi" w:hAnsiTheme="minorHAnsi"/>
        </w:rPr>
        <w:t>к Положению о порядке</w:t>
      </w:r>
    </w:p>
    <w:p w:rsidR="0036425C" w:rsidRPr="00A33128" w:rsidRDefault="0036425C">
      <w:pPr>
        <w:pStyle w:val="ConsPlusNormal"/>
        <w:jc w:val="right"/>
        <w:rPr>
          <w:rFonts w:asciiTheme="minorHAnsi" w:hAnsiTheme="minorHAnsi"/>
        </w:rPr>
      </w:pPr>
      <w:r w:rsidRPr="00A33128">
        <w:rPr>
          <w:rFonts w:asciiTheme="minorHAnsi" w:hAnsiTheme="minorHAnsi"/>
        </w:rPr>
        <w:t>и условиях проведения</w:t>
      </w:r>
    </w:p>
    <w:p w:rsidR="0036425C" w:rsidRPr="00A33128" w:rsidRDefault="0036425C">
      <w:pPr>
        <w:pStyle w:val="ConsPlusNormal"/>
        <w:jc w:val="right"/>
        <w:rPr>
          <w:rFonts w:asciiTheme="minorHAnsi" w:hAnsiTheme="minorHAnsi"/>
        </w:rPr>
      </w:pPr>
      <w:r w:rsidRPr="00A33128">
        <w:rPr>
          <w:rFonts w:asciiTheme="minorHAnsi" w:hAnsiTheme="minorHAnsi"/>
        </w:rPr>
        <w:t>конкурса на предоставление</w:t>
      </w:r>
    </w:p>
    <w:p w:rsidR="0036425C" w:rsidRPr="00A33128" w:rsidRDefault="0036425C">
      <w:pPr>
        <w:pStyle w:val="ConsPlusNormal"/>
        <w:jc w:val="right"/>
        <w:rPr>
          <w:rFonts w:asciiTheme="minorHAnsi" w:hAnsiTheme="minorHAnsi"/>
        </w:rPr>
      </w:pPr>
      <w:r w:rsidRPr="00A33128">
        <w:rPr>
          <w:rFonts w:asciiTheme="minorHAnsi" w:hAnsiTheme="minorHAnsi"/>
        </w:rPr>
        <w:t>субсидий бюджетам муниципальных</w:t>
      </w:r>
    </w:p>
    <w:p w:rsidR="0036425C" w:rsidRPr="00A33128" w:rsidRDefault="0036425C">
      <w:pPr>
        <w:pStyle w:val="ConsPlusNormal"/>
        <w:jc w:val="right"/>
        <w:rPr>
          <w:rFonts w:asciiTheme="minorHAnsi" w:hAnsiTheme="minorHAnsi"/>
        </w:rPr>
      </w:pPr>
      <w:r w:rsidRPr="00A33128">
        <w:rPr>
          <w:rFonts w:asciiTheme="minorHAnsi" w:hAnsiTheme="minorHAnsi"/>
        </w:rPr>
        <w:t>образований Архангельской</w:t>
      </w:r>
    </w:p>
    <w:p w:rsidR="0036425C" w:rsidRPr="00A33128" w:rsidRDefault="0036425C">
      <w:pPr>
        <w:pStyle w:val="ConsPlusNormal"/>
        <w:jc w:val="right"/>
        <w:rPr>
          <w:rFonts w:asciiTheme="minorHAnsi" w:hAnsiTheme="minorHAnsi"/>
        </w:rPr>
      </w:pPr>
      <w:r w:rsidRPr="00A33128">
        <w:rPr>
          <w:rFonts w:asciiTheme="minorHAnsi" w:hAnsiTheme="minorHAnsi"/>
        </w:rPr>
        <w:t>области на обеспечение развития</w:t>
      </w:r>
    </w:p>
    <w:p w:rsidR="0036425C" w:rsidRPr="00A33128" w:rsidRDefault="0036425C">
      <w:pPr>
        <w:pStyle w:val="ConsPlusNormal"/>
        <w:jc w:val="right"/>
        <w:rPr>
          <w:rFonts w:asciiTheme="minorHAnsi" w:hAnsiTheme="minorHAnsi"/>
        </w:rPr>
      </w:pPr>
      <w:r w:rsidRPr="00A33128">
        <w:rPr>
          <w:rFonts w:asciiTheme="minorHAnsi" w:hAnsiTheme="minorHAnsi"/>
        </w:rPr>
        <w:t>и укрепления материально-технической</w:t>
      </w:r>
    </w:p>
    <w:p w:rsidR="00107253" w:rsidRPr="00A33128" w:rsidRDefault="0036425C" w:rsidP="00107253">
      <w:pPr>
        <w:pStyle w:val="ConsPlusNormal"/>
        <w:jc w:val="right"/>
        <w:rPr>
          <w:rFonts w:asciiTheme="minorHAnsi" w:hAnsiTheme="minorHAnsi" w:cs="Times New Roman"/>
          <w:szCs w:val="22"/>
        </w:rPr>
      </w:pPr>
      <w:r w:rsidRPr="00A33128">
        <w:rPr>
          <w:rFonts w:asciiTheme="minorHAnsi" w:hAnsiTheme="minorHAnsi"/>
        </w:rPr>
        <w:t xml:space="preserve">базы </w:t>
      </w:r>
      <w:r w:rsidR="00107253" w:rsidRPr="00A33128">
        <w:rPr>
          <w:rFonts w:asciiTheme="minorHAnsi" w:hAnsiTheme="minorHAnsi" w:cs="Times New Roman"/>
          <w:szCs w:val="22"/>
        </w:rPr>
        <w:t xml:space="preserve">домов культуры в населенных пунктах </w:t>
      </w:r>
    </w:p>
    <w:p w:rsidR="0036425C" w:rsidRPr="00261948" w:rsidRDefault="00107253" w:rsidP="00107253">
      <w:pPr>
        <w:pStyle w:val="ConsPlusNormal"/>
        <w:jc w:val="right"/>
        <w:rPr>
          <w:szCs w:val="22"/>
        </w:rPr>
      </w:pPr>
      <w:r w:rsidRPr="00261948">
        <w:rPr>
          <w:rFonts w:asciiTheme="minorHAnsi" w:hAnsiTheme="minorHAnsi" w:cs="Times New Roman"/>
          <w:szCs w:val="22"/>
        </w:rPr>
        <w:t xml:space="preserve">с </w:t>
      </w:r>
      <w:r w:rsidR="00A33128" w:rsidRPr="00261948">
        <w:rPr>
          <w:rFonts w:asciiTheme="minorHAnsi" w:hAnsiTheme="minorHAnsi" w:cs="Times New Roman"/>
          <w:szCs w:val="22"/>
        </w:rPr>
        <w:t>численностью населения</w:t>
      </w:r>
      <w:r w:rsidRPr="00261948">
        <w:rPr>
          <w:rFonts w:asciiTheme="minorHAnsi" w:hAnsiTheme="minorHAnsi" w:cs="Times New Roman"/>
          <w:szCs w:val="22"/>
        </w:rPr>
        <w:t xml:space="preserve"> до 50 тысяч человек</w:t>
      </w:r>
    </w:p>
    <w:p w:rsidR="00107253" w:rsidRPr="00261948" w:rsidRDefault="00107253">
      <w:pPr>
        <w:pStyle w:val="ConsPlusNonformat"/>
        <w:jc w:val="both"/>
      </w:pPr>
      <w:bookmarkStart w:id="128" w:name="P7381"/>
      <w:bookmarkEnd w:id="128"/>
    </w:p>
    <w:p w:rsidR="00107253" w:rsidRPr="00261948" w:rsidRDefault="00107253">
      <w:pPr>
        <w:pStyle w:val="ConsPlusNonformat"/>
        <w:jc w:val="both"/>
      </w:pPr>
    </w:p>
    <w:p w:rsidR="00107253" w:rsidRPr="00261948" w:rsidRDefault="00107253">
      <w:pPr>
        <w:pStyle w:val="ConsPlusNonformat"/>
        <w:jc w:val="both"/>
      </w:pPr>
    </w:p>
    <w:p w:rsidR="0036425C" w:rsidRPr="00261948" w:rsidRDefault="0036425C">
      <w:pPr>
        <w:pStyle w:val="ConsPlusNonformat"/>
        <w:jc w:val="both"/>
      </w:pPr>
      <w:r w:rsidRPr="00261948">
        <w:t xml:space="preserve">                                   СМЕТА</w:t>
      </w:r>
    </w:p>
    <w:p w:rsidR="0036425C" w:rsidRPr="00261948" w:rsidRDefault="0036425C">
      <w:pPr>
        <w:pStyle w:val="ConsPlusNonformat"/>
        <w:jc w:val="both"/>
      </w:pPr>
      <w:r w:rsidRPr="00261948">
        <w:t xml:space="preserve">            расходов на укрепление материально-технической базы</w:t>
      </w:r>
    </w:p>
    <w:p w:rsidR="005722D7" w:rsidRPr="00A33128" w:rsidRDefault="0036425C">
      <w:pPr>
        <w:pStyle w:val="ConsPlusNonformat"/>
        <w:jc w:val="both"/>
      </w:pPr>
      <w:r w:rsidRPr="00261948">
        <w:t xml:space="preserve">           </w:t>
      </w:r>
      <w:r w:rsidR="005722D7" w:rsidRPr="00261948">
        <w:t xml:space="preserve">домов культуры в населенных пунктах с </w:t>
      </w:r>
      <w:r w:rsidR="00A33128" w:rsidRPr="00261948">
        <w:rPr>
          <w:rFonts w:asciiTheme="minorHAnsi" w:hAnsiTheme="minorHAnsi" w:cs="Times New Roman"/>
        </w:rPr>
        <w:t>численностью населения</w:t>
      </w:r>
    </w:p>
    <w:p w:rsidR="0036425C" w:rsidRPr="00A33128" w:rsidRDefault="005722D7">
      <w:pPr>
        <w:pStyle w:val="ConsPlusNonformat"/>
        <w:jc w:val="both"/>
      </w:pPr>
      <w:r w:rsidRPr="00A33128">
        <w:t xml:space="preserve">                            до 50 тысяч человек</w:t>
      </w:r>
    </w:p>
    <w:p w:rsidR="0036425C" w:rsidRPr="00566D70" w:rsidRDefault="0036425C">
      <w:pPr>
        <w:pStyle w:val="ConsPlusNonformat"/>
        <w:jc w:val="both"/>
      </w:pPr>
      <w:r w:rsidRPr="00566D70">
        <w:t xml:space="preserve">       ____________________________________________________________</w:t>
      </w:r>
    </w:p>
    <w:p w:rsidR="0036425C" w:rsidRPr="00566D70" w:rsidRDefault="0036425C">
      <w:pPr>
        <w:pStyle w:val="ConsPlusNonformat"/>
        <w:jc w:val="both"/>
      </w:pPr>
      <w:r w:rsidRPr="00566D70">
        <w:t xml:space="preserve">                 (наименование муниципального образования)</w:t>
      </w:r>
    </w:p>
    <w:p w:rsidR="0036425C" w:rsidRPr="00566D70" w:rsidRDefault="003642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3005"/>
        <w:gridCol w:w="1757"/>
        <w:gridCol w:w="1644"/>
        <w:gridCol w:w="1914"/>
      </w:tblGrid>
      <w:tr w:rsidR="0036425C" w:rsidRPr="00566D70">
        <w:tc>
          <w:tcPr>
            <w:tcW w:w="675" w:type="dxa"/>
          </w:tcPr>
          <w:p w:rsidR="0036425C" w:rsidRPr="00566D70" w:rsidRDefault="0036425C">
            <w:pPr>
              <w:pStyle w:val="ConsPlusNormal"/>
              <w:jc w:val="center"/>
            </w:pPr>
            <w:r w:rsidRPr="00566D70">
              <w:t>№ п/п</w:t>
            </w:r>
          </w:p>
        </w:tc>
        <w:tc>
          <w:tcPr>
            <w:tcW w:w="3005" w:type="dxa"/>
          </w:tcPr>
          <w:p w:rsidR="0036425C" w:rsidRPr="00566D70" w:rsidRDefault="0036425C">
            <w:pPr>
              <w:pStyle w:val="ConsPlusNormal"/>
              <w:jc w:val="center"/>
            </w:pPr>
            <w:r w:rsidRPr="00566D70">
              <w:t>Наименование расходов</w:t>
            </w:r>
          </w:p>
        </w:tc>
        <w:tc>
          <w:tcPr>
            <w:tcW w:w="1757" w:type="dxa"/>
          </w:tcPr>
          <w:p w:rsidR="0036425C" w:rsidRPr="00566D70" w:rsidRDefault="0036425C">
            <w:pPr>
              <w:pStyle w:val="ConsPlusNormal"/>
              <w:jc w:val="center"/>
            </w:pPr>
            <w:r w:rsidRPr="00566D70">
              <w:t>Цена, рублей</w:t>
            </w:r>
          </w:p>
        </w:tc>
        <w:tc>
          <w:tcPr>
            <w:tcW w:w="1644" w:type="dxa"/>
          </w:tcPr>
          <w:p w:rsidR="0036425C" w:rsidRPr="00566D70" w:rsidRDefault="0036425C">
            <w:pPr>
              <w:pStyle w:val="ConsPlusNormal"/>
              <w:jc w:val="center"/>
            </w:pPr>
            <w:r w:rsidRPr="00566D70">
              <w:t>Количество, единиц</w:t>
            </w:r>
          </w:p>
        </w:tc>
        <w:tc>
          <w:tcPr>
            <w:tcW w:w="1914" w:type="dxa"/>
          </w:tcPr>
          <w:p w:rsidR="0036425C" w:rsidRPr="00566D70" w:rsidRDefault="0036425C">
            <w:pPr>
              <w:pStyle w:val="ConsPlusNormal"/>
              <w:jc w:val="center"/>
            </w:pPr>
            <w:r w:rsidRPr="00566D70">
              <w:t>Стоимость, рублей</w:t>
            </w:r>
          </w:p>
        </w:tc>
      </w:tr>
      <w:tr w:rsidR="0036425C" w:rsidRPr="00566D70">
        <w:tc>
          <w:tcPr>
            <w:tcW w:w="675" w:type="dxa"/>
          </w:tcPr>
          <w:p w:rsidR="0036425C" w:rsidRPr="00566D70" w:rsidRDefault="0036425C">
            <w:pPr>
              <w:pStyle w:val="ConsPlusNormal"/>
              <w:jc w:val="center"/>
            </w:pPr>
            <w:r w:rsidRPr="00566D70">
              <w:t>1</w:t>
            </w:r>
          </w:p>
        </w:tc>
        <w:tc>
          <w:tcPr>
            <w:tcW w:w="3005" w:type="dxa"/>
          </w:tcPr>
          <w:p w:rsidR="0036425C" w:rsidRPr="00566D70" w:rsidRDefault="0036425C">
            <w:pPr>
              <w:pStyle w:val="ConsPlusNormal"/>
              <w:jc w:val="center"/>
            </w:pPr>
            <w:r w:rsidRPr="00566D70">
              <w:t>2</w:t>
            </w:r>
          </w:p>
        </w:tc>
        <w:tc>
          <w:tcPr>
            <w:tcW w:w="1757" w:type="dxa"/>
          </w:tcPr>
          <w:p w:rsidR="0036425C" w:rsidRPr="00566D70" w:rsidRDefault="0036425C">
            <w:pPr>
              <w:pStyle w:val="ConsPlusNormal"/>
              <w:jc w:val="center"/>
            </w:pPr>
            <w:r w:rsidRPr="00566D70">
              <w:t>3</w:t>
            </w:r>
          </w:p>
        </w:tc>
        <w:tc>
          <w:tcPr>
            <w:tcW w:w="1644" w:type="dxa"/>
          </w:tcPr>
          <w:p w:rsidR="0036425C" w:rsidRPr="00566D70" w:rsidRDefault="0036425C">
            <w:pPr>
              <w:pStyle w:val="ConsPlusNormal"/>
              <w:jc w:val="center"/>
            </w:pPr>
            <w:r w:rsidRPr="00566D70">
              <w:t>4</w:t>
            </w:r>
          </w:p>
        </w:tc>
        <w:tc>
          <w:tcPr>
            <w:tcW w:w="1914" w:type="dxa"/>
          </w:tcPr>
          <w:p w:rsidR="0036425C" w:rsidRPr="00566D70" w:rsidRDefault="0036425C">
            <w:pPr>
              <w:pStyle w:val="ConsPlusNormal"/>
              <w:jc w:val="center"/>
            </w:pPr>
            <w:r w:rsidRPr="00566D70">
              <w:t>5</w:t>
            </w:r>
          </w:p>
        </w:tc>
      </w:tr>
      <w:tr w:rsidR="0036425C" w:rsidRPr="00566D70">
        <w:tc>
          <w:tcPr>
            <w:tcW w:w="8995" w:type="dxa"/>
            <w:gridSpan w:val="5"/>
          </w:tcPr>
          <w:p w:rsidR="0036425C" w:rsidRPr="00566D70" w:rsidRDefault="0036425C">
            <w:pPr>
              <w:pStyle w:val="ConsPlusNormal"/>
            </w:pPr>
            <w:r w:rsidRPr="00566D70">
              <w:t>Учреждение 1</w:t>
            </w:r>
          </w:p>
        </w:tc>
      </w:tr>
      <w:tr w:rsidR="0036425C" w:rsidRPr="00566D70">
        <w:tc>
          <w:tcPr>
            <w:tcW w:w="675" w:type="dxa"/>
          </w:tcPr>
          <w:p w:rsidR="0036425C" w:rsidRPr="00566D70" w:rsidRDefault="0036425C">
            <w:pPr>
              <w:pStyle w:val="ConsPlusNormal"/>
            </w:pPr>
            <w:r w:rsidRPr="00566D70">
              <w:t>1.</w:t>
            </w:r>
          </w:p>
        </w:tc>
        <w:tc>
          <w:tcPr>
            <w:tcW w:w="3005" w:type="dxa"/>
          </w:tcPr>
          <w:p w:rsidR="0036425C" w:rsidRPr="00566D70" w:rsidRDefault="0036425C">
            <w:pPr>
              <w:pStyle w:val="ConsPlusNormal"/>
            </w:pPr>
          </w:p>
        </w:tc>
        <w:tc>
          <w:tcPr>
            <w:tcW w:w="1757" w:type="dxa"/>
          </w:tcPr>
          <w:p w:rsidR="0036425C" w:rsidRPr="00566D70" w:rsidRDefault="0036425C">
            <w:pPr>
              <w:pStyle w:val="ConsPlusNormal"/>
            </w:pPr>
          </w:p>
        </w:tc>
        <w:tc>
          <w:tcPr>
            <w:tcW w:w="1644" w:type="dxa"/>
          </w:tcPr>
          <w:p w:rsidR="0036425C" w:rsidRPr="00566D70" w:rsidRDefault="0036425C">
            <w:pPr>
              <w:pStyle w:val="ConsPlusNormal"/>
            </w:pPr>
          </w:p>
        </w:tc>
        <w:tc>
          <w:tcPr>
            <w:tcW w:w="1914" w:type="dxa"/>
          </w:tcPr>
          <w:p w:rsidR="0036425C" w:rsidRPr="00566D70" w:rsidRDefault="0036425C">
            <w:pPr>
              <w:pStyle w:val="ConsPlusNormal"/>
            </w:pPr>
          </w:p>
        </w:tc>
      </w:tr>
      <w:tr w:rsidR="0036425C" w:rsidRPr="00566D70">
        <w:tc>
          <w:tcPr>
            <w:tcW w:w="675" w:type="dxa"/>
          </w:tcPr>
          <w:p w:rsidR="0036425C" w:rsidRPr="00566D70" w:rsidRDefault="0036425C">
            <w:pPr>
              <w:pStyle w:val="ConsPlusNormal"/>
            </w:pPr>
            <w:r w:rsidRPr="00566D70">
              <w:t>...</w:t>
            </w:r>
          </w:p>
        </w:tc>
        <w:tc>
          <w:tcPr>
            <w:tcW w:w="3005" w:type="dxa"/>
          </w:tcPr>
          <w:p w:rsidR="0036425C" w:rsidRPr="00566D70" w:rsidRDefault="0036425C">
            <w:pPr>
              <w:pStyle w:val="ConsPlusNormal"/>
            </w:pPr>
          </w:p>
        </w:tc>
        <w:tc>
          <w:tcPr>
            <w:tcW w:w="1757" w:type="dxa"/>
          </w:tcPr>
          <w:p w:rsidR="0036425C" w:rsidRPr="00566D70" w:rsidRDefault="0036425C">
            <w:pPr>
              <w:pStyle w:val="ConsPlusNormal"/>
            </w:pPr>
          </w:p>
        </w:tc>
        <w:tc>
          <w:tcPr>
            <w:tcW w:w="1644" w:type="dxa"/>
          </w:tcPr>
          <w:p w:rsidR="0036425C" w:rsidRPr="00566D70" w:rsidRDefault="0036425C">
            <w:pPr>
              <w:pStyle w:val="ConsPlusNormal"/>
            </w:pPr>
          </w:p>
        </w:tc>
        <w:tc>
          <w:tcPr>
            <w:tcW w:w="1914" w:type="dxa"/>
          </w:tcPr>
          <w:p w:rsidR="0036425C" w:rsidRPr="00566D70" w:rsidRDefault="0036425C">
            <w:pPr>
              <w:pStyle w:val="ConsPlusNormal"/>
            </w:pPr>
          </w:p>
        </w:tc>
      </w:tr>
      <w:tr w:rsidR="0036425C" w:rsidRPr="00566D70">
        <w:tc>
          <w:tcPr>
            <w:tcW w:w="7081" w:type="dxa"/>
            <w:gridSpan w:val="4"/>
          </w:tcPr>
          <w:p w:rsidR="0036425C" w:rsidRPr="00566D70" w:rsidRDefault="0036425C">
            <w:pPr>
              <w:pStyle w:val="ConsPlusNormal"/>
            </w:pPr>
            <w:r w:rsidRPr="00566D70">
              <w:t>Итого по учреждению 1</w:t>
            </w:r>
          </w:p>
        </w:tc>
        <w:tc>
          <w:tcPr>
            <w:tcW w:w="1914" w:type="dxa"/>
          </w:tcPr>
          <w:p w:rsidR="0036425C" w:rsidRPr="00566D70" w:rsidRDefault="0036425C">
            <w:pPr>
              <w:pStyle w:val="ConsPlusNormal"/>
            </w:pPr>
          </w:p>
        </w:tc>
      </w:tr>
      <w:tr w:rsidR="0036425C" w:rsidRPr="00566D70">
        <w:tc>
          <w:tcPr>
            <w:tcW w:w="8995" w:type="dxa"/>
            <w:gridSpan w:val="5"/>
          </w:tcPr>
          <w:p w:rsidR="0036425C" w:rsidRPr="00566D70" w:rsidRDefault="0036425C">
            <w:pPr>
              <w:pStyle w:val="ConsPlusNormal"/>
            </w:pPr>
            <w:r w:rsidRPr="00566D70">
              <w:t>Учреждение 2</w:t>
            </w:r>
          </w:p>
        </w:tc>
      </w:tr>
      <w:tr w:rsidR="0036425C" w:rsidRPr="00566D70">
        <w:tc>
          <w:tcPr>
            <w:tcW w:w="675" w:type="dxa"/>
          </w:tcPr>
          <w:p w:rsidR="0036425C" w:rsidRPr="00566D70" w:rsidRDefault="0036425C">
            <w:pPr>
              <w:pStyle w:val="ConsPlusNormal"/>
            </w:pPr>
            <w:r w:rsidRPr="00566D70">
              <w:t>1.</w:t>
            </w:r>
          </w:p>
        </w:tc>
        <w:tc>
          <w:tcPr>
            <w:tcW w:w="3005" w:type="dxa"/>
          </w:tcPr>
          <w:p w:rsidR="0036425C" w:rsidRPr="00566D70" w:rsidRDefault="0036425C">
            <w:pPr>
              <w:pStyle w:val="ConsPlusNormal"/>
            </w:pPr>
          </w:p>
        </w:tc>
        <w:tc>
          <w:tcPr>
            <w:tcW w:w="1757" w:type="dxa"/>
          </w:tcPr>
          <w:p w:rsidR="0036425C" w:rsidRPr="00566D70" w:rsidRDefault="0036425C">
            <w:pPr>
              <w:pStyle w:val="ConsPlusNormal"/>
            </w:pPr>
          </w:p>
        </w:tc>
        <w:tc>
          <w:tcPr>
            <w:tcW w:w="1644" w:type="dxa"/>
          </w:tcPr>
          <w:p w:rsidR="0036425C" w:rsidRPr="00566D70" w:rsidRDefault="0036425C">
            <w:pPr>
              <w:pStyle w:val="ConsPlusNormal"/>
            </w:pPr>
          </w:p>
        </w:tc>
        <w:tc>
          <w:tcPr>
            <w:tcW w:w="1914" w:type="dxa"/>
          </w:tcPr>
          <w:p w:rsidR="0036425C" w:rsidRPr="00566D70" w:rsidRDefault="0036425C">
            <w:pPr>
              <w:pStyle w:val="ConsPlusNormal"/>
            </w:pPr>
          </w:p>
        </w:tc>
      </w:tr>
      <w:tr w:rsidR="0036425C" w:rsidRPr="00566D70">
        <w:tc>
          <w:tcPr>
            <w:tcW w:w="675" w:type="dxa"/>
          </w:tcPr>
          <w:p w:rsidR="0036425C" w:rsidRPr="00566D70" w:rsidRDefault="0036425C">
            <w:pPr>
              <w:pStyle w:val="ConsPlusNormal"/>
            </w:pPr>
            <w:r w:rsidRPr="00566D70">
              <w:t>...</w:t>
            </w:r>
          </w:p>
        </w:tc>
        <w:tc>
          <w:tcPr>
            <w:tcW w:w="3005" w:type="dxa"/>
          </w:tcPr>
          <w:p w:rsidR="0036425C" w:rsidRPr="00566D70" w:rsidRDefault="0036425C">
            <w:pPr>
              <w:pStyle w:val="ConsPlusNormal"/>
            </w:pPr>
          </w:p>
        </w:tc>
        <w:tc>
          <w:tcPr>
            <w:tcW w:w="1757" w:type="dxa"/>
          </w:tcPr>
          <w:p w:rsidR="0036425C" w:rsidRPr="00566D70" w:rsidRDefault="0036425C">
            <w:pPr>
              <w:pStyle w:val="ConsPlusNormal"/>
            </w:pPr>
          </w:p>
        </w:tc>
        <w:tc>
          <w:tcPr>
            <w:tcW w:w="1644" w:type="dxa"/>
          </w:tcPr>
          <w:p w:rsidR="0036425C" w:rsidRPr="00566D70" w:rsidRDefault="0036425C">
            <w:pPr>
              <w:pStyle w:val="ConsPlusNormal"/>
            </w:pPr>
          </w:p>
        </w:tc>
        <w:tc>
          <w:tcPr>
            <w:tcW w:w="1914" w:type="dxa"/>
          </w:tcPr>
          <w:p w:rsidR="0036425C" w:rsidRPr="00566D70" w:rsidRDefault="0036425C">
            <w:pPr>
              <w:pStyle w:val="ConsPlusNormal"/>
            </w:pPr>
          </w:p>
        </w:tc>
      </w:tr>
      <w:tr w:rsidR="0036425C" w:rsidRPr="00566D70">
        <w:tc>
          <w:tcPr>
            <w:tcW w:w="7081" w:type="dxa"/>
            <w:gridSpan w:val="4"/>
          </w:tcPr>
          <w:p w:rsidR="0036425C" w:rsidRPr="00566D70" w:rsidRDefault="0036425C">
            <w:pPr>
              <w:pStyle w:val="ConsPlusNormal"/>
            </w:pPr>
            <w:r w:rsidRPr="00566D70">
              <w:t>Итого по учреждению 2</w:t>
            </w:r>
          </w:p>
        </w:tc>
        <w:tc>
          <w:tcPr>
            <w:tcW w:w="1914" w:type="dxa"/>
          </w:tcPr>
          <w:p w:rsidR="0036425C" w:rsidRPr="00566D70" w:rsidRDefault="0036425C">
            <w:pPr>
              <w:pStyle w:val="ConsPlusNormal"/>
            </w:pPr>
          </w:p>
        </w:tc>
      </w:tr>
      <w:tr w:rsidR="0036425C" w:rsidRPr="00566D70">
        <w:tc>
          <w:tcPr>
            <w:tcW w:w="7081" w:type="dxa"/>
            <w:gridSpan w:val="4"/>
          </w:tcPr>
          <w:p w:rsidR="0036425C" w:rsidRPr="00566D70" w:rsidRDefault="0036425C">
            <w:pPr>
              <w:pStyle w:val="ConsPlusNormal"/>
            </w:pPr>
            <w:r w:rsidRPr="00566D70">
              <w:t>ИТОГО</w:t>
            </w:r>
          </w:p>
        </w:tc>
        <w:tc>
          <w:tcPr>
            <w:tcW w:w="1914" w:type="dxa"/>
          </w:tcPr>
          <w:p w:rsidR="0036425C" w:rsidRPr="00566D70" w:rsidRDefault="0036425C">
            <w:pPr>
              <w:pStyle w:val="ConsPlusNormal"/>
            </w:pPr>
          </w:p>
        </w:tc>
      </w:tr>
    </w:tbl>
    <w:p w:rsidR="0036425C" w:rsidRPr="00566D70" w:rsidRDefault="0036425C">
      <w:pPr>
        <w:pStyle w:val="ConsPlusNormal"/>
        <w:jc w:val="both"/>
      </w:pPr>
    </w:p>
    <w:p w:rsidR="0036425C" w:rsidRPr="00566D70" w:rsidRDefault="0036425C">
      <w:pPr>
        <w:pStyle w:val="ConsPlusNonformat"/>
        <w:jc w:val="both"/>
      </w:pPr>
      <w:r w:rsidRPr="00566D70">
        <w:t>Глава муниципального образования</w:t>
      </w:r>
    </w:p>
    <w:p w:rsidR="0036425C" w:rsidRPr="00566D70" w:rsidRDefault="0036425C">
      <w:pPr>
        <w:pStyle w:val="ConsPlusNonformat"/>
        <w:jc w:val="both"/>
      </w:pPr>
      <w:r w:rsidRPr="00566D70">
        <w:t>Архангельской области            _______________  _________________________</w:t>
      </w:r>
    </w:p>
    <w:p w:rsidR="0036425C" w:rsidRPr="00566D70" w:rsidRDefault="0036425C">
      <w:pPr>
        <w:pStyle w:val="ConsPlusNonformat"/>
        <w:jc w:val="both"/>
      </w:pPr>
      <w:r w:rsidRPr="00566D70">
        <w:t xml:space="preserve">                                    (подпись)       (расшифровка подписи)</w:t>
      </w:r>
    </w:p>
    <w:p w:rsidR="0036425C" w:rsidRPr="00566D70" w:rsidRDefault="0036425C">
      <w:pPr>
        <w:pStyle w:val="ConsPlusNonformat"/>
        <w:jc w:val="both"/>
      </w:pPr>
      <w:r w:rsidRPr="00566D70">
        <w:t xml:space="preserve">                             М.П.</w:t>
      </w:r>
    </w:p>
    <w:p w:rsidR="0036425C" w:rsidRPr="00566D70" w:rsidRDefault="0036425C">
      <w:pPr>
        <w:pStyle w:val="ConsPlusNonformat"/>
        <w:jc w:val="both"/>
      </w:pPr>
      <w:r w:rsidRPr="00566D70">
        <w:t>"___" __________ 20__ года</w:t>
      </w: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right"/>
        <w:outlineLvl w:val="1"/>
      </w:pPr>
      <w:r w:rsidRPr="00566D70">
        <w:t>Приложение № 4</w:t>
      </w:r>
    </w:p>
    <w:p w:rsidR="0036425C" w:rsidRPr="00566D70" w:rsidRDefault="0036425C">
      <w:pPr>
        <w:pStyle w:val="ConsPlusNormal"/>
        <w:jc w:val="right"/>
      </w:pPr>
      <w:r w:rsidRPr="00566D70">
        <w:t>к Положению о порядке</w:t>
      </w:r>
    </w:p>
    <w:p w:rsidR="0036425C" w:rsidRPr="00566D70" w:rsidRDefault="0036425C">
      <w:pPr>
        <w:pStyle w:val="ConsPlusNormal"/>
        <w:jc w:val="right"/>
      </w:pPr>
      <w:r w:rsidRPr="00566D70">
        <w:t>и условиях проведения</w:t>
      </w:r>
    </w:p>
    <w:p w:rsidR="0036425C" w:rsidRPr="00566D70" w:rsidRDefault="0036425C">
      <w:pPr>
        <w:pStyle w:val="ConsPlusNormal"/>
        <w:jc w:val="right"/>
      </w:pPr>
      <w:r w:rsidRPr="00566D70">
        <w:t>конкурса на предоставление</w:t>
      </w:r>
    </w:p>
    <w:p w:rsidR="0036425C" w:rsidRPr="00566D70" w:rsidRDefault="0036425C">
      <w:pPr>
        <w:pStyle w:val="ConsPlusNormal"/>
        <w:jc w:val="right"/>
      </w:pPr>
      <w:r w:rsidRPr="00566D70">
        <w:t>субсидий бюджетам муниципальных</w:t>
      </w:r>
    </w:p>
    <w:p w:rsidR="0036425C" w:rsidRPr="00566D70" w:rsidRDefault="0036425C">
      <w:pPr>
        <w:pStyle w:val="ConsPlusNormal"/>
        <w:jc w:val="right"/>
      </w:pPr>
      <w:r w:rsidRPr="00566D70">
        <w:t>образований Архангельской</w:t>
      </w:r>
    </w:p>
    <w:p w:rsidR="0036425C" w:rsidRPr="00566D70" w:rsidRDefault="0036425C">
      <w:pPr>
        <w:pStyle w:val="ConsPlusNormal"/>
        <w:jc w:val="right"/>
      </w:pPr>
      <w:r w:rsidRPr="00566D70">
        <w:t>области на обеспечение развития</w:t>
      </w:r>
    </w:p>
    <w:p w:rsidR="0036425C" w:rsidRPr="00566D70" w:rsidRDefault="0036425C">
      <w:pPr>
        <w:pStyle w:val="ConsPlusNormal"/>
        <w:jc w:val="right"/>
      </w:pPr>
      <w:r w:rsidRPr="00566D70">
        <w:t>и укрепления материально-технической</w:t>
      </w:r>
    </w:p>
    <w:p w:rsidR="00B42994" w:rsidRPr="00566D70" w:rsidRDefault="0036425C" w:rsidP="00B42994">
      <w:pPr>
        <w:pStyle w:val="ConsPlusNormal"/>
        <w:jc w:val="right"/>
        <w:rPr>
          <w:rFonts w:asciiTheme="minorHAnsi" w:hAnsiTheme="minorHAnsi" w:cs="Times New Roman"/>
          <w:szCs w:val="22"/>
        </w:rPr>
      </w:pPr>
      <w:r w:rsidRPr="00566D70">
        <w:t xml:space="preserve">базы </w:t>
      </w:r>
      <w:r w:rsidR="00B42994" w:rsidRPr="00566D70">
        <w:rPr>
          <w:rFonts w:asciiTheme="minorHAnsi" w:hAnsiTheme="minorHAnsi" w:cs="Times New Roman"/>
          <w:szCs w:val="22"/>
        </w:rPr>
        <w:t xml:space="preserve">домов культуры в населенных пунктах </w:t>
      </w:r>
    </w:p>
    <w:p w:rsidR="0036425C" w:rsidRPr="00261948" w:rsidRDefault="00B42994" w:rsidP="00B42994">
      <w:pPr>
        <w:pStyle w:val="ConsPlusNormal"/>
        <w:jc w:val="right"/>
      </w:pPr>
      <w:r w:rsidRPr="00261948">
        <w:rPr>
          <w:rFonts w:asciiTheme="minorHAnsi" w:hAnsiTheme="minorHAnsi" w:cs="Times New Roman"/>
          <w:szCs w:val="22"/>
        </w:rPr>
        <w:t xml:space="preserve">с </w:t>
      </w:r>
      <w:r w:rsidR="00BC34E9" w:rsidRPr="00261948">
        <w:rPr>
          <w:rFonts w:asciiTheme="minorHAnsi" w:hAnsiTheme="minorHAnsi" w:cs="Times New Roman"/>
          <w:szCs w:val="22"/>
        </w:rPr>
        <w:t>численностью населения</w:t>
      </w:r>
      <w:r w:rsidRPr="00261948">
        <w:rPr>
          <w:rFonts w:asciiTheme="minorHAnsi" w:hAnsiTheme="minorHAnsi" w:cs="Times New Roman"/>
          <w:szCs w:val="22"/>
        </w:rPr>
        <w:t xml:space="preserve"> до 50 тысяч человек</w:t>
      </w:r>
    </w:p>
    <w:p w:rsidR="00B42994" w:rsidRPr="00261948" w:rsidRDefault="00B42994">
      <w:pPr>
        <w:pStyle w:val="ConsPlusNormal"/>
        <w:jc w:val="center"/>
      </w:pPr>
      <w:bookmarkStart w:id="129" w:name="P7448"/>
      <w:bookmarkEnd w:id="129"/>
    </w:p>
    <w:p w:rsidR="0036425C" w:rsidRPr="00261948" w:rsidRDefault="0036425C">
      <w:pPr>
        <w:pStyle w:val="ConsPlusNormal"/>
        <w:jc w:val="center"/>
      </w:pPr>
      <w:r w:rsidRPr="00261948">
        <w:t>КРИТЕРИИ</w:t>
      </w:r>
    </w:p>
    <w:p w:rsidR="0036425C" w:rsidRPr="00261948" w:rsidRDefault="0036425C">
      <w:pPr>
        <w:pStyle w:val="ConsPlusNormal"/>
        <w:jc w:val="center"/>
      </w:pPr>
      <w:r w:rsidRPr="00261948">
        <w:t>оценки заявок на участие в конкурсе на предоставление</w:t>
      </w:r>
    </w:p>
    <w:p w:rsidR="0036425C" w:rsidRPr="00261948" w:rsidRDefault="0036425C">
      <w:pPr>
        <w:pStyle w:val="ConsPlusNormal"/>
        <w:jc w:val="center"/>
      </w:pPr>
      <w:r w:rsidRPr="00261948">
        <w:t>субсидий бюджетам муниципальных образований Архангельской</w:t>
      </w:r>
    </w:p>
    <w:p w:rsidR="0036425C" w:rsidRPr="00261948" w:rsidRDefault="0036425C">
      <w:pPr>
        <w:pStyle w:val="ConsPlusNormal"/>
        <w:jc w:val="center"/>
      </w:pPr>
      <w:r w:rsidRPr="00261948">
        <w:t>области на обеспечение развития и укрепления</w:t>
      </w:r>
    </w:p>
    <w:p w:rsidR="0036425C" w:rsidRPr="00BC34E9" w:rsidRDefault="0036425C" w:rsidP="00B42994">
      <w:pPr>
        <w:pStyle w:val="ConsPlusNormal"/>
        <w:jc w:val="center"/>
        <w:rPr>
          <w:rFonts w:ascii="Times New Roman" w:hAnsi="Times New Roman" w:cs="Times New Roman"/>
          <w:szCs w:val="22"/>
        </w:rPr>
      </w:pPr>
      <w:r w:rsidRPr="00261948">
        <w:t xml:space="preserve">материально-технической базы </w:t>
      </w:r>
      <w:r w:rsidR="00B42994" w:rsidRPr="00261948">
        <w:rPr>
          <w:rFonts w:ascii="Times New Roman" w:hAnsi="Times New Roman" w:cs="Times New Roman"/>
          <w:szCs w:val="22"/>
        </w:rPr>
        <w:t xml:space="preserve">домов культуры в населенных пунктах с </w:t>
      </w:r>
      <w:r w:rsidR="00BC34E9" w:rsidRPr="00261948">
        <w:rPr>
          <w:rFonts w:ascii="Times New Roman" w:hAnsi="Times New Roman" w:cs="Times New Roman"/>
          <w:szCs w:val="22"/>
        </w:rPr>
        <w:t>численностью населения</w:t>
      </w:r>
      <w:r w:rsidR="00B42994" w:rsidRPr="00BC34E9">
        <w:rPr>
          <w:rFonts w:ascii="Times New Roman" w:hAnsi="Times New Roman" w:cs="Times New Roman"/>
          <w:szCs w:val="22"/>
        </w:rPr>
        <w:t xml:space="preserve"> до 50 тысяч человек</w:t>
      </w:r>
    </w:p>
    <w:p w:rsidR="0036425C" w:rsidRPr="00566D70" w:rsidRDefault="0036425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3118"/>
        <w:gridCol w:w="1701"/>
        <w:gridCol w:w="3628"/>
      </w:tblGrid>
      <w:tr w:rsidR="0036425C" w:rsidRPr="00566D70">
        <w:tc>
          <w:tcPr>
            <w:tcW w:w="600" w:type="dxa"/>
            <w:tcBorders>
              <w:top w:val="single" w:sz="4" w:space="0" w:color="auto"/>
              <w:bottom w:val="single" w:sz="4" w:space="0" w:color="auto"/>
            </w:tcBorders>
          </w:tcPr>
          <w:p w:rsidR="0036425C" w:rsidRPr="00566D70" w:rsidRDefault="0036425C">
            <w:pPr>
              <w:pStyle w:val="ConsPlusNormal"/>
              <w:jc w:val="center"/>
            </w:pPr>
            <w:r w:rsidRPr="00566D70">
              <w:t>№ п/п</w:t>
            </w:r>
          </w:p>
        </w:tc>
        <w:tc>
          <w:tcPr>
            <w:tcW w:w="3118" w:type="dxa"/>
            <w:tcBorders>
              <w:top w:val="single" w:sz="4" w:space="0" w:color="auto"/>
              <w:bottom w:val="single" w:sz="4" w:space="0" w:color="auto"/>
            </w:tcBorders>
          </w:tcPr>
          <w:p w:rsidR="0036425C" w:rsidRPr="00566D70" w:rsidRDefault="0036425C">
            <w:pPr>
              <w:pStyle w:val="ConsPlusNormal"/>
              <w:jc w:val="center"/>
            </w:pPr>
            <w:r w:rsidRPr="00566D70">
              <w:t>Наименование критерия</w:t>
            </w:r>
          </w:p>
        </w:tc>
        <w:tc>
          <w:tcPr>
            <w:tcW w:w="1701" w:type="dxa"/>
            <w:tcBorders>
              <w:top w:val="single" w:sz="4" w:space="0" w:color="auto"/>
              <w:bottom w:val="single" w:sz="4" w:space="0" w:color="auto"/>
            </w:tcBorders>
          </w:tcPr>
          <w:p w:rsidR="0036425C" w:rsidRPr="00566D70" w:rsidRDefault="0036425C">
            <w:pPr>
              <w:pStyle w:val="ConsPlusNormal"/>
              <w:jc w:val="center"/>
            </w:pPr>
            <w:r w:rsidRPr="00566D70">
              <w:t>Диапазон оценки баллов</w:t>
            </w:r>
          </w:p>
        </w:tc>
        <w:tc>
          <w:tcPr>
            <w:tcW w:w="3628" w:type="dxa"/>
            <w:tcBorders>
              <w:top w:val="single" w:sz="4" w:space="0" w:color="auto"/>
              <w:bottom w:val="single" w:sz="4" w:space="0" w:color="auto"/>
            </w:tcBorders>
          </w:tcPr>
          <w:p w:rsidR="0036425C" w:rsidRPr="00566D70" w:rsidRDefault="0036425C">
            <w:pPr>
              <w:pStyle w:val="ConsPlusNormal"/>
              <w:jc w:val="center"/>
            </w:pPr>
            <w:r w:rsidRPr="00566D70">
              <w:t>Расчет баллов</w:t>
            </w:r>
          </w:p>
        </w:tc>
      </w:tr>
      <w:tr w:rsidR="0036425C" w:rsidRPr="00566D70">
        <w:tc>
          <w:tcPr>
            <w:tcW w:w="600" w:type="dxa"/>
            <w:tcBorders>
              <w:top w:val="single" w:sz="4" w:space="0" w:color="auto"/>
              <w:bottom w:val="single" w:sz="4" w:space="0" w:color="auto"/>
            </w:tcBorders>
          </w:tcPr>
          <w:p w:rsidR="0036425C" w:rsidRPr="00566D70" w:rsidRDefault="0036425C">
            <w:pPr>
              <w:pStyle w:val="ConsPlusNormal"/>
              <w:jc w:val="center"/>
            </w:pPr>
            <w:r w:rsidRPr="00566D70">
              <w:t>1</w:t>
            </w:r>
          </w:p>
        </w:tc>
        <w:tc>
          <w:tcPr>
            <w:tcW w:w="3118" w:type="dxa"/>
            <w:tcBorders>
              <w:top w:val="single" w:sz="4" w:space="0" w:color="auto"/>
              <w:bottom w:val="single" w:sz="4" w:space="0" w:color="auto"/>
            </w:tcBorders>
          </w:tcPr>
          <w:p w:rsidR="0036425C" w:rsidRPr="00566D70" w:rsidRDefault="0036425C">
            <w:pPr>
              <w:pStyle w:val="ConsPlusNormal"/>
              <w:jc w:val="center"/>
            </w:pPr>
            <w:r w:rsidRPr="00566D70">
              <w:t>2</w:t>
            </w:r>
          </w:p>
        </w:tc>
        <w:tc>
          <w:tcPr>
            <w:tcW w:w="1701" w:type="dxa"/>
            <w:tcBorders>
              <w:top w:val="single" w:sz="4" w:space="0" w:color="auto"/>
              <w:bottom w:val="single" w:sz="4" w:space="0" w:color="auto"/>
            </w:tcBorders>
          </w:tcPr>
          <w:p w:rsidR="0036425C" w:rsidRPr="00566D70" w:rsidRDefault="0036425C">
            <w:pPr>
              <w:pStyle w:val="ConsPlusNormal"/>
              <w:jc w:val="center"/>
            </w:pPr>
            <w:r w:rsidRPr="00566D70">
              <w:t>3</w:t>
            </w:r>
          </w:p>
        </w:tc>
        <w:tc>
          <w:tcPr>
            <w:tcW w:w="3628" w:type="dxa"/>
            <w:tcBorders>
              <w:top w:val="single" w:sz="4" w:space="0" w:color="auto"/>
              <w:bottom w:val="single" w:sz="4" w:space="0" w:color="auto"/>
            </w:tcBorders>
          </w:tcPr>
          <w:p w:rsidR="0036425C" w:rsidRPr="00566D70" w:rsidRDefault="0036425C">
            <w:pPr>
              <w:pStyle w:val="ConsPlusNormal"/>
              <w:jc w:val="center"/>
            </w:pPr>
            <w:r w:rsidRPr="00566D70">
              <w:t>4</w:t>
            </w:r>
          </w:p>
        </w:tc>
      </w:tr>
      <w:tr w:rsidR="0036425C" w:rsidRPr="00566D70">
        <w:tblPrEx>
          <w:tblBorders>
            <w:left w:val="none" w:sz="0" w:space="0" w:color="auto"/>
            <w:right w:val="none" w:sz="0" w:space="0" w:color="auto"/>
            <w:insideH w:val="none" w:sz="0" w:space="0" w:color="auto"/>
            <w:insideV w:val="none" w:sz="0" w:space="0" w:color="auto"/>
          </w:tblBorders>
        </w:tblPrEx>
        <w:tc>
          <w:tcPr>
            <w:tcW w:w="600" w:type="dxa"/>
            <w:tcBorders>
              <w:top w:val="single" w:sz="4" w:space="0" w:color="auto"/>
              <w:left w:val="nil"/>
              <w:bottom w:val="nil"/>
              <w:right w:val="nil"/>
            </w:tcBorders>
          </w:tcPr>
          <w:p w:rsidR="0036425C" w:rsidRPr="00566D70" w:rsidRDefault="0036425C">
            <w:pPr>
              <w:pStyle w:val="ConsPlusNormal"/>
              <w:jc w:val="center"/>
            </w:pPr>
            <w:r w:rsidRPr="00566D70">
              <w:t>1.</w:t>
            </w:r>
          </w:p>
        </w:tc>
        <w:tc>
          <w:tcPr>
            <w:tcW w:w="3118" w:type="dxa"/>
            <w:tcBorders>
              <w:top w:val="single" w:sz="4" w:space="0" w:color="auto"/>
              <w:left w:val="nil"/>
              <w:bottom w:val="nil"/>
              <w:right w:val="nil"/>
            </w:tcBorders>
          </w:tcPr>
          <w:p w:rsidR="0036425C" w:rsidRPr="00566D70" w:rsidRDefault="0036425C">
            <w:pPr>
              <w:pStyle w:val="ConsPlusNormal"/>
            </w:pPr>
            <w:r w:rsidRPr="00566D70">
              <w:t>Участие муниципального образования Архангельской области собственными средствами в реализации мероприятия, тыс. рублей</w:t>
            </w:r>
          </w:p>
        </w:tc>
        <w:tc>
          <w:tcPr>
            <w:tcW w:w="1701" w:type="dxa"/>
            <w:tcBorders>
              <w:top w:val="single" w:sz="4" w:space="0" w:color="auto"/>
              <w:left w:val="nil"/>
              <w:bottom w:val="nil"/>
              <w:right w:val="nil"/>
            </w:tcBorders>
          </w:tcPr>
          <w:p w:rsidR="0036425C" w:rsidRPr="00566D70" w:rsidRDefault="0036425C">
            <w:pPr>
              <w:pStyle w:val="ConsPlusNormal"/>
              <w:jc w:val="center"/>
            </w:pPr>
            <w:r w:rsidRPr="00566D70">
              <w:t>от 0 до 30</w:t>
            </w:r>
          </w:p>
        </w:tc>
        <w:tc>
          <w:tcPr>
            <w:tcW w:w="3628" w:type="dxa"/>
            <w:tcBorders>
              <w:top w:val="single" w:sz="4" w:space="0" w:color="auto"/>
              <w:left w:val="nil"/>
              <w:bottom w:val="nil"/>
              <w:right w:val="nil"/>
            </w:tcBorders>
          </w:tcPr>
          <w:p w:rsidR="0036425C" w:rsidRPr="00566D70" w:rsidRDefault="0036425C">
            <w:pPr>
              <w:pStyle w:val="ConsPlusNormal"/>
            </w:pPr>
            <w:r w:rsidRPr="00566D70">
              <w:t>от 500,1 тыс. рублей и более - 30 баллов;</w:t>
            </w:r>
          </w:p>
          <w:p w:rsidR="0036425C" w:rsidRPr="00566D70" w:rsidRDefault="0036425C">
            <w:pPr>
              <w:pStyle w:val="ConsPlusNormal"/>
            </w:pPr>
            <w:r w:rsidRPr="00566D70">
              <w:t>от 400,1 тыс. рублей до 500,0 тыс. рублей - 25 баллов;</w:t>
            </w:r>
          </w:p>
          <w:p w:rsidR="0036425C" w:rsidRPr="00566D70" w:rsidRDefault="0036425C">
            <w:pPr>
              <w:pStyle w:val="ConsPlusNormal"/>
            </w:pPr>
            <w:r w:rsidRPr="00566D70">
              <w:t>от 300,1 тыс. рублей до 400,0 тыс. рублей - 20 баллов;</w:t>
            </w:r>
          </w:p>
          <w:p w:rsidR="0036425C" w:rsidRPr="00566D70" w:rsidRDefault="0036425C">
            <w:pPr>
              <w:pStyle w:val="ConsPlusNormal"/>
            </w:pPr>
            <w:r w:rsidRPr="00566D70">
              <w:t>от 200,1 тыс. рублей до 300,0 тыс. рублей - 15 баллов;</w:t>
            </w:r>
          </w:p>
          <w:p w:rsidR="0036425C" w:rsidRPr="00566D70" w:rsidRDefault="0036425C">
            <w:pPr>
              <w:pStyle w:val="ConsPlusNormal"/>
            </w:pPr>
            <w:r w:rsidRPr="00566D70">
              <w:t>от 100,1 тыс. рублей до 200,0 тыс. рублей - 10 баллов;</w:t>
            </w:r>
          </w:p>
          <w:p w:rsidR="0036425C" w:rsidRPr="00566D70" w:rsidRDefault="0036425C">
            <w:pPr>
              <w:pStyle w:val="ConsPlusNormal"/>
            </w:pPr>
            <w:r w:rsidRPr="00566D70">
              <w:t>100,0 тыс. рублей и менее - 5 баллов</w:t>
            </w:r>
          </w:p>
        </w:tc>
      </w:tr>
      <w:tr w:rsidR="0036425C" w:rsidRPr="00566D70">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36425C" w:rsidRPr="00566D70" w:rsidRDefault="0036425C">
            <w:pPr>
              <w:pStyle w:val="ConsPlusNormal"/>
              <w:jc w:val="center"/>
            </w:pPr>
            <w:r w:rsidRPr="00566D70">
              <w:t>2.</w:t>
            </w:r>
          </w:p>
        </w:tc>
        <w:tc>
          <w:tcPr>
            <w:tcW w:w="3118" w:type="dxa"/>
            <w:tcBorders>
              <w:top w:val="nil"/>
              <w:left w:val="nil"/>
              <w:bottom w:val="nil"/>
              <w:right w:val="nil"/>
            </w:tcBorders>
          </w:tcPr>
          <w:p w:rsidR="0036425C" w:rsidRPr="00566D70" w:rsidRDefault="0036425C" w:rsidP="00B42994">
            <w:pPr>
              <w:pStyle w:val="ConsPlusNormal"/>
            </w:pPr>
            <w:r w:rsidRPr="00566D70">
              <w:t xml:space="preserve">Рост посещаемости культурно-досуговых мероприятий, проводимых </w:t>
            </w:r>
            <w:r w:rsidR="00B42994" w:rsidRPr="00566D70">
              <w:t xml:space="preserve">организациями </w:t>
            </w:r>
            <w:r w:rsidRPr="00566D70">
              <w:t xml:space="preserve">культурно-досугового типа в отчетном году по отношению к предыдущему году (в соответствии с данными формы статистического наблюдения </w:t>
            </w:r>
            <w:hyperlink r:id="rId327" w:history="1">
              <w:r w:rsidRPr="00566D70">
                <w:t>№ 7-НК</w:t>
              </w:r>
            </w:hyperlink>
            <w:r w:rsidR="00B42994" w:rsidRPr="00566D70">
              <w:t xml:space="preserve">, </w:t>
            </w:r>
            <w:r w:rsidR="0024100C" w:rsidRPr="00566D70">
              <w:rPr>
                <w:szCs w:val="22"/>
              </w:rPr>
              <w:t xml:space="preserve">утвержденной приказом </w:t>
            </w:r>
            <w:r w:rsidR="0024100C" w:rsidRPr="00566D70">
              <w:rPr>
                <w:spacing w:val="-8"/>
                <w:szCs w:val="22"/>
              </w:rPr>
              <w:t>Федеральной службы государственной статистики (далее – Росстат) от 07 декабря</w:t>
            </w:r>
            <w:r w:rsidR="0024100C" w:rsidRPr="00566D70">
              <w:rPr>
                <w:szCs w:val="22"/>
              </w:rPr>
              <w:t xml:space="preserve"> 2016 года № 764</w:t>
            </w:r>
            <w:r w:rsidRPr="00566D70">
              <w:rPr>
                <w:szCs w:val="22"/>
              </w:rPr>
              <w:t>)</w:t>
            </w:r>
            <w:r w:rsidRPr="00566D70">
              <w:t>, процентов</w:t>
            </w:r>
          </w:p>
        </w:tc>
        <w:tc>
          <w:tcPr>
            <w:tcW w:w="1701" w:type="dxa"/>
            <w:tcBorders>
              <w:top w:val="nil"/>
              <w:left w:val="nil"/>
              <w:bottom w:val="nil"/>
              <w:right w:val="nil"/>
            </w:tcBorders>
          </w:tcPr>
          <w:p w:rsidR="0036425C" w:rsidRPr="00566D70" w:rsidRDefault="0036425C">
            <w:pPr>
              <w:pStyle w:val="ConsPlusNormal"/>
              <w:jc w:val="center"/>
            </w:pPr>
            <w:r w:rsidRPr="00566D70">
              <w:t>от 0 до 25</w:t>
            </w:r>
          </w:p>
        </w:tc>
        <w:tc>
          <w:tcPr>
            <w:tcW w:w="3628" w:type="dxa"/>
            <w:tcBorders>
              <w:top w:val="nil"/>
              <w:left w:val="nil"/>
              <w:bottom w:val="nil"/>
              <w:right w:val="nil"/>
            </w:tcBorders>
          </w:tcPr>
          <w:p w:rsidR="0036425C" w:rsidRPr="00566D70" w:rsidRDefault="0036425C">
            <w:pPr>
              <w:pStyle w:val="ConsPlusNormal"/>
            </w:pPr>
            <w:r w:rsidRPr="00566D70">
              <w:t>7,5 процента и выше - 25 баллов;</w:t>
            </w:r>
          </w:p>
          <w:p w:rsidR="0036425C" w:rsidRPr="00566D70" w:rsidRDefault="0036425C">
            <w:pPr>
              <w:pStyle w:val="ConsPlusNormal"/>
            </w:pPr>
            <w:r w:rsidRPr="00566D70">
              <w:t>7,4 процента - 20 баллов;</w:t>
            </w:r>
          </w:p>
          <w:p w:rsidR="0036425C" w:rsidRPr="00566D70" w:rsidRDefault="0036425C">
            <w:pPr>
              <w:pStyle w:val="ConsPlusNormal"/>
            </w:pPr>
            <w:r w:rsidRPr="00566D70">
              <w:t>7,3 процента - 15 баллов;</w:t>
            </w:r>
          </w:p>
          <w:p w:rsidR="0036425C" w:rsidRPr="00566D70" w:rsidRDefault="0036425C">
            <w:pPr>
              <w:pStyle w:val="ConsPlusNormal"/>
            </w:pPr>
            <w:r w:rsidRPr="00566D70">
              <w:t>7,2 процента - 10 баллов;</w:t>
            </w:r>
          </w:p>
          <w:p w:rsidR="0036425C" w:rsidRPr="00566D70" w:rsidRDefault="0036425C">
            <w:pPr>
              <w:pStyle w:val="ConsPlusNormal"/>
            </w:pPr>
            <w:r w:rsidRPr="00566D70">
              <w:t>7,1 процента - 5 баллов;</w:t>
            </w:r>
          </w:p>
          <w:p w:rsidR="0036425C" w:rsidRPr="00566D70" w:rsidRDefault="0036425C">
            <w:pPr>
              <w:pStyle w:val="ConsPlusNormal"/>
            </w:pPr>
            <w:r w:rsidRPr="00566D70">
              <w:t>7,0 процента и менее - 0 баллов</w:t>
            </w:r>
          </w:p>
        </w:tc>
      </w:tr>
      <w:tr w:rsidR="0036425C" w:rsidRPr="00566D70">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36425C" w:rsidRPr="00566D70" w:rsidRDefault="0036425C">
            <w:pPr>
              <w:pStyle w:val="ConsPlusNormal"/>
              <w:jc w:val="center"/>
            </w:pPr>
            <w:r w:rsidRPr="00566D70">
              <w:t>3.</w:t>
            </w:r>
          </w:p>
        </w:tc>
        <w:tc>
          <w:tcPr>
            <w:tcW w:w="3118" w:type="dxa"/>
            <w:tcBorders>
              <w:top w:val="nil"/>
              <w:left w:val="nil"/>
              <w:bottom w:val="nil"/>
              <w:right w:val="nil"/>
            </w:tcBorders>
          </w:tcPr>
          <w:p w:rsidR="0036425C" w:rsidRPr="00566D70" w:rsidRDefault="0036425C">
            <w:pPr>
              <w:pStyle w:val="ConsPlusNormal"/>
            </w:pPr>
            <w:r w:rsidRPr="00566D70">
              <w:t xml:space="preserve">Укомплектованный штат специалистами культурно-досуговой деятельности </w:t>
            </w:r>
            <w:r w:rsidRPr="00566D70">
              <w:lastRenderedPageBreak/>
              <w:t>муниципальных домов культуры, процентов</w:t>
            </w:r>
          </w:p>
        </w:tc>
        <w:tc>
          <w:tcPr>
            <w:tcW w:w="1701" w:type="dxa"/>
            <w:tcBorders>
              <w:top w:val="nil"/>
              <w:left w:val="nil"/>
              <w:bottom w:val="nil"/>
              <w:right w:val="nil"/>
            </w:tcBorders>
          </w:tcPr>
          <w:p w:rsidR="0036425C" w:rsidRPr="00566D70" w:rsidRDefault="0036425C">
            <w:pPr>
              <w:pStyle w:val="ConsPlusNormal"/>
              <w:jc w:val="center"/>
            </w:pPr>
            <w:r w:rsidRPr="00566D70">
              <w:lastRenderedPageBreak/>
              <w:t>от 0 до 15</w:t>
            </w:r>
          </w:p>
        </w:tc>
        <w:tc>
          <w:tcPr>
            <w:tcW w:w="3628" w:type="dxa"/>
            <w:tcBorders>
              <w:top w:val="nil"/>
              <w:left w:val="nil"/>
              <w:bottom w:val="nil"/>
              <w:right w:val="nil"/>
            </w:tcBorders>
          </w:tcPr>
          <w:p w:rsidR="0036425C" w:rsidRPr="00566D70" w:rsidRDefault="0036425C">
            <w:pPr>
              <w:pStyle w:val="ConsPlusNormal"/>
            </w:pPr>
            <w:r w:rsidRPr="00566D70">
              <w:t>от 90,1 процента и выше - 15 баллов;</w:t>
            </w:r>
          </w:p>
          <w:p w:rsidR="0036425C" w:rsidRPr="00566D70" w:rsidRDefault="0036425C">
            <w:pPr>
              <w:pStyle w:val="ConsPlusNormal"/>
            </w:pPr>
            <w:r w:rsidRPr="00566D70">
              <w:t>от 50,1 процента до 90,0 процента - 5 баллов;</w:t>
            </w:r>
          </w:p>
          <w:p w:rsidR="0036425C" w:rsidRPr="00566D70" w:rsidRDefault="0036425C">
            <w:pPr>
              <w:pStyle w:val="ConsPlusNormal"/>
            </w:pPr>
            <w:r w:rsidRPr="00566D70">
              <w:lastRenderedPageBreak/>
              <w:t>50,0 процента и менее - 0 баллов</w:t>
            </w:r>
          </w:p>
        </w:tc>
      </w:tr>
      <w:tr w:rsidR="0036425C" w:rsidRPr="00566D70">
        <w:tblPrEx>
          <w:tblBorders>
            <w:left w:val="none" w:sz="0" w:space="0" w:color="auto"/>
            <w:right w:val="none" w:sz="0" w:space="0" w:color="auto"/>
            <w:insideH w:val="none" w:sz="0" w:space="0" w:color="auto"/>
            <w:insideV w:val="none" w:sz="0" w:space="0" w:color="auto"/>
          </w:tblBorders>
        </w:tblPrEx>
        <w:tc>
          <w:tcPr>
            <w:tcW w:w="600" w:type="dxa"/>
            <w:tcBorders>
              <w:top w:val="nil"/>
              <w:left w:val="nil"/>
              <w:bottom w:val="nil"/>
              <w:right w:val="nil"/>
            </w:tcBorders>
          </w:tcPr>
          <w:p w:rsidR="0036425C" w:rsidRPr="00566D70" w:rsidRDefault="0036425C">
            <w:pPr>
              <w:pStyle w:val="ConsPlusNormal"/>
              <w:jc w:val="center"/>
            </w:pPr>
            <w:r w:rsidRPr="00566D70">
              <w:lastRenderedPageBreak/>
              <w:t>4.</w:t>
            </w:r>
          </w:p>
        </w:tc>
        <w:tc>
          <w:tcPr>
            <w:tcW w:w="3118" w:type="dxa"/>
            <w:tcBorders>
              <w:top w:val="nil"/>
              <w:left w:val="nil"/>
              <w:bottom w:val="nil"/>
              <w:right w:val="nil"/>
            </w:tcBorders>
          </w:tcPr>
          <w:p w:rsidR="0036425C" w:rsidRPr="00566D70" w:rsidRDefault="0036425C">
            <w:pPr>
              <w:pStyle w:val="ConsPlusNormal"/>
            </w:pPr>
            <w:r w:rsidRPr="00566D70">
              <w:t>Средний возраст имеющихся основных фондов на конец отчетного года, лет</w:t>
            </w:r>
          </w:p>
        </w:tc>
        <w:tc>
          <w:tcPr>
            <w:tcW w:w="1701" w:type="dxa"/>
            <w:tcBorders>
              <w:top w:val="nil"/>
              <w:left w:val="nil"/>
              <w:bottom w:val="nil"/>
              <w:right w:val="nil"/>
            </w:tcBorders>
          </w:tcPr>
          <w:p w:rsidR="0036425C" w:rsidRPr="00566D70" w:rsidRDefault="0036425C">
            <w:pPr>
              <w:pStyle w:val="ConsPlusNormal"/>
              <w:jc w:val="center"/>
            </w:pPr>
            <w:r w:rsidRPr="00566D70">
              <w:t>от 0 до 30</w:t>
            </w:r>
          </w:p>
        </w:tc>
        <w:tc>
          <w:tcPr>
            <w:tcW w:w="3628" w:type="dxa"/>
            <w:tcBorders>
              <w:top w:val="nil"/>
              <w:left w:val="nil"/>
              <w:bottom w:val="nil"/>
              <w:right w:val="nil"/>
            </w:tcBorders>
          </w:tcPr>
          <w:p w:rsidR="0036425C" w:rsidRPr="00566D70" w:rsidRDefault="0036425C">
            <w:pPr>
              <w:pStyle w:val="ConsPlusNormal"/>
            </w:pPr>
            <w:r w:rsidRPr="00566D70">
              <w:t xml:space="preserve">показатель определяется по строке 22 формы федерального статистического наблюдения </w:t>
            </w:r>
            <w:hyperlink r:id="rId328" w:history="1">
              <w:r w:rsidRPr="00566D70">
                <w:t>№ 11 (краткая)</w:t>
              </w:r>
            </w:hyperlink>
            <w:r w:rsidRPr="00566D70">
              <w:t xml:space="preserve">, утвержденной приказом Росстата от </w:t>
            </w:r>
            <w:r w:rsidR="0024100C" w:rsidRPr="00566D70">
              <w:t>26</w:t>
            </w:r>
            <w:r w:rsidRPr="00566D70">
              <w:t xml:space="preserve"> ию</w:t>
            </w:r>
            <w:r w:rsidR="0024100C" w:rsidRPr="00566D70">
              <w:t>н</w:t>
            </w:r>
            <w:r w:rsidRPr="00566D70">
              <w:t>я 201</w:t>
            </w:r>
            <w:r w:rsidR="0024100C" w:rsidRPr="00566D70">
              <w:t>7</w:t>
            </w:r>
            <w:r w:rsidRPr="00566D70">
              <w:t xml:space="preserve"> года № </w:t>
            </w:r>
            <w:r w:rsidR="0024100C" w:rsidRPr="00566D70">
              <w:t>428</w:t>
            </w:r>
            <w:r w:rsidRPr="00566D70">
              <w:t>, за отчетный финансовый год:</w:t>
            </w:r>
          </w:p>
          <w:p w:rsidR="0036425C" w:rsidRPr="00566D70" w:rsidRDefault="0036425C">
            <w:pPr>
              <w:pStyle w:val="ConsPlusNormal"/>
            </w:pPr>
            <w:r w:rsidRPr="00566D70">
              <w:t>от 10 лет и выше - 30 баллов;</w:t>
            </w:r>
          </w:p>
          <w:p w:rsidR="0036425C" w:rsidRPr="00566D70" w:rsidRDefault="0036425C">
            <w:pPr>
              <w:pStyle w:val="ConsPlusNormal"/>
            </w:pPr>
            <w:r w:rsidRPr="00566D70">
              <w:t>от 6 до 9 лет - 15 баллов;</w:t>
            </w:r>
          </w:p>
          <w:p w:rsidR="0036425C" w:rsidRPr="00566D70" w:rsidRDefault="0036425C">
            <w:pPr>
              <w:pStyle w:val="ConsPlusNormal"/>
            </w:pPr>
            <w:r w:rsidRPr="00566D70">
              <w:t>5 лет и менее - 5 баллов</w:t>
            </w:r>
          </w:p>
        </w:tc>
      </w:tr>
    </w:tbl>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right"/>
        <w:outlineLvl w:val="0"/>
      </w:pPr>
      <w:r w:rsidRPr="00566D70">
        <w:t>Утверждено</w:t>
      </w:r>
    </w:p>
    <w:p w:rsidR="0036425C" w:rsidRPr="00566D70" w:rsidRDefault="0036425C">
      <w:pPr>
        <w:pStyle w:val="ConsPlusNormal"/>
        <w:jc w:val="right"/>
      </w:pPr>
      <w:r w:rsidRPr="00566D70">
        <w:t>постановлением Правительства</w:t>
      </w:r>
    </w:p>
    <w:p w:rsidR="0036425C" w:rsidRPr="00566D70" w:rsidRDefault="0036425C">
      <w:pPr>
        <w:pStyle w:val="ConsPlusNormal"/>
        <w:jc w:val="right"/>
      </w:pPr>
      <w:r w:rsidRPr="00566D70">
        <w:t>Архангельской области</w:t>
      </w:r>
    </w:p>
    <w:p w:rsidR="0036425C" w:rsidRPr="00566D70" w:rsidRDefault="0036425C">
      <w:pPr>
        <w:pStyle w:val="ConsPlusNormal"/>
        <w:jc w:val="right"/>
      </w:pPr>
      <w:r w:rsidRPr="00566D70">
        <w:t>от 12.10.2012 № 461-пп</w:t>
      </w:r>
    </w:p>
    <w:p w:rsidR="0036425C" w:rsidRPr="00566D70" w:rsidRDefault="0036425C">
      <w:pPr>
        <w:pStyle w:val="ConsPlusNormal"/>
        <w:jc w:val="both"/>
      </w:pPr>
    </w:p>
    <w:p w:rsidR="0036425C" w:rsidRPr="00566D70" w:rsidRDefault="0036425C">
      <w:pPr>
        <w:pStyle w:val="ConsPlusTitle"/>
        <w:jc w:val="center"/>
      </w:pPr>
      <w:bookmarkStart w:id="130" w:name="P7507"/>
      <w:bookmarkEnd w:id="130"/>
      <w:r w:rsidRPr="00566D70">
        <w:t>ПОЛОЖЕНИЕ</w:t>
      </w:r>
    </w:p>
    <w:p w:rsidR="0036425C" w:rsidRPr="00566D70" w:rsidRDefault="0036425C">
      <w:pPr>
        <w:pStyle w:val="ConsPlusTitle"/>
        <w:jc w:val="center"/>
      </w:pPr>
      <w:r w:rsidRPr="00566D70">
        <w:t>О ПОРЯДКЕ И УСЛОВИЯХ ПРОВЕДЕНИЯ КОНКУРСА НА ПРЕДОСТАВЛЕНИЕ</w:t>
      </w:r>
    </w:p>
    <w:p w:rsidR="0036425C" w:rsidRPr="00566D70" w:rsidRDefault="0036425C">
      <w:pPr>
        <w:pStyle w:val="ConsPlusTitle"/>
        <w:jc w:val="center"/>
      </w:pPr>
      <w:r w:rsidRPr="00566D70">
        <w:t>СУБСИДИЙ БЮДЖЕТАМ МУНИЦИПАЛЬНЫХ ОБРАЗОВАНИЙ АРХАНГЕЛЬСКОЙ</w:t>
      </w:r>
    </w:p>
    <w:p w:rsidR="00415265" w:rsidRPr="00566D70" w:rsidRDefault="0036425C">
      <w:pPr>
        <w:pStyle w:val="ConsPlusTitle"/>
        <w:jc w:val="center"/>
      </w:pPr>
      <w:r w:rsidRPr="00566D70">
        <w:t>ОБЛАСТИ НА ПОДДЕРЖКУ ТВОРЧЕСКОЙ ДЕЯТЕЛЬНОСТИ</w:t>
      </w:r>
      <w:r w:rsidR="00415265" w:rsidRPr="00566D70">
        <w:t xml:space="preserve"> И УКРЕПЛЕНИЕ</w:t>
      </w:r>
    </w:p>
    <w:p w:rsidR="00415265" w:rsidRPr="00566D70" w:rsidRDefault="00415265">
      <w:pPr>
        <w:pStyle w:val="ConsPlusTitle"/>
        <w:jc w:val="center"/>
      </w:pPr>
      <w:r w:rsidRPr="00566D70">
        <w:t xml:space="preserve"> МАТЕРИАЛЬНО-ТЕХНИЧЕСКОЙ БАЗЫ МУНИЦИПАЛЬНЫХ ТЕАТРОВ</w:t>
      </w:r>
    </w:p>
    <w:p w:rsidR="0036425C" w:rsidRPr="00566D70" w:rsidRDefault="00415265">
      <w:pPr>
        <w:pStyle w:val="ConsPlusTitle"/>
        <w:jc w:val="center"/>
      </w:pPr>
      <w:r w:rsidRPr="00566D70">
        <w:t xml:space="preserve"> В НАСЕЛЕННЫХ ПУНКТАХ </w:t>
      </w:r>
    </w:p>
    <w:p w:rsidR="0036425C" w:rsidRPr="00566D70" w:rsidRDefault="0036425C">
      <w:pPr>
        <w:pStyle w:val="ConsPlusTitle"/>
        <w:jc w:val="center"/>
      </w:pPr>
      <w:r w:rsidRPr="00566D70">
        <w:t>С ЧИСЛЕННОСТЬЮ</w:t>
      </w:r>
    </w:p>
    <w:p w:rsidR="0036425C" w:rsidRPr="00566D70" w:rsidRDefault="0036425C">
      <w:pPr>
        <w:pStyle w:val="ConsPlusTitle"/>
        <w:jc w:val="center"/>
      </w:pPr>
      <w:r w:rsidRPr="00566D70">
        <w:t>НАСЕЛЕНИЯ ДО 300 ТЫСЯЧ ЧЕЛОВЕК</w:t>
      </w:r>
    </w:p>
    <w:p w:rsidR="0036425C" w:rsidRPr="00566D70" w:rsidRDefault="0036425C">
      <w:pPr>
        <w:spacing w:after="1"/>
      </w:pPr>
    </w:p>
    <w:p w:rsidR="0036425C" w:rsidRPr="00566D70" w:rsidRDefault="0036425C">
      <w:pPr>
        <w:pStyle w:val="ConsPlusNormal"/>
        <w:jc w:val="both"/>
      </w:pPr>
    </w:p>
    <w:p w:rsidR="0036425C" w:rsidRPr="00566D70" w:rsidRDefault="0036425C">
      <w:pPr>
        <w:pStyle w:val="ConsPlusNormal"/>
        <w:jc w:val="center"/>
        <w:outlineLvl w:val="1"/>
      </w:pPr>
      <w:r w:rsidRPr="00566D70">
        <w:t>I. Общие положения</w:t>
      </w:r>
    </w:p>
    <w:p w:rsidR="0036425C" w:rsidRPr="00566D70" w:rsidRDefault="0036425C">
      <w:pPr>
        <w:pStyle w:val="ConsPlusNormal"/>
        <w:jc w:val="both"/>
      </w:pPr>
    </w:p>
    <w:p w:rsidR="0036425C" w:rsidRPr="00C20CD3" w:rsidRDefault="0036425C">
      <w:pPr>
        <w:pStyle w:val="ConsPlusNormal"/>
        <w:ind w:firstLine="540"/>
        <w:jc w:val="both"/>
        <w:rPr>
          <w:szCs w:val="22"/>
        </w:rPr>
      </w:pPr>
      <w:r w:rsidRPr="00C20CD3">
        <w:rPr>
          <w:rFonts w:asciiTheme="minorHAnsi" w:hAnsiTheme="minorHAnsi"/>
          <w:szCs w:val="22"/>
        </w:rPr>
        <w:t xml:space="preserve">1. Настоящее Положение, разработанное в соответствии со </w:t>
      </w:r>
      <w:hyperlink r:id="rId329" w:history="1">
        <w:r w:rsidRPr="00C20CD3">
          <w:rPr>
            <w:rFonts w:asciiTheme="minorHAnsi" w:hAnsiTheme="minorHAnsi"/>
            <w:szCs w:val="22"/>
          </w:rPr>
          <w:t>статьей 135</w:t>
        </w:r>
      </w:hyperlink>
      <w:r w:rsidRPr="00C20CD3">
        <w:rPr>
          <w:rFonts w:asciiTheme="minorHAnsi" w:hAnsiTheme="minorHAnsi"/>
          <w:szCs w:val="22"/>
        </w:rPr>
        <w:t xml:space="preserve"> и </w:t>
      </w:r>
      <w:hyperlink r:id="rId330" w:history="1">
        <w:r w:rsidRPr="00C20CD3">
          <w:rPr>
            <w:rFonts w:asciiTheme="minorHAnsi" w:hAnsiTheme="minorHAnsi"/>
            <w:szCs w:val="22"/>
          </w:rPr>
          <w:t>пунктом 3 статьи 139</w:t>
        </w:r>
      </w:hyperlink>
      <w:r w:rsidRPr="00C20CD3">
        <w:rPr>
          <w:rFonts w:asciiTheme="minorHAnsi" w:hAnsiTheme="minorHAnsi"/>
          <w:szCs w:val="22"/>
        </w:rPr>
        <w:t xml:space="preserve"> Бюджетного кодекса Российской Федерации, </w:t>
      </w:r>
      <w:hyperlink r:id="rId331" w:history="1">
        <w:r w:rsidRPr="00C20CD3">
          <w:rPr>
            <w:rFonts w:asciiTheme="minorHAnsi" w:hAnsiTheme="minorHAnsi"/>
            <w:szCs w:val="22"/>
          </w:rPr>
          <w:t>Правилами</w:t>
        </w:r>
      </w:hyperlink>
      <w:r w:rsidRPr="00C20CD3">
        <w:rPr>
          <w:rFonts w:asciiTheme="minorHAnsi" w:hAnsiTheme="minorHAnsi"/>
          <w:szCs w:val="22"/>
        </w:rPr>
        <w:t xml:space="preserve"> предоставления и распределения субсидий из федерального бюджета бюджетам субъектов Российской Федерации на поддержку творческой деятельности муниципальных театров </w:t>
      </w:r>
      <w:r w:rsidR="0058281B" w:rsidRPr="00C20CD3">
        <w:rPr>
          <w:rFonts w:asciiTheme="minorHAnsi" w:hAnsiTheme="minorHAnsi" w:cs="Times New Roman"/>
          <w:szCs w:val="22"/>
        </w:rPr>
        <w:t>в населенных пунктах с численностью населения до 300 тыс. человек</w:t>
      </w:r>
      <w:r w:rsidRPr="00C20CD3">
        <w:rPr>
          <w:rFonts w:asciiTheme="minorHAnsi" w:hAnsiTheme="minorHAnsi"/>
          <w:szCs w:val="22"/>
        </w:rPr>
        <w:t xml:space="preserve">, </w:t>
      </w:r>
      <w:r w:rsidR="00C20CD3" w:rsidRPr="00261948">
        <w:rPr>
          <w:rFonts w:asciiTheme="minorHAnsi" w:hAnsiTheme="minorHAnsi" w:cs="Times New Roman"/>
          <w:spacing w:val="-6"/>
          <w:szCs w:val="22"/>
        </w:rPr>
        <w:t xml:space="preserve">приложение № 6 </w:t>
      </w:r>
      <w:r w:rsidR="00C20CD3" w:rsidRPr="00261948">
        <w:rPr>
          <w:rFonts w:asciiTheme="minorHAnsi" w:hAnsiTheme="minorHAnsi" w:cs="Times New Roman"/>
          <w:szCs w:val="22"/>
        </w:rPr>
        <w:t xml:space="preserve">к государственной программе Российской Федерации “Развитие культуры </w:t>
      </w:r>
      <w:r w:rsidR="00C20CD3" w:rsidRPr="00261948">
        <w:rPr>
          <w:rFonts w:asciiTheme="minorHAnsi" w:hAnsiTheme="minorHAnsi" w:cs="Times New Roman"/>
          <w:spacing w:val="-6"/>
          <w:szCs w:val="22"/>
        </w:rPr>
        <w:t>и туризма” на 2013 – 2020 годы, утвержденной постановлением Правительства</w:t>
      </w:r>
      <w:r w:rsidR="00C20CD3" w:rsidRPr="00261948">
        <w:rPr>
          <w:rFonts w:asciiTheme="minorHAnsi" w:hAnsiTheme="minorHAnsi" w:cs="Times New Roman"/>
          <w:szCs w:val="22"/>
        </w:rPr>
        <w:t xml:space="preserve"> Российской Федерации от 15 апреля 2014 года № 317</w:t>
      </w:r>
      <w:r w:rsidRPr="00261948">
        <w:rPr>
          <w:rFonts w:asciiTheme="minorHAnsi" w:hAnsiTheme="minorHAnsi"/>
          <w:szCs w:val="22"/>
        </w:rPr>
        <w:t xml:space="preserve">, </w:t>
      </w:r>
      <w:hyperlink w:anchor="P254" w:history="1">
        <w:r w:rsidRPr="00261948">
          <w:rPr>
            <w:rFonts w:asciiTheme="minorHAnsi" w:hAnsiTheme="minorHAnsi"/>
            <w:szCs w:val="22"/>
          </w:rPr>
          <w:t>разделом III</w:t>
        </w:r>
      </w:hyperlink>
      <w:r w:rsidRPr="00261948">
        <w:rPr>
          <w:rFonts w:asciiTheme="minorHAnsi" w:hAnsiTheme="minorHAnsi"/>
          <w:szCs w:val="22"/>
        </w:rPr>
        <w:t xml:space="preserve"> государственной программы Архангельской области "Культура Русского Севера (2013 - 202</w:t>
      </w:r>
      <w:r w:rsidR="001264A6" w:rsidRPr="00261948">
        <w:rPr>
          <w:rFonts w:asciiTheme="minorHAnsi" w:hAnsiTheme="minorHAnsi"/>
          <w:szCs w:val="22"/>
        </w:rPr>
        <w:t>4</w:t>
      </w:r>
      <w:r w:rsidRPr="00C20CD3">
        <w:rPr>
          <w:rFonts w:asciiTheme="minorHAnsi" w:hAnsiTheme="minorHAnsi"/>
          <w:szCs w:val="22"/>
        </w:rPr>
        <w:t xml:space="preserve"> годы)", утвержденной постановлением Правительства Архангельской области от 12 октября 2012 года № 461-пп (далее - Программа), определяет порядок и условия предоставления субсидий бюджетам муниципальных районов и городских округов Архангельской области (далее соответственно - местные бюджеты, муниципальные образования) на поддержку творческой деятельности </w:t>
      </w:r>
      <w:r w:rsidR="0058281B" w:rsidRPr="00C20CD3">
        <w:rPr>
          <w:rFonts w:asciiTheme="minorHAnsi" w:hAnsiTheme="minorHAnsi" w:cs="Times New Roman"/>
          <w:szCs w:val="22"/>
        </w:rPr>
        <w:t>и укрепление материально-технической базы муниципальных театров в населенных пунктах</w:t>
      </w:r>
      <w:r w:rsidR="0058281B" w:rsidRPr="00C20CD3">
        <w:rPr>
          <w:rFonts w:asciiTheme="minorHAnsi" w:hAnsiTheme="minorHAnsi"/>
          <w:szCs w:val="22"/>
        </w:rPr>
        <w:t xml:space="preserve"> </w:t>
      </w:r>
      <w:r w:rsidRPr="00C20CD3">
        <w:rPr>
          <w:rFonts w:asciiTheme="minorHAnsi" w:hAnsiTheme="minorHAnsi"/>
          <w:szCs w:val="22"/>
        </w:rPr>
        <w:t>с численностью населения до 300 тысяч человек (далее соответственно - мероприятия, субсидии), а также состав представляемых документов, порядок организации</w:t>
      </w:r>
      <w:r w:rsidRPr="00C20CD3">
        <w:rPr>
          <w:szCs w:val="22"/>
        </w:rPr>
        <w:t xml:space="preserve"> и проведения конкурса на предоставление субсидий (далее - конкурс).</w:t>
      </w:r>
    </w:p>
    <w:p w:rsidR="0036425C" w:rsidRPr="00566D70" w:rsidRDefault="0036425C">
      <w:pPr>
        <w:pStyle w:val="ConsPlusNormal"/>
        <w:spacing w:before="220"/>
        <w:ind w:firstLine="540"/>
        <w:jc w:val="both"/>
      </w:pPr>
      <w:r w:rsidRPr="00566D70">
        <w:t xml:space="preserve">2. Под муниципальными театрами понимаются профессиональные репертуарные муниципальные театры с постоянной труппой, имеющие в текущем репертуаре определенное </w:t>
      </w:r>
      <w:r w:rsidRPr="00566D70">
        <w:lastRenderedPageBreak/>
        <w:t xml:space="preserve">количество спектаклей, являющиеся казенными, бюджетными или автономными учреждениями (либо структурными подразделениями учреждений), находящиеся в </w:t>
      </w:r>
      <w:r w:rsidR="0058281B" w:rsidRPr="00566D70">
        <w:t>населенных пунктах</w:t>
      </w:r>
      <w:r w:rsidRPr="00566D70">
        <w:t xml:space="preserve"> с численностью населения до 300 тысяч человек.</w:t>
      </w:r>
    </w:p>
    <w:p w:rsidR="0036425C" w:rsidRPr="00566D70" w:rsidRDefault="0036425C">
      <w:pPr>
        <w:pStyle w:val="ConsPlusNormal"/>
        <w:spacing w:before="220"/>
        <w:ind w:firstLine="540"/>
        <w:jc w:val="both"/>
      </w:pPr>
      <w:r w:rsidRPr="00566D70">
        <w:t xml:space="preserve">3. Субсидии предоставляются местному бюджету за счет средств федерального и областного бюджетов на софинансирование расходных обязательств муниципальных образований по реализации мероприятий муниципальных программ муниципальных образований, </w:t>
      </w:r>
      <w:r w:rsidR="0058281B" w:rsidRPr="00566D70">
        <w:rPr>
          <w:rFonts w:cs="Times New Roman"/>
          <w:spacing w:val="-6"/>
          <w:szCs w:val="22"/>
        </w:rPr>
        <w:t>предусматривающих</w:t>
      </w:r>
      <w:r w:rsidR="0058281B" w:rsidRPr="00566D70">
        <w:rPr>
          <w:rFonts w:cs="Times New Roman"/>
          <w:szCs w:val="22"/>
        </w:rPr>
        <w:t xml:space="preserve"> поддержку творческой деятельности и укрепление материально-технической </w:t>
      </w:r>
      <w:r w:rsidR="0058281B" w:rsidRPr="00566D70">
        <w:rPr>
          <w:rFonts w:cs="Times New Roman"/>
          <w:spacing w:val="-6"/>
          <w:szCs w:val="22"/>
        </w:rPr>
        <w:t>базы муниципальных театров в населенных пунктах с численностью населения</w:t>
      </w:r>
      <w:r w:rsidR="0058281B" w:rsidRPr="00566D70">
        <w:rPr>
          <w:rFonts w:cs="Times New Roman"/>
          <w:szCs w:val="22"/>
        </w:rPr>
        <w:t xml:space="preserve"> до 300 тысяч человек</w:t>
      </w:r>
      <w:r w:rsidRPr="00566D70">
        <w:t>, на следующие мероприятия:</w:t>
      </w:r>
    </w:p>
    <w:p w:rsidR="0036425C" w:rsidRPr="00566D70" w:rsidRDefault="0036425C">
      <w:pPr>
        <w:pStyle w:val="ConsPlusNormal"/>
        <w:spacing w:before="220"/>
        <w:ind w:firstLine="540"/>
        <w:jc w:val="both"/>
      </w:pPr>
      <w:r w:rsidRPr="00566D70">
        <w:t>1) создание новых постановок и показ спектаклей на стационаре, включая:</w:t>
      </w:r>
    </w:p>
    <w:p w:rsidR="0036425C" w:rsidRPr="00566D70" w:rsidRDefault="0036425C">
      <w:pPr>
        <w:pStyle w:val="ConsPlusNormal"/>
        <w:spacing w:before="220"/>
        <w:ind w:firstLine="540"/>
        <w:jc w:val="both"/>
      </w:pPr>
      <w:r w:rsidRPr="00566D70">
        <w:t>а) оплату труда сотрудников театра, а также специалистов, привлекаемых к осуществлению творческих проектов;</w:t>
      </w:r>
    </w:p>
    <w:p w:rsidR="0036425C" w:rsidRPr="00566D70" w:rsidRDefault="0036425C">
      <w:pPr>
        <w:pStyle w:val="ConsPlusNormal"/>
        <w:spacing w:before="220"/>
        <w:ind w:firstLine="540"/>
        <w:jc w:val="both"/>
      </w:pPr>
      <w:r w:rsidRPr="00566D70">
        <w:t>б) оплату авторского вознаграждения и гонораров творческим работникам, привлекаемым к осуществлению творческих проектов;</w:t>
      </w:r>
    </w:p>
    <w:p w:rsidR="0036425C" w:rsidRPr="00566D70" w:rsidRDefault="0036425C">
      <w:pPr>
        <w:pStyle w:val="ConsPlusNormal"/>
        <w:spacing w:before="220"/>
        <w:ind w:firstLine="540"/>
        <w:jc w:val="both"/>
      </w:pPr>
      <w:r w:rsidRPr="00566D70">
        <w:t>в) оплату договоров на право показа и исполнения произведений, а также на передачу прав использования аудиовизуальной продукции;</w:t>
      </w:r>
    </w:p>
    <w:p w:rsidR="0036425C" w:rsidRPr="00566D70" w:rsidRDefault="0036425C">
      <w:pPr>
        <w:pStyle w:val="ConsPlusNormal"/>
        <w:spacing w:before="220"/>
        <w:ind w:firstLine="540"/>
        <w:jc w:val="both"/>
      </w:pPr>
      <w:r w:rsidRPr="00566D70">
        <w:t>г) обеспечение условий по приему и направлению участников творческих проектов;</w:t>
      </w:r>
    </w:p>
    <w:p w:rsidR="0036425C" w:rsidRPr="00566D70" w:rsidRDefault="0036425C">
      <w:pPr>
        <w:pStyle w:val="ConsPlusNormal"/>
        <w:spacing w:before="220"/>
        <w:ind w:firstLine="540"/>
        <w:jc w:val="both"/>
      </w:pPr>
      <w:r w:rsidRPr="00566D70">
        <w:t>д) оплату работ (услуг) по обеспечению творческих проектов декорациями, сценическими, экспозиционными и другими конструкциями, включая приобретение, аренду, изготовление, монтаж/демонтаж, доставку и обслуживание;</w:t>
      </w:r>
    </w:p>
    <w:p w:rsidR="0036425C" w:rsidRPr="00566D70" w:rsidRDefault="0036425C">
      <w:pPr>
        <w:pStyle w:val="ConsPlusNormal"/>
        <w:spacing w:before="220"/>
        <w:ind w:firstLine="540"/>
        <w:jc w:val="both"/>
      </w:pPr>
      <w:r w:rsidRPr="00566D70">
        <w:t>е) оплату работ (услуг) по обеспечению творческих проектов театральным реквизитом, бутафорией, гримом, постижерскими изделиями, театральными куклами, сценическими костюмами (в том числе головными уборами и обувью), включая приобретение, аренду, изготовление;</w:t>
      </w:r>
    </w:p>
    <w:p w:rsidR="0036425C" w:rsidRPr="00566D70" w:rsidRDefault="0036425C">
      <w:pPr>
        <w:pStyle w:val="ConsPlusNormal"/>
        <w:spacing w:before="220"/>
        <w:ind w:firstLine="540"/>
        <w:jc w:val="both"/>
      </w:pPr>
      <w:r w:rsidRPr="00566D70">
        <w:t>ж) уплату налогов и иных сборов, установленных законодательством Российской Федерации;</w:t>
      </w:r>
    </w:p>
    <w:p w:rsidR="0036425C" w:rsidRPr="00566D70" w:rsidRDefault="0036425C">
      <w:pPr>
        <w:pStyle w:val="ConsPlusNormal"/>
        <w:spacing w:before="220"/>
        <w:ind w:firstLine="540"/>
        <w:jc w:val="both"/>
      </w:pPr>
      <w:r w:rsidRPr="00566D70">
        <w:t>2) укрепление материально-технической базы муниципальных театров (приобретение технического и технологического оборудования, необходимого для осуществления творческой деятельности, включая его доставку, монтаж/демонтаж, погрузочно-разгрузочные работы и обслуживание).</w:t>
      </w:r>
    </w:p>
    <w:p w:rsidR="0036425C" w:rsidRPr="00566D70" w:rsidRDefault="0036425C">
      <w:pPr>
        <w:pStyle w:val="ConsPlusNormal"/>
        <w:spacing w:before="220"/>
        <w:ind w:firstLine="540"/>
        <w:jc w:val="both"/>
      </w:pPr>
      <w:r w:rsidRPr="00566D70">
        <w:t>4. Организатором конкурса и главным распорядителем бюджетных средств, предусмотренных на предоставление субсидий, является министерство культуры Архангельской области (далее - министерство).</w:t>
      </w:r>
    </w:p>
    <w:p w:rsidR="0036425C" w:rsidRPr="00566D70" w:rsidRDefault="0036425C">
      <w:pPr>
        <w:pStyle w:val="ConsPlusNormal"/>
        <w:jc w:val="both"/>
      </w:pPr>
    </w:p>
    <w:p w:rsidR="0036425C" w:rsidRPr="00566D70" w:rsidRDefault="0036425C">
      <w:pPr>
        <w:pStyle w:val="ConsPlusNormal"/>
        <w:jc w:val="center"/>
        <w:outlineLvl w:val="1"/>
      </w:pPr>
      <w:r w:rsidRPr="00566D70">
        <w:t>II. Условия предоставления и размер субсидий</w:t>
      </w:r>
    </w:p>
    <w:p w:rsidR="0036425C" w:rsidRPr="00566D70" w:rsidRDefault="0036425C">
      <w:pPr>
        <w:pStyle w:val="ConsPlusNormal"/>
        <w:jc w:val="both"/>
      </w:pPr>
    </w:p>
    <w:p w:rsidR="0036425C" w:rsidRPr="00566D70" w:rsidRDefault="0036425C">
      <w:pPr>
        <w:pStyle w:val="ConsPlusNormal"/>
        <w:ind w:firstLine="540"/>
        <w:jc w:val="both"/>
      </w:pPr>
      <w:r w:rsidRPr="00566D70">
        <w:t>5. Участниками конкурса являются органы местного самоуправления муниципальных образований (далее - заявители).</w:t>
      </w:r>
    </w:p>
    <w:p w:rsidR="0036425C" w:rsidRPr="00566D70" w:rsidRDefault="0036425C">
      <w:pPr>
        <w:pStyle w:val="ConsPlusNormal"/>
        <w:spacing w:before="220"/>
        <w:ind w:firstLine="540"/>
        <w:jc w:val="both"/>
      </w:pPr>
      <w:r w:rsidRPr="00566D70">
        <w:t>6. Субсидии предоставляются министерством в соответствии со сводной бюджетной росписью областного бюджета, доведенными лимитами бюджетных обязательств и предельными объемами финансирования.</w:t>
      </w:r>
    </w:p>
    <w:p w:rsidR="00812565" w:rsidRPr="00812565" w:rsidRDefault="0036425C">
      <w:pPr>
        <w:pStyle w:val="ConsPlusNormal"/>
        <w:spacing w:before="220"/>
        <w:ind w:firstLine="540"/>
        <w:jc w:val="both"/>
        <w:rPr>
          <w:rFonts w:asciiTheme="minorHAnsi" w:hAnsiTheme="minorHAnsi" w:cs="Times New Roman"/>
          <w:szCs w:val="22"/>
        </w:rPr>
      </w:pPr>
      <w:bookmarkStart w:id="131" w:name="P7539"/>
      <w:bookmarkEnd w:id="131"/>
      <w:r w:rsidRPr="00566D70">
        <w:t xml:space="preserve">7. </w:t>
      </w:r>
      <w:r w:rsidR="00812565" w:rsidRPr="00261948">
        <w:rPr>
          <w:rFonts w:asciiTheme="minorHAnsi" w:hAnsiTheme="minorHAnsi" w:cs="Times New Roman"/>
          <w:szCs w:val="22"/>
        </w:rPr>
        <w:t>Субсидии предоставляются местным бюджетам при соблюдении следующих условий:</w:t>
      </w:r>
    </w:p>
    <w:p w:rsidR="0036425C" w:rsidRPr="00566D70" w:rsidRDefault="0036425C">
      <w:pPr>
        <w:pStyle w:val="ConsPlusNormal"/>
        <w:spacing w:before="220"/>
        <w:ind w:firstLine="540"/>
        <w:jc w:val="both"/>
      </w:pPr>
      <w:r w:rsidRPr="00812565">
        <w:rPr>
          <w:rFonts w:asciiTheme="minorHAnsi" w:hAnsiTheme="minorHAnsi"/>
          <w:szCs w:val="22"/>
        </w:rPr>
        <w:lastRenderedPageBreak/>
        <w:t>1) наличие муниципальной</w:t>
      </w:r>
      <w:r w:rsidRPr="00812565">
        <w:rPr>
          <w:rFonts w:asciiTheme="minorHAnsi" w:hAnsiTheme="minorHAnsi"/>
        </w:rPr>
        <w:t xml:space="preserve"> программы на текущий финансовый год, в которой предусмотрены средства на реализацию</w:t>
      </w:r>
      <w:r w:rsidRPr="00566D70">
        <w:t xml:space="preserve"> мероприятия;</w:t>
      </w:r>
    </w:p>
    <w:p w:rsidR="0036425C" w:rsidRPr="00566D70" w:rsidRDefault="0036425C">
      <w:pPr>
        <w:pStyle w:val="ConsPlusNormal"/>
        <w:spacing w:before="220"/>
        <w:ind w:firstLine="540"/>
        <w:jc w:val="both"/>
      </w:pPr>
      <w:r w:rsidRPr="00566D70">
        <w:t>2) обеспечение софинансирования за счет средств местного бюджета, предусмотренных муниципальной программой, в размере не менее пяти процентов от общего объема затрат, планируемых на реализацию мероприятия;</w:t>
      </w:r>
    </w:p>
    <w:p w:rsidR="00812565" w:rsidRPr="00812565" w:rsidRDefault="0036425C" w:rsidP="00812565">
      <w:pPr>
        <w:pStyle w:val="ConsPlusNormal"/>
        <w:spacing w:before="220"/>
        <w:ind w:firstLine="540"/>
        <w:jc w:val="both"/>
        <w:rPr>
          <w:rFonts w:asciiTheme="minorHAnsi" w:hAnsiTheme="minorHAnsi"/>
          <w:szCs w:val="22"/>
        </w:rPr>
      </w:pPr>
      <w:r w:rsidRPr="00812565">
        <w:rPr>
          <w:rFonts w:asciiTheme="minorHAnsi" w:hAnsiTheme="minorHAnsi"/>
          <w:szCs w:val="22"/>
        </w:rPr>
        <w:t xml:space="preserve">3) местонахождение муниципального театра, участвующего в реализации мероприятия, в </w:t>
      </w:r>
      <w:r w:rsidR="00686E1B" w:rsidRPr="00812565">
        <w:rPr>
          <w:rFonts w:asciiTheme="minorHAnsi" w:hAnsiTheme="minorHAnsi"/>
          <w:szCs w:val="22"/>
        </w:rPr>
        <w:t>населенном пункте</w:t>
      </w:r>
      <w:r w:rsidRPr="00812565">
        <w:rPr>
          <w:rFonts w:asciiTheme="minorHAnsi" w:hAnsiTheme="minorHAnsi"/>
          <w:szCs w:val="22"/>
        </w:rPr>
        <w:t xml:space="preserve"> с численностью населения до 300 тысяч человек.</w:t>
      </w:r>
    </w:p>
    <w:p w:rsidR="00812565" w:rsidRPr="00261948" w:rsidRDefault="00812565" w:rsidP="00812565">
      <w:pPr>
        <w:pStyle w:val="ConsPlusNormal"/>
        <w:spacing w:before="220"/>
        <w:ind w:firstLine="540"/>
        <w:jc w:val="both"/>
        <w:rPr>
          <w:rFonts w:asciiTheme="minorHAnsi" w:hAnsiTheme="minorHAnsi"/>
          <w:szCs w:val="22"/>
        </w:rPr>
      </w:pPr>
      <w:r w:rsidRPr="00261948">
        <w:rPr>
          <w:rFonts w:asciiTheme="minorHAnsi" w:hAnsiTheme="minorHAnsi"/>
          <w:szCs w:val="22"/>
        </w:rPr>
        <w:t xml:space="preserve">4) </w:t>
      </w:r>
      <w:r w:rsidRPr="00261948">
        <w:rPr>
          <w:rFonts w:asciiTheme="minorHAnsi" w:hAnsiTheme="minorHAnsi" w:cs="Times New Roman"/>
          <w:szCs w:val="22"/>
        </w:rPr>
        <w:t>заключение соглашения о предоставлении субсидии (далее – соглашение);</w:t>
      </w:r>
    </w:p>
    <w:p w:rsidR="00812565" w:rsidRPr="00812565" w:rsidRDefault="00812565" w:rsidP="00812565">
      <w:pPr>
        <w:pStyle w:val="ConsPlusNormal"/>
        <w:spacing w:before="220"/>
        <w:ind w:firstLine="540"/>
        <w:jc w:val="both"/>
        <w:rPr>
          <w:rFonts w:asciiTheme="minorHAnsi" w:hAnsiTheme="minorHAnsi"/>
          <w:szCs w:val="22"/>
        </w:rPr>
      </w:pPr>
      <w:r w:rsidRPr="00261948">
        <w:rPr>
          <w:rFonts w:asciiTheme="minorHAnsi" w:hAnsiTheme="minorHAnsi" w:cs="Times New Roman"/>
          <w:spacing w:val="-8"/>
          <w:szCs w:val="22"/>
        </w:rPr>
        <w:t>5) возврат муниципальным образованием средств субсидии в соответствии</w:t>
      </w:r>
      <w:r w:rsidRPr="00261948">
        <w:rPr>
          <w:rFonts w:asciiTheme="minorHAnsi" w:hAnsiTheme="minorHAnsi" w:cs="Times New Roman"/>
          <w:szCs w:val="22"/>
        </w:rPr>
        <w:t xml:space="preserve"> с пунктами 15 и 16</w:t>
      </w:r>
      <w:r w:rsidRPr="00261948">
        <w:rPr>
          <w:rFonts w:asciiTheme="minorHAnsi" w:hAnsiTheme="minorHAnsi" w:cs="Times New Roman"/>
          <w:szCs w:val="22"/>
          <w:vertAlign w:val="superscript"/>
        </w:rPr>
        <w:t>1</w:t>
      </w:r>
      <w:r w:rsidRPr="00261948">
        <w:rPr>
          <w:rFonts w:asciiTheme="minorHAnsi" w:hAnsiTheme="minorHAnsi" w:cs="Times New Roman"/>
          <w:szCs w:val="22"/>
        </w:rPr>
        <w:t xml:space="preserve"> общего порядка предоставления субсидий из областного </w:t>
      </w:r>
      <w:r w:rsidRPr="00261948">
        <w:rPr>
          <w:rFonts w:asciiTheme="minorHAnsi" w:hAnsiTheme="minorHAnsi" w:cs="Times New Roman"/>
          <w:spacing w:val="-8"/>
          <w:szCs w:val="22"/>
        </w:rPr>
        <w:t>бюджета бюджетам муниципальных районов и городских округов Архангельской</w:t>
      </w:r>
      <w:r w:rsidRPr="00261948">
        <w:rPr>
          <w:rFonts w:asciiTheme="minorHAnsi" w:hAnsiTheme="minorHAnsi" w:cs="Times New Roman"/>
          <w:szCs w:val="22"/>
        </w:rPr>
        <w:t xml:space="preserve"> </w:t>
      </w:r>
      <w:r w:rsidRPr="00261948">
        <w:rPr>
          <w:rFonts w:asciiTheme="minorHAnsi" w:hAnsiTheme="minorHAnsi" w:cs="Times New Roman"/>
          <w:spacing w:val="-6"/>
          <w:szCs w:val="22"/>
        </w:rPr>
        <w:t>области, утвержденного постановлением Правительства Архангельской области</w:t>
      </w:r>
      <w:r w:rsidRPr="00261948">
        <w:rPr>
          <w:rFonts w:asciiTheme="minorHAnsi" w:hAnsiTheme="minorHAnsi" w:cs="Times New Roman"/>
          <w:szCs w:val="22"/>
        </w:rPr>
        <w:t xml:space="preserve"> от 26 декабря 2017 года № 637-пп (далее – общий порядок).</w:t>
      </w:r>
    </w:p>
    <w:p w:rsidR="0036425C" w:rsidRPr="00566D70" w:rsidRDefault="0036425C">
      <w:pPr>
        <w:pStyle w:val="ConsPlusNormal"/>
        <w:jc w:val="both"/>
      </w:pPr>
    </w:p>
    <w:p w:rsidR="0036425C" w:rsidRPr="00566D70" w:rsidRDefault="0036425C">
      <w:pPr>
        <w:pStyle w:val="ConsPlusNormal"/>
        <w:jc w:val="center"/>
        <w:outlineLvl w:val="1"/>
      </w:pPr>
      <w:r w:rsidRPr="00566D70">
        <w:t>III. Перечень документов, представляемых</w:t>
      </w:r>
    </w:p>
    <w:p w:rsidR="0036425C" w:rsidRPr="00566D70" w:rsidRDefault="0036425C">
      <w:pPr>
        <w:pStyle w:val="ConsPlusNormal"/>
        <w:jc w:val="center"/>
      </w:pPr>
      <w:r w:rsidRPr="00566D70">
        <w:t>для участия в конкурсе</w:t>
      </w:r>
    </w:p>
    <w:p w:rsidR="0036425C" w:rsidRPr="00566D70" w:rsidRDefault="0036425C">
      <w:pPr>
        <w:pStyle w:val="ConsPlusNormal"/>
        <w:jc w:val="both"/>
      </w:pPr>
    </w:p>
    <w:p w:rsidR="0036425C" w:rsidRPr="00566D70" w:rsidRDefault="0036425C">
      <w:pPr>
        <w:pStyle w:val="ConsPlusNormal"/>
        <w:ind w:firstLine="540"/>
        <w:jc w:val="both"/>
      </w:pPr>
      <w:bookmarkStart w:id="132" w:name="P7547"/>
      <w:bookmarkEnd w:id="132"/>
      <w:r w:rsidRPr="00566D70">
        <w:t>8. Для участия в конкурсе заявители не позднее 12 января текущего года направляют в министерство по адресу: 163000, г. Архангельск, просп. Троицкий, дом 49, кабинет 424, следующие документы (далее - конкурсная документация):</w:t>
      </w:r>
    </w:p>
    <w:p w:rsidR="0036425C" w:rsidRPr="00566D70" w:rsidRDefault="0036425C">
      <w:pPr>
        <w:pStyle w:val="ConsPlusNormal"/>
        <w:spacing w:before="220"/>
        <w:ind w:firstLine="540"/>
        <w:jc w:val="both"/>
      </w:pPr>
      <w:r w:rsidRPr="00566D70">
        <w:t xml:space="preserve">1) </w:t>
      </w:r>
      <w:hyperlink w:anchor="P7638" w:history="1">
        <w:r w:rsidRPr="00566D70">
          <w:t>заявку</w:t>
        </w:r>
      </w:hyperlink>
      <w:r w:rsidRPr="00566D70">
        <w:t xml:space="preserve"> на участие в конкурсе по форме согласно приложению № 1 к настоящему Положению;</w:t>
      </w:r>
    </w:p>
    <w:p w:rsidR="0036425C" w:rsidRPr="00566D70" w:rsidRDefault="0036425C">
      <w:pPr>
        <w:pStyle w:val="ConsPlusNormal"/>
        <w:spacing w:before="220"/>
        <w:ind w:firstLine="540"/>
        <w:jc w:val="both"/>
      </w:pPr>
      <w:r w:rsidRPr="00566D70">
        <w:t>2) выписку из решения представительного органа муниципального образования о местном бюджете, подтверждающую наличие расходных обязательств заявителя и бюджетных ассигнований на софинансирование мероприятия;</w:t>
      </w:r>
    </w:p>
    <w:p w:rsidR="0036425C" w:rsidRPr="00566D70" w:rsidRDefault="0036425C">
      <w:pPr>
        <w:pStyle w:val="ConsPlusNormal"/>
        <w:spacing w:before="220"/>
        <w:ind w:firstLine="540"/>
        <w:jc w:val="both"/>
      </w:pPr>
      <w:r w:rsidRPr="00566D70">
        <w:t>3) копию утвержденной муниципальной программы, подтверждающей софинансирование мероприятия за счет средств местного бюджета;</w:t>
      </w:r>
    </w:p>
    <w:p w:rsidR="0036425C" w:rsidRPr="00566D70" w:rsidRDefault="0036425C">
      <w:pPr>
        <w:pStyle w:val="ConsPlusNormal"/>
        <w:spacing w:before="220"/>
        <w:ind w:firstLine="540"/>
        <w:jc w:val="both"/>
      </w:pPr>
      <w:r w:rsidRPr="00566D70">
        <w:t xml:space="preserve">4) </w:t>
      </w:r>
      <w:hyperlink w:anchor="P7866" w:history="1">
        <w:r w:rsidRPr="00566D70">
          <w:t>смету</w:t>
        </w:r>
      </w:hyperlink>
      <w:r w:rsidRPr="00566D70">
        <w:t xml:space="preserve"> расходов на реализацию мероприятия согласно приложению № 2 к настоящему Положению (далее - смета расходов).</w:t>
      </w:r>
    </w:p>
    <w:p w:rsidR="0036425C" w:rsidRPr="00566D70" w:rsidRDefault="0036425C">
      <w:pPr>
        <w:pStyle w:val="ConsPlusNormal"/>
        <w:spacing w:before="220"/>
        <w:ind w:firstLine="540"/>
        <w:jc w:val="both"/>
      </w:pPr>
      <w:r w:rsidRPr="00566D70">
        <w:t>9. Конкурсная документация должна быть заверена в установленном федеральным законом порядке.</w:t>
      </w:r>
    </w:p>
    <w:p w:rsidR="0036425C" w:rsidRPr="00566D70" w:rsidRDefault="0036425C">
      <w:pPr>
        <w:pStyle w:val="ConsPlusNormal"/>
        <w:spacing w:before="220"/>
        <w:ind w:firstLine="540"/>
        <w:jc w:val="both"/>
      </w:pPr>
      <w:bookmarkStart w:id="133" w:name="P7553"/>
      <w:bookmarkEnd w:id="133"/>
      <w:r w:rsidRPr="00566D70">
        <w:t>10. Конкурсная документация должна быть сброшюрована в одну папку.</w:t>
      </w:r>
    </w:p>
    <w:p w:rsidR="0036425C" w:rsidRPr="00566D70" w:rsidRDefault="0036425C">
      <w:pPr>
        <w:pStyle w:val="ConsPlusNormal"/>
        <w:spacing w:before="220"/>
        <w:ind w:firstLine="540"/>
        <w:jc w:val="both"/>
      </w:pPr>
      <w:r w:rsidRPr="00566D70">
        <w:t>11. Заявители несут ответственность за достоверность представляемых сведений.</w:t>
      </w:r>
    </w:p>
    <w:p w:rsidR="00812565" w:rsidRPr="00261948" w:rsidRDefault="00812565" w:rsidP="00812565">
      <w:pPr>
        <w:pStyle w:val="ConsPlusNormal"/>
        <w:spacing w:before="220"/>
        <w:ind w:firstLine="540"/>
        <w:jc w:val="both"/>
        <w:rPr>
          <w:rFonts w:asciiTheme="minorHAnsi" w:hAnsiTheme="minorHAnsi" w:cs="Times New Roman"/>
          <w:szCs w:val="22"/>
        </w:rPr>
      </w:pPr>
      <w:bookmarkStart w:id="134" w:name="P7555"/>
      <w:bookmarkEnd w:id="134"/>
      <w:r w:rsidRPr="00261948">
        <w:rPr>
          <w:rFonts w:asciiTheme="minorHAnsi" w:hAnsiTheme="minorHAnsi" w:cs="Times New Roman"/>
          <w:spacing w:val="-8"/>
          <w:szCs w:val="22"/>
        </w:rPr>
        <w:t>12.</w:t>
      </w:r>
      <w:r w:rsidRPr="00261948">
        <w:rPr>
          <w:rFonts w:asciiTheme="minorHAnsi" w:hAnsiTheme="minorHAnsi"/>
          <w:spacing w:val="-8"/>
          <w:szCs w:val="22"/>
        </w:rPr>
        <w:t xml:space="preserve"> </w:t>
      </w:r>
      <w:r w:rsidRPr="00261948">
        <w:rPr>
          <w:rFonts w:asciiTheme="minorHAnsi" w:hAnsiTheme="minorHAnsi" w:cs="Times New Roman"/>
          <w:spacing w:val="-8"/>
          <w:szCs w:val="22"/>
        </w:rPr>
        <w:t>Министерство рассматривает поступившие конкурсные документации</w:t>
      </w:r>
      <w:r w:rsidRPr="00261948">
        <w:rPr>
          <w:rFonts w:asciiTheme="minorHAnsi" w:hAnsiTheme="minorHAnsi" w:cs="Times New Roman"/>
          <w:szCs w:val="22"/>
        </w:rPr>
        <w:t xml:space="preserve"> в течение 10 рабочих дней со дня их поступления и принимает одно из следующих решений: </w:t>
      </w:r>
    </w:p>
    <w:p w:rsidR="00812565" w:rsidRPr="00261948" w:rsidRDefault="00812565" w:rsidP="00812565">
      <w:pPr>
        <w:pStyle w:val="ConsPlusNormal"/>
        <w:spacing w:before="220"/>
        <w:ind w:firstLine="540"/>
        <w:jc w:val="both"/>
        <w:rPr>
          <w:rFonts w:asciiTheme="minorHAnsi" w:hAnsiTheme="minorHAnsi" w:cs="Times New Roman"/>
          <w:szCs w:val="22"/>
        </w:rPr>
      </w:pPr>
      <w:r w:rsidRPr="00261948">
        <w:rPr>
          <w:rFonts w:asciiTheme="minorHAnsi" w:hAnsiTheme="minorHAnsi" w:cs="Times New Roman"/>
          <w:szCs w:val="22"/>
        </w:rPr>
        <w:t>1) о допуске к участию в конкурсе;</w:t>
      </w:r>
    </w:p>
    <w:p w:rsidR="00812565" w:rsidRPr="00261948" w:rsidRDefault="00812565" w:rsidP="00812565">
      <w:pPr>
        <w:pStyle w:val="ConsPlusNormal"/>
        <w:spacing w:before="220"/>
        <w:ind w:firstLine="540"/>
        <w:jc w:val="both"/>
        <w:rPr>
          <w:rFonts w:asciiTheme="minorHAnsi" w:hAnsiTheme="minorHAnsi" w:cs="Times New Roman"/>
          <w:szCs w:val="22"/>
        </w:rPr>
      </w:pPr>
      <w:r w:rsidRPr="00261948">
        <w:rPr>
          <w:rFonts w:asciiTheme="minorHAnsi" w:hAnsiTheme="minorHAnsi"/>
          <w:szCs w:val="22"/>
        </w:rPr>
        <w:t>2)</w:t>
      </w:r>
      <w:r w:rsidRPr="00261948">
        <w:rPr>
          <w:rFonts w:asciiTheme="minorHAnsi" w:hAnsiTheme="minorHAnsi" w:cs="Times New Roman"/>
          <w:szCs w:val="22"/>
        </w:rPr>
        <w:t xml:space="preserve"> об отказе в допуске к участию в конкурсе.</w:t>
      </w:r>
    </w:p>
    <w:p w:rsidR="00812565" w:rsidRPr="00812565" w:rsidRDefault="00812565" w:rsidP="00812565">
      <w:pPr>
        <w:pStyle w:val="ConsPlusNormal"/>
        <w:spacing w:before="220"/>
        <w:ind w:firstLine="540"/>
        <w:jc w:val="both"/>
        <w:rPr>
          <w:rFonts w:asciiTheme="minorHAnsi" w:hAnsiTheme="minorHAnsi"/>
          <w:strike/>
          <w:color w:val="FF0000"/>
          <w:szCs w:val="22"/>
        </w:rPr>
      </w:pPr>
      <w:r w:rsidRPr="00261948">
        <w:rPr>
          <w:rFonts w:asciiTheme="minorHAnsi" w:hAnsiTheme="minorHAnsi" w:cs="Times New Roman"/>
          <w:szCs w:val="22"/>
        </w:rPr>
        <w:t>Решения министерства об отказе в допуске к участию в конкурсе направляются органам местного самоуправления в течение трех рабочих дней со дня их принятия и могут быть обжалованы в установленном законодательством Российской Федерации порядке.</w:t>
      </w:r>
    </w:p>
    <w:p w:rsidR="00812565" w:rsidRPr="00261948" w:rsidRDefault="00812565" w:rsidP="00812565">
      <w:pPr>
        <w:pStyle w:val="ConsPlusNormal"/>
        <w:spacing w:before="220"/>
        <w:ind w:firstLine="540"/>
        <w:jc w:val="both"/>
        <w:rPr>
          <w:rFonts w:asciiTheme="minorHAnsi" w:hAnsiTheme="minorHAnsi" w:cs="Times New Roman"/>
          <w:szCs w:val="22"/>
        </w:rPr>
      </w:pPr>
      <w:r w:rsidRPr="00261948">
        <w:rPr>
          <w:rFonts w:asciiTheme="minorHAnsi" w:hAnsiTheme="minorHAnsi" w:cs="Times New Roman"/>
          <w:szCs w:val="22"/>
        </w:rPr>
        <w:t>13. Министерство принимает решение, предусмотренное подпунктом 2 пункта 12 настоящего Положения, в следующих случаях:</w:t>
      </w:r>
    </w:p>
    <w:p w:rsidR="00812565" w:rsidRPr="00261948" w:rsidRDefault="00812565" w:rsidP="00812565">
      <w:pPr>
        <w:pStyle w:val="ConsPlusNormal"/>
        <w:spacing w:before="220"/>
        <w:ind w:firstLine="540"/>
        <w:jc w:val="both"/>
        <w:rPr>
          <w:rFonts w:asciiTheme="minorHAnsi" w:hAnsiTheme="minorHAnsi" w:cs="Times New Roman"/>
          <w:szCs w:val="22"/>
        </w:rPr>
      </w:pPr>
      <w:r w:rsidRPr="00261948">
        <w:rPr>
          <w:rFonts w:asciiTheme="minorHAnsi" w:hAnsiTheme="minorHAnsi" w:cs="Times New Roman"/>
          <w:szCs w:val="22"/>
        </w:rPr>
        <w:lastRenderedPageBreak/>
        <w:t>1) представление конкурсной документации с нарушением сроков, указанных в распоряжении министерства о проведении конкурса;</w:t>
      </w:r>
    </w:p>
    <w:p w:rsidR="00812565" w:rsidRPr="00261948" w:rsidRDefault="00812565" w:rsidP="00812565">
      <w:pPr>
        <w:pStyle w:val="ConsPlusNormal"/>
        <w:spacing w:before="220"/>
        <w:ind w:firstLine="540"/>
        <w:jc w:val="both"/>
        <w:rPr>
          <w:rFonts w:asciiTheme="minorHAnsi" w:hAnsiTheme="minorHAnsi" w:cs="Times New Roman"/>
          <w:szCs w:val="22"/>
        </w:rPr>
      </w:pPr>
      <w:r w:rsidRPr="00261948">
        <w:rPr>
          <w:rFonts w:asciiTheme="minorHAnsi" w:hAnsiTheme="minorHAnsi" w:cs="Times New Roman"/>
          <w:szCs w:val="22"/>
        </w:rPr>
        <w:t xml:space="preserve">2) представление документов, не соответствующих требованиям, предусмотренным </w:t>
      </w:r>
      <w:hyperlink r:id="rId332" w:history="1">
        <w:r w:rsidRPr="00261948">
          <w:rPr>
            <w:rFonts w:asciiTheme="minorHAnsi" w:hAnsiTheme="minorHAnsi" w:cs="Times New Roman"/>
            <w:szCs w:val="22"/>
          </w:rPr>
          <w:t>пунктами</w:t>
        </w:r>
      </w:hyperlink>
      <w:r w:rsidRPr="00261948">
        <w:rPr>
          <w:rFonts w:asciiTheme="minorHAnsi" w:hAnsiTheme="minorHAnsi" w:cs="Times New Roman"/>
          <w:szCs w:val="22"/>
        </w:rPr>
        <w:t xml:space="preserve"> 8 – 10 настоящего Положения;</w:t>
      </w:r>
    </w:p>
    <w:p w:rsidR="00812565" w:rsidRPr="00261948" w:rsidRDefault="00812565" w:rsidP="00812565">
      <w:pPr>
        <w:pStyle w:val="ConsPlusNormal"/>
        <w:spacing w:before="220"/>
        <w:ind w:firstLine="540"/>
        <w:jc w:val="both"/>
        <w:rPr>
          <w:rFonts w:asciiTheme="minorHAnsi" w:hAnsiTheme="minorHAnsi" w:cs="Times New Roman"/>
          <w:szCs w:val="22"/>
        </w:rPr>
      </w:pPr>
      <w:r w:rsidRPr="00261948">
        <w:rPr>
          <w:rFonts w:asciiTheme="minorHAnsi" w:hAnsiTheme="minorHAnsi" w:cs="Times New Roman"/>
          <w:szCs w:val="22"/>
        </w:rPr>
        <w:t>3) представление конкурсной документации не в полном объеме;</w:t>
      </w:r>
    </w:p>
    <w:p w:rsidR="00812565" w:rsidRPr="00261948" w:rsidRDefault="00812565" w:rsidP="00812565">
      <w:pPr>
        <w:pStyle w:val="ConsPlusNormal"/>
        <w:spacing w:before="220"/>
        <w:ind w:firstLine="540"/>
        <w:jc w:val="both"/>
        <w:rPr>
          <w:rFonts w:asciiTheme="minorHAnsi" w:hAnsiTheme="minorHAnsi" w:cs="Times New Roman"/>
          <w:szCs w:val="22"/>
        </w:rPr>
      </w:pPr>
      <w:r w:rsidRPr="00261948">
        <w:rPr>
          <w:rFonts w:asciiTheme="minorHAnsi" w:hAnsiTheme="minorHAnsi" w:cs="Times New Roman"/>
          <w:spacing w:val="-6"/>
          <w:szCs w:val="22"/>
        </w:rPr>
        <w:t xml:space="preserve">4) несоответствие заявителя требованиям, предусмотренным </w:t>
      </w:r>
      <w:hyperlink r:id="rId333" w:history="1">
        <w:r w:rsidRPr="00261948">
          <w:rPr>
            <w:rFonts w:asciiTheme="minorHAnsi" w:hAnsiTheme="minorHAnsi" w:cs="Times New Roman"/>
            <w:spacing w:val="-6"/>
            <w:szCs w:val="22"/>
          </w:rPr>
          <w:t>пунктом</w:t>
        </w:r>
      </w:hyperlink>
      <w:r w:rsidRPr="00261948">
        <w:rPr>
          <w:rFonts w:asciiTheme="minorHAnsi" w:hAnsiTheme="minorHAnsi" w:cs="Times New Roman"/>
          <w:spacing w:val="-6"/>
          <w:szCs w:val="22"/>
        </w:rPr>
        <w:t xml:space="preserve"> 7</w:t>
      </w:r>
      <w:r w:rsidRPr="00261948">
        <w:rPr>
          <w:rFonts w:asciiTheme="minorHAnsi" w:hAnsiTheme="minorHAnsi" w:cs="Times New Roman"/>
          <w:szCs w:val="22"/>
        </w:rPr>
        <w:t xml:space="preserve"> настоящего Положения;</w:t>
      </w:r>
    </w:p>
    <w:p w:rsidR="00812565" w:rsidRPr="00261948" w:rsidRDefault="00812565" w:rsidP="00812565">
      <w:pPr>
        <w:pStyle w:val="ConsPlusNormal"/>
        <w:spacing w:before="220"/>
        <w:ind w:firstLine="540"/>
        <w:jc w:val="both"/>
        <w:rPr>
          <w:rFonts w:asciiTheme="minorHAnsi" w:hAnsiTheme="minorHAnsi" w:cs="Times New Roman"/>
          <w:szCs w:val="22"/>
        </w:rPr>
      </w:pPr>
      <w:r w:rsidRPr="00261948">
        <w:rPr>
          <w:rFonts w:asciiTheme="minorHAnsi" w:hAnsiTheme="minorHAnsi" w:cs="Times New Roman"/>
          <w:szCs w:val="22"/>
        </w:rPr>
        <w:t>5) представление заявителем недостоверных сведений.</w:t>
      </w:r>
    </w:p>
    <w:p w:rsidR="0036425C" w:rsidRPr="00812565" w:rsidRDefault="005B3FE0" w:rsidP="00812565">
      <w:pPr>
        <w:pStyle w:val="ConsPlusNormal"/>
        <w:spacing w:before="220"/>
        <w:ind w:firstLine="540"/>
        <w:jc w:val="both"/>
        <w:rPr>
          <w:rFonts w:asciiTheme="minorHAnsi" w:hAnsiTheme="minorHAnsi"/>
          <w:strike/>
          <w:szCs w:val="22"/>
        </w:rPr>
      </w:pPr>
      <w:r w:rsidRPr="00261948">
        <w:rPr>
          <w:rFonts w:asciiTheme="minorHAnsi" w:hAnsiTheme="minorHAnsi" w:cs="Times New Roman"/>
          <w:spacing w:val="-6"/>
          <w:szCs w:val="22"/>
        </w:rPr>
        <w:t>13.</w:t>
      </w:r>
      <w:r w:rsidR="00812565" w:rsidRPr="00261948">
        <w:rPr>
          <w:rFonts w:asciiTheme="minorHAnsi" w:hAnsiTheme="minorHAnsi" w:cs="Times New Roman"/>
          <w:spacing w:val="-6"/>
          <w:szCs w:val="22"/>
        </w:rPr>
        <w:t>1 Министерство принимает решение, указанное в подпункте 1 пункта 12</w:t>
      </w:r>
      <w:r w:rsidR="00812565" w:rsidRPr="00261948">
        <w:rPr>
          <w:rFonts w:asciiTheme="minorHAnsi" w:hAnsiTheme="minorHAnsi" w:cs="Times New Roman"/>
          <w:szCs w:val="22"/>
        </w:rPr>
        <w:t xml:space="preserve"> настоящего Положения, при отсутствии оснований, предусмотренных пунктом 13 настоящего Положения</w:t>
      </w:r>
      <w:r w:rsidR="006339BB" w:rsidRPr="00261948">
        <w:rPr>
          <w:rFonts w:asciiTheme="minorHAnsi" w:hAnsiTheme="minorHAnsi" w:cs="Times New Roman"/>
          <w:szCs w:val="22"/>
        </w:rPr>
        <w:t>.</w:t>
      </w:r>
    </w:p>
    <w:p w:rsidR="00812565" w:rsidRDefault="00812565">
      <w:pPr>
        <w:pStyle w:val="ConsPlusNormal"/>
        <w:jc w:val="center"/>
        <w:outlineLvl w:val="1"/>
        <w:rPr>
          <w:rFonts w:asciiTheme="minorHAnsi" w:hAnsiTheme="minorHAnsi"/>
          <w:szCs w:val="22"/>
        </w:rPr>
      </w:pPr>
    </w:p>
    <w:p w:rsidR="0036425C" w:rsidRPr="00566D70" w:rsidRDefault="0036425C">
      <w:pPr>
        <w:pStyle w:val="ConsPlusNormal"/>
        <w:jc w:val="center"/>
        <w:outlineLvl w:val="1"/>
      </w:pPr>
      <w:r w:rsidRPr="00812565">
        <w:rPr>
          <w:rFonts w:asciiTheme="minorHAnsi" w:hAnsiTheme="minorHAnsi"/>
          <w:szCs w:val="22"/>
        </w:rPr>
        <w:t>IV. Состав и функции конкурсной</w:t>
      </w:r>
      <w:r w:rsidRPr="00566D70">
        <w:t xml:space="preserve"> комиссии</w:t>
      </w:r>
    </w:p>
    <w:p w:rsidR="0036425C" w:rsidRPr="00566D70" w:rsidRDefault="0036425C">
      <w:pPr>
        <w:pStyle w:val="ConsPlusNormal"/>
        <w:jc w:val="both"/>
      </w:pPr>
    </w:p>
    <w:p w:rsidR="0036425C" w:rsidRPr="00566D70" w:rsidRDefault="0036425C">
      <w:pPr>
        <w:pStyle w:val="ConsPlusNormal"/>
        <w:ind w:firstLine="540"/>
        <w:jc w:val="both"/>
      </w:pPr>
      <w:r w:rsidRPr="00566D70">
        <w:t>14. Министерство формирует конкурсную комиссию в количестве не менее пяти человек.</w:t>
      </w:r>
    </w:p>
    <w:p w:rsidR="0036425C" w:rsidRPr="00566D70" w:rsidRDefault="0036425C">
      <w:pPr>
        <w:pStyle w:val="ConsPlusNormal"/>
        <w:spacing w:before="220"/>
        <w:ind w:firstLine="540"/>
        <w:jc w:val="both"/>
      </w:pPr>
      <w:r w:rsidRPr="00566D70">
        <w:t>15. В состав конкурсной комиссии входят председатель, заместитель председателя, секретарь и члены конкурсной комиссии. Состав конкурсной комиссии утверждается распоряжением министерства. Председателем конкурсной комиссии является министр культуры Архангельской области, заместителем председателя комиссии - заместитель министра культуры Архангельской области, секретарем комиссии - специалист министерства.</w:t>
      </w:r>
    </w:p>
    <w:p w:rsidR="0036425C" w:rsidRPr="00566D70" w:rsidRDefault="0036425C">
      <w:pPr>
        <w:pStyle w:val="ConsPlusNormal"/>
        <w:spacing w:before="220"/>
        <w:ind w:firstLine="540"/>
        <w:jc w:val="both"/>
      </w:pPr>
      <w:r w:rsidRPr="00566D70">
        <w:t>15.1. 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rsidR="0036425C" w:rsidRPr="00566D70" w:rsidRDefault="0036425C">
      <w:pPr>
        <w:pStyle w:val="ConsPlusNormal"/>
        <w:spacing w:before="220"/>
        <w:ind w:firstLine="540"/>
        <w:jc w:val="both"/>
      </w:pPr>
      <w:r w:rsidRPr="00566D70">
        <w:t>Для целей настоящего Положения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rsidR="0036425C" w:rsidRPr="00566D70" w:rsidRDefault="0036425C">
      <w:pPr>
        <w:pStyle w:val="ConsPlusNormal"/>
        <w:spacing w:before="220"/>
        <w:ind w:firstLine="540"/>
        <w:jc w:val="both"/>
      </w:pPr>
      <w:r w:rsidRPr="00566D70">
        <w:t>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rsidR="0036425C" w:rsidRPr="00566D70" w:rsidRDefault="0036425C">
      <w:pPr>
        <w:pStyle w:val="ConsPlusNormal"/>
        <w:spacing w:before="220"/>
        <w:ind w:firstLine="540"/>
        <w:jc w:val="both"/>
      </w:pPr>
      <w:r w:rsidRPr="00566D70">
        <w:t>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в кратчайшие сроки проинформировать об этом в письменной форме председателя конкурсной комиссии.</w:t>
      </w:r>
    </w:p>
    <w:p w:rsidR="0036425C" w:rsidRPr="00566D70" w:rsidRDefault="0036425C">
      <w:pPr>
        <w:pStyle w:val="ConsPlusNormal"/>
        <w:spacing w:before="220"/>
        <w:ind w:firstLine="540"/>
        <w:jc w:val="both"/>
      </w:pPr>
      <w:r w:rsidRPr="00566D70">
        <w:t>Председатель конкурсной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w:t>
      </w:r>
    </w:p>
    <w:p w:rsidR="0036425C" w:rsidRPr="00566D70" w:rsidRDefault="0036425C">
      <w:pPr>
        <w:pStyle w:val="ConsPlusNormal"/>
        <w:jc w:val="both"/>
      </w:pPr>
      <w:r w:rsidRPr="00566D70">
        <w:t xml:space="preserve">(п. 15.1 введен </w:t>
      </w:r>
      <w:hyperlink r:id="rId334" w:history="1">
        <w:r w:rsidRPr="00566D70">
          <w:t>постановлением</w:t>
        </w:r>
      </w:hyperlink>
      <w:r w:rsidRPr="00566D70">
        <w:t xml:space="preserve"> Правительства Архангельской области от 06.02.2018 № 54-пп)</w:t>
      </w:r>
    </w:p>
    <w:p w:rsidR="0036425C" w:rsidRPr="00566D70" w:rsidRDefault="0036425C">
      <w:pPr>
        <w:pStyle w:val="ConsPlusNormal"/>
        <w:spacing w:before="220"/>
        <w:ind w:firstLine="540"/>
        <w:jc w:val="both"/>
      </w:pPr>
      <w:r w:rsidRPr="00566D70">
        <w:lastRenderedPageBreak/>
        <w:t>16. Председатель конкурсной комиссии руководит деятельностью конкурсной комиссии, в том числе ведет заседания, подписывает от имени конкурсной комиссии все документы. В случае отсутствия председателя конкурсной комиссии его обязанности исполняет заместитель председателя конкурсной комиссии.</w:t>
      </w:r>
    </w:p>
    <w:p w:rsidR="0036425C" w:rsidRPr="00566D70" w:rsidRDefault="0036425C">
      <w:pPr>
        <w:pStyle w:val="ConsPlusNormal"/>
        <w:spacing w:before="220"/>
        <w:ind w:firstLine="540"/>
        <w:jc w:val="both"/>
      </w:pPr>
      <w:r w:rsidRPr="00566D70">
        <w:t>17. Секретарь конкурсной комиссии готовит материалы на заседание конкурсной комиссии, оповещает членов конкурсной комиссии о времени и месте проведения заседания конкурсной комиссии.</w:t>
      </w:r>
    </w:p>
    <w:p w:rsidR="0036425C" w:rsidRPr="00566D70" w:rsidRDefault="0036425C">
      <w:pPr>
        <w:pStyle w:val="ConsPlusNormal"/>
        <w:spacing w:before="220"/>
        <w:ind w:firstLine="540"/>
        <w:jc w:val="both"/>
      </w:pPr>
      <w:bookmarkStart w:id="135" w:name="P7576"/>
      <w:bookmarkEnd w:id="135"/>
      <w:r w:rsidRPr="00566D70">
        <w:t>18. Конкурсная комиссия рассматривает конкурсную документацию, представленную заявителями.</w:t>
      </w:r>
    </w:p>
    <w:p w:rsidR="0036425C" w:rsidRPr="00566D70" w:rsidRDefault="0036425C">
      <w:pPr>
        <w:pStyle w:val="ConsPlusNormal"/>
        <w:spacing w:before="220"/>
        <w:ind w:firstLine="540"/>
        <w:jc w:val="both"/>
      </w:pPr>
      <w:r w:rsidRPr="00566D70">
        <w:t>Итоги заседания конкурсной комиссии оформляются протоколом, который подписывается председателем и секретарем конкурсной комиссии. Члены конкурсной комиссии, не согласные с итогами заседания конкурсной комиссии, вправе приложить к протоколу в письменном виде особое мнение, о чем в протоколе делается соответствующая запись.</w:t>
      </w:r>
    </w:p>
    <w:p w:rsidR="0036425C" w:rsidRPr="00566D70" w:rsidRDefault="0036425C">
      <w:pPr>
        <w:pStyle w:val="ConsPlusNormal"/>
        <w:spacing w:before="220"/>
        <w:ind w:firstLine="540"/>
        <w:jc w:val="both"/>
      </w:pPr>
      <w:r w:rsidRPr="00566D70">
        <w:t>19. 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rsidR="0036425C" w:rsidRPr="00566D70" w:rsidRDefault="0036425C">
      <w:pPr>
        <w:pStyle w:val="ConsPlusNormal"/>
        <w:spacing w:before="220"/>
        <w:ind w:firstLine="540"/>
        <w:jc w:val="both"/>
      </w:pPr>
      <w:r w:rsidRPr="00566D70">
        <w:t xml:space="preserve">20. В ходе заседания конкурсной комиссии конкурсная документация обсуждается членами комиссии отдельно, оценивается по </w:t>
      </w:r>
      <w:hyperlink w:anchor="P7935" w:history="1">
        <w:r w:rsidRPr="00566D70">
          <w:t>критериям</w:t>
        </w:r>
      </w:hyperlink>
      <w:r w:rsidRPr="00566D70">
        <w:t xml:space="preserve">, указанным в приложении № 3 к настоящему Положению. Итоговое количество баллов по конкурсной документации учитывается министерством при расчете объема субсидии заявителю по формуле, указанной в </w:t>
      </w:r>
      <w:hyperlink w:anchor="P7595" w:history="1">
        <w:r w:rsidRPr="00566D70">
          <w:t>пункте 22</w:t>
        </w:r>
      </w:hyperlink>
      <w:r w:rsidRPr="00566D70">
        <w:t xml:space="preserve"> настоящего Положения.</w:t>
      </w:r>
    </w:p>
    <w:p w:rsidR="0036425C" w:rsidRPr="00566D70" w:rsidRDefault="0036425C">
      <w:pPr>
        <w:pStyle w:val="ConsPlusNormal"/>
        <w:jc w:val="both"/>
      </w:pPr>
    </w:p>
    <w:p w:rsidR="0036425C" w:rsidRPr="00566D70" w:rsidRDefault="0036425C">
      <w:pPr>
        <w:pStyle w:val="ConsPlusNormal"/>
        <w:jc w:val="center"/>
        <w:outlineLvl w:val="1"/>
      </w:pPr>
      <w:r w:rsidRPr="00566D70">
        <w:t>V. Условия и порядок проведения конкурса</w:t>
      </w:r>
    </w:p>
    <w:p w:rsidR="0036425C" w:rsidRPr="00566D70" w:rsidRDefault="0036425C">
      <w:pPr>
        <w:pStyle w:val="ConsPlusNormal"/>
        <w:jc w:val="both"/>
      </w:pPr>
    </w:p>
    <w:p w:rsidR="0036425C" w:rsidRPr="00566D70" w:rsidRDefault="0036425C">
      <w:pPr>
        <w:pStyle w:val="ConsPlusNormal"/>
        <w:ind w:firstLine="540"/>
        <w:jc w:val="both"/>
      </w:pPr>
      <w:r w:rsidRPr="00566D70">
        <w:t>21. Министерство при проведении конкурса последовательно осуществляет следующие действия:</w:t>
      </w:r>
    </w:p>
    <w:p w:rsidR="00301FA6" w:rsidRDefault="0036425C" w:rsidP="00301FA6">
      <w:pPr>
        <w:pStyle w:val="ConsPlusNormal"/>
        <w:spacing w:before="220"/>
        <w:ind w:firstLine="540"/>
        <w:jc w:val="both"/>
      </w:pPr>
      <w:r w:rsidRPr="00566D70">
        <w:t>1) издает распоряжение министерства о проведении конкурса, в котором определяет дату, время и место проведения конкурса;</w:t>
      </w:r>
    </w:p>
    <w:p w:rsidR="00301FA6" w:rsidRPr="00261948" w:rsidRDefault="005B3FE0" w:rsidP="00301FA6">
      <w:pPr>
        <w:pStyle w:val="ConsPlusNormal"/>
        <w:spacing w:before="220"/>
        <w:ind w:firstLine="540"/>
        <w:jc w:val="both"/>
        <w:rPr>
          <w:rFonts w:asciiTheme="minorHAnsi" w:hAnsiTheme="minorHAnsi" w:cs="Times New Roman"/>
          <w:szCs w:val="22"/>
        </w:rPr>
      </w:pPr>
      <w:r w:rsidRPr="00261948">
        <w:rPr>
          <w:rFonts w:asciiTheme="minorHAnsi" w:hAnsiTheme="minorHAnsi" w:cs="Times New Roman"/>
          <w:szCs w:val="22"/>
        </w:rPr>
        <w:t>1.</w:t>
      </w:r>
      <w:r w:rsidR="00301FA6" w:rsidRPr="00261948">
        <w:rPr>
          <w:rFonts w:asciiTheme="minorHAnsi" w:hAnsiTheme="minorHAnsi" w:cs="Times New Roman"/>
          <w:szCs w:val="22"/>
        </w:rPr>
        <w:t xml:space="preserve">1) не позднее чем за 20 календарных дней до дня начала проведения конкурса готовит извещение о проведении конкурса и размещает его </w:t>
      </w:r>
      <w:r w:rsidR="00301FA6" w:rsidRPr="00261948">
        <w:rPr>
          <w:rFonts w:asciiTheme="minorHAnsi" w:hAnsiTheme="minorHAnsi" w:cs="Times New Roman"/>
          <w:szCs w:val="22"/>
        </w:rPr>
        <w:br/>
        <w:t>на странице министерства на официальном сайте Правительства Архангельской области в информационно-телекоммуникационной сети “Интернет”.</w:t>
      </w:r>
    </w:p>
    <w:p w:rsidR="00301FA6" w:rsidRPr="00261948" w:rsidRDefault="00301FA6" w:rsidP="00301FA6">
      <w:pPr>
        <w:pStyle w:val="ConsPlusNormal"/>
        <w:spacing w:before="220"/>
        <w:ind w:firstLine="540"/>
        <w:jc w:val="both"/>
        <w:rPr>
          <w:rFonts w:asciiTheme="minorHAnsi" w:hAnsiTheme="minorHAnsi" w:cs="Times New Roman"/>
          <w:szCs w:val="22"/>
        </w:rPr>
      </w:pPr>
      <w:r w:rsidRPr="00261948">
        <w:rPr>
          <w:rFonts w:asciiTheme="minorHAnsi" w:hAnsiTheme="minorHAnsi" w:cs="Times New Roman"/>
          <w:szCs w:val="22"/>
        </w:rPr>
        <w:t xml:space="preserve">Извещение о проведении конкурса содержит следующие сведения: </w:t>
      </w:r>
    </w:p>
    <w:p w:rsidR="00301FA6" w:rsidRPr="00261948" w:rsidRDefault="00301FA6" w:rsidP="00301FA6">
      <w:pPr>
        <w:pStyle w:val="ConsPlusNormal"/>
        <w:spacing w:before="220"/>
        <w:ind w:firstLine="540"/>
        <w:jc w:val="both"/>
        <w:rPr>
          <w:rFonts w:asciiTheme="minorHAnsi" w:hAnsiTheme="minorHAnsi" w:cs="Times New Roman"/>
          <w:szCs w:val="22"/>
        </w:rPr>
      </w:pPr>
      <w:r w:rsidRPr="00261948">
        <w:rPr>
          <w:rFonts w:asciiTheme="minorHAnsi" w:hAnsiTheme="minorHAnsi" w:cs="Times New Roman"/>
          <w:szCs w:val="22"/>
        </w:rPr>
        <w:t>а) место, время и срок приема конкурсной документации;</w:t>
      </w:r>
    </w:p>
    <w:p w:rsidR="00301FA6" w:rsidRPr="00261948" w:rsidRDefault="00301FA6" w:rsidP="00301FA6">
      <w:pPr>
        <w:pStyle w:val="ConsPlusNormal"/>
        <w:spacing w:before="220"/>
        <w:ind w:firstLine="540"/>
        <w:jc w:val="both"/>
        <w:rPr>
          <w:rFonts w:asciiTheme="minorHAnsi" w:hAnsiTheme="minorHAnsi" w:cs="Times New Roman"/>
          <w:szCs w:val="22"/>
        </w:rPr>
      </w:pPr>
      <w:r w:rsidRPr="00261948">
        <w:rPr>
          <w:rFonts w:asciiTheme="minorHAnsi" w:hAnsiTheme="minorHAnsi" w:cs="Times New Roman"/>
          <w:spacing w:val="-12"/>
          <w:szCs w:val="22"/>
        </w:rPr>
        <w:t>б)  перечень документов, представляемых органами местного самоуправления</w:t>
      </w:r>
      <w:r w:rsidRPr="00261948">
        <w:rPr>
          <w:rFonts w:asciiTheme="minorHAnsi" w:hAnsiTheme="minorHAnsi" w:cs="Times New Roman"/>
          <w:szCs w:val="22"/>
        </w:rPr>
        <w:t xml:space="preserve"> для участия в конкурсе;</w:t>
      </w:r>
    </w:p>
    <w:p w:rsidR="00301FA6" w:rsidRPr="00261948" w:rsidRDefault="00301FA6" w:rsidP="00301FA6">
      <w:pPr>
        <w:pStyle w:val="ConsPlusNormal"/>
        <w:spacing w:before="220"/>
        <w:ind w:firstLine="540"/>
        <w:jc w:val="both"/>
        <w:rPr>
          <w:rFonts w:asciiTheme="minorHAnsi" w:hAnsiTheme="minorHAnsi" w:cs="Times New Roman"/>
          <w:szCs w:val="22"/>
        </w:rPr>
      </w:pPr>
      <w:r w:rsidRPr="00261948">
        <w:rPr>
          <w:rFonts w:asciiTheme="minorHAnsi" w:hAnsiTheme="minorHAnsi" w:cs="Times New Roman"/>
          <w:szCs w:val="22"/>
        </w:rPr>
        <w:t>в) наименование, адрес и контактную информацию министерства;</w:t>
      </w:r>
    </w:p>
    <w:p w:rsidR="00301FA6" w:rsidRPr="00261948" w:rsidRDefault="00301FA6" w:rsidP="00301FA6">
      <w:pPr>
        <w:pStyle w:val="ConsPlusNormal"/>
        <w:spacing w:before="220"/>
        <w:ind w:firstLine="540"/>
        <w:jc w:val="both"/>
        <w:rPr>
          <w:rFonts w:asciiTheme="minorHAnsi" w:hAnsiTheme="minorHAnsi" w:cs="Times New Roman"/>
          <w:szCs w:val="22"/>
        </w:rPr>
      </w:pPr>
      <w:r w:rsidRPr="00261948">
        <w:rPr>
          <w:rFonts w:asciiTheme="minorHAnsi" w:hAnsiTheme="minorHAnsi" w:cs="Times New Roman"/>
          <w:szCs w:val="22"/>
        </w:rPr>
        <w:t>г) дату, время и место проведения конкурса;</w:t>
      </w:r>
    </w:p>
    <w:p w:rsidR="00301FA6" w:rsidRPr="00301FA6" w:rsidRDefault="00301FA6" w:rsidP="00301FA6">
      <w:pPr>
        <w:pStyle w:val="ConsPlusNormal"/>
        <w:spacing w:before="220"/>
        <w:ind w:firstLine="540"/>
        <w:jc w:val="both"/>
        <w:rPr>
          <w:rFonts w:asciiTheme="minorHAnsi" w:hAnsiTheme="minorHAnsi" w:cs="Times New Roman"/>
          <w:szCs w:val="22"/>
        </w:rPr>
      </w:pPr>
      <w:r w:rsidRPr="00261948">
        <w:rPr>
          <w:rFonts w:asciiTheme="minorHAnsi" w:hAnsiTheme="minorHAnsi" w:cs="Times New Roman"/>
          <w:szCs w:val="22"/>
        </w:rPr>
        <w:t>д) проект соглашения;</w:t>
      </w:r>
    </w:p>
    <w:p w:rsidR="0036425C" w:rsidRPr="00566D70" w:rsidRDefault="0036425C">
      <w:pPr>
        <w:pStyle w:val="ConsPlusNormal"/>
        <w:spacing w:before="220"/>
        <w:ind w:firstLine="540"/>
        <w:jc w:val="both"/>
      </w:pPr>
      <w:r w:rsidRPr="00566D70">
        <w:t>2) осуществляет прием и регистрацию заявок на участие в конкурсе;</w:t>
      </w:r>
    </w:p>
    <w:p w:rsidR="0036425C" w:rsidRPr="00566D70" w:rsidRDefault="0036425C">
      <w:pPr>
        <w:pStyle w:val="ConsPlusNormal"/>
        <w:spacing w:before="220"/>
        <w:ind w:firstLine="540"/>
        <w:jc w:val="both"/>
      </w:pPr>
      <w:r w:rsidRPr="00566D70">
        <w:t xml:space="preserve">3) проверяет наличие документов, указанных в </w:t>
      </w:r>
      <w:hyperlink w:anchor="P7547" w:history="1">
        <w:r w:rsidRPr="00566D70">
          <w:t>пункте 8</w:t>
        </w:r>
      </w:hyperlink>
      <w:r w:rsidRPr="00566D70">
        <w:t xml:space="preserve"> настоящего Положения;</w:t>
      </w:r>
    </w:p>
    <w:p w:rsidR="0036425C" w:rsidRPr="00566D70" w:rsidRDefault="0036425C">
      <w:pPr>
        <w:pStyle w:val="ConsPlusNormal"/>
        <w:spacing w:before="220"/>
        <w:ind w:firstLine="540"/>
        <w:jc w:val="both"/>
      </w:pPr>
      <w:r w:rsidRPr="00566D70">
        <w:t xml:space="preserve">4) проводит проверку соответствия заявителя требованиям, установленным </w:t>
      </w:r>
      <w:hyperlink w:anchor="P7539" w:history="1">
        <w:r w:rsidRPr="00566D70">
          <w:t>пунктом 7</w:t>
        </w:r>
      </w:hyperlink>
      <w:r w:rsidRPr="00566D70">
        <w:t xml:space="preserve"> </w:t>
      </w:r>
      <w:r w:rsidRPr="00566D70">
        <w:lastRenderedPageBreak/>
        <w:t>настоящего Положения;</w:t>
      </w:r>
    </w:p>
    <w:p w:rsidR="0036425C" w:rsidRPr="00261948" w:rsidRDefault="0036425C">
      <w:pPr>
        <w:pStyle w:val="ConsPlusNormal"/>
        <w:spacing w:before="220"/>
        <w:ind w:firstLine="540"/>
        <w:jc w:val="both"/>
      </w:pPr>
      <w:r w:rsidRPr="00566D70">
        <w:t xml:space="preserve">5) направляет заявителям решение о недопущении к участию в конкурсе в случаях, предусмотренных </w:t>
      </w:r>
      <w:hyperlink w:anchor="P7555" w:history="1">
        <w:r w:rsidRPr="00261948">
          <w:t>пунктом 1</w:t>
        </w:r>
        <w:r w:rsidR="004F47A2" w:rsidRPr="00261948">
          <w:t>3</w:t>
        </w:r>
      </w:hyperlink>
      <w:r w:rsidRPr="00261948">
        <w:t xml:space="preserve"> настоящего Положения;</w:t>
      </w:r>
    </w:p>
    <w:p w:rsidR="0036425C" w:rsidRPr="00261948" w:rsidRDefault="0036425C">
      <w:pPr>
        <w:pStyle w:val="ConsPlusNormal"/>
        <w:spacing w:before="220"/>
        <w:ind w:firstLine="540"/>
        <w:jc w:val="both"/>
      </w:pPr>
      <w:r w:rsidRPr="00261948">
        <w:t>6) осуществляет организационно-техническое обеспечение деятельности конкурсной комиссии;</w:t>
      </w:r>
    </w:p>
    <w:p w:rsidR="004F47A2" w:rsidRPr="00261948" w:rsidRDefault="0036425C" w:rsidP="004F47A2">
      <w:pPr>
        <w:pStyle w:val="ConsPlusNormal"/>
        <w:spacing w:before="220"/>
        <w:ind w:firstLine="540"/>
        <w:jc w:val="both"/>
      </w:pPr>
      <w:r w:rsidRPr="00261948">
        <w:t>7) обеспечивает хранение протоколов заседаний и других материалов конкурсной комиссии;</w:t>
      </w:r>
    </w:p>
    <w:p w:rsidR="0036425C" w:rsidRPr="00261948" w:rsidRDefault="0036425C" w:rsidP="004F47A2">
      <w:pPr>
        <w:pStyle w:val="ConsPlusNormal"/>
        <w:spacing w:before="220"/>
        <w:ind w:firstLine="540"/>
        <w:jc w:val="both"/>
      </w:pPr>
      <w:r w:rsidRPr="00261948">
        <w:rPr>
          <w:rFonts w:asciiTheme="minorHAnsi" w:hAnsiTheme="minorHAnsi" w:cs="Times New Roman"/>
          <w:szCs w:val="22"/>
        </w:rPr>
        <w:t xml:space="preserve">8) на основании протокола заседания конкурсной комиссии, указанного в </w:t>
      </w:r>
      <w:hyperlink w:anchor="P7576" w:history="1">
        <w:r w:rsidRPr="00261948">
          <w:rPr>
            <w:rFonts w:asciiTheme="minorHAnsi" w:hAnsiTheme="minorHAnsi" w:cs="Times New Roman"/>
            <w:szCs w:val="22"/>
          </w:rPr>
          <w:t>пункте 18</w:t>
        </w:r>
      </w:hyperlink>
      <w:r w:rsidRPr="00261948">
        <w:rPr>
          <w:rFonts w:asciiTheme="minorHAnsi" w:hAnsiTheme="minorHAnsi" w:cs="Times New Roman"/>
          <w:szCs w:val="22"/>
        </w:rPr>
        <w:t xml:space="preserve"> настоящего Положения, министерство готовит проект постановления Правительства Архангельской области о распределении субсидий местным бюджетам (далее - постановление).</w:t>
      </w:r>
    </w:p>
    <w:p w:rsidR="0036425C" w:rsidRPr="004F47A2" w:rsidRDefault="004F47A2">
      <w:pPr>
        <w:pStyle w:val="ConsPlusNormal"/>
        <w:jc w:val="both"/>
        <w:rPr>
          <w:rFonts w:asciiTheme="minorHAnsi" w:hAnsiTheme="minorHAnsi" w:cs="Times New Roman"/>
          <w:szCs w:val="22"/>
        </w:rPr>
      </w:pPr>
      <w:r w:rsidRPr="00261948">
        <w:rPr>
          <w:rFonts w:asciiTheme="minorHAnsi" w:hAnsiTheme="minorHAnsi" w:cs="Times New Roman"/>
          <w:szCs w:val="22"/>
        </w:rPr>
        <w:t>в течение 20 рабочих дней со дня подписания указанного протокола.</w:t>
      </w:r>
    </w:p>
    <w:p w:rsidR="004F47A2" w:rsidRDefault="004F47A2">
      <w:pPr>
        <w:pStyle w:val="ConsPlusNormal"/>
        <w:jc w:val="center"/>
        <w:outlineLvl w:val="1"/>
      </w:pPr>
    </w:p>
    <w:p w:rsidR="0036425C" w:rsidRPr="00566D70" w:rsidRDefault="0036425C">
      <w:pPr>
        <w:pStyle w:val="ConsPlusNormal"/>
        <w:jc w:val="center"/>
        <w:outlineLvl w:val="1"/>
      </w:pPr>
      <w:r w:rsidRPr="00566D70">
        <w:t>VI. Определение победителей (подведение итогов конкурса)</w:t>
      </w:r>
    </w:p>
    <w:p w:rsidR="0036425C" w:rsidRPr="00566D70" w:rsidRDefault="0036425C">
      <w:pPr>
        <w:pStyle w:val="ConsPlusNormal"/>
        <w:jc w:val="both"/>
      </w:pPr>
    </w:p>
    <w:p w:rsidR="0036425C" w:rsidRPr="00566D70" w:rsidRDefault="0036425C">
      <w:pPr>
        <w:pStyle w:val="ConsPlusNormal"/>
        <w:ind w:firstLine="540"/>
        <w:jc w:val="both"/>
      </w:pPr>
      <w:bookmarkStart w:id="136" w:name="P7595"/>
      <w:bookmarkEnd w:id="136"/>
      <w:r w:rsidRPr="00566D70">
        <w:t>22. На основании протокола заседания конкурсной комиссии разрабатывается проект постановления Правительства Архангельской области о распределении субсидий между местными бюджетами.</w:t>
      </w:r>
    </w:p>
    <w:p w:rsidR="0036425C" w:rsidRPr="00566D70" w:rsidRDefault="0036425C">
      <w:pPr>
        <w:pStyle w:val="ConsPlusNormal"/>
        <w:spacing w:before="220"/>
        <w:ind w:firstLine="540"/>
        <w:jc w:val="both"/>
      </w:pPr>
      <w:r w:rsidRPr="00566D70">
        <w:t>Объем субсидий местным бюджетам рассчитывается министерством по формуле:</w:t>
      </w:r>
    </w:p>
    <w:p w:rsidR="0036425C" w:rsidRPr="00566D70" w:rsidRDefault="0036425C">
      <w:pPr>
        <w:pStyle w:val="ConsPlusNormal"/>
        <w:jc w:val="both"/>
      </w:pPr>
    </w:p>
    <w:p w:rsidR="0036425C" w:rsidRPr="00566D70" w:rsidRDefault="00433FD4">
      <w:pPr>
        <w:pStyle w:val="ConsPlusNormal"/>
        <w:jc w:val="center"/>
      </w:pPr>
      <w:r>
        <w:rPr>
          <w:noProof/>
          <w:position w:val="-42"/>
        </w:rPr>
        <w:drawing>
          <wp:inline distT="0" distB="0" distL="0" distR="0">
            <wp:extent cx="1200785" cy="691515"/>
            <wp:effectExtent l="0" t="0" r="0" b="0"/>
            <wp:docPr id="3" name="Рисунок 3" descr="base_23565_9246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565_92466_32770"/>
                    <pic:cNvPicPr preferRelativeResize="0">
                      <a:picLocks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1200785" cy="691515"/>
                    </a:xfrm>
                    <a:prstGeom prst="rect">
                      <a:avLst/>
                    </a:prstGeom>
                    <a:noFill/>
                    <a:ln>
                      <a:noFill/>
                    </a:ln>
                  </pic:spPr>
                </pic:pic>
              </a:graphicData>
            </a:graphic>
          </wp:inline>
        </w:drawing>
      </w:r>
      <w:r w:rsidR="0036425C" w:rsidRPr="00566D70">
        <w:t>, где:</w:t>
      </w:r>
    </w:p>
    <w:p w:rsidR="0036425C" w:rsidRPr="00566D70" w:rsidRDefault="0036425C">
      <w:pPr>
        <w:pStyle w:val="ConsPlusNormal"/>
        <w:jc w:val="both"/>
      </w:pPr>
    </w:p>
    <w:p w:rsidR="0036425C" w:rsidRPr="00566D70" w:rsidRDefault="0036425C">
      <w:pPr>
        <w:pStyle w:val="ConsPlusNormal"/>
        <w:ind w:firstLine="540"/>
        <w:jc w:val="both"/>
      </w:pPr>
      <w:r w:rsidRPr="00566D70">
        <w:t>C</w:t>
      </w:r>
      <w:r w:rsidRPr="00566D70">
        <w:rPr>
          <w:vertAlign w:val="subscript"/>
        </w:rPr>
        <w:t>i</w:t>
      </w:r>
      <w:r w:rsidRPr="00566D70">
        <w:t xml:space="preserve"> - объем субсидии местному бюджету i-го муниципального образования на реализацию мероприятия, тыс. рублей;</w:t>
      </w:r>
    </w:p>
    <w:p w:rsidR="0036425C" w:rsidRPr="00566D70" w:rsidRDefault="0036425C">
      <w:pPr>
        <w:pStyle w:val="ConsPlusNormal"/>
        <w:spacing w:before="220"/>
        <w:ind w:firstLine="540"/>
        <w:jc w:val="both"/>
      </w:pPr>
      <w:r w:rsidRPr="00566D70">
        <w:t>F - общий объем бюджетных ассигнований, предусмотренный для предоставления субсидии муниципальным образованиям на реализацию мероприятия, тыс. рублей;</w:t>
      </w:r>
    </w:p>
    <w:p w:rsidR="0036425C" w:rsidRPr="00566D70" w:rsidRDefault="0036425C">
      <w:pPr>
        <w:pStyle w:val="ConsPlusNormal"/>
        <w:spacing w:before="220"/>
        <w:ind w:firstLine="540"/>
        <w:jc w:val="both"/>
      </w:pPr>
      <w:r w:rsidRPr="00566D70">
        <w:t>P</w:t>
      </w:r>
      <w:r w:rsidRPr="00566D70">
        <w:rPr>
          <w:vertAlign w:val="subscript"/>
        </w:rPr>
        <w:t>i</w:t>
      </w:r>
      <w:r w:rsidRPr="00566D70">
        <w:t xml:space="preserve"> - заявленная финансовая потребность i-го муниципального образования на реализацию мероприятия, тыс. рублей;</w:t>
      </w:r>
    </w:p>
    <w:p w:rsidR="0036425C" w:rsidRPr="00566D70" w:rsidRDefault="0036425C">
      <w:pPr>
        <w:pStyle w:val="ConsPlusNormal"/>
        <w:spacing w:before="220"/>
        <w:ind w:firstLine="540"/>
        <w:jc w:val="both"/>
      </w:pPr>
      <w:r w:rsidRPr="00566D70">
        <w:t>№</w:t>
      </w:r>
      <w:r w:rsidRPr="00566D70">
        <w:rPr>
          <w:vertAlign w:val="subscript"/>
        </w:rPr>
        <w:t>i</w:t>
      </w:r>
      <w:r w:rsidRPr="00566D70">
        <w:t xml:space="preserve"> - значение оценки (баллов) i-го муниципального образования на реализацию мероприятия, тыс. рублей.</w:t>
      </w:r>
    </w:p>
    <w:p w:rsidR="0036425C" w:rsidRDefault="0036425C" w:rsidP="00E63BF5">
      <w:pPr>
        <w:pStyle w:val="ConsPlusNormal"/>
        <w:spacing w:before="220"/>
        <w:ind w:firstLine="540"/>
        <w:jc w:val="both"/>
        <w:rPr>
          <w:rFonts w:asciiTheme="minorHAnsi" w:hAnsiTheme="minorHAnsi" w:cs="Times New Roman"/>
          <w:szCs w:val="22"/>
        </w:rPr>
      </w:pPr>
      <w:r w:rsidRPr="00566D70">
        <w:t>23</w:t>
      </w:r>
      <w:r w:rsidRPr="00261948">
        <w:t xml:space="preserve">. </w:t>
      </w:r>
      <w:r w:rsidR="00E63BF5" w:rsidRPr="00261948">
        <w:rPr>
          <w:rFonts w:asciiTheme="minorHAnsi" w:hAnsiTheme="minorHAnsi" w:cs="Times New Roman"/>
          <w:szCs w:val="22"/>
        </w:rPr>
        <w:t xml:space="preserve">Не позднее двух месяцев со дня вступления в силу постановления </w:t>
      </w:r>
      <w:r w:rsidR="00E63BF5" w:rsidRPr="00261948">
        <w:rPr>
          <w:rFonts w:asciiTheme="minorHAnsi" w:hAnsiTheme="minorHAnsi" w:cs="Times New Roman"/>
          <w:spacing w:val="-6"/>
          <w:szCs w:val="22"/>
        </w:rPr>
        <w:t>министерство заключает с уполномоченным органом местного самоуправления</w:t>
      </w:r>
      <w:r w:rsidR="00E63BF5" w:rsidRPr="00261948">
        <w:rPr>
          <w:rFonts w:asciiTheme="minorHAnsi" w:hAnsiTheme="minorHAnsi" w:cs="Times New Roman"/>
          <w:szCs w:val="22"/>
        </w:rPr>
        <w:t xml:space="preserve"> муниципального образования соглашение в соответствии с типовой формой соглашения, утверждаемой постановлением министерства финансов </w:t>
      </w:r>
      <w:r w:rsidR="00E63BF5" w:rsidRPr="00261948">
        <w:rPr>
          <w:rFonts w:asciiTheme="minorHAnsi" w:hAnsiTheme="minorHAnsi" w:cs="Times New Roman"/>
          <w:spacing w:val="-4"/>
          <w:szCs w:val="22"/>
        </w:rPr>
        <w:t>Архангельской области, содержащее условия, предусмотренные подпунктом 2</w:t>
      </w:r>
      <w:r w:rsidR="00E63BF5" w:rsidRPr="00261948">
        <w:rPr>
          <w:rFonts w:asciiTheme="minorHAnsi" w:hAnsiTheme="minorHAnsi" w:cs="Times New Roman"/>
          <w:szCs w:val="22"/>
        </w:rPr>
        <w:t xml:space="preserve"> пункта 7 общего порядка.</w:t>
      </w:r>
    </w:p>
    <w:p w:rsidR="00E63BF5" w:rsidRPr="00E63BF5" w:rsidRDefault="00E63BF5" w:rsidP="00E63BF5">
      <w:pPr>
        <w:pStyle w:val="ConsPlusNormal"/>
        <w:spacing w:before="220"/>
        <w:ind w:firstLine="540"/>
        <w:jc w:val="both"/>
        <w:rPr>
          <w:rFonts w:asciiTheme="minorHAnsi" w:hAnsiTheme="minorHAnsi"/>
        </w:rPr>
      </w:pPr>
    </w:p>
    <w:p w:rsidR="0036425C" w:rsidRPr="00566D70" w:rsidRDefault="0036425C">
      <w:pPr>
        <w:pStyle w:val="ConsPlusNormal"/>
        <w:jc w:val="center"/>
        <w:outlineLvl w:val="1"/>
      </w:pPr>
      <w:r w:rsidRPr="00566D70">
        <w:t>VII. Порядок предоставления субсидий местным бюджетам</w:t>
      </w:r>
    </w:p>
    <w:p w:rsidR="0036425C" w:rsidRPr="00566D70" w:rsidRDefault="0036425C">
      <w:pPr>
        <w:pStyle w:val="ConsPlusNormal"/>
        <w:jc w:val="center"/>
      </w:pPr>
      <w:r w:rsidRPr="00566D70">
        <w:t>и осуществление контроля за их использованием</w:t>
      </w:r>
    </w:p>
    <w:p w:rsidR="0036425C" w:rsidRPr="00566D70" w:rsidRDefault="0036425C">
      <w:pPr>
        <w:pStyle w:val="ConsPlusNormal"/>
        <w:jc w:val="both"/>
      </w:pPr>
    </w:p>
    <w:p w:rsidR="0036425C" w:rsidRPr="00566D70" w:rsidRDefault="0036425C">
      <w:pPr>
        <w:pStyle w:val="ConsPlusNormal"/>
        <w:ind w:firstLine="540"/>
        <w:jc w:val="both"/>
      </w:pPr>
      <w:r w:rsidRPr="00566D70">
        <w:t>24. Министерство финансов Архангельской области доводит расходными расписаниями до министерства предельные объемы финансирования в соответствии со сводной бюджетной росписью областного бюджета и показателями кассового плана областного бюджета.</w:t>
      </w:r>
    </w:p>
    <w:p w:rsidR="0036425C" w:rsidRPr="00566D70" w:rsidRDefault="0036425C">
      <w:pPr>
        <w:pStyle w:val="ConsPlusNormal"/>
        <w:spacing w:before="220"/>
        <w:ind w:firstLine="540"/>
        <w:jc w:val="both"/>
      </w:pPr>
      <w:r w:rsidRPr="00566D70">
        <w:t xml:space="preserve">25. Министерство осуществляет перечисление субсидий в местные бюджеты в пределах </w:t>
      </w:r>
      <w:r w:rsidRPr="00566D70">
        <w:lastRenderedPageBreak/>
        <w:t>сумм, необходимых для оплаты денежных обязательств по расходам получателей средств местных бюджетов</w:t>
      </w:r>
    </w:p>
    <w:p w:rsidR="0036425C" w:rsidRPr="00566D70" w:rsidRDefault="0036425C">
      <w:pPr>
        <w:pStyle w:val="ConsPlusNormal"/>
        <w:spacing w:before="220"/>
        <w:ind w:firstLine="540"/>
        <w:jc w:val="both"/>
      </w:pPr>
      <w:r w:rsidRPr="00566D70">
        <w:t>Операции с указанными средствами осуществляются на лицевых счетах получателей средств местных бюджетов, открытых в органах Федерального казначейства.</w:t>
      </w:r>
    </w:p>
    <w:p w:rsidR="0036425C" w:rsidRPr="00566D70" w:rsidRDefault="0036425C">
      <w:pPr>
        <w:pStyle w:val="ConsPlusNormal"/>
        <w:spacing w:before="220"/>
        <w:ind w:firstLine="540"/>
        <w:jc w:val="both"/>
      </w:pPr>
      <w:r w:rsidRPr="00566D70">
        <w:t>26. Для подтверждения возникших денежных обязательств получатели средств местных бюджетов представляют в органы Федерального казначейства документы, предусмотренные Порядком санкционирования оплаты денежных обязательств получателей средств областного бюджета и администраторов источников финансирования дефицита областного бюджета, утвержденным постановлением министерства финансов Архангельской области.</w:t>
      </w:r>
    </w:p>
    <w:p w:rsidR="0036425C" w:rsidRPr="00566D70" w:rsidRDefault="0036425C">
      <w:pPr>
        <w:pStyle w:val="ConsPlusNormal"/>
        <w:spacing w:before="220"/>
        <w:ind w:firstLine="540"/>
        <w:jc w:val="both"/>
      </w:pPr>
      <w:r w:rsidRPr="00566D70">
        <w:t>При получении наличных денежных средств получатели бюджетных средств руководствуются правилами обеспечения наличными деньгами получателей средств бюджетов бюджетной системы Российской Федерации.</w:t>
      </w:r>
    </w:p>
    <w:p w:rsidR="0036425C" w:rsidRPr="00566D70" w:rsidRDefault="0036425C">
      <w:pPr>
        <w:pStyle w:val="ConsPlusNormal"/>
        <w:jc w:val="both"/>
      </w:pPr>
    </w:p>
    <w:p w:rsidR="0036425C" w:rsidRPr="00566D70" w:rsidRDefault="0036425C">
      <w:pPr>
        <w:pStyle w:val="ConsPlusNormal"/>
        <w:jc w:val="center"/>
        <w:outlineLvl w:val="1"/>
      </w:pPr>
      <w:r w:rsidRPr="00566D70">
        <w:t>VIII. Осуществление контроля за целевым</w:t>
      </w:r>
    </w:p>
    <w:p w:rsidR="0036425C" w:rsidRPr="00566D70" w:rsidRDefault="0036425C">
      <w:pPr>
        <w:pStyle w:val="ConsPlusNormal"/>
        <w:jc w:val="center"/>
      </w:pPr>
      <w:r w:rsidRPr="00566D70">
        <w:t>использованием субсидий</w:t>
      </w:r>
    </w:p>
    <w:p w:rsidR="0036425C" w:rsidRPr="00566D70" w:rsidRDefault="0036425C">
      <w:pPr>
        <w:pStyle w:val="ConsPlusNormal"/>
        <w:jc w:val="both"/>
      </w:pPr>
    </w:p>
    <w:p w:rsidR="00DD3657" w:rsidRDefault="0036425C" w:rsidP="00DD3657">
      <w:pPr>
        <w:pStyle w:val="ConsPlusNormal"/>
        <w:ind w:firstLine="540"/>
        <w:jc w:val="both"/>
      </w:pPr>
      <w:r w:rsidRPr="00566D70">
        <w:t>27. Уполномоченные органы местного самоуправления муниципального района или городского округа Архангельской области представляют в министерство отчет об использовании субсидий в порядке и сроки, которые предусмотрены соглашениями с министерством.</w:t>
      </w:r>
    </w:p>
    <w:p w:rsidR="00DD3657" w:rsidRDefault="00DD3657" w:rsidP="00DD3657">
      <w:pPr>
        <w:pStyle w:val="ConsPlusNormal"/>
        <w:ind w:firstLine="540"/>
        <w:jc w:val="both"/>
      </w:pPr>
    </w:p>
    <w:p w:rsidR="00DD3657" w:rsidRPr="00261948" w:rsidRDefault="00DD3657" w:rsidP="00DD3657">
      <w:pPr>
        <w:pStyle w:val="ConsPlusNormal"/>
        <w:ind w:firstLine="540"/>
        <w:jc w:val="both"/>
      </w:pPr>
      <w:r w:rsidRPr="00261948">
        <w:rPr>
          <w:rFonts w:asciiTheme="minorHAnsi" w:hAnsiTheme="minorHAnsi" w:cs="Times New Roman"/>
          <w:szCs w:val="22"/>
        </w:rPr>
        <w:t>Показателем результативности использования субсидии является количество посещений организаций культуры по отношению к уровню 2010 года.</w:t>
      </w:r>
    </w:p>
    <w:p w:rsidR="00DD3657" w:rsidRPr="00261948" w:rsidRDefault="00DD3657" w:rsidP="00DD3657">
      <w:pPr>
        <w:pStyle w:val="ConsPlusNormal"/>
        <w:ind w:firstLine="540"/>
        <w:jc w:val="both"/>
        <w:rPr>
          <w:rFonts w:asciiTheme="minorHAnsi" w:hAnsiTheme="minorHAnsi"/>
          <w:szCs w:val="22"/>
        </w:rPr>
      </w:pPr>
      <w:r w:rsidRPr="00261948">
        <w:rPr>
          <w:rFonts w:asciiTheme="minorHAnsi" w:hAnsiTheme="minorHAnsi" w:cs="Times New Roman"/>
          <w:szCs w:val="22"/>
        </w:rPr>
        <w:t>О</w:t>
      </w:r>
      <w:r w:rsidRPr="00261948">
        <w:rPr>
          <w:rFonts w:asciiTheme="minorHAnsi" w:hAnsiTheme="minorHAnsi" w:cs="Times New Roman"/>
          <w:spacing w:val="-6"/>
          <w:szCs w:val="22"/>
        </w:rPr>
        <w:t>ценка достижения значения показателя результативности использования</w:t>
      </w:r>
      <w:r w:rsidRPr="00261948">
        <w:rPr>
          <w:rFonts w:asciiTheme="minorHAnsi" w:hAnsiTheme="minorHAnsi" w:cs="Times New Roman"/>
          <w:szCs w:val="22"/>
        </w:rPr>
        <w:t xml:space="preserve"> субсидии осуществляется министерством на основании анализа отчетности, представленной органом местного самоуправления.</w:t>
      </w:r>
    </w:p>
    <w:p w:rsidR="0036425C" w:rsidRPr="00261948" w:rsidRDefault="0036425C">
      <w:pPr>
        <w:pStyle w:val="ConsPlusNormal"/>
        <w:spacing w:before="220"/>
        <w:ind w:firstLine="540"/>
        <w:jc w:val="both"/>
        <w:rPr>
          <w:rFonts w:asciiTheme="minorHAnsi" w:hAnsiTheme="minorHAnsi"/>
          <w:szCs w:val="22"/>
        </w:rPr>
      </w:pPr>
      <w:r w:rsidRPr="00261948">
        <w:rPr>
          <w:rFonts w:asciiTheme="minorHAnsi" w:hAnsiTheme="minorHAnsi"/>
          <w:szCs w:val="22"/>
        </w:rPr>
        <w:t>28. Ответственность за нецелевое использование субсидий несут уполномоченные органы местного самоуправления муниципального района или городского округа Архангельской области.</w:t>
      </w:r>
    </w:p>
    <w:p w:rsidR="0036425C" w:rsidRPr="00261948" w:rsidRDefault="0036425C">
      <w:pPr>
        <w:pStyle w:val="ConsPlusNormal"/>
        <w:spacing w:before="220"/>
        <w:ind w:firstLine="540"/>
        <w:jc w:val="both"/>
      </w:pPr>
      <w:r w:rsidRPr="00261948">
        <w:rPr>
          <w:rFonts w:asciiTheme="minorHAnsi" w:hAnsiTheme="minorHAnsi"/>
          <w:szCs w:val="22"/>
        </w:rPr>
        <w:t>29. Контроль за целевым использованием</w:t>
      </w:r>
      <w:r w:rsidRPr="00261948">
        <w:t xml:space="preserve"> субсидий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1E2669" w:rsidRPr="00261948" w:rsidRDefault="0036425C" w:rsidP="001E2669">
      <w:pPr>
        <w:pStyle w:val="ConsPlusNormal"/>
        <w:spacing w:before="220"/>
        <w:ind w:firstLine="540"/>
        <w:jc w:val="both"/>
        <w:rPr>
          <w:rFonts w:asciiTheme="minorHAnsi" w:hAnsiTheme="minorHAnsi"/>
          <w:szCs w:val="22"/>
        </w:rPr>
      </w:pPr>
      <w:r w:rsidRPr="00261948">
        <w:rPr>
          <w:rFonts w:asciiTheme="minorHAnsi" w:hAnsiTheme="minorHAnsi"/>
          <w:szCs w:val="22"/>
        </w:rPr>
        <w:t>30. В случае нецелевого использования субсидий и (или) совершения бюджетных правонарушений 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w:t>
      </w:r>
    </w:p>
    <w:p w:rsidR="001E2669" w:rsidRPr="00261948" w:rsidRDefault="001E2669" w:rsidP="001E2669">
      <w:pPr>
        <w:pStyle w:val="ConsPlusNormal"/>
        <w:spacing w:before="220"/>
        <w:ind w:firstLine="540"/>
        <w:jc w:val="both"/>
        <w:rPr>
          <w:rFonts w:asciiTheme="minorHAnsi" w:hAnsiTheme="minorHAnsi"/>
          <w:szCs w:val="22"/>
        </w:rPr>
      </w:pPr>
      <w:r w:rsidRPr="00261948">
        <w:rPr>
          <w:rFonts w:asciiTheme="minorHAnsi" w:hAnsiTheme="minorHAnsi" w:cs="Times New Roman"/>
          <w:spacing w:val="-6"/>
          <w:szCs w:val="22"/>
        </w:rPr>
        <w:t>31. Финансовая ответственность муниципального района или городского</w:t>
      </w:r>
      <w:r w:rsidRPr="00261948">
        <w:rPr>
          <w:rFonts w:asciiTheme="minorHAnsi" w:hAnsiTheme="minorHAnsi" w:cs="Times New Roman"/>
          <w:szCs w:val="22"/>
        </w:rPr>
        <w:t xml:space="preserve"> </w:t>
      </w:r>
      <w:r w:rsidRPr="00261948">
        <w:rPr>
          <w:rFonts w:asciiTheme="minorHAnsi" w:hAnsiTheme="minorHAnsi" w:cs="Times New Roman"/>
          <w:spacing w:val="-6"/>
          <w:szCs w:val="22"/>
        </w:rPr>
        <w:t>округа Архангельской области за недостижение целевых значений показателей</w:t>
      </w:r>
      <w:r w:rsidRPr="00261948">
        <w:rPr>
          <w:rFonts w:asciiTheme="minorHAnsi" w:hAnsiTheme="minorHAnsi" w:cs="Times New Roman"/>
          <w:szCs w:val="22"/>
        </w:rPr>
        <w:t xml:space="preserve"> результативности использования субсидии определяется в соответствии с пунктом 16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 999.</w:t>
      </w:r>
    </w:p>
    <w:p w:rsidR="0036425C" w:rsidRPr="00261948" w:rsidRDefault="0036425C">
      <w:pPr>
        <w:pStyle w:val="ConsPlusNormal"/>
        <w:jc w:val="both"/>
      </w:pPr>
    </w:p>
    <w:p w:rsidR="0036425C" w:rsidRPr="00566D70" w:rsidRDefault="0036425C">
      <w:pPr>
        <w:pStyle w:val="ConsPlusNormal"/>
        <w:jc w:val="right"/>
        <w:outlineLvl w:val="1"/>
      </w:pPr>
      <w:r w:rsidRPr="00261948">
        <w:t>Приложение № 1</w:t>
      </w:r>
    </w:p>
    <w:p w:rsidR="0036425C" w:rsidRPr="00566D70" w:rsidRDefault="0036425C">
      <w:pPr>
        <w:pStyle w:val="ConsPlusNormal"/>
        <w:jc w:val="right"/>
      </w:pPr>
      <w:r w:rsidRPr="00566D70">
        <w:t>к Положению о порядке</w:t>
      </w:r>
    </w:p>
    <w:p w:rsidR="0036425C" w:rsidRPr="00566D70" w:rsidRDefault="0036425C">
      <w:pPr>
        <w:pStyle w:val="ConsPlusNormal"/>
        <w:jc w:val="right"/>
      </w:pPr>
      <w:r w:rsidRPr="00566D70">
        <w:t>и условиях проведения</w:t>
      </w:r>
    </w:p>
    <w:p w:rsidR="0036425C" w:rsidRPr="00566D70" w:rsidRDefault="0036425C">
      <w:pPr>
        <w:pStyle w:val="ConsPlusNormal"/>
        <w:jc w:val="right"/>
      </w:pPr>
      <w:r w:rsidRPr="00566D70">
        <w:t>конкурса на предоставлении</w:t>
      </w:r>
    </w:p>
    <w:p w:rsidR="0036425C" w:rsidRPr="00566D70" w:rsidRDefault="0036425C">
      <w:pPr>
        <w:pStyle w:val="ConsPlusNormal"/>
        <w:jc w:val="right"/>
      </w:pPr>
      <w:r w:rsidRPr="00566D70">
        <w:t>субсидий бюджетам муниципальных</w:t>
      </w:r>
    </w:p>
    <w:p w:rsidR="0036425C" w:rsidRPr="00566D70" w:rsidRDefault="0036425C">
      <w:pPr>
        <w:pStyle w:val="ConsPlusNormal"/>
        <w:jc w:val="right"/>
      </w:pPr>
      <w:r w:rsidRPr="00566D70">
        <w:t>образований Архангельской</w:t>
      </w:r>
    </w:p>
    <w:p w:rsidR="0036425C" w:rsidRPr="00566D70" w:rsidRDefault="0036425C">
      <w:pPr>
        <w:pStyle w:val="ConsPlusNormal"/>
        <w:jc w:val="right"/>
      </w:pPr>
      <w:r w:rsidRPr="00566D70">
        <w:t>области на поддержку творческой</w:t>
      </w:r>
    </w:p>
    <w:p w:rsidR="004727CA" w:rsidRPr="00566D70" w:rsidRDefault="0036425C" w:rsidP="004727CA">
      <w:pPr>
        <w:pStyle w:val="ConsPlusNormal"/>
        <w:jc w:val="right"/>
        <w:rPr>
          <w:rFonts w:asciiTheme="minorHAnsi" w:hAnsiTheme="minorHAnsi" w:cs="Times New Roman"/>
          <w:spacing w:val="-6"/>
          <w:szCs w:val="22"/>
        </w:rPr>
      </w:pPr>
      <w:r w:rsidRPr="00566D70">
        <w:lastRenderedPageBreak/>
        <w:t xml:space="preserve">деятельности </w:t>
      </w:r>
      <w:r w:rsidR="004727CA" w:rsidRPr="00566D70">
        <w:rPr>
          <w:rFonts w:asciiTheme="minorHAnsi" w:hAnsiTheme="minorHAnsi" w:cs="Times New Roman"/>
          <w:spacing w:val="-6"/>
          <w:szCs w:val="22"/>
        </w:rPr>
        <w:t xml:space="preserve">и укрепление материально-технической </w:t>
      </w:r>
    </w:p>
    <w:p w:rsidR="004727CA" w:rsidRPr="00566D70" w:rsidRDefault="004727CA" w:rsidP="004727CA">
      <w:pPr>
        <w:pStyle w:val="ConsPlusNormal"/>
        <w:jc w:val="right"/>
        <w:rPr>
          <w:rFonts w:ascii="Times New Roman" w:hAnsi="Times New Roman" w:cs="Times New Roman"/>
          <w:szCs w:val="22"/>
        </w:rPr>
      </w:pPr>
      <w:r w:rsidRPr="00566D70">
        <w:rPr>
          <w:rFonts w:asciiTheme="minorHAnsi" w:hAnsiTheme="minorHAnsi" w:cs="Times New Roman"/>
          <w:spacing w:val="-6"/>
          <w:szCs w:val="22"/>
        </w:rPr>
        <w:t>базы муниципальных</w:t>
      </w:r>
      <w:r w:rsidRPr="00566D70">
        <w:rPr>
          <w:rFonts w:asciiTheme="minorHAnsi" w:hAnsiTheme="minorHAnsi" w:cs="Times New Roman"/>
          <w:szCs w:val="22"/>
        </w:rPr>
        <w:t xml:space="preserve"> театров в </w:t>
      </w:r>
      <w:r w:rsidRPr="00566D70">
        <w:rPr>
          <w:rFonts w:ascii="Times New Roman" w:hAnsi="Times New Roman" w:cs="Times New Roman"/>
          <w:szCs w:val="22"/>
        </w:rPr>
        <w:t>населенных пунктах</w:t>
      </w:r>
    </w:p>
    <w:p w:rsidR="0036425C" w:rsidRPr="00566D70" w:rsidRDefault="004727CA" w:rsidP="004727CA">
      <w:pPr>
        <w:pStyle w:val="ConsPlusNormal"/>
        <w:jc w:val="right"/>
      </w:pPr>
      <w:r w:rsidRPr="00566D70">
        <w:t xml:space="preserve"> </w:t>
      </w:r>
      <w:r w:rsidR="0036425C" w:rsidRPr="00566D70">
        <w:t>с численностью</w:t>
      </w:r>
      <w:r w:rsidRPr="00566D70">
        <w:t xml:space="preserve"> </w:t>
      </w:r>
      <w:r w:rsidR="0036425C" w:rsidRPr="00566D70">
        <w:t>населения до 300 тысяч человек</w:t>
      </w:r>
    </w:p>
    <w:p w:rsidR="0036425C" w:rsidRPr="00566D70" w:rsidRDefault="0036425C">
      <w:pPr>
        <w:pStyle w:val="ConsPlusNormal"/>
        <w:jc w:val="both"/>
      </w:pPr>
    </w:p>
    <w:p w:rsidR="0036425C" w:rsidRPr="00566D70" w:rsidRDefault="0036425C">
      <w:pPr>
        <w:pStyle w:val="ConsPlusNonformat"/>
        <w:jc w:val="both"/>
      </w:pPr>
      <w:bookmarkStart w:id="137" w:name="P7638"/>
      <w:bookmarkEnd w:id="137"/>
      <w:r w:rsidRPr="00566D70">
        <w:t xml:space="preserve">                                  ЗАЯВКА</w:t>
      </w:r>
    </w:p>
    <w:p w:rsidR="0036425C" w:rsidRPr="00566D70" w:rsidRDefault="0036425C">
      <w:pPr>
        <w:pStyle w:val="ConsPlusNonformat"/>
        <w:jc w:val="both"/>
      </w:pPr>
      <w:r w:rsidRPr="00566D70">
        <w:t xml:space="preserve">         на участие в конкурсе на предоставление субсидий бюджетам</w:t>
      </w:r>
    </w:p>
    <w:p w:rsidR="0036425C" w:rsidRPr="00566D70" w:rsidRDefault="0036425C">
      <w:pPr>
        <w:pStyle w:val="ConsPlusNonformat"/>
        <w:jc w:val="both"/>
      </w:pPr>
      <w:r w:rsidRPr="00566D70">
        <w:t xml:space="preserve">       муниципальных образований Архангельской области на поддержку</w:t>
      </w:r>
    </w:p>
    <w:p w:rsidR="00BA0204" w:rsidRPr="00566D70" w:rsidRDefault="0036425C">
      <w:pPr>
        <w:pStyle w:val="ConsPlusNonformat"/>
        <w:jc w:val="both"/>
        <w:rPr>
          <w:spacing w:val="-6"/>
          <w:sz w:val="22"/>
          <w:szCs w:val="22"/>
        </w:rPr>
      </w:pPr>
      <w:r w:rsidRPr="00566D70">
        <w:t xml:space="preserve">          творческой деятельности </w:t>
      </w:r>
      <w:r w:rsidR="00BA0204" w:rsidRPr="00566D70">
        <w:rPr>
          <w:spacing w:val="-6"/>
          <w:sz w:val="22"/>
          <w:szCs w:val="22"/>
        </w:rPr>
        <w:t>и укрепление материально-технической</w:t>
      </w:r>
    </w:p>
    <w:p w:rsidR="00BA0204" w:rsidRPr="00566D70" w:rsidRDefault="00BA0204">
      <w:pPr>
        <w:pStyle w:val="ConsPlusNonformat"/>
        <w:jc w:val="both"/>
      </w:pPr>
      <w:r w:rsidRPr="00566D70">
        <w:rPr>
          <w:spacing w:val="-6"/>
          <w:sz w:val="22"/>
          <w:szCs w:val="22"/>
        </w:rPr>
        <w:t xml:space="preserve">       базы муниципальных</w:t>
      </w:r>
      <w:r w:rsidRPr="00566D70">
        <w:rPr>
          <w:sz w:val="22"/>
          <w:szCs w:val="22"/>
        </w:rPr>
        <w:t xml:space="preserve"> театров в населенных пунктах </w:t>
      </w:r>
      <w:r w:rsidR="0036425C" w:rsidRPr="00566D70">
        <w:t>с численностью</w:t>
      </w:r>
    </w:p>
    <w:p w:rsidR="0036425C" w:rsidRPr="00566D70" w:rsidRDefault="0036425C">
      <w:pPr>
        <w:pStyle w:val="ConsPlusNonformat"/>
        <w:jc w:val="both"/>
      </w:pPr>
      <w:r w:rsidRPr="00566D70">
        <w:t xml:space="preserve"> </w:t>
      </w:r>
      <w:r w:rsidR="00BA0204" w:rsidRPr="00566D70">
        <w:t xml:space="preserve">             </w:t>
      </w:r>
      <w:r w:rsidRPr="00566D70">
        <w:t>населения до 300 тысяч человек</w:t>
      </w:r>
    </w:p>
    <w:p w:rsidR="0036425C" w:rsidRPr="00566D70" w:rsidRDefault="0036425C">
      <w:pPr>
        <w:pStyle w:val="ConsPlusNonformat"/>
        <w:jc w:val="both"/>
      </w:pPr>
    </w:p>
    <w:p w:rsidR="0036425C" w:rsidRPr="00566D70" w:rsidRDefault="0036425C">
      <w:pPr>
        <w:sectPr w:rsidR="0036425C" w:rsidRPr="00566D70" w:rsidSect="00261948">
          <w:pgSz w:w="11905" w:h="16838"/>
          <w:pgMar w:top="1134" w:right="850" w:bottom="1134" w:left="1701" w:header="0" w:footer="0" w:gutter="0"/>
          <w:cols w:space="720"/>
        </w:sectPr>
      </w:pPr>
    </w:p>
    <w:p w:rsidR="0036425C" w:rsidRPr="00566D70" w:rsidRDefault="0036425C">
      <w:pPr>
        <w:pStyle w:val="ConsPlusNonformat"/>
        <w:jc w:val="both"/>
      </w:pPr>
      <w:r w:rsidRPr="00566D70">
        <w:lastRenderedPageBreak/>
        <w:t xml:space="preserve">    Изучив   Положение   о   порядке  и  условиях  проведения  конкурса  на</w:t>
      </w:r>
    </w:p>
    <w:p w:rsidR="0036425C" w:rsidRPr="00566D70" w:rsidRDefault="0036425C">
      <w:pPr>
        <w:pStyle w:val="ConsPlusNonformat"/>
        <w:jc w:val="both"/>
      </w:pPr>
      <w:r w:rsidRPr="00566D70">
        <w:t>предоставление субсидий бюджетам муниципальных образований Архангельской на</w:t>
      </w:r>
    </w:p>
    <w:p w:rsidR="0036425C" w:rsidRPr="00566D70" w:rsidRDefault="0036425C">
      <w:pPr>
        <w:pStyle w:val="ConsPlusNonformat"/>
        <w:jc w:val="both"/>
      </w:pPr>
      <w:r w:rsidRPr="00566D70">
        <w:t>поддержку   творческой  деятельности  муниципальных  театров  в  городах  с</w:t>
      </w:r>
    </w:p>
    <w:p w:rsidR="0036425C" w:rsidRPr="00566D70" w:rsidRDefault="0036425C">
      <w:pPr>
        <w:pStyle w:val="ConsPlusNonformat"/>
        <w:jc w:val="both"/>
      </w:pPr>
      <w:r w:rsidRPr="00566D70">
        <w:t>численностью населения до 300 тысяч человек, ______________________________</w:t>
      </w:r>
    </w:p>
    <w:p w:rsidR="0036425C" w:rsidRPr="00566D70" w:rsidRDefault="0036425C">
      <w:pPr>
        <w:pStyle w:val="ConsPlusNonformat"/>
        <w:jc w:val="both"/>
      </w:pPr>
      <w:r w:rsidRPr="00566D70">
        <w:t>___________________________________________________________________________</w:t>
      </w:r>
    </w:p>
    <w:p w:rsidR="0036425C" w:rsidRPr="00566D70" w:rsidRDefault="0036425C">
      <w:pPr>
        <w:pStyle w:val="ConsPlusNonformat"/>
        <w:jc w:val="both"/>
      </w:pPr>
      <w:r w:rsidRPr="00566D70">
        <w:t xml:space="preserve">                 (наименование муниципального образования)</w:t>
      </w:r>
    </w:p>
    <w:p w:rsidR="0036425C" w:rsidRPr="00566D70" w:rsidRDefault="0036425C">
      <w:pPr>
        <w:pStyle w:val="ConsPlusNonformat"/>
        <w:jc w:val="both"/>
      </w:pPr>
      <w:r w:rsidRPr="00566D70">
        <w:t>в лице ________________________________________________ (далее - заявитель)</w:t>
      </w:r>
    </w:p>
    <w:p w:rsidR="0036425C" w:rsidRPr="00566D70" w:rsidRDefault="0036425C">
      <w:pPr>
        <w:pStyle w:val="ConsPlusNonformat"/>
        <w:jc w:val="both"/>
      </w:pPr>
      <w:r w:rsidRPr="00566D70">
        <w:t xml:space="preserve">        (наименование должности и Ф.И.О. руководителя)</w:t>
      </w:r>
    </w:p>
    <w:p w:rsidR="0036425C" w:rsidRPr="00566D70" w:rsidRDefault="0036425C">
      <w:pPr>
        <w:pStyle w:val="ConsPlusNonformat"/>
        <w:jc w:val="both"/>
      </w:pPr>
      <w:r w:rsidRPr="00566D70">
        <w:t>сообщает  о  согласии  участвовать  в  конкурсе  на условиях, установленных</w:t>
      </w:r>
    </w:p>
    <w:p w:rsidR="0036425C" w:rsidRPr="00566D70" w:rsidRDefault="0036425C">
      <w:pPr>
        <w:pStyle w:val="ConsPlusNonformat"/>
        <w:jc w:val="both"/>
      </w:pPr>
      <w:r w:rsidRPr="00566D70">
        <w:t>Положением  о  порядке  и  условиях  проведения  конкурса на предоставление</w:t>
      </w:r>
    </w:p>
    <w:p w:rsidR="0036425C" w:rsidRPr="00566D70" w:rsidRDefault="0036425C">
      <w:pPr>
        <w:pStyle w:val="ConsPlusNonformat"/>
        <w:jc w:val="both"/>
      </w:pPr>
      <w:r w:rsidRPr="00566D70">
        <w:t>субсидии   на  поддержку  творческой  деятельности  муниципальных  театров,</w:t>
      </w:r>
    </w:p>
    <w:p w:rsidR="0036425C" w:rsidRPr="00566D70" w:rsidRDefault="0036425C">
      <w:pPr>
        <w:pStyle w:val="ConsPlusNonformat"/>
        <w:jc w:val="both"/>
      </w:pPr>
      <w:r w:rsidRPr="00566D70">
        <w:t>и  направляет  настоящую  заявку  на  участие  в конкурсе на предоставление</w:t>
      </w:r>
    </w:p>
    <w:p w:rsidR="0036425C" w:rsidRPr="00566D70" w:rsidRDefault="0036425C">
      <w:pPr>
        <w:pStyle w:val="ConsPlusNonformat"/>
        <w:jc w:val="both"/>
      </w:pPr>
      <w:r w:rsidRPr="00566D70">
        <w:t>субсидий   бюджетам  муниципальных  образований  Архангельской  области  на</w:t>
      </w:r>
    </w:p>
    <w:p w:rsidR="0036425C" w:rsidRPr="00566D70" w:rsidRDefault="0036425C">
      <w:pPr>
        <w:pStyle w:val="ConsPlusNonformat"/>
        <w:jc w:val="both"/>
      </w:pPr>
      <w:r w:rsidRPr="00566D70">
        <w:t>поддержку   творческой  деятельности  муниципальных  театров  в  городах  с</w:t>
      </w:r>
    </w:p>
    <w:p w:rsidR="0036425C" w:rsidRPr="00566D70" w:rsidRDefault="0036425C">
      <w:pPr>
        <w:pStyle w:val="ConsPlusNonformat"/>
        <w:jc w:val="both"/>
      </w:pPr>
      <w:r w:rsidRPr="00566D70">
        <w:t>численностью  населения  до 300  тысяч  человек  (далее  -  заявка).</w:t>
      </w:r>
    </w:p>
    <w:p w:rsidR="0036425C" w:rsidRPr="00566D70" w:rsidRDefault="0036425C">
      <w:pPr>
        <w:pStyle w:val="ConsPlusNonformat"/>
        <w:jc w:val="both"/>
      </w:pPr>
      <w:r w:rsidRPr="00566D70">
        <w:t xml:space="preserve">    1. Юридический адрес муниципального образования Архангельской области:</w:t>
      </w:r>
    </w:p>
    <w:p w:rsidR="0036425C" w:rsidRPr="00566D70" w:rsidRDefault="0036425C">
      <w:pPr>
        <w:pStyle w:val="ConsPlusNonformat"/>
        <w:jc w:val="both"/>
      </w:pPr>
      <w:r w:rsidRPr="00566D70">
        <w:t>__________________________________________________________________________.</w:t>
      </w:r>
    </w:p>
    <w:p w:rsidR="0036425C" w:rsidRPr="00566D70" w:rsidRDefault="0036425C">
      <w:pPr>
        <w:pStyle w:val="ConsPlusNonformat"/>
        <w:jc w:val="both"/>
      </w:pPr>
      <w:r w:rsidRPr="00566D70">
        <w:t xml:space="preserve">    2.  Должность  и  Ф.И.О. лица, ответственного за реализацию мероприятия</w:t>
      </w:r>
    </w:p>
    <w:p w:rsidR="0036425C" w:rsidRPr="00566D70" w:rsidRDefault="0036425C">
      <w:pPr>
        <w:pStyle w:val="ConsPlusNonformat"/>
        <w:jc w:val="both"/>
      </w:pPr>
      <w:r w:rsidRPr="00566D70">
        <w:t>муниципальной программы, и его контактные телефоны</w:t>
      </w:r>
    </w:p>
    <w:p w:rsidR="0036425C" w:rsidRPr="00566D70" w:rsidRDefault="0036425C">
      <w:pPr>
        <w:pStyle w:val="ConsPlusNonformat"/>
        <w:jc w:val="both"/>
      </w:pPr>
      <w:r w:rsidRPr="00566D70">
        <w:t>__________________________________________________________________________.</w:t>
      </w:r>
    </w:p>
    <w:p w:rsidR="0036425C" w:rsidRPr="00566D70" w:rsidRDefault="0036425C">
      <w:pPr>
        <w:pStyle w:val="ConsPlusNonformat"/>
        <w:jc w:val="both"/>
      </w:pPr>
      <w:r w:rsidRPr="00566D70">
        <w:t xml:space="preserve">    3. Сведения о запрашиваемой субсидии бюджету муниципального образования</w:t>
      </w:r>
    </w:p>
    <w:p w:rsidR="0036425C" w:rsidRPr="00566D70" w:rsidRDefault="0036425C">
      <w:pPr>
        <w:pStyle w:val="ConsPlusNonformat"/>
        <w:jc w:val="both"/>
      </w:pPr>
      <w:r w:rsidRPr="00566D70">
        <w:t>Архангельской  области  на  поддержку творческой деятельности муниципальных</w:t>
      </w:r>
    </w:p>
    <w:p w:rsidR="0036425C" w:rsidRPr="00566D70" w:rsidRDefault="0036425C">
      <w:pPr>
        <w:pStyle w:val="ConsPlusNonformat"/>
        <w:jc w:val="both"/>
      </w:pPr>
      <w:r w:rsidRPr="00566D70">
        <w:t>театров в городах с численностью населения до 300 тысяч человек:</w:t>
      </w:r>
    </w:p>
    <w:p w:rsidR="0036425C" w:rsidRPr="00566D70" w:rsidRDefault="003642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9"/>
        <w:gridCol w:w="680"/>
        <w:gridCol w:w="680"/>
        <w:gridCol w:w="680"/>
        <w:gridCol w:w="680"/>
        <w:gridCol w:w="680"/>
        <w:gridCol w:w="737"/>
        <w:gridCol w:w="1247"/>
        <w:gridCol w:w="1587"/>
        <w:gridCol w:w="680"/>
        <w:gridCol w:w="680"/>
        <w:gridCol w:w="737"/>
        <w:gridCol w:w="680"/>
      </w:tblGrid>
      <w:tr w:rsidR="0036425C" w:rsidRPr="00566D70">
        <w:tc>
          <w:tcPr>
            <w:tcW w:w="6406" w:type="dxa"/>
            <w:gridSpan w:val="7"/>
          </w:tcPr>
          <w:p w:rsidR="0036425C" w:rsidRPr="00566D70" w:rsidRDefault="0036425C">
            <w:pPr>
              <w:pStyle w:val="ConsPlusNormal"/>
              <w:jc w:val="center"/>
            </w:pPr>
            <w:r w:rsidRPr="00566D70">
              <w:t>Наименование расходного обязательства, на осуществление которого предоставляется субсидия</w:t>
            </w:r>
          </w:p>
        </w:tc>
        <w:tc>
          <w:tcPr>
            <w:tcW w:w="1247" w:type="dxa"/>
            <w:vMerge w:val="restart"/>
          </w:tcPr>
          <w:p w:rsidR="0036425C" w:rsidRPr="00566D70" w:rsidRDefault="0036425C">
            <w:pPr>
              <w:pStyle w:val="ConsPlusNormal"/>
              <w:jc w:val="center"/>
            </w:pPr>
            <w:r w:rsidRPr="00566D70">
              <w:t>Запрашиваемый объем субсидии (в пределах предусмотренной субсидии)</w:t>
            </w:r>
          </w:p>
        </w:tc>
        <w:tc>
          <w:tcPr>
            <w:tcW w:w="1587" w:type="dxa"/>
            <w:vMerge w:val="restart"/>
          </w:tcPr>
          <w:p w:rsidR="0036425C" w:rsidRPr="00566D70" w:rsidRDefault="0036425C">
            <w:pPr>
              <w:pStyle w:val="ConsPlusNormal"/>
              <w:jc w:val="center"/>
            </w:pPr>
            <w:r w:rsidRPr="00566D70">
              <w:t>Объем средств, предусмотренных на финансирование мероприятий в бюджете муниципального образования</w:t>
            </w:r>
          </w:p>
        </w:tc>
        <w:tc>
          <w:tcPr>
            <w:tcW w:w="2777" w:type="dxa"/>
            <w:gridSpan w:val="4"/>
          </w:tcPr>
          <w:p w:rsidR="0036425C" w:rsidRPr="00566D70" w:rsidRDefault="0036425C">
            <w:pPr>
              <w:pStyle w:val="ConsPlusNormal"/>
              <w:jc w:val="center"/>
            </w:pPr>
            <w:r w:rsidRPr="00566D70">
              <w:t>Планируемые сроки возникновения денежного обязательства (поквартально)</w:t>
            </w:r>
          </w:p>
        </w:tc>
      </w:tr>
      <w:tr w:rsidR="0036425C" w:rsidRPr="00566D70">
        <w:tc>
          <w:tcPr>
            <w:tcW w:w="2269" w:type="dxa"/>
          </w:tcPr>
          <w:p w:rsidR="0036425C" w:rsidRPr="00566D70" w:rsidRDefault="0036425C">
            <w:pPr>
              <w:pStyle w:val="ConsPlusNormal"/>
              <w:jc w:val="center"/>
            </w:pPr>
            <w:r w:rsidRPr="00566D70">
              <w:t>Наименование мероприятия</w:t>
            </w:r>
          </w:p>
        </w:tc>
        <w:tc>
          <w:tcPr>
            <w:tcW w:w="680" w:type="dxa"/>
          </w:tcPr>
          <w:p w:rsidR="0036425C" w:rsidRPr="00566D70" w:rsidRDefault="0036425C">
            <w:pPr>
              <w:pStyle w:val="ConsPlusNormal"/>
              <w:jc w:val="center"/>
            </w:pPr>
            <w:r w:rsidRPr="00566D70">
              <w:t>ГРБС</w:t>
            </w:r>
          </w:p>
        </w:tc>
        <w:tc>
          <w:tcPr>
            <w:tcW w:w="680" w:type="dxa"/>
          </w:tcPr>
          <w:p w:rsidR="0036425C" w:rsidRPr="00566D70" w:rsidRDefault="0036425C">
            <w:pPr>
              <w:pStyle w:val="ConsPlusNormal"/>
              <w:jc w:val="center"/>
            </w:pPr>
            <w:r w:rsidRPr="00566D70">
              <w:t>Рз</w:t>
            </w:r>
          </w:p>
        </w:tc>
        <w:tc>
          <w:tcPr>
            <w:tcW w:w="680" w:type="dxa"/>
          </w:tcPr>
          <w:p w:rsidR="0036425C" w:rsidRPr="00566D70" w:rsidRDefault="0036425C">
            <w:pPr>
              <w:pStyle w:val="ConsPlusNormal"/>
              <w:jc w:val="center"/>
            </w:pPr>
            <w:r w:rsidRPr="00566D70">
              <w:t>Пр</w:t>
            </w:r>
          </w:p>
        </w:tc>
        <w:tc>
          <w:tcPr>
            <w:tcW w:w="680" w:type="dxa"/>
          </w:tcPr>
          <w:p w:rsidR="0036425C" w:rsidRPr="00566D70" w:rsidRDefault="0036425C">
            <w:pPr>
              <w:pStyle w:val="ConsPlusNormal"/>
              <w:jc w:val="center"/>
            </w:pPr>
            <w:r w:rsidRPr="00566D70">
              <w:t>ЦСР</w:t>
            </w:r>
          </w:p>
        </w:tc>
        <w:tc>
          <w:tcPr>
            <w:tcW w:w="680" w:type="dxa"/>
          </w:tcPr>
          <w:p w:rsidR="0036425C" w:rsidRPr="00566D70" w:rsidRDefault="0036425C">
            <w:pPr>
              <w:pStyle w:val="ConsPlusNormal"/>
              <w:jc w:val="center"/>
            </w:pPr>
            <w:r w:rsidRPr="00566D70">
              <w:t>ВР</w:t>
            </w:r>
          </w:p>
        </w:tc>
        <w:tc>
          <w:tcPr>
            <w:tcW w:w="737" w:type="dxa"/>
          </w:tcPr>
          <w:p w:rsidR="0036425C" w:rsidRPr="00566D70" w:rsidRDefault="0036425C">
            <w:pPr>
              <w:pStyle w:val="ConsPlusNormal"/>
              <w:jc w:val="center"/>
            </w:pPr>
            <w:r w:rsidRPr="00566D70">
              <w:t>КОСГУ</w:t>
            </w:r>
          </w:p>
        </w:tc>
        <w:tc>
          <w:tcPr>
            <w:tcW w:w="1247" w:type="dxa"/>
            <w:vMerge/>
          </w:tcPr>
          <w:p w:rsidR="0036425C" w:rsidRPr="00566D70" w:rsidRDefault="0036425C"/>
        </w:tc>
        <w:tc>
          <w:tcPr>
            <w:tcW w:w="1587" w:type="dxa"/>
            <w:vMerge/>
          </w:tcPr>
          <w:p w:rsidR="0036425C" w:rsidRPr="00566D70" w:rsidRDefault="0036425C"/>
        </w:tc>
        <w:tc>
          <w:tcPr>
            <w:tcW w:w="680" w:type="dxa"/>
          </w:tcPr>
          <w:p w:rsidR="0036425C" w:rsidRPr="00566D70" w:rsidRDefault="0036425C">
            <w:pPr>
              <w:pStyle w:val="ConsPlusNormal"/>
              <w:jc w:val="center"/>
            </w:pPr>
            <w:r w:rsidRPr="00566D70">
              <w:t>I</w:t>
            </w:r>
          </w:p>
        </w:tc>
        <w:tc>
          <w:tcPr>
            <w:tcW w:w="680" w:type="dxa"/>
          </w:tcPr>
          <w:p w:rsidR="0036425C" w:rsidRPr="00566D70" w:rsidRDefault="0036425C">
            <w:pPr>
              <w:pStyle w:val="ConsPlusNormal"/>
              <w:jc w:val="center"/>
            </w:pPr>
            <w:r w:rsidRPr="00566D70">
              <w:t>II</w:t>
            </w:r>
          </w:p>
        </w:tc>
        <w:tc>
          <w:tcPr>
            <w:tcW w:w="737" w:type="dxa"/>
          </w:tcPr>
          <w:p w:rsidR="0036425C" w:rsidRPr="00566D70" w:rsidRDefault="0036425C">
            <w:pPr>
              <w:pStyle w:val="ConsPlusNormal"/>
              <w:jc w:val="center"/>
            </w:pPr>
            <w:r w:rsidRPr="00566D70">
              <w:t>III</w:t>
            </w:r>
          </w:p>
        </w:tc>
        <w:tc>
          <w:tcPr>
            <w:tcW w:w="680" w:type="dxa"/>
          </w:tcPr>
          <w:p w:rsidR="0036425C" w:rsidRPr="00566D70" w:rsidRDefault="0036425C">
            <w:pPr>
              <w:pStyle w:val="ConsPlusNormal"/>
              <w:jc w:val="center"/>
            </w:pPr>
            <w:r w:rsidRPr="00566D70">
              <w:t>IV</w:t>
            </w:r>
          </w:p>
        </w:tc>
      </w:tr>
      <w:tr w:rsidR="0036425C" w:rsidRPr="00566D70">
        <w:tc>
          <w:tcPr>
            <w:tcW w:w="2269" w:type="dxa"/>
          </w:tcPr>
          <w:p w:rsidR="0036425C" w:rsidRPr="00566D70" w:rsidRDefault="0036425C">
            <w:pPr>
              <w:pStyle w:val="ConsPlusNormal"/>
              <w:jc w:val="center"/>
            </w:pPr>
            <w:r w:rsidRPr="00566D70">
              <w:t>1</w:t>
            </w:r>
          </w:p>
        </w:tc>
        <w:tc>
          <w:tcPr>
            <w:tcW w:w="680" w:type="dxa"/>
          </w:tcPr>
          <w:p w:rsidR="0036425C" w:rsidRPr="00566D70" w:rsidRDefault="0036425C">
            <w:pPr>
              <w:pStyle w:val="ConsPlusNormal"/>
              <w:jc w:val="center"/>
            </w:pPr>
            <w:r w:rsidRPr="00566D70">
              <w:t>2</w:t>
            </w:r>
          </w:p>
        </w:tc>
        <w:tc>
          <w:tcPr>
            <w:tcW w:w="680" w:type="dxa"/>
          </w:tcPr>
          <w:p w:rsidR="0036425C" w:rsidRPr="00566D70" w:rsidRDefault="0036425C">
            <w:pPr>
              <w:pStyle w:val="ConsPlusNormal"/>
              <w:jc w:val="center"/>
            </w:pPr>
            <w:r w:rsidRPr="00566D70">
              <w:t>3</w:t>
            </w:r>
          </w:p>
        </w:tc>
        <w:tc>
          <w:tcPr>
            <w:tcW w:w="680" w:type="dxa"/>
          </w:tcPr>
          <w:p w:rsidR="0036425C" w:rsidRPr="00566D70" w:rsidRDefault="0036425C">
            <w:pPr>
              <w:pStyle w:val="ConsPlusNormal"/>
              <w:jc w:val="center"/>
            </w:pPr>
            <w:r w:rsidRPr="00566D70">
              <w:t>4</w:t>
            </w:r>
          </w:p>
        </w:tc>
        <w:tc>
          <w:tcPr>
            <w:tcW w:w="680" w:type="dxa"/>
          </w:tcPr>
          <w:p w:rsidR="0036425C" w:rsidRPr="00566D70" w:rsidRDefault="0036425C">
            <w:pPr>
              <w:pStyle w:val="ConsPlusNormal"/>
              <w:jc w:val="center"/>
            </w:pPr>
            <w:r w:rsidRPr="00566D70">
              <w:t>5</w:t>
            </w:r>
          </w:p>
        </w:tc>
        <w:tc>
          <w:tcPr>
            <w:tcW w:w="680" w:type="dxa"/>
          </w:tcPr>
          <w:p w:rsidR="0036425C" w:rsidRPr="00566D70" w:rsidRDefault="0036425C">
            <w:pPr>
              <w:pStyle w:val="ConsPlusNormal"/>
              <w:jc w:val="center"/>
            </w:pPr>
            <w:r w:rsidRPr="00566D70">
              <w:t>6</w:t>
            </w:r>
          </w:p>
        </w:tc>
        <w:tc>
          <w:tcPr>
            <w:tcW w:w="737" w:type="dxa"/>
          </w:tcPr>
          <w:p w:rsidR="0036425C" w:rsidRPr="00566D70" w:rsidRDefault="0036425C">
            <w:pPr>
              <w:pStyle w:val="ConsPlusNormal"/>
              <w:jc w:val="center"/>
            </w:pPr>
            <w:r w:rsidRPr="00566D70">
              <w:t>7</w:t>
            </w:r>
          </w:p>
        </w:tc>
        <w:tc>
          <w:tcPr>
            <w:tcW w:w="1247" w:type="dxa"/>
          </w:tcPr>
          <w:p w:rsidR="0036425C" w:rsidRPr="00566D70" w:rsidRDefault="0036425C">
            <w:pPr>
              <w:pStyle w:val="ConsPlusNormal"/>
              <w:jc w:val="center"/>
            </w:pPr>
            <w:r w:rsidRPr="00566D70">
              <w:t>8</w:t>
            </w:r>
          </w:p>
        </w:tc>
        <w:tc>
          <w:tcPr>
            <w:tcW w:w="1587" w:type="dxa"/>
          </w:tcPr>
          <w:p w:rsidR="0036425C" w:rsidRPr="00566D70" w:rsidRDefault="0036425C">
            <w:pPr>
              <w:pStyle w:val="ConsPlusNormal"/>
              <w:jc w:val="center"/>
            </w:pPr>
            <w:r w:rsidRPr="00566D70">
              <w:t>9</w:t>
            </w:r>
          </w:p>
        </w:tc>
        <w:tc>
          <w:tcPr>
            <w:tcW w:w="680" w:type="dxa"/>
          </w:tcPr>
          <w:p w:rsidR="0036425C" w:rsidRPr="00566D70" w:rsidRDefault="0036425C">
            <w:pPr>
              <w:pStyle w:val="ConsPlusNormal"/>
              <w:jc w:val="center"/>
            </w:pPr>
            <w:r w:rsidRPr="00566D70">
              <w:t>10</w:t>
            </w:r>
          </w:p>
        </w:tc>
        <w:tc>
          <w:tcPr>
            <w:tcW w:w="680" w:type="dxa"/>
          </w:tcPr>
          <w:p w:rsidR="0036425C" w:rsidRPr="00566D70" w:rsidRDefault="0036425C">
            <w:pPr>
              <w:pStyle w:val="ConsPlusNormal"/>
              <w:jc w:val="center"/>
            </w:pPr>
            <w:r w:rsidRPr="00566D70">
              <w:t>11</w:t>
            </w:r>
          </w:p>
        </w:tc>
        <w:tc>
          <w:tcPr>
            <w:tcW w:w="737" w:type="dxa"/>
          </w:tcPr>
          <w:p w:rsidR="0036425C" w:rsidRPr="00566D70" w:rsidRDefault="0036425C">
            <w:pPr>
              <w:pStyle w:val="ConsPlusNormal"/>
              <w:jc w:val="center"/>
            </w:pPr>
            <w:r w:rsidRPr="00566D70">
              <w:t>12</w:t>
            </w:r>
          </w:p>
        </w:tc>
        <w:tc>
          <w:tcPr>
            <w:tcW w:w="680" w:type="dxa"/>
          </w:tcPr>
          <w:p w:rsidR="0036425C" w:rsidRPr="00566D70" w:rsidRDefault="0036425C">
            <w:pPr>
              <w:pStyle w:val="ConsPlusNormal"/>
              <w:jc w:val="center"/>
            </w:pPr>
            <w:r w:rsidRPr="00566D70">
              <w:t>13</w:t>
            </w:r>
          </w:p>
        </w:tc>
      </w:tr>
      <w:tr w:rsidR="0036425C" w:rsidRPr="00566D70">
        <w:tc>
          <w:tcPr>
            <w:tcW w:w="2269" w:type="dxa"/>
          </w:tcPr>
          <w:p w:rsidR="0036425C" w:rsidRPr="00566D70" w:rsidRDefault="0036425C">
            <w:pPr>
              <w:pStyle w:val="ConsPlusNormal"/>
            </w:pPr>
            <w:r w:rsidRPr="00566D70">
              <w:lastRenderedPageBreak/>
              <w:t>Создание новых постановок и показ муниципальными театрами спектаклей на стационаре</w:t>
            </w:r>
          </w:p>
        </w:tc>
        <w:tc>
          <w:tcPr>
            <w:tcW w:w="680" w:type="dxa"/>
          </w:tcPr>
          <w:p w:rsidR="0036425C" w:rsidRPr="00566D70" w:rsidRDefault="0036425C">
            <w:pPr>
              <w:pStyle w:val="ConsPlusNormal"/>
            </w:pPr>
          </w:p>
        </w:tc>
        <w:tc>
          <w:tcPr>
            <w:tcW w:w="680" w:type="dxa"/>
          </w:tcPr>
          <w:p w:rsidR="0036425C" w:rsidRPr="00566D70" w:rsidRDefault="0036425C">
            <w:pPr>
              <w:pStyle w:val="ConsPlusNormal"/>
            </w:pPr>
          </w:p>
        </w:tc>
        <w:tc>
          <w:tcPr>
            <w:tcW w:w="680" w:type="dxa"/>
          </w:tcPr>
          <w:p w:rsidR="0036425C" w:rsidRPr="00566D70" w:rsidRDefault="0036425C">
            <w:pPr>
              <w:pStyle w:val="ConsPlusNormal"/>
            </w:pPr>
          </w:p>
        </w:tc>
        <w:tc>
          <w:tcPr>
            <w:tcW w:w="680" w:type="dxa"/>
          </w:tcPr>
          <w:p w:rsidR="0036425C" w:rsidRPr="00566D70" w:rsidRDefault="0036425C">
            <w:pPr>
              <w:pStyle w:val="ConsPlusNormal"/>
            </w:pPr>
          </w:p>
        </w:tc>
        <w:tc>
          <w:tcPr>
            <w:tcW w:w="680" w:type="dxa"/>
          </w:tcPr>
          <w:p w:rsidR="0036425C" w:rsidRPr="00566D70" w:rsidRDefault="0036425C">
            <w:pPr>
              <w:pStyle w:val="ConsPlusNormal"/>
            </w:pPr>
          </w:p>
        </w:tc>
        <w:tc>
          <w:tcPr>
            <w:tcW w:w="737" w:type="dxa"/>
          </w:tcPr>
          <w:p w:rsidR="0036425C" w:rsidRPr="00566D70" w:rsidRDefault="0036425C">
            <w:pPr>
              <w:pStyle w:val="ConsPlusNormal"/>
            </w:pPr>
          </w:p>
        </w:tc>
        <w:tc>
          <w:tcPr>
            <w:tcW w:w="1247" w:type="dxa"/>
          </w:tcPr>
          <w:p w:rsidR="0036425C" w:rsidRPr="00566D70" w:rsidRDefault="0036425C">
            <w:pPr>
              <w:pStyle w:val="ConsPlusNormal"/>
            </w:pPr>
          </w:p>
        </w:tc>
        <w:tc>
          <w:tcPr>
            <w:tcW w:w="1587" w:type="dxa"/>
          </w:tcPr>
          <w:p w:rsidR="0036425C" w:rsidRPr="00566D70" w:rsidRDefault="0036425C">
            <w:pPr>
              <w:pStyle w:val="ConsPlusNormal"/>
            </w:pPr>
          </w:p>
        </w:tc>
        <w:tc>
          <w:tcPr>
            <w:tcW w:w="680" w:type="dxa"/>
          </w:tcPr>
          <w:p w:rsidR="0036425C" w:rsidRPr="00566D70" w:rsidRDefault="0036425C">
            <w:pPr>
              <w:pStyle w:val="ConsPlusNormal"/>
            </w:pPr>
          </w:p>
        </w:tc>
        <w:tc>
          <w:tcPr>
            <w:tcW w:w="680" w:type="dxa"/>
          </w:tcPr>
          <w:p w:rsidR="0036425C" w:rsidRPr="00566D70" w:rsidRDefault="0036425C">
            <w:pPr>
              <w:pStyle w:val="ConsPlusNormal"/>
            </w:pPr>
          </w:p>
        </w:tc>
        <w:tc>
          <w:tcPr>
            <w:tcW w:w="737" w:type="dxa"/>
          </w:tcPr>
          <w:p w:rsidR="0036425C" w:rsidRPr="00566D70" w:rsidRDefault="0036425C">
            <w:pPr>
              <w:pStyle w:val="ConsPlusNormal"/>
            </w:pPr>
          </w:p>
        </w:tc>
        <w:tc>
          <w:tcPr>
            <w:tcW w:w="680" w:type="dxa"/>
          </w:tcPr>
          <w:p w:rsidR="0036425C" w:rsidRPr="00566D70" w:rsidRDefault="0036425C">
            <w:pPr>
              <w:pStyle w:val="ConsPlusNormal"/>
            </w:pPr>
          </w:p>
        </w:tc>
      </w:tr>
      <w:tr w:rsidR="0036425C" w:rsidRPr="00566D70">
        <w:tc>
          <w:tcPr>
            <w:tcW w:w="2269" w:type="dxa"/>
          </w:tcPr>
          <w:p w:rsidR="0036425C" w:rsidRPr="00566D70" w:rsidRDefault="0036425C">
            <w:pPr>
              <w:pStyle w:val="ConsPlusNormal"/>
            </w:pPr>
            <w:r w:rsidRPr="00566D70">
              <w:t>в том числе:</w:t>
            </w:r>
          </w:p>
        </w:tc>
        <w:tc>
          <w:tcPr>
            <w:tcW w:w="4137" w:type="dxa"/>
            <w:gridSpan w:val="6"/>
          </w:tcPr>
          <w:p w:rsidR="0036425C" w:rsidRPr="00566D70" w:rsidRDefault="0036425C">
            <w:pPr>
              <w:pStyle w:val="ConsPlusNormal"/>
            </w:pPr>
          </w:p>
        </w:tc>
        <w:tc>
          <w:tcPr>
            <w:tcW w:w="1247" w:type="dxa"/>
          </w:tcPr>
          <w:p w:rsidR="0036425C" w:rsidRPr="00566D70" w:rsidRDefault="0036425C">
            <w:pPr>
              <w:pStyle w:val="ConsPlusNormal"/>
            </w:pPr>
          </w:p>
        </w:tc>
        <w:tc>
          <w:tcPr>
            <w:tcW w:w="1587" w:type="dxa"/>
          </w:tcPr>
          <w:p w:rsidR="0036425C" w:rsidRPr="00566D70" w:rsidRDefault="0036425C">
            <w:pPr>
              <w:pStyle w:val="ConsPlusNormal"/>
            </w:pPr>
          </w:p>
        </w:tc>
        <w:tc>
          <w:tcPr>
            <w:tcW w:w="2777" w:type="dxa"/>
            <w:gridSpan w:val="4"/>
          </w:tcPr>
          <w:p w:rsidR="0036425C" w:rsidRPr="00566D70" w:rsidRDefault="0036425C">
            <w:pPr>
              <w:pStyle w:val="ConsPlusNormal"/>
            </w:pPr>
          </w:p>
        </w:tc>
      </w:tr>
      <w:tr w:rsidR="0036425C" w:rsidRPr="00566D70">
        <w:tc>
          <w:tcPr>
            <w:tcW w:w="2269" w:type="dxa"/>
          </w:tcPr>
          <w:p w:rsidR="0036425C" w:rsidRPr="00566D70" w:rsidRDefault="0036425C">
            <w:pPr>
              <w:pStyle w:val="ConsPlusNormal"/>
            </w:pPr>
            <w:r w:rsidRPr="00566D70">
              <w:t>Оплата труда сотрудников театра, а также специалистов, привлекаемых к осуществлению творческих проектов</w:t>
            </w:r>
          </w:p>
        </w:tc>
        <w:tc>
          <w:tcPr>
            <w:tcW w:w="680" w:type="dxa"/>
          </w:tcPr>
          <w:p w:rsidR="0036425C" w:rsidRPr="00566D70" w:rsidRDefault="0036425C">
            <w:pPr>
              <w:pStyle w:val="ConsPlusNormal"/>
            </w:pPr>
          </w:p>
        </w:tc>
        <w:tc>
          <w:tcPr>
            <w:tcW w:w="680" w:type="dxa"/>
          </w:tcPr>
          <w:p w:rsidR="0036425C" w:rsidRPr="00566D70" w:rsidRDefault="0036425C">
            <w:pPr>
              <w:pStyle w:val="ConsPlusNormal"/>
            </w:pPr>
          </w:p>
        </w:tc>
        <w:tc>
          <w:tcPr>
            <w:tcW w:w="680" w:type="dxa"/>
          </w:tcPr>
          <w:p w:rsidR="0036425C" w:rsidRPr="00566D70" w:rsidRDefault="0036425C">
            <w:pPr>
              <w:pStyle w:val="ConsPlusNormal"/>
            </w:pPr>
          </w:p>
        </w:tc>
        <w:tc>
          <w:tcPr>
            <w:tcW w:w="680" w:type="dxa"/>
          </w:tcPr>
          <w:p w:rsidR="0036425C" w:rsidRPr="00566D70" w:rsidRDefault="0036425C">
            <w:pPr>
              <w:pStyle w:val="ConsPlusNormal"/>
            </w:pPr>
          </w:p>
        </w:tc>
        <w:tc>
          <w:tcPr>
            <w:tcW w:w="680" w:type="dxa"/>
          </w:tcPr>
          <w:p w:rsidR="0036425C" w:rsidRPr="00566D70" w:rsidRDefault="0036425C">
            <w:pPr>
              <w:pStyle w:val="ConsPlusNormal"/>
            </w:pPr>
          </w:p>
        </w:tc>
        <w:tc>
          <w:tcPr>
            <w:tcW w:w="737" w:type="dxa"/>
          </w:tcPr>
          <w:p w:rsidR="0036425C" w:rsidRPr="00566D70" w:rsidRDefault="0036425C">
            <w:pPr>
              <w:pStyle w:val="ConsPlusNormal"/>
            </w:pPr>
          </w:p>
        </w:tc>
        <w:tc>
          <w:tcPr>
            <w:tcW w:w="1247" w:type="dxa"/>
          </w:tcPr>
          <w:p w:rsidR="0036425C" w:rsidRPr="00566D70" w:rsidRDefault="0036425C">
            <w:pPr>
              <w:pStyle w:val="ConsPlusNormal"/>
            </w:pPr>
          </w:p>
        </w:tc>
        <w:tc>
          <w:tcPr>
            <w:tcW w:w="1587" w:type="dxa"/>
          </w:tcPr>
          <w:p w:rsidR="0036425C" w:rsidRPr="00566D70" w:rsidRDefault="0036425C">
            <w:pPr>
              <w:pStyle w:val="ConsPlusNormal"/>
            </w:pPr>
          </w:p>
        </w:tc>
        <w:tc>
          <w:tcPr>
            <w:tcW w:w="680" w:type="dxa"/>
          </w:tcPr>
          <w:p w:rsidR="0036425C" w:rsidRPr="00566D70" w:rsidRDefault="0036425C">
            <w:pPr>
              <w:pStyle w:val="ConsPlusNormal"/>
            </w:pPr>
          </w:p>
        </w:tc>
        <w:tc>
          <w:tcPr>
            <w:tcW w:w="680" w:type="dxa"/>
          </w:tcPr>
          <w:p w:rsidR="0036425C" w:rsidRPr="00566D70" w:rsidRDefault="0036425C">
            <w:pPr>
              <w:pStyle w:val="ConsPlusNormal"/>
            </w:pPr>
          </w:p>
        </w:tc>
        <w:tc>
          <w:tcPr>
            <w:tcW w:w="737" w:type="dxa"/>
          </w:tcPr>
          <w:p w:rsidR="0036425C" w:rsidRPr="00566D70" w:rsidRDefault="0036425C">
            <w:pPr>
              <w:pStyle w:val="ConsPlusNormal"/>
            </w:pPr>
          </w:p>
        </w:tc>
        <w:tc>
          <w:tcPr>
            <w:tcW w:w="680" w:type="dxa"/>
          </w:tcPr>
          <w:p w:rsidR="0036425C" w:rsidRPr="00566D70" w:rsidRDefault="0036425C">
            <w:pPr>
              <w:pStyle w:val="ConsPlusNormal"/>
            </w:pPr>
          </w:p>
        </w:tc>
      </w:tr>
      <w:tr w:rsidR="0036425C" w:rsidRPr="00566D70">
        <w:tc>
          <w:tcPr>
            <w:tcW w:w="2269" w:type="dxa"/>
          </w:tcPr>
          <w:p w:rsidR="0036425C" w:rsidRPr="00566D70" w:rsidRDefault="0036425C">
            <w:pPr>
              <w:pStyle w:val="ConsPlusNormal"/>
            </w:pPr>
            <w:r w:rsidRPr="00566D70">
              <w:t>Оплата авторского вознаграждения и гонораров творческим работникам, привлекаемым к осуществлению творческих проектов</w:t>
            </w:r>
          </w:p>
        </w:tc>
        <w:tc>
          <w:tcPr>
            <w:tcW w:w="680" w:type="dxa"/>
          </w:tcPr>
          <w:p w:rsidR="0036425C" w:rsidRPr="00566D70" w:rsidRDefault="0036425C">
            <w:pPr>
              <w:pStyle w:val="ConsPlusNormal"/>
            </w:pPr>
          </w:p>
        </w:tc>
        <w:tc>
          <w:tcPr>
            <w:tcW w:w="680" w:type="dxa"/>
          </w:tcPr>
          <w:p w:rsidR="0036425C" w:rsidRPr="00566D70" w:rsidRDefault="0036425C">
            <w:pPr>
              <w:pStyle w:val="ConsPlusNormal"/>
            </w:pPr>
          </w:p>
        </w:tc>
        <w:tc>
          <w:tcPr>
            <w:tcW w:w="680" w:type="dxa"/>
          </w:tcPr>
          <w:p w:rsidR="0036425C" w:rsidRPr="00566D70" w:rsidRDefault="0036425C">
            <w:pPr>
              <w:pStyle w:val="ConsPlusNormal"/>
            </w:pPr>
          </w:p>
        </w:tc>
        <w:tc>
          <w:tcPr>
            <w:tcW w:w="680" w:type="dxa"/>
          </w:tcPr>
          <w:p w:rsidR="0036425C" w:rsidRPr="00566D70" w:rsidRDefault="0036425C">
            <w:pPr>
              <w:pStyle w:val="ConsPlusNormal"/>
            </w:pPr>
          </w:p>
        </w:tc>
        <w:tc>
          <w:tcPr>
            <w:tcW w:w="680" w:type="dxa"/>
          </w:tcPr>
          <w:p w:rsidR="0036425C" w:rsidRPr="00566D70" w:rsidRDefault="0036425C">
            <w:pPr>
              <w:pStyle w:val="ConsPlusNormal"/>
            </w:pPr>
          </w:p>
        </w:tc>
        <w:tc>
          <w:tcPr>
            <w:tcW w:w="737" w:type="dxa"/>
          </w:tcPr>
          <w:p w:rsidR="0036425C" w:rsidRPr="00566D70" w:rsidRDefault="0036425C">
            <w:pPr>
              <w:pStyle w:val="ConsPlusNormal"/>
            </w:pPr>
          </w:p>
        </w:tc>
        <w:tc>
          <w:tcPr>
            <w:tcW w:w="1247" w:type="dxa"/>
          </w:tcPr>
          <w:p w:rsidR="0036425C" w:rsidRPr="00566D70" w:rsidRDefault="0036425C">
            <w:pPr>
              <w:pStyle w:val="ConsPlusNormal"/>
            </w:pPr>
          </w:p>
        </w:tc>
        <w:tc>
          <w:tcPr>
            <w:tcW w:w="1587" w:type="dxa"/>
          </w:tcPr>
          <w:p w:rsidR="0036425C" w:rsidRPr="00566D70" w:rsidRDefault="0036425C">
            <w:pPr>
              <w:pStyle w:val="ConsPlusNormal"/>
            </w:pPr>
          </w:p>
        </w:tc>
        <w:tc>
          <w:tcPr>
            <w:tcW w:w="680" w:type="dxa"/>
          </w:tcPr>
          <w:p w:rsidR="0036425C" w:rsidRPr="00566D70" w:rsidRDefault="0036425C">
            <w:pPr>
              <w:pStyle w:val="ConsPlusNormal"/>
            </w:pPr>
          </w:p>
        </w:tc>
        <w:tc>
          <w:tcPr>
            <w:tcW w:w="680" w:type="dxa"/>
          </w:tcPr>
          <w:p w:rsidR="0036425C" w:rsidRPr="00566D70" w:rsidRDefault="0036425C">
            <w:pPr>
              <w:pStyle w:val="ConsPlusNormal"/>
            </w:pPr>
          </w:p>
        </w:tc>
        <w:tc>
          <w:tcPr>
            <w:tcW w:w="737" w:type="dxa"/>
          </w:tcPr>
          <w:p w:rsidR="0036425C" w:rsidRPr="00566D70" w:rsidRDefault="0036425C">
            <w:pPr>
              <w:pStyle w:val="ConsPlusNormal"/>
            </w:pPr>
          </w:p>
        </w:tc>
        <w:tc>
          <w:tcPr>
            <w:tcW w:w="680" w:type="dxa"/>
          </w:tcPr>
          <w:p w:rsidR="0036425C" w:rsidRPr="00566D70" w:rsidRDefault="0036425C">
            <w:pPr>
              <w:pStyle w:val="ConsPlusNormal"/>
            </w:pPr>
          </w:p>
        </w:tc>
      </w:tr>
      <w:tr w:rsidR="0036425C" w:rsidRPr="00566D70">
        <w:tc>
          <w:tcPr>
            <w:tcW w:w="2269" w:type="dxa"/>
          </w:tcPr>
          <w:p w:rsidR="0036425C" w:rsidRPr="00566D70" w:rsidRDefault="0036425C">
            <w:pPr>
              <w:pStyle w:val="ConsPlusNormal"/>
            </w:pPr>
            <w:r w:rsidRPr="00566D70">
              <w:t>Оплата договоров на право показа и исполнения произведений, а также на передачу прав использования аудиовизуальной продукции</w:t>
            </w:r>
          </w:p>
        </w:tc>
        <w:tc>
          <w:tcPr>
            <w:tcW w:w="680" w:type="dxa"/>
          </w:tcPr>
          <w:p w:rsidR="0036425C" w:rsidRPr="00566D70" w:rsidRDefault="0036425C">
            <w:pPr>
              <w:pStyle w:val="ConsPlusNormal"/>
            </w:pPr>
          </w:p>
        </w:tc>
        <w:tc>
          <w:tcPr>
            <w:tcW w:w="680" w:type="dxa"/>
          </w:tcPr>
          <w:p w:rsidR="0036425C" w:rsidRPr="00566D70" w:rsidRDefault="0036425C">
            <w:pPr>
              <w:pStyle w:val="ConsPlusNormal"/>
            </w:pPr>
          </w:p>
        </w:tc>
        <w:tc>
          <w:tcPr>
            <w:tcW w:w="680" w:type="dxa"/>
          </w:tcPr>
          <w:p w:rsidR="0036425C" w:rsidRPr="00566D70" w:rsidRDefault="0036425C">
            <w:pPr>
              <w:pStyle w:val="ConsPlusNormal"/>
            </w:pPr>
          </w:p>
        </w:tc>
        <w:tc>
          <w:tcPr>
            <w:tcW w:w="680" w:type="dxa"/>
          </w:tcPr>
          <w:p w:rsidR="0036425C" w:rsidRPr="00566D70" w:rsidRDefault="0036425C">
            <w:pPr>
              <w:pStyle w:val="ConsPlusNormal"/>
            </w:pPr>
          </w:p>
        </w:tc>
        <w:tc>
          <w:tcPr>
            <w:tcW w:w="680" w:type="dxa"/>
          </w:tcPr>
          <w:p w:rsidR="0036425C" w:rsidRPr="00566D70" w:rsidRDefault="0036425C">
            <w:pPr>
              <w:pStyle w:val="ConsPlusNormal"/>
            </w:pPr>
          </w:p>
        </w:tc>
        <w:tc>
          <w:tcPr>
            <w:tcW w:w="737" w:type="dxa"/>
          </w:tcPr>
          <w:p w:rsidR="0036425C" w:rsidRPr="00566D70" w:rsidRDefault="0036425C">
            <w:pPr>
              <w:pStyle w:val="ConsPlusNormal"/>
            </w:pPr>
          </w:p>
        </w:tc>
        <w:tc>
          <w:tcPr>
            <w:tcW w:w="1247" w:type="dxa"/>
          </w:tcPr>
          <w:p w:rsidR="0036425C" w:rsidRPr="00566D70" w:rsidRDefault="0036425C">
            <w:pPr>
              <w:pStyle w:val="ConsPlusNormal"/>
            </w:pPr>
          </w:p>
        </w:tc>
        <w:tc>
          <w:tcPr>
            <w:tcW w:w="1587" w:type="dxa"/>
          </w:tcPr>
          <w:p w:rsidR="0036425C" w:rsidRPr="00566D70" w:rsidRDefault="0036425C">
            <w:pPr>
              <w:pStyle w:val="ConsPlusNormal"/>
            </w:pPr>
          </w:p>
        </w:tc>
        <w:tc>
          <w:tcPr>
            <w:tcW w:w="680" w:type="dxa"/>
          </w:tcPr>
          <w:p w:rsidR="0036425C" w:rsidRPr="00566D70" w:rsidRDefault="0036425C">
            <w:pPr>
              <w:pStyle w:val="ConsPlusNormal"/>
            </w:pPr>
          </w:p>
        </w:tc>
        <w:tc>
          <w:tcPr>
            <w:tcW w:w="680" w:type="dxa"/>
          </w:tcPr>
          <w:p w:rsidR="0036425C" w:rsidRPr="00566D70" w:rsidRDefault="0036425C">
            <w:pPr>
              <w:pStyle w:val="ConsPlusNormal"/>
            </w:pPr>
          </w:p>
        </w:tc>
        <w:tc>
          <w:tcPr>
            <w:tcW w:w="737" w:type="dxa"/>
          </w:tcPr>
          <w:p w:rsidR="0036425C" w:rsidRPr="00566D70" w:rsidRDefault="0036425C">
            <w:pPr>
              <w:pStyle w:val="ConsPlusNormal"/>
            </w:pPr>
          </w:p>
        </w:tc>
        <w:tc>
          <w:tcPr>
            <w:tcW w:w="680" w:type="dxa"/>
          </w:tcPr>
          <w:p w:rsidR="0036425C" w:rsidRPr="00566D70" w:rsidRDefault="0036425C">
            <w:pPr>
              <w:pStyle w:val="ConsPlusNormal"/>
            </w:pPr>
          </w:p>
        </w:tc>
      </w:tr>
      <w:tr w:rsidR="0036425C" w:rsidRPr="00566D70">
        <w:tc>
          <w:tcPr>
            <w:tcW w:w="2269" w:type="dxa"/>
          </w:tcPr>
          <w:p w:rsidR="0036425C" w:rsidRPr="00566D70" w:rsidRDefault="0036425C">
            <w:pPr>
              <w:pStyle w:val="ConsPlusNormal"/>
            </w:pPr>
            <w:r w:rsidRPr="00566D70">
              <w:t xml:space="preserve">Обеспечение условий по приему и направлению </w:t>
            </w:r>
            <w:r w:rsidRPr="00566D70">
              <w:lastRenderedPageBreak/>
              <w:t>участников творческих проектов</w:t>
            </w:r>
          </w:p>
        </w:tc>
        <w:tc>
          <w:tcPr>
            <w:tcW w:w="680" w:type="dxa"/>
          </w:tcPr>
          <w:p w:rsidR="0036425C" w:rsidRPr="00566D70" w:rsidRDefault="0036425C">
            <w:pPr>
              <w:pStyle w:val="ConsPlusNormal"/>
            </w:pPr>
          </w:p>
        </w:tc>
        <w:tc>
          <w:tcPr>
            <w:tcW w:w="680" w:type="dxa"/>
          </w:tcPr>
          <w:p w:rsidR="0036425C" w:rsidRPr="00566D70" w:rsidRDefault="0036425C">
            <w:pPr>
              <w:pStyle w:val="ConsPlusNormal"/>
            </w:pPr>
          </w:p>
        </w:tc>
        <w:tc>
          <w:tcPr>
            <w:tcW w:w="680" w:type="dxa"/>
          </w:tcPr>
          <w:p w:rsidR="0036425C" w:rsidRPr="00566D70" w:rsidRDefault="0036425C">
            <w:pPr>
              <w:pStyle w:val="ConsPlusNormal"/>
            </w:pPr>
          </w:p>
        </w:tc>
        <w:tc>
          <w:tcPr>
            <w:tcW w:w="680" w:type="dxa"/>
          </w:tcPr>
          <w:p w:rsidR="0036425C" w:rsidRPr="00566D70" w:rsidRDefault="0036425C">
            <w:pPr>
              <w:pStyle w:val="ConsPlusNormal"/>
            </w:pPr>
          </w:p>
        </w:tc>
        <w:tc>
          <w:tcPr>
            <w:tcW w:w="680" w:type="dxa"/>
          </w:tcPr>
          <w:p w:rsidR="0036425C" w:rsidRPr="00566D70" w:rsidRDefault="0036425C">
            <w:pPr>
              <w:pStyle w:val="ConsPlusNormal"/>
            </w:pPr>
          </w:p>
        </w:tc>
        <w:tc>
          <w:tcPr>
            <w:tcW w:w="737" w:type="dxa"/>
          </w:tcPr>
          <w:p w:rsidR="0036425C" w:rsidRPr="00566D70" w:rsidRDefault="0036425C">
            <w:pPr>
              <w:pStyle w:val="ConsPlusNormal"/>
            </w:pPr>
          </w:p>
        </w:tc>
        <w:tc>
          <w:tcPr>
            <w:tcW w:w="1247" w:type="dxa"/>
          </w:tcPr>
          <w:p w:rsidR="0036425C" w:rsidRPr="00566D70" w:rsidRDefault="0036425C">
            <w:pPr>
              <w:pStyle w:val="ConsPlusNormal"/>
            </w:pPr>
          </w:p>
        </w:tc>
        <w:tc>
          <w:tcPr>
            <w:tcW w:w="1587" w:type="dxa"/>
          </w:tcPr>
          <w:p w:rsidR="0036425C" w:rsidRPr="00566D70" w:rsidRDefault="0036425C">
            <w:pPr>
              <w:pStyle w:val="ConsPlusNormal"/>
            </w:pPr>
          </w:p>
        </w:tc>
        <w:tc>
          <w:tcPr>
            <w:tcW w:w="680" w:type="dxa"/>
          </w:tcPr>
          <w:p w:rsidR="0036425C" w:rsidRPr="00566D70" w:rsidRDefault="0036425C">
            <w:pPr>
              <w:pStyle w:val="ConsPlusNormal"/>
            </w:pPr>
          </w:p>
        </w:tc>
        <w:tc>
          <w:tcPr>
            <w:tcW w:w="680" w:type="dxa"/>
          </w:tcPr>
          <w:p w:rsidR="0036425C" w:rsidRPr="00566D70" w:rsidRDefault="0036425C">
            <w:pPr>
              <w:pStyle w:val="ConsPlusNormal"/>
            </w:pPr>
          </w:p>
        </w:tc>
        <w:tc>
          <w:tcPr>
            <w:tcW w:w="737" w:type="dxa"/>
          </w:tcPr>
          <w:p w:rsidR="0036425C" w:rsidRPr="00566D70" w:rsidRDefault="0036425C">
            <w:pPr>
              <w:pStyle w:val="ConsPlusNormal"/>
            </w:pPr>
          </w:p>
        </w:tc>
        <w:tc>
          <w:tcPr>
            <w:tcW w:w="680" w:type="dxa"/>
          </w:tcPr>
          <w:p w:rsidR="0036425C" w:rsidRPr="00566D70" w:rsidRDefault="0036425C">
            <w:pPr>
              <w:pStyle w:val="ConsPlusNormal"/>
            </w:pPr>
          </w:p>
        </w:tc>
      </w:tr>
      <w:tr w:rsidR="0036425C" w:rsidRPr="00566D70">
        <w:tc>
          <w:tcPr>
            <w:tcW w:w="2269" w:type="dxa"/>
          </w:tcPr>
          <w:p w:rsidR="0036425C" w:rsidRPr="00566D70" w:rsidRDefault="0036425C">
            <w:pPr>
              <w:pStyle w:val="ConsPlusNormal"/>
            </w:pPr>
            <w:r w:rsidRPr="00566D70">
              <w:lastRenderedPageBreak/>
              <w:t>Оплата работ (услуг) по обеспечению творческих проектов декорациями, сценическими, экспозиционными и другими конструкциями, включая приобретение, аренду, изготовление, монтаж/демонтаж, доставку и обслуживание</w:t>
            </w:r>
          </w:p>
        </w:tc>
        <w:tc>
          <w:tcPr>
            <w:tcW w:w="680" w:type="dxa"/>
          </w:tcPr>
          <w:p w:rsidR="0036425C" w:rsidRPr="00566D70" w:rsidRDefault="0036425C">
            <w:pPr>
              <w:pStyle w:val="ConsPlusNormal"/>
            </w:pPr>
          </w:p>
        </w:tc>
        <w:tc>
          <w:tcPr>
            <w:tcW w:w="680" w:type="dxa"/>
          </w:tcPr>
          <w:p w:rsidR="0036425C" w:rsidRPr="00566D70" w:rsidRDefault="0036425C">
            <w:pPr>
              <w:pStyle w:val="ConsPlusNormal"/>
            </w:pPr>
          </w:p>
        </w:tc>
        <w:tc>
          <w:tcPr>
            <w:tcW w:w="680" w:type="dxa"/>
          </w:tcPr>
          <w:p w:rsidR="0036425C" w:rsidRPr="00566D70" w:rsidRDefault="0036425C">
            <w:pPr>
              <w:pStyle w:val="ConsPlusNormal"/>
            </w:pPr>
          </w:p>
        </w:tc>
        <w:tc>
          <w:tcPr>
            <w:tcW w:w="680" w:type="dxa"/>
          </w:tcPr>
          <w:p w:rsidR="0036425C" w:rsidRPr="00566D70" w:rsidRDefault="0036425C">
            <w:pPr>
              <w:pStyle w:val="ConsPlusNormal"/>
            </w:pPr>
          </w:p>
        </w:tc>
        <w:tc>
          <w:tcPr>
            <w:tcW w:w="680" w:type="dxa"/>
          </w:tcPr>
          <w:p w:rsidR="0036425C" w:rsidRPr="00566D70" w:rsidRDefault="0036425C">
            <w:pPr>
              <w:pStyle w:val="ConsPlusNormal"/>
            </w:pPr>
          </w:p>
        </w:tc>
        <w:tc>
          <w:tcPr>
            <w:tcW w:w="737" w:type="dxa"/>
          </w:tcPr>
          <w:p w:rsidR="0036425C" w:rsidRPr="00566D70" w:rsidRDefault="0036425C">
            <w:pPr>
              <w:pStyle w:val="ConsPlusNormal"/>
            </w:pPr>
          </w:p>
        </w:tc>
        <w:tc>
          <w:tcPr>
            <w:tcW w:w="1247" w:type="dxa"/>
          </w:tcPr>
          <w:p w:rsidR="0036425C" w:rsidRPr="00566D70" w:rsidRDefault="0036425C">
            <w:pPr>
              <w:pStyle w:val="ConsPlusNormal"/>
            </w:pPr>
          </w:p>
        </w:tc>
        <w:tc>
          <w:tcPr>
            <w:tcW w:w="1587" w:type="dxa"/>
          </w:tcPr>
          <w:p w:rsidR="0036425C" w:rsidRPr="00566D70" w:rsidRDefault="0036425C">
            <w:pPr>
              <w:pStyle w:val="ConsPlusNormal"/>
            </w:pPr>
          </w:p>
        </w:tc>
        <w:tc>
          <w:tcPr>
            <w:tcW w:w="680" w:type="dxa"/>
          </w:tcPr>
          <w:p w:rsidR="0036425C" w:rsidRPr="00566D70" w:rsidRDefault="0036425C">
            <w:pPr>
              <w:pStyle w:val="ConsPlusNormal"/>
            </w:pPr>
          </w:p>
        </w:tc>
        <w:tc>
          <w:tcPr>
            <w:tcW w:w="680" w:type="dxa"/>
          </w:tcPr>
          <w:p w:rsidR="0036425C" w:rsidRPr="00566D70" w:rsidRDefault="0036425C">
            <w:pPr>
              <w:pStyle w:val="ConsPlusNormal"/>
            </w:pPr>
          </w:p>
        </w:tc>
        <w:tc>
          <w:tcPr>
            <w:tcW w:w="737" w:type="dxa"/>
          </w:tcPr>
          <w:p w:rsidR="0036425C" w:rsidRPr="00566D70" w:rsidRDefault="0036425C">
            <w:pPr>
              <w:pStyle w:val="ConsPlusNormal"/>
            </w:pPr>
          </w:p>
        </w:tc>
        <w:tc>
          <w:tcPr>
            <w:tcW w:w="680" w:type="dxa"/>
          </w:tcPr>
          <w:p w:rsidR="0036425C" w:rsidRPr="00566D70" w:rsidRDefault="0036425C">
            <w:pPr>
              <w:pStyle w:val="ConsPlusNormal"/>
            </w:pPr>
          </w:p>
        </w:tc>
      </w:tr>
      <w:tr w:rsidR="0036425C" w:rsidRPr="00566D70">
        <w:tc>
          <w:tcPr>
            <w:tcW w:w="2269" w:type="dxa"/>
          </w:tcPr>
          <w:p w:rsidR="0036425C" w:rsidRPr="00566D70" w:rsidRDefault="0036425C">
            <w:pPr>
              <w:pStyle w:val="ConsPlusNormal"/>
            </w:pPr>
            <w:r w:rsidRPr="00566D70">
              <w:t xml:space="preserve">Оплата работ (услуг) по обеспечению творческих проектов театральным реквизитом, бутафорией, гримом, постижерскими изделиями, театральными куклами, сценическими костюмами (в том числе головными уборами и обувью), включая приобретение, </w:t>
            </w:r>
            <w:r w:rsidRPr="00566D70">
              <w:lastRenderedPageBreak/>
              <w:t>аренду, изготовление</w:t>
            </w:r>
          </w:p>
        </w:tc>
        <w:tc>
          <w:tcPr>
            <w:tcW w:w="680" w:type="dxa"/>
          </w:tcPr>
          <w:p w:rsidR="0036425C" w:rsidRPr="00566D70" w:rsidRDefault="0036425C">
            <w:pPr>
              <w:pStyle w:val="ConsPlusNormal"/>
            </w:pPr>
          </w:p>
        </w:tc>
        <w:tc>
          <w:tcPr>
            <w:tcW w:w="680" w:type="dxa"/>
          </w:tcPr>
          <w:p w:rsidR="0036425C" w:rsidRPr="00566D70" w:rsidRDefault="0036425C">
            <w:pPr>
              <w:pStyle w:val="ConsPlusNormal"/>
            </w:pPr>
          </w:p>
        </w:tc>
        <w:tc>
          <w:tcPr>
            <w:tcW w:w="680" w:type="dxa"/>
          </w:tcPr>
          <w:p w:rsidR="0036425C" w:rsidRPr="00566D70" w:rsidRDefault="0036425C">
            <w:pPr>
              <w:pStyle w:val="ConsPlusNormal"/>
            </w:pPr>
          </w:p>
        </w:tc>
        <w:tc>
          <w:tcPr>
            <w:tcW w:w="680" w:type="dxa"/>
          </w:tcPr>
          <w:p w:rsidR="0036425C" w:rsidRPr="00566D70" w:rsidRDefault="0036425C">
            <w:pPr>
              <w:pStyle w:val="ConsPlusNormal"/>
            </w:pPr>
          </w:p>
        </w:tc>
        <w:tc>
          <w:tcPr>
            <w:tcW w:w="680" w:type="dxa"/>
          </w:tcPr>
          <w:p w:rsidR="0036425C" w:rsidRPr="00566D70" w:rsidRDefault="0036425C">
            <w:pPr>
              <w:pStyle w:val="ConsPlusNormal"/>
            </w:pPr>
          </w:p>
        </w:tc>
        <w:tc>
          <w:tcPr>
            <w:tcW w:w="737" w:type="dxa"/>
          </w:tcPr>
          <w:p w:rsidR="0036425C" w:rsidRPr="00566D70" w:rsidRDefault="0036425C">
            <w:pPr>
              <w:pStyle w:val="ConsPlusNormal"/>
            </w:pPr>
          </w:p>
        </w:tc>
        <w:tc>
          <w:tcPr>
            <w:tcW w:w="1247" w:type="dxa"/>
          </w:tcPr>
          <w:p w:rsidR="0036425C" w:rsidRPr="00566D70" w:rsidRDefault="0036425C">
            <w:pPr>
              <w:pStyle w:val="ConsPlusNormal"/>
            </w:pPr>
          </w:p>
        </w:tc>
        <w:tc>
          <w:tcPr>
            <w:tcW w:w="1587" w:type="dxa"/>
          </w:tcPr>
          <w:p w:rsidR="0036425C" w:rsidRPr="00566D70" w:rsidRDefault="0036425C">
            <w:pPr>
              <w:pStyle w:val="ConsPlusNormal"/>
            </w:pPr>
          </w:p>
        </w:tc>
        <w:tc>
          <w:tcPr>
            <w:tcW w:w="680" w:type="dxa"/>
          </w:tcPr>
          <w:p w:rsidR="0036425C" w:rsidRPr="00566D70" w:rsidRDefault="0036425C">
            <w:pPr>
              <w:pStyle w:val="ConsPlusNormal"/>
            </w:pPr>
          </w:p>
        </w:tc>
        <w:tc>
          <w:tcPr>
            <w:tcW w:w="680" w:type="dxa"/>
          </w:tcPr>
          <w:p w:rsidR="0036425C" w:rsidRPr="00566D70" w:rsidRDefault="0036425C">
            <w:pPr>
              <w:pStyle w:val="ConsPlusNormal"/>
            </w:pPr>
          </w:p>
        </w:tc>
        <w:tc>
          <w:tcPr>
            <w:tcW w:w="737" w:type="dxa"/>
          </w:tcPr>
          <w:p w:rsidR="0036425C" w:rsidRPr="00566D70" w:rsidRDefault="0036425C">
            <w:pPr>
              <w:pStyle w:val="ConsPlusNormal"/>
            </w:pPr>
          </w:p>
        </w:tc>
        <w:tc>
          <w:tcPr>
            <w:tcW w:w="680" w:type="dxa"/>
          </w:tcPr>
          <w:p w:rsidR="0036425C" w:rsidRPr="00566D70" w:rsidRDefault="0036425C">
            <w:pPr>
              <w:pStyle w:val="ConsPlusNormal"/>
            </w:pPr>
          </w:p>
        </w:tc>
      </w:tr>
      <w:tr w:rsidR="0036425C" w:rsidRPr="00566D70">
        <w:tc>
          <w:tcPr>
            <w:tcW w:w="2269" w:type="dxa"/>
          </w:tcPr>
          <w:p w:rsidR="0036425C" w:rsidRPr="00566D70" w:rsidRDefault="0036425C">
            <w:pPr>
              <w:pStyle w:val="ConsPlusNormal"/>
            </w:pPr>
            <w:r w:rsidRPr="00566D70">
              <w:lastRenderedPageBreak/>
              <w:t>Уплата налогов и иных сборов, установленных законодательством Российской Федерации</w:t>
            </w:r>
          </w:p>
        </w:tc>
        <w:tc>
          <w:tcPr>
            <w:tcW w:w="680" w:type="dxa"/>
          </w:tcPr>
          <w:p w:rsidR="0036425C" w:rsidRPr="00566D70" w:rsidRDefault="0036425C">
            <w:pPr>
              <w:pStyle w:val="ConsPlusNormal"/>
            </w:pPr>
          </w:p>
        </w:tc>
        <w:tc>
          <w:tcPr>
            <w:tcW w:w="680" w:type="dxa"/>
          </w:tcPr>
          <w:p w:rsidR="0036425C" w:rsidRPr="00566D70" w:rsidRDefault="0036425C">
            <w:pPr>
              <w:pStyle w:val="ConsPlusNormal"/>
            </w:pPr>
          </w:p>
        </w:tc>
        <w:tc>
          <w:tcPr>
            <w:tcW w:w="680" w:type="dxa"/>
          </w:tcPr>
          <w:p w:rsidR="0036425C" w:rsidRPr="00566D70" w:rsidRDefault="0036425C">
            <w:pPr>
              <w:pStyle w:val="ConsPlusNormal"/>
            </w:pPr>
          </w:p>
        </w:tc>
        <w:tc>
          <w:tcPr>
            <w:tcW w:w="680" w:type="dxa"/>
          </w:tcPr>
          <w:p w:rsidR="0036425C" w:rsidRPr="00566D70" w:rsidRDefault="0036425C">
            <w:pPr>
              <w:pStyle w:val="ConsPlusNormal"/>
            </w:pPr>
          </w:p>
        </w:tc>
        <w:tc>
          <w:tcPr>
            <w:tcW w:w="680" w:type="dxa"/>
          </w:tcPr>
          <w:p w:rsidR="0036425C" w:rsidRPr="00566D70" w:rsidRDefault="0036425C">
            <w:pPr>
              <w:pStyle w:val="ConsPlusNormal"/>
            </w:pPr>
          </w:p>
        </w:tc>
        <w:tc>
          <w:tcPr>
            <w:tcW w:w="737" w:type="dxa"/>
          </w:tcPr>
          <w:p w:rsidR="0036425C" w:rsidRPr="00566D70" w:rsidRDefault="0036425C">
            <w:pPr>
              <w:pStyle w:val="ConsPlusNormal"/>
            </w:pPr>
          </w:p>
        </w:tc>
        <w:tc>
          <w:tcPr>
            <w:tcW w:w="1247" w:type="dxa"/>
          </w:tcPr>
          <w:p w:rsidR="0036425C" w:rsidRPr="00566D70" w:rsidRDefault="0036425C">
            <w:pPr>
              <w:pStyle w:val="ConsPlusNormal"/>
            </w:pPr>
          </w:p>
        </w:tc>
        <w:tc>
          <w:tcPr>
            <w:tcW w:w="1587" w:type="dxa"/>
          </w:tcPr>
          <w:p w:rsidR="0036425C" w:rsidRPr="00566D70" w:rsidRDefault="0036425C">
            <w:pPr>
              <w:pStyle w:val="ConsPlusNormal"/>
            </w:pPr>
          </w:p>
        </w:tc>
        <w:tc>
          <w:tcPr>
            <w:tcW w:w="680" w:type="dxa"/>
          </w:tcPr>
          <w:p w:rsidR="0036425C" w:rsidRPr="00566D70" w:rsidRDefault="0036425C">
            <w:pPr>
              <w:pStyle w:val="ConsPlusNormal"/>
            </w:pPr>
          </w:p>
        </w:tc>
        <w:tc>
          <w:tcPr>
            <w:tcW w:w="680" w:type="dxa"/>
          </w:tcPr>
          <w:p w:rsidR="0036425C" w:rsidRPr="00566D70" w:rsidRDefault="0036425C">
            <w:pPr>
              <w:pStyle w:val="ConsPlusNormal"/>
            </w:pPr>
          </w:p>
        </w:tc>
        <w:tc>
          <w:tcPr>
            <w:tcW w:w="737" w:type="dxa"/>
          </w:tcPr>
          <w:p w:rsidR="0036425C" w:rsidRPr="00566D70" w:rsidRDefault="0036425C">
            <w:pPr>
              <w:pStyle w:val="ConsPlusNormal"/>
            </w:pPr>
          </w:p>
        </w:tc>
        <w:tc>
          <w:tcPr>
            <w:tcW w:w="680" w:type="dxa"/>
          </w:tcPr>
          <w:p w:rsidR="0036425C" w:rsidRPr="00566D70" w:rsidRDefault="0036425C">
            <w:pPr>
              <w:pStyle w:val="ConsPlusNormal"/>
            </w:pPr>
          </w:p>
        </w:tc>
      </w:tr>
      <w:tr w:rsidR="0036425C" w:rsidRPr="00566D70">
        <w:tc>
          <w:tcPr>
            <w:tcW w:w="2269" w:type="dxa"/>
          </w:tcPr>
          <w:p w:rsidR="0036425C" w:rsidRPr="00566D70" w:rsidRDefault="0036425C">
            <w:pPr>
              <w:pStyle w:val="ConsPlusNormal"/>
            </w:pPr>
            <w:r w:rsidRPr="00566D70">
              <w:t>Укрепление материально-технической базы муниципальных театров</w:t>
            </w:r>
          </w:p>
        </w:tc>
        <w:tc>
          <w:tcPr>
            <w:tcW w:w="680" w:type="dxa"/>
          </w:tcPr>
          <w:p w:rsidR="0036425C" w:rsidRPr="00566D70" w:rsidRDefault="0036425C">
            <w:pPr>
              <w:pStyle w:val="ConsPlusNormal"/>
            </w:pPr>
          </w:p>
        </w:tc>
        <w:tc>
          <w:tcPr>
            <w:tcW w:w="680" w:type="dxa"/>
          </w:tcPr>
          <w:p w:rsidR="0036425C" w:rsidRPr="00566D70" w:rsidRDefault="0036425C">
            <w:pPr>
              <w:pStyle w:val="ConsPlusNormal"/>
            </w:pPr>
          </w:p>
        </w:tc>
        <w:tc>
          <w:tcPr>
            <w:tcW w:w="680" w:type="dxa"/>
          </w:tcPr>
          <w:p w:rsidR="0036425C" w:rsidRPr="00566D70" w:rsidRDefault="0036425C">
            <w:pPr>
              <w:pStyle w:val="ConsPlusNormal"/>
            </w:pPr>
          </w:p>
        </w:tc>
        <w:tc>
          <w:tcPr>
            <w:tcW w:w="680" w:type="dxa"/>
          </w:tcPr>
          <w:p w:rsidR="0036425C" w:rsidRPr="00566D70" w:rsidRDefault="0036425C">
            <w:pPr>
              <w:pStyle w:val="ConsPlusNormal"/>
            </w:pPr>
          </w:p>
        </w:tc>
        <w:tc>
          <w:tcPr>
            <w:tcW w:w="680" w:type="dxa"/>
          </w:tcPr>
          <w:p w:rsidR="0036425C" w:rsidRPr="00566D70" w:rsidRDefault="0036425C">
            <w:pPr>
              <w:pStyle w:val="ConsPlusNormal"/>
            </w:pPr>
          </w:p>
        </w:tc>
        <w:tc>
          <w:tcPr>
            <w:tcW w:w="737" w:type="dxa"/>
          </w:tcPr>
          <w:p w:rsidR="0036425C" w:rsidRPr="00566D70" w:rsidRDefault="0036425C">
            <w:pPr>
              <w:pStyle w:val="ConsPlusNormal"/>
            </w:pPr>
          </w:p>
        </w:tc>
        <w:tc>
          <w:tcPr>
            <w:tcW w:w="1247" w:type="dxa"/>
          </w:tcPr>
          <w:p w:rsidR="0036425C" w:rsidRPr="00566D70" w:rsidRDefault="0036425C">
            <w:pPr>
              <w:pStyle w:val="ConsPlusNormal"/>
            </w:pPr>
          </w:p>
        </w:tc>
        <w:tc>
          <w:tcPr>
            <w:tcW w:w="1587" w:type="dxa"/>
          </w:tcPr>
          <w:p w:rsidR="0036425C" w:rsidRPr="00566D70" w:rsidRDefault="0036425C">
            <w:pPr>
              <w:pStyle w:val="ConsPlusNormal"/>
            </w:pPr>
          </w:p>
        </w:tc>
        <w:tc>
          <w:tcPr>
            <w:tcW w:w="680" w:type="dxa"/>
          </w:tcPr>
          <w:p w:rsidR="0036425C" w:rsidRPr="00566D70" w:rsidRDefault="0036425C">
            <w:pPr>
              <w:pStyle w:val="ConsPlusNormal"/>
            </w:pPr>
          </w:p>
        </w:tc>
        <w:tc>
          <w:tcPr>
            <w:tcW w:w="680" w:type="dxa"/>
          </w:tcPr>
          <w:p w:rsidR="0036425C" w:rsidRPr="00566D70" w:rsidRDefault="0036425C">
            <w:pPr>
              <w:pStyle w:val="ConsPlusNormal"/>
            </w:pPr>
          </w:p>
        </w:tc>
        <w:tc>
          <w:tcPr>
            <w:tcW w:w="737" w:type="dxa"/>
          </w:tcPr>
          <w:p w:rsidR="0036425C" w:rsidRPr="00566D70" w:rsidRDefault="0036425C">
            <w:pPr>
              <w:pStyle w:val="ConsPlusNormal"/>
            </w:pPr>
          </w:p>
        </w:tc>
        <w:tc>
          <w:tcPr>
            <w:tcW w:w="680" w:type="dxa"/>
          </w:tcPr>
          <w:p w:rsidR="0036425C" w:rsidRPr="00566D70" w:rsidRDefault="0036425C">
            <w:pPr>
              <w:pStyle w:val="ConsPlusNormal"/>
            </w:pPr>
          </w:p>
        </w:tc>
      </w:tr>
      <w:tr w:rsidR="0036425C" w:rsidRPr="00566D70">
        <w:tc>
          <w:tcPr>
            <w:tcW w:w="2269" w:type="dxa"/>
          </w:tcPr>
          <w:p w:rsidR="0036425C" w:rsidRPr="00566D70" w:rsidRDefault="0036425C">
            <w:pPr>
              <w:pStyle w:val="ConsPlusNormal"/>
            </w:pPr>
            <w:r w:rsidRPr="00566D70">
              <w:t>в том числе:</w:t>
            </w:r>
          </w:p>
        </w:tc>
        <w:tc>
          <w:tcPr>
            <w:tcW w:w="4137" w:type="dxa"/>
            <w:gridSpan w:val="6"/>
          </w:tcPr>
          <w:p w:rsidR="0036425C" w:rsidRPr="00566D70" w:rsidRDefault="0036425C">
            <w:pPr>
              <w:pStyle w:val="ConsPlusNormal"/>
            </w:pPr>
          </w:p>
        </w:tc>
        <w:tc>
          <w:tcPr>
            <w:tcW w:w="1247" w:type="dxa"/>
          </w:tcPr>
          <w:p w:rsidR="0036425C" w:rsidRPr="00566D70" w:rsidRDefault="0036425C">
            <w:pPr>
              <w:pStyle w:val="ConsPlusNormal"/>
            </w:pPr>
          </w:p>
        </w:tc>
        <w:tc>
          <w:tcPr>
            <w:tcW w:w="1587" w:type="dxa"/>
          </w:tcPr>
          <w:p w:rsidR="0036425C" w:rsidRPr="00566D70" w:rsidRDefault="0036425C">
            <w:pPr>
              <w:pStyle w:val="ConsPlusNormal"/>
            </w:pPr>
          </w:p>
        </w:tc>
        <w:tc>
          <w:tcPr>
            <w:tcW w:w="2777" w:type="dxa"/>
            <w:gridSpan w:val="4"/>
          </w:tcPr>
          <w:p w:rsidR="0036425C" w:rsidRPr="00566D70" w:rsidRDefault="0036425C">
            <w:pPr>
              <w:pStyle w:val="ConsPlusNormal"/>
            </w:pPr>
          </w:p>
        </w:tc>
      </w:tr>
      <w:tr w:rsidR="0036425C" w:rsidRPr="00566D70">
        <w:tc>
          <w:tcPr>
            <w:tcW w:w="2269" w:type="dxa"/>
          </w:tcPr>
          <w:p w:rsidR="0036425C" w:rsidRPr="00566D70" w:rsidRDefault="0036425C">
            <w:pPr>
              <w:pStyle w:val="ConsPlusNormal"/>
            </w:pPr>
            <w:r w:rsidRPr="00566D70">
              <w:t>Приобретение технического и технологического оборудования, необходимого для осуществления творческой деятельности, включая его доставку, монтаж/демонтаж, погрузочно-разгрузочные работы и обслуживание</w:t>
            </w:r>
          </w:p>
        </w:tc>
        <w:tc>
          <w:tcPr>
            <w:tcW w:w="680" w:type="dxa"/>
          </w:tcPr>
          <w:p w:rsidR="0036425C" w:rsidRPr="00566D70" w:rsidRDefault="0036425C">
            <w:pPr>
              <w:pStyle w:val="ConsPlusNormal"/>
            </w:pPr>
          </w:p>
        </w:tc>
        <w:tc>
          <w:tcPr>
            <w:tcW w:w="680" w:type="dxa"/>
          </w:tcPr>
          <w:p w:rsidR="0036425C" w:rsidRPr="00566D70" w:rsidRDefault="0036425C">
            <w:pPr>
              <w:pStyle w:val="ConsPlusNormal"/>
            </w:pPr>
          </w:p>
        </w:tc>
        <w:tc>
          <w:tcPr>
            <w:tcW w:w="680" w:type="dxa"/>
          </w:tcPr>
          <w:p w:rsidR="0036425C" w:rsidRPr="00566D70" w:rsidRDefault="0036425C">
            <w:pPr>
              <w:pStyle w:val="ConsPlusNormal"/>
            </w:pPr>
          </w:p>
        </w:tc>
        <w:tc>
          <w:tcPr>
            <w:tcW w:w="680" w:type="dxa"/>
          </w:tcPr>
          <w:p w:rsidR="0036425C" w:rsidRPr="00566D70" w:rsidRDefault="0036425C">
            <w:pPr>
              <w:pStyle w:val="ConsPlusNormal"/>
            </w:pPr>
          </w:p>
        </w:tc>
        <w:tc>
          <w:tcPr>
            <w:tcW w:w="680" w:type="dxa"/>
          </w:tcPr>
          <w:p w:rsidR="0036425C" w:rsidRPr="00566D70" w:rsidRDefault="0036425C">
            <w:pPr>
              <w:pStyle w:val="ConsPlusNormal"/>
            </w:pPr>
          </w:p>
        </w:tc>
        <w:tc>
          <w:tcPr>
            <w:tcW w:w="737" w:type="dxa"/>
          </w:tcPr>
          <w:p w:rsidR="0036425C" w:rsidRPr="00566D70" w:rsidRDefault="0036425C">
            <w:pPr>
              <w:pStyle w:val="ConsPlusNormal"/>
            </w:pPr>
          </w:p>
        </w:tc>
        <w:tc>
          <w:tcPr>
            <w:tcW w:w="1247" w:type="dxa"/>
          </w:tcPr>
          <w:p w:rsidR="0036425C" w:rsidRPr="00566D70" w:rsidRDefault="0036425C">
            <w:pPr>
              <w:pStyle w:val="ConsPlusNormal"/>
            </w:pPr>
          </w:p>
        </w:tc>
        <w:tc>
          <w:tcPr>
            <w:tcW w:w="1587" w:type="dxa"/>
          </w:tcPr>
          <w:p w:rsidR="0036425C" w:rsidRPr="00566D70" w:rsidRDefault="0036425C">
            <w:pPr>
              <w:pStyle w:val="ConsPlusNormal"/>
            </w:pPr>
          </w:p>
        </w:tc>
        <w:tc>
          <w:tcPr>
            <w:tcW w:w="680" w:type="dxa"/>
          </w:tcPr>
          <w:p w:rsidR="0036425C" w:rsidRPr="00566D70" w:rsidRDefault="0036425C">
            <w:pPr>
              <w:pStyle w:val="ConsPlusNormal"/>
            </w:pPr>
          </w:p>
        </w:tc>
        <w:tc>
          <w:tcPr>
            <w:tcW w:w="680" w:type="dxa"/>
          </w:tcPr>
          <w:p w:rsidR="0036425C" w:rsidRPr="00566D70" w:rsidRDefault="0036425C">
            <w:pPr>
              <w:pStyle w:val="ConsPlusNormal"/>
            </w:pPr>
          </w:p>
        </w:tc>
        <w:tc>
          <w:tcPr>
            <w:tcW w:w="737" w:type="dxa"/>
          </w:tcPr>
          <w:p w:rsidR="0036425C" w:rsidRPr="00566D70" w:rsidRDefault="0036425C">
            <w:pPr>
              <w:pStyle w:val="ConsPlusNormal"/>
            </w:pPr>
          </w:p>
        </w:tc>
        <w:tc>
          <w:tcPr>
            <w:tcW w:w="680" w:type="dxa"/>
          </w:tcPr>
          <w:p w:rsidR="0036425C" w:rsidRPr="00566D70" w:rsidRDefault="0036425C">
            <w:pPr>
              <w:pStyle w:val="ConsPlusNormal"/>
            </w:pPr>
          </w:p>
        </w:tc>
      </w:tr>
      <w:tr w:rsidR="0036425C" w:rsidRPr="00566D70">
        <w:tc>
          <w:tcPr>
            <w:tcW w:w="2269" w:type="dxa"/>
          </w:tcPr>
          <w:p w:rsidR="0036425C" w:rsidRPr="00566D70" w:rsidRDefault="0036425C">
            <w:pPr>
              <w:pStyle w:val="ConsPlusNormal"/>
            </w:pPr>
            <w:r w:rsidRPr="00566D70">
              <w:t>ИТОГО</w:t>
            </w:r>
          </w:p>
        </w:tc>
        <w:tc>
          <w:tcPr>
            <w:tcW w:w="4137" w:type="dxa"/>
            <w:gridSpan w:val="6"/>
          </w:tcPr>
          <w:p w:rsidR="0036425C" w:rsidRPr="00566D70" w:rsidRDefault="0036425C">
            <w:pPr>
              <w:pStyle w:val="ConsPlusNormal"/>
            </w:pPr>
          </w:p>
        </w:tc>
        <w:tc>
          <w:tcPr>
            <w:tcW w:w="1247" w:type="dxa"/>
          </w:tcPr>
          <w:p w:rsidR="0036425C" w:rsidRPr="00566D70" w:rsidRDefault="0036425C">
            <w:pPr>
              <w:pStyle w:val="ConsPlusNormal"/>
            </w:pPr>
          </w:p>
        </w:tc>
        <w:tc>
          <w:tcPr>
            <w:tcW w:w="1587" w:type="dxa"/>
          </w:tcPr>
          <w:p w:rsidR="0036425C" w:rsidRPr="00566D70" w:rsidRDefault="0036425C">
            <w:pPr>
              <w:pStyle w:val="ConsPlusNormal"/>
            </w:pPr>
          </w:p>
        </w:tc>
        <w:tc>
          <w:tcPr>
            <w:tcW w:w="2777" w:type="dxa"/>
            <w:gridSpan w:val="4"/>
          </w:tcPr>
          <w:p w:rsidR="0036425C" w:rsidRPr="00566D70" w:rsidRDefault="0036425C">
            <w:pPr>
              <w:pStyle w:val="ConsPlusNormal"/>
            </w:pPr>
          </w:p>
        </w:tc>
      </w:tr>
    </w:tbl>
    <w:p w:rsidR="0036425C" w:rsidRPr="00566D70" w:rsidRDefault="0036425C">
      <w:pPr>
        <w:sectPr w:rsidR="0036425C" w:rsidRPr="00566D70" w:rsidSect="00261948">
          <w:pgSz w:w="16838" w:h="11905" w:orient="landscape"/>
          <w:pgMar w:top="1701" w:right="1134" w:bottom="850" w:left="1134" w:header="0" w:footer="0" w:gutter="0"/>
          <w:cols w:space="720"/>
        </w:sectPr>
      </w:pPr>
    </w:p>
    <w:p w:rsidR="0036425C" w:rsidRPr="00566D70" w:rsidRDefault="0036425C">
      <w:pPr>
        <w:pStyle w:val="ConsPlusNormal"/>
        <w:jc w:val="both"/>
      </w:pPr>
    </w:p>
    <w:p w:rsidR="0036425C" w:rsidRPr="00566D70" w:rsidRDefault="0036425C">
      <w:pPr>
        <w:pStyle w:val="ConsPlusNormal"/>
        <w:ind w:firstLine="540"/>
        <w:jc w:val="both"/>
      </w:pPr>
      <w:r w:rsidRPr="00566D70">
        <w:t xml:space="preserve">С условиями и требованиями Положения о порядке и условиях проведения конкурса на предоставление субсидий бюджетам муниципальных образований Архангельской на поддержку творческой деятельности </w:t>
      </w:r>
      <w:r w:rsidR="003B1CCF" w:rsidRPr="00566D70">
        <w:rPr>
          <w:spacing w:val="-6"/>
          <w:szCs w:val="22"/>
        </w:rPr>
        <w:t>и укрепление материально-технической базы муниципальных</w:t>
      </w:r>
      <w:r w:rsidR="003B1CCF" w:rsidRPr="00566D70">
        <w:rPr>
          <w:szCs w:val="22"/>
        </w:rPr>
        <w:t xml:space="preserve"> театров в населенных пунктах</w:t>
      </w:r>
      <w:r w:rsidR="003B1CCF" w:rsidRPr="00566D70">
        <w:t xml:space="preserve"> </w:t>
      </w:r>
      <w:r w:rsidRPr="00566D70">
        <w:t>в городах с численностью населения до 300 тысяч человек, утвержденного постановлением Правительства Архангельской области от 12 октября 2012 года № 461-пп, ознакомлен и согласен.</w:t>
      </w:r>
    </w:p>
    <w:p w:rsidR="0036425C" w:rsidRPr="00566D70" w:rsidRDefault="0036425C">
      <w:pPr>
        <w:pStyle w:val="ConsPlusNormal"/>
        <w:spacing w:before="220"/>
        <w:ind w:firstLine="540"/>
        <w:jc w:val="both"/>
      </w:pPr>
      <w:r w:rsidRPr="00566D70">
        <w:t>Достоверность представленной в заявке информации гарантирую.</w:t>
      </w:r>
    </w:p>
    <w:p w:rsidR="0036425C" w:rsidRPr="00566D70" w:rsidRDefault="0036425C">
      <w:pPr>
        <w:pStyle w:val="ConsPlusNormal"/>
        <w:jc w:val="both"/>
      </w:pPr>
    </w:p>
    <w:p w:rsidR="0036425C" w:rsidRPr="00566D70" w:rsidRDefault="0036425C">
      <w:pPr>
        <w:pStyle w:val="ConsPlusNonformat"/>
        <w:jc w:val="both"/>
      </w:pPr>
      <w:r w:rsidRPr="00566D70">
        <w:t>Глава муниципального образования</w:t>
      </w:r>
    </w:p>
    <w:p w:rsidR="0036425C" w:rsidRPr="00566D70" w:rsidRDefault="0036425C">
      <w:pPr>
        <w:pStyle w:val="ConsPlusNonformat"/>
        <w:jc w:val="both"/>
      </w:pPr>
      <w:r w:rsidRPr="00566D70">
        <w:t>Архангельской области            _______________  _________________________</w:t>
      </w:r>
    </w:p>
    <w:p w:rsidR="0036425C" w:rsidRPr="00566D70" w:rsidRDefault="0036425C">
      <w:pPr>
        <w:pStyle w:val="ConsPlusNonformat"/>
        <w:jc w:val="both"/>
      </w:pPr>
      <w:r w:rsidRPr="00566D70">
        <w:t xml:space="preserve">                                    (подпись)       (расшифровка подписи)</w:t>
      </w:r>
    </w:p>
    <w:p w:rsidR="0036425C" w:rsidRPr="00566D70" w:rsidRDefault="0036425C">
      <w:pPr>
        <w:pStyle w:val="ConsPlusNonformat"/>
        <w:jc w:val="both"/>
      </w:pPr>
      <w:r w:rsidRPr="00566D70">
        <w:t xml:space="preserve">                             М.П.</w:t>
      </w:r>
    </w:p>
    <w:p w:rsidR="0036425C" w:rsidRPr="00566D70" w:rsidRDefault="0036425C">
      <w:pPr>
        <w:pStyle w:val="ConsPlusNonformat"/>
        <w:jc w:val="both"/>
      </w:pPr>
      <w:r w:rsidRPr="00566D70">
        <w:t>"___" __________ 20__ года</w:t>
      </w: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right"/>
        <w:outlineLvl w:val="1"/>
      </w:pPr>
      <w:r w:rsidRPr="00566D70">
        <w:t>Приложение № 2</w:t>
      </w:r>
    </w:p>
    <w:p w:rsidR="0036425C" w:rsidRPr="00566D70" w:rsidRDefault="0036425C">
      <w:pPr>
        <w:pStyle w:val="ConsPlusNormal"/>
        <w:jc w:val="right"/>
      </w:pPr>
      <w:r w:rsidRPr="00566D70">
        <w:t>к Положению о порядке</w:t>
      </w:r>
    </w:p>
    <w:p w:rsidR="0036425C" w:rsidRPr="00566D70" w:rsidRDefault="0036425C">
      <w:pPr>
        <w:pStyle w:val="ConsPlusNormal"/>
        <w:jc w:val="right"/>
      </w:pPr>
      <w:r w:rsidRPr="00566D70">
        <w:t>и условиях проведения</w:t>
      </w:r>
    </w:p>
    <w:p w:rsidR="0036425C" w:rsidRPr="00566D70" w:rsidRDefault="0036425C">
      <w:pPr>
        <w:pStyle w:val="ConsPlusNormal"/>
        <w:jc w:val="right"/>
      </w:pPr>
      <w:r w:rsidRPr="00566D70">
        <w:t>конкурса на предоставлении</w:t>
      </w:r>
    </w:p>
    <w:p w:rsidR="0036425C" w:rsidRPr="00566D70" w:rsidRDefault="0036425C">
      <w:pPr>
        <w:pStyle w:val="ConsPlusNormal"/>
        <w:jc w:val="right"/>
      </w:pPr>
      <w:r w:rsidRPr="00566D70">
        <w:t>субсидий бюджетам муниципальных</w:t>
      </w:r>
    </w:p>
    <w:p w:rsidR="0036425C" w:rsidRPr="00566D70" w:rsidRDefault="0036425C">
      <w:pPr>
        <w:pStyle w:val="ConsPlusNormal"/>
        <w:jc w:val="right"/>
      </w:pPr>
      <w:r w:rsidRPr="00566D70">
        <w:t>образований Архангельской</w:t>
      </w:r>
    </w:p>
    <w:p w:rsidR="0036425C" w:rsidRPr="00566D70" w:rsidRDefault="0036425C">
      <w:pPr>
        <w:pStyle w:val="ConsPlusNormal"/>
        <w:jc w:val="right"/>
      </w:pPr>
      <w:r w:rsidRPr="00566D70">
        <w:t>области на поддержку творческой</w:t>
      </w:r>
    </w:p>
    <w:p w:rsidR="00BA0204" w:rsidRPr="00566D70" w:rsidRDefault="0036425C" w:rsidP="00BA0204">
      <w:pPr>
        <w:pStyle w:val="ConsPlusNormal"/>
        <w:jc w:val="right"/>
        <w:rPr>
          <w:rFonts w:asciiTheme="minorHAnsi" w:hAnsiTheme="minorHAnsi" w:cs="Times New Roman"/>
          <w:spacing w:val="-6"/>
          <w:szCs w:val="22"/>
        </w:rPr>
      </w:pPr>
      <w:r w:rsidRPr="00566D70">
        <w:rPr>
          <w:rFonts w:asciiTheme="minorHAnsi" w:hAnsiTheme="minorHAnsi"/>
        </w:rPr>
        <w:t xml:space="preserve">деятельности </w:t>
      </w:r>
      <w:r w:rsidR="00BA0204" w:rsidRPr="00566D70">
        <w:rPr>
          <w:rFonts w:asciiTheme="minorHAnsi" w:hAnsiTheme="minorHAnsi" w:cs="Times New Roman"/>
          <w:spacing w:val="-6"/>
          <w:szCs w:val="22"/>
        </w:rPr>
        <w:t>и укрепление материально-технической</w:t>
      </w:r>
    </w:p>
    <w:p w:rsidR="00BA0204" w:rsidRPr="00566D70" w:rsidRDefault="00BA0204" w:rsidP="00BA0204">
      <w:pPr>
        <w:pStyle w:val="ConsPlusNormal"/>
        <w:jc w:val="right"/>
        <w:rPr>
          <w:rFonts w:asciiTheme="minorHAnsi" w:hAnsiTheme="minorHAnsi" w:cs="Times New Roman"/>
          <w:szCs w:val="22"/>
        </w:rPr>
      </w:pPr>
      <w:r w:rsidRPr="00566D70">
        <w:rPr>
          <w:rFonts w:asciiTheme="minorHAnsi" w:hAnsiTheme="minorHAnsi" w:cs="Times New Roman"/>
          <w:spacing w:val="-6"/>
          <w:szCs w:val="22"/>
        </w:rPr>
        <w:t xml:space="preserve"> базы  муниципальных</w:t>
      </w:r>
      <w:r w:rsidRPr="00566D70">
        <w:rPr>
          <w:rFonts w:asciiTheme="minorHAnsi" w:hAnsiTheme="minorHAnsi" w:cs="Times New Roman"/>
          <w:szCs w:val="22"/>
        </w:rPr>
        <w:t xml:space="preserve"> театров в населенных пунктах</w:t>
      </w:r>
    </w:p>
    <w:p w:rsidR="0036425C" w:rsidRPr="00566D70" w:rsidRDefault="0036425C">
      <w:pPr>
        <w:pStyle w:val="ConsPlusNormal"/>
        <w:jc w:val="right"/>
      </w:pPr>
      <w:r w:rsidRPr="00566D70">
        <w:rPr>
          <w:rFonts w:asciiTheme="minorHAnsi" w:hAnsiTheme="minorHAnsi"/>
        </w:rPr>
        <w:t xml:space="preserve"> в городах с численностью</w:t>
      </w:r>
      <w:r w:rsidR="00BA0204" w:rsidRPr="00566D70">
        <w:rPr>
          <w:rFonts w:asciiTheme="minorHAnsi" w:hAnsiTheme="minorHAnsi"/>
        </w:rPr>
        <w:t xml:space="preserve"> </w:t>
      </w:r>
      <w:r w:rsidRPr="00566D70">
        <w:rPr>
          <w:rFonts w:asciiTheme="minorHAnsi" w:hAnsiTheme="minorHAnsi"/>
        </w:rPr>
        <w:t>населения до 300 тысяч человек</w:t>
      </w:r>
    </w:p>
    <w:p w:rsidR="0036425C" w:rsidRPr="00566D70" w:rsidRDefault="0036425C">
      <w:pPr>
        <w:pStyle w:val="ConsPlusNormal"/>
        <w:jc w:val="both"/>
      </w:pPr>
    </w:p>
    <w:p w:rsidR="0036425C" w:rsidRPr="00566D70" w:rsidRDefault="0036425C">
      <w:pPr>
        <w:pStyle w:val="ConsPlusNonformat"/>
        <w:jc w:val="both"/>
      </w:pPr>
      <w:bookmarkStart w:id="138" w:name="P7866"/>
      <w:bookmarkEnd w:id="138"/>
      <w:r w:rsidRPr="00566D70">
        <w:t xml:space="preserve">                                   СМЕТА</w:t>
      </w:r>
    </w:p>
    <w:p w:rsidR="0036425C" w:rsidRPr="00566D70" w:rsidRDefault="0036425C">
      <w:pPr>
        <w:pStyle w:val="ConsPlusNonformat"/>
        <w:jc w:val="both"/>
      </w:pPr>
      <w:r w:rsidRPr="00566D70">
        <w:t xml:space="preserve">               расходов на поддержку творческой деятельности</w:t>
      </w:r>
    </w:p>
    <w:p w:rsidR="0052279F" w:rsidRPr="00566D70" w:rsidRDefault="0036425C">
      <w:pPr>
        <w:pStyle w:val="ConsPlusNonformat"/>
        <w:jc w:val="both"/>
        <w:rPr>
          <w:spacing w:val="-6"/>
        </w:rPr>
      </w:pPr>
      <w:r w:rsidRPr="00566D70">
        <w:t xml:space="preserve">              </w:t>
      </w:r>
      <w:r w:rsidR="0052279F" w:rsidRPr="00566D70">
        <w:rPr>
          <w:spacing w:val="-6"/>
          <w:sz w:val="22"/>
          <w:szCs w:val="22"/>
        </w:rPr>
        <w:t xml:space="preserve">и укрепление </w:t>
      </w:r>
      <w:r w:rsidR="0052279F" w:rsidRPr="00566D70">
        <w:rPr>
          <w:spacing w:val="-6"/>
        </w:rPr>
        <w:t>материально-технической базы муниципальных</w:t>
      </w:r>
    </w:p>
    <w:p w:rsidR="0036425C" w:rsidRPr="00566D70" w:rsidRDefault="0052279F" w:rsidP="0052279F">
      <w:pPr>
        <w:pStyle w:val="ConsPlusNonformat"/>
        <w:ind w:left="1416"/>
        <w:jc w:val="both"/>
      </w:pPr>
      <w:r w:rsidRPr="00566D70">
        <w:t xml:space="preserve"> театров в населенных пунктах </w:t>
      </w:r>
      <w:r w:rsidR="0036425C" w:rsidRPr="00566D70">
        <w:t>в городах с численностью</w:t>
      </w:r>
    </w:p>
    <w:p w:rsidR="0036425C" w:rsidRPr="00566D70" w:rsidRDefault="0036425C">
      <w:pPr>
        <w:pStyle w:val="ConsPlusNonformat"/>
        <w:jc w:val="both"/>
      </w:pPr>
      <w:r w:rsidRPr="00566D70">
        <w:t xml:space="preserve">                      населения до 300 тысяч человек</w:t>
      </w:r>
    </w:p>
    <w:p w:rsidR="0036425C" w:rsidRPr="00566D70" w:rsidRDefault="0036425C">
      <w:pPr>
        <w:pStyle w:val="ConsPlusNonformat"/>
        <w:jc w:val="both"/>
      </w:pPr>
      <w:r w:rsidRPr="00566D70">
        <w:t xml:space="preserve">         ________________________________________________________</w:t>
      </w:r>
    </w:p>
    <w:p w:rsidR="0036425C" w:rsidRPr="00566D70" w:rsidRDefault="0036425C">
      <w:pPr>
        <w:pStyle w:val="ConsPlusNonformat"/>
        <w:jc w:val="both"/>
      </w:pPr>
      <w:r w:rsidRPr="00566D70">
        <w:t xml:space="preserve">                 (наименование муниципального образования)</w:t>
      </w:r>
    </w:p>
    <w:p w:rsidR="0036425C" w:rsidRPr="00566D70" w:rsidRDefault="003642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2835"/>
        <w:gridCol w:w="1914"/>
        <w:gridCol w:w="1914"/>
        <w:gridCol w:w="1701"/>
      </w:tblGrid>
      <w:tr w:rsidR="0036425C" w:rsidRPr="00566D70">
        <w:tc>
          <w:tcPr>
            <w:tcW w:w="675" w:type="dxa"/>
          </w:tcPr>
          <w:p w:rsidR="0036425C" w:rsidRPr="00566D70" w:rsidRDefault="0036425C">
            <w:pPr>
              <w:pStyle w:val="ConsPlusNormal"/>
              <w:jc w:val="center"/>
            </w:pPr>
            <w:r w:rsidRPr="00566D70">
              <w:t>№ п/п</w:t>
            </w:r>
          </w:p>
        </w:tc>
        <w:tc>
          <w:tcPr>
            <w:tcW w:w="2835" w:type="dxa"/>
          </w:tcPr>
          <w:p w:rsidR="0036425C" w:rsidRPr="00566D70" w:rsidRDefault="0036425C">
            <w:pPr>
              <w:pStyle w:val="ConsPlusNormal"/>
              <w:jc w:val="center"/>
            </w:pPr>
            <w:r w:rsidRPr="00566D70">
              <w:t>Наименование расходов</w:t>
            </w:r>
          </w:p>
        </w:tc>
        <w:tc>
          <w:tcPr>
            <w:tcW w:w="1914" w:type="dxa"/>
          </w:tcPr>
          <w:p w:rsidR="0036425C" w:rsidRPr="00566D70" w:rsidRDefault="0036425C">
            <w:pPr>
              <w:pStyle w:val="ConsPlusNormal"/>
              <w:jc w:val="center"/>
            </w:pPr>
            <w:r w:rsidRPr="00566D70">
              <w:t>Цена, рублей</w:t>
            </w:r>
          </w:p>
        </w:tc>
        <w:tc>
          <w:tcPr>
            <w:tcW w:w="1914" w:type="dxa"/>
          </w:tcPr>
          <w:p w:rsidR="0036425C" w:rsidRPr="00566D70" w:rsidRDefault="0036425C">
            <w:pPr>
              <w:pStyle w:val="ConsPlusNormal"/>
              <w:jc w:val="center"/>
            </w:pPr>
            <w:r w:rsidRPr="00566D70">
              <w:t>Количество, единиц</w:t>
            </w:r>
          </w:p>
        </w:tc>
        <w:tc>
          <w:tcPr>
            <w:tcW w:w="1701" w:type="dxa"/>
          </w:tcPr>
          <w:p w:rsidR="0036425C" w:rsidRPr="00566D70" w:rsidRDefault="0036425C">
            <w:pPr>
              <w:pStyle w:val="ConsPlusNormal"/>
              <w:jc w:val="center"/>
            </w:pPr>
            <w:r w:rsidRPr="00566D70">
              <w:t>Стоимость, рублей</w:t>
            </w:r>
          </w:p>
        </w:tc>
      </w:tr>
      <w:tr w:rsidR="0036425C" w:rsidRPr="00566D70">
        <w:tc>
          <w:tcPr>
            <w:tcW w:w="675" w:type="dxa"/>
          </w:tcPr>
          <w:p w:rsidR="0036425C" w:rsidRPr="00566D70" w:rsidRDefault="0036425C">
            <w:pPr>
              <w:pStyle w:val="ConsPlusNormal"/>
              <w:jc w:val="center"/>
            </w:pPr>
            <w:r w:rsidRPr="00566D70">
              <w:t>1</w:t>
            </w:r>
          </w:p>
        </w:tc>
        <w:tc>
          <w:tcPr>
            <w:tcW w:w="2835" w:type="dxa"/>
          </w:tcPr>
          <w:p w:rsidR="0036425C" w:rsidRPr="00566D70" w:rsidRDefault="0036425C">
            <w:pPr>
              <w:pStyle w:val="ConsPlusNormal"/>
              <w:jc w:val="center"/>
            </w:pPr>
            <w:r w:rsidRPr="00566D70">
              <w:t>2</w:t>
            </w:r>
          </w:p>
        </w:tc>
        <w:tc>
          <w:tcPr>
            <w:tcW w:w="1914" w:type="dxa"/>
          </w:tcPr>
          <w:p w:rsidR="0036425C" w:rsidRPr="00566D70" w:rsidRDefault="0036425C">
            <w:pPr>
              <w:pStyle w:val="ConsPlusNormal"/>
              <w:jc w:val="center"/>
            </w:pPr>
            <w:r w:rsidRPr="00566D70">
              <w:t>3</w:t>
            </w:r>
          </w:p>
        </w:tc>
        <w:tc>
          <w:tcPr>
            <w:tcW w:w="1914" w:type="dxa"/>
          </w:tcPr>
          <w:p w:rsidR="0036425C" w:rsidRPr="00566D70" w:rsidRDefault="0036425C">
            <w:pPr>
              <w:pStyle w:val="ConsPlusNormal"/>
              <w:jc w:val="center"/>
            </w:pPr>
            <w:r w:rsidRPr="00566D70">
              <w:t>4</w:t>
            </w:r>
          </w:p>
        </w:tc>
        <w:tc>
          <w:tcPr>
            <w:tcW w:w="1701" w:type="dxa"/>
          </w:tcPr>
          <w:p w:rsidR="0036425C" w:rsidRPr="00566D70" w:rsidRDefault="0036425C">
            <w:pPr>
              <w:pStyle w:val="ConsPlusNormal"/>
              <w:jc w:val="center"/>
            </w:pPr>
            <w:r w:rsidRPr="00566D70">
              <w:t>5</w:t>
            </w:r>
          </w:p>
        </w:tc>
      </w:tr>
      <w:tr w:rsidR="0036425C" w:rsidRPr="00566D70">
        <w:tc>
          <w:tcPr>
            <w:tcW w:w="9039" w:type="dxa"/>
            <w:gridSpan w:val="5"/>
          </w:tcPr>
          <w:p w:rsidR="0036425C" w:rsidRPr="00566D70" w:rsidRDefault="0036425C">
            <w:pPr>
              <w:pStyle w:val="ConsPlusNormal"/>
            </w:pPr>
            <w:r w:rsidRPr="00566D70">
              <w:t>Создание новых постановок и показ спектаклей на стационаре</w:t>
            </w:r>
          </w:p>
        </w:tc>
      </w:tr>
      <w:tr w:rsidR="0036425C" w:rsidRPr="00566D70">
        <w:tc>
          <w:tcPr>
            <w:tcW w:w="9039" w:type="dxa"/>
            <w:gridSpan w:val="5"/>
          </w:tcPr>
          <w:p w:rsidR="0036425C" w:rsidRPr="00566D70" w:rsidRDefault="0036425C">
            <w:pPr>
              <w:pStyle w:val="ConsPlusNormal"/>
            </w:pPr>
            <w:r w:rsidRPr="00566D70">
              <w:t>Учреждение 1</w:t>
            </w:r>
          </w:p>
        </w:tc>
      </w:tr>
      <w:tr w:rsidR="0036425C" w:rsidRPr="00566D70">
        <w:tc>
          <w:tcPr>
            <w:tcW w:w="675" w:type="dxa"/>
          </w:tcPr>
          <w:p w:rsidR="0036425C" w:rsidRPr="00566D70" w:rsidRDefault="0036425C">
            <w:pPr>
              <w:pStyle w:val="ConsPlusNormal"/>
            </w:pPr>
            <w:r w:rsidRPr="00566D70">
              <w:t>1.</w:t>
            </w:r>
          </w:p>
        </w:tc>
        <w:tc>
          <w:tcPr>
            <w:tcW w:w="2835" w:type="dxa"/>
          </w:tcPr>
          <w:p w:rsidR="0036425C" w:rsidRPr="00566D70" w:rsidRDefault="0036425C">
            <w:pPr>
              <w:pStyle w:val="ConsPlusNormal"/>
            </w:pPr>
          </w:p>
        </w:tc>
        <w:tc>
          <w:tcPr>
            <w:tcW w:w="1914" w:type="dxa"/>
          </w:tcPr>
          <w:p w:rsidR="0036425C" w:rsidRPr="00566D70" w:rsidRDefault="0036425C">
            <w:pPr>
              <w:pStyle w:val="ConsPlusNormal"/>
            </w:pPr>
          </w:p>
        </w:tc>
        <w:tc>
          <w:tcPr>
            <w:tcW w:w="1914" w:type="dxa"/>
          </w:tcPr>
          <w:p w:rsidR="0036425C" w:rsidRPr="00566D70" w:rsidRDefault="0036425C">
            <w:pPr>
              <w:pStyle w:val="ConsPlusNormal"/>
            </w:pPr>
          </w:p>
        </w:tc>
        <w:tc>
          <w:tcPr>
            <w:tcW w:w="1701" w:type="dxa"/>
          </w:tcPr>
          <w:p w:rsidR="0036425C" w:rsidRPr="00566D70" w:rsidRDefault="0036425C">
            <w:pPr>
              <w:pStyle w:val="ConsPlusNormal"/>
            </w:pPr>
          </w:p>
        </w:tc>
      </w:tr>
      <w:tr w:rsidR="0036425C" w:rsidRPr="00566D70">
        <w:tc>
          <w:tcPr>
            <w:tcW w:w="675" w:type="dxa"/>
          </w:tcPr>
          <w:p w:rsidR="0036425C" w:rsidRPr="00566D70" w:rsidRDefault="0036425C">
            <w:pPr>
              <w:pStyle w:val="ConsPlusNormal"/>
            </w:pPr>
            <w:r w:rsidRPr="00566D70">
              <w:t>...</w:t>
            </w:r>
          </w:p>
        </w:tc>
        <w:tc>
          <w:tcPr>
            <w:tcW w:w="2835" w:type="dxa"/>
          </w:tcPr>
          <w:p w:rsidR="0036425C" w:rsidRPr="00566D70" w:rsidRDefault="0036425C">
            <w:pPr>
              <w:pStyle w:val="ConsPlusNormal"/>
            </w:pPr>
          </w:p>
        </w:tc>
        <w:tc>
          <w:tcPr>
            <w:tcW w:w="1914" w:type="dxa"/>
          </w:tcPr>
          <w:p w:rsidR="0036425C" w:rsidRPr="00566D70" w:rsidRDefault="0036425C">
            <w:pPr>
              <w:pStyle w:val="ConsPlusNormal"/>
            </w:pPr>
          </w:p>
        </w:tc>
        <w:tc>
          <w:tcPr>
            <w:tcW w:w="1914" w:type="dxa"/>
          </w:tcPr>
          <w:p w:rsidR="0036425C" w:rsidRPr="00566D70" w:rsidRDefault="0036425C">
            <w:pPr>
              <w:pStyle w:val="ConsPlusNormal"/>
            </w:pPr>
          </w:p>
        </w:tc>
        <w:tc>
          <w:tcPr>
            <w:tcW w:w="1701" w:type="dxa"/>
          </w:tcPr>
          <w:p w:rsidR="0036425C" w:rsidRPr="00566D70" w:rsidRDefault="0036425C">
            <w:pPr>
              <w:pStyle w:val="ConsPlusNormal"/>
            </w:pPr>
          </w:p>
        </w:tc>
      </w:tr>
      <w:tr w:rsidR="0036425C" w:rsidRPr="00566D70">
        <w:tc>
          <w:tcPr>
            <w:tcW w:w="7338" w:type="dxa"/>
            <w:gridSpan w:val="4"/>
          </w:tcPr>
          <w:p w:rsidR="0036425C" w:rsidRPr="00566D70" w:rsidRDefault="0036425C">
            <w:pPr>
              <w:pStyle w:val="ConsPlusNormal"/>
            </w:pPr>
            <w:r w:rsidRPr="00566D70">
              <w:t>Итого по учреждению 1</w:t>
            </w:r>
          </w:p>
        </w:tc>
        <w:tc>
          <w:tcPr>
            <w:tcW w:w="1701" w:type="dxa"/>
          </w:tcPr>
          <w:p w:rsidR="0036425C" w:rsidRPr="00566D70" w:rsidRDefault="0036425C">
            <w:pPr>
              <w:pStyle w:val="ConsPlusNormal"/>
            </w:pPr>
          </w:p>
        </w:tc>
      </w:tr>
      <w:tr w:rsidR="0036425C" w:rsidRPr="00566D70">
        <w:tc>
          <w:tcPr>
            <w:tcW w:w="9039" w:type="dxa"/>
            <w:gridSpan w:val="5"/>
          </w:tcPr>
          <w:p w:rsidR="0036425C" w:rsidRPr="00566D70" w:rsidRDefault="0036425C">
            <w:pPr>
              <w:pStyle w:val="ConsPlusNormal"/>
            </w:pPr>
            <w:r w:rsidRPr="00566D70">
              <w:t xml:space="preserve">Укрепление материально-технической базы муниципальных театров (приобретение технического и технологического оборудования, необходимого для осуществления </w:t>
            </w:r>
            <w:r w:rsidRPr="00566D70">
              <w:lastRenderedPageBreak/>
              <w:t>творческой деятельности, включая его доставку, монтаж/демонтаж, погрузочно-разгрузочные работы и обслуживание)</w:t>
            </w:r>
          </w:p>
        </w:tc>
      </w:tr>
      <w:tr w:rsidR="0036425C" w:rsidRPr="00566D70">
        <w:tc>
          <w:tcPr>
            <w:tcW w:w="9039" w:type="dxa"/>
            <w:gridSpan w:val="5"/>
          </w:tcPr>
          <w:p w:rsidR="0036425C" w:rsidRPr="00566D70" w:rsidRDefault="0036425C">
            <w:pPr>
              <w:pStyle w:val="ConsPlusNormal"/>
            </w:pPr>
            <w:r w:rsidRPr="00566D70">
              <w:lastRenderedPageBreak/>
              <w:t>Учреждение 2</w:t>
            </w:r>
          </w:p>
        </w:tc>
      </w:tr>
      <w:tr w:rsidR="0036425C" w:rsidRPr="00566D70">
        <w:tc>
          <w:tcPr>
            <w:tcW w:w="675" w:type="dxa"/>
          </w:tcPr>
          <w:p w:rsidR="0036425C" w:rsidRPr="00566D70" w:rsidRDefault="0036425C">
            <w:pPr>
              <w:pStyle w:val="ConsPlusNormal"/>
            </w:pPr>
            <w:r w:rsidRPr="00566D70">
              <w:t>1.</w:t>
            </w:r>
          </w:p>
        </w:tc>
        <w:tc>
          <w:tcPr>
            <w:tcW w:w="2835" w:type="dxa"/>
          </w:tcPr>
          <w:p w:rsidR="0036425C" w:rsidRPr="00566D70" w:rsidRDefault="0036425C">
            <w:pPr>
              <w:pStyle w:val="ConsPlusNormal"/>
            </w:pPr>
          </w:p>
        </w:tc>
        <w:tc>
          <w:tcPr>
            <w:tcW w:w="1914" w:type="dxa"/>
          </w:tcPr>
          <w:p w:rsidR="0036425C" w:rsidRPr="00566D70" w:rsidRDefault="0036425C">
            <w:pPr>
              <w:pStyle w:val="ConsPlusNormal"/>
            </w:pPr>
          </w:p>
        </w:tc>
        <w:tc>
          <w:tcPr>
            <w:tcW w:w="1914" w:type="dxa"/>
          </w:tcPr>
          <w:p w:rsidR="0036425C" w:rsidRPr="00566D70" w:rsidRDefault="0036425C">
            <w:pPr>
              <w:pStyle w:val="ConsPlusNormal"/>
            </w:pPr>
          </w:p>
        </w:tc>
        <w:tc>
          <w:tcPr>
            <w:tcW w:w="1701" w:type="dxa"/>
          </w:tcPr>
          <w:p w:rsidR="0036425C" w:rsidRPr="00566D70" w:rsidRDefault="0036425C">
            <w:pPr>
              <w:pStyle w:val="ConsPlusNormal"/>
            </w:pPr>
          </w:p>
        </w:tc>
      </w:tr>
      <w:tr w:rsidR="0036425C" w:rsidRPr="00566D70">
        <w:tc>
          <w:tcPr>
            <w:tcW w:w="675" w:type="dxa"/>
          </w:tcPr>
          <w:p w:rsidR="0036425C" w:rsidRPr="00566D70" w:rsidRDefault="0036425C">
            <w:pPr>
              <w:pStyle w:val="ConsPlusNormal"/>
            </w:pPr>
            <w:r w:rsidRPr="00566D70">
              <w:t>...</w:t>
            </w:r>
          </w:p>
        </w:tc>
        <w:tc>
          <w:tcPr>
            <w:tcW w:w="2835" w:type="dxa"/>
          </w:tcPr>
          <w:p w:rsidR="0036425C" w:rsidRPr="00566D70" w:rsidRDefault="0036425C">
            <w:pPr>
              <w:pStyle w:val="ConsPlusNormal"/>
            </w:pPr>
          </w:p>
        </w:tc>
        <w:tc>
          <w:tcPr>
            <w:tcW w:w="1914" w:type="dxa"/>
          </w:tcPr>
          <w:p w:rsidR="0036425C" w:rsidRPr="00566D70" w:rsidRDefault="0036425C">
            <w:pPr>
              <w:pStyle w:val="ConsPlusNormal"/>
            </w:pPr>
          </w:p>
        </w:tc>
        <w:tc>
          <w:tcPr>
            <w:tcW w:w="1914" w:type="dxa"/>
          </w:tcPr>
          <w:p w:rsidR="0036425C" w:rsidRPr="00566D70" w:rsidRDefault="0036425C">
            <w:pPr>
              <w:pStyle w:val="ConsPlusNormal"/>
            </w:pPr>
          </w:p>
        </w:tc>
        <w:tc>
          <w:tcPr>
            <w:tcW w:w="1701" w:type="dxa"/>
          </w:tcPr>
          <w:p w:rsidR="0036425C" w:rsidRPr="00566D70" w:rsidRDefault="0036425C">
            <w:pPr>
              <w:pStyle w:val="ConsPlusNormal"/>
            </w:pPr>
          </w:p>
        </w:tc>
      </w:tr>
      <w:tr w:rsidR="0036425C" w:rsidRPr="00566D70">
        <w:tc>
          <w:tcPr>
            <w:tcW w:w="7338" w:type="dxa"/>
            <w:gridSpan w:val="4"/>
          </w:tcPr>
          <w:p w:rsidR="0036425C" w:rsidRPr="00566D70" w:rsidRDefault="0036425C">
            <w:pPr>
              <w:pStyle w:val="ConsPlusNormal"/>
            </w:pPr>
            <w:r w:rsidRPr="00566D70">
              <w:t>Итого по учреждению 2</w:t>
            </w:r>
          </w:p>
        </w:tc>
        <w:tc>
          <w:tcPr>
            <w:tcW w:w="1701" w:type="dxa"/>
          </w:tcPr>
          <w:p w:rsidR="0036425C" w:rsidRPr="00566D70" w:rsidRDefault="0036425C">
            <w:pPr>
              <w:pStyle w:val="ConsPlusNormal"/>
            </w:pPr>
          </w:p>
        </w:tc>
      </w:tr>
      <w:tr w:rsidR="0036425C" w:rsidRPr="00566D70">
        <w:tc>
          <w:tcPr>
            <w:tcW w:w="7338" w:type="dxa"/>
            <w:gridSpan w:val="4"/>
          </w:tcPr>
          <w:p w:rsidR="0036425C" w:rsidRPr="00566D70" w:rsidRDefault="0036425C">
            <w:pPr>
              <w:pStyle w:val="ConsPlusNormal"/>
            </w:pPr>
            <w:r w:rsidRPr="00566D70">
              <w:t>ИТОГО</w:t>
            </w:r>
          </w:p>
        </w:tc>
        <w:tc>
          <w:tcPr>
            <w:tcW w:w="1701" w:type="dxa"/>
          </w:tcPr>
          <w:p w:rsidR="0036425C" w:rsidRPr="00566D70" w:rsidRDefault="0036425C">
            <w:pPr>
              <w:pStyle w:val="ConsPlusNormal"/>
            </w:pPr>
          </w:p>
        </w:tc>
      </w:tr>
    </w:tbl>
    <w:p w:rsidR="0036425C" w:rsidRPr="00566D70" w:rsidRDefault="0036425C">
      <w:pPr>
        <w:pStyle w:val="ConsPlusNormal"/>
        <w:jc w:val="both"/>
      </w:pPr>
    </w:p>
    <w:p w:rsidR="0036425C" w:rsidRPr="00566D70" w:rsidRDefault="0036425C">
      <w:pPr>
        <w:pStyle w:val="ConsPlusNonformat"/>
        <w:jc w:val="both"/>
      </w:pPr>
      <w:r w:rsidRPr="00566D70">
        <w:t>Глава муниципального образования</w:t>
      </w:r>
    </w:p>
    <w:p w:rsidR="0036425C" w:rsidRPr="00566D70" w:rsidRDefault="0036425C">
      <w:pPr>
        <w:pStyle w:val="ConsPlusNonformat"/>
        <w:jc w:val="both"/>
      </w:pPr>
      <w:r w:rsidRPr="00566D70">
        <w:t>Архангельской области            ______________  __________________________</w:t>
      </w:r>
    </w:p>
    <w:p w:rsidR="0036425C" w:rsidRPr="00566D70" w:rsidRDefault="0036425C">
      <w:pPr>
        <w:pStyle w:val="ConsPlusNonformat"/>
        <w:jc w:val="both"/>
      </w:pPr>
      <w:r w:rsidRPr="00566D70">
        <w:t xml:space="preserve">                                    (подпись)      (расшифровка подписи)</w:t>
      </w:r>
    </w:p>
    <w:p w:rsidR="0036425C" w:rsidRPr="00566D70" w:rsidRDefault="0036425C">
      <w:pPr>
        <w:pStyle w:val="ConsPlusNonformat"/>
        <w:jc w:val="both"/>
      </w:pPr>
      <w:r w:rsidRPr="00566D70">
        <w:t xml:space="preserve">                            М.П.</w:t>
      </w:r>
    </w:p>
    <w:p w:rsidR="0036425C" w:rsidRPr="00566D70" w:rsidRDefault="0036425C">
      <w:pPr>
        <w:pStyle w:val="ConsPlusNonformat"/>
        <w:jc w:val="both"/>
      </w:pPr>
      <w:r w:rsidRPr="00566D70">
        <w:t>"___" __________ 20__ года</w:t>
      </w: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right"/>
        <w:outlineLvl w:val="1"/>
      </w:pPr>
      <w:r w:rsidRPr="00566D70">
        <w:t>Приложение № 3</w:t>
      </w:r>
    </w:p>
    <w:p w:rsidR="0036425C" w:rsidRPr="00566D70" w:rsidRDefault="0036425C">
      <w:pPr>
        <w:pStyle w:val="ConsPlusNormal"/>
        <w:jc w:val="right"/>
      </w:pPr>
      <w:r w:rsidRPr="00566D70">
        <w:t>к Положению о порядке</w:t>
      </w:r>
    </w:p>
    <w:p w:rsidR="0036425C" w:rsidRPr="00566D70" w:rsidRDefault="0036425C">
      <w:pPr>
        <w:pStyle w:val="ConsPlusNormal"/>
        <w:jc w:val="right"/>
      </w:pPr>
      <w:r w:rsidRPr="00566D70">
        <w:t>и условиях проведения</w:t>
      </w:r>
    </w:p>
    <w:p w:rsidR="0036425C" w:rsidRPr="00566D70" w:rsidRDefault="0036425C">
      <w:pPr>
        <w:pStyle w:val="ConsPlusNormal"/>
        <w:jc w:val="right"/>
      </w:pPr>
      <w:r w:rsidRPr="00566D70">
        <w:t>конкурса на предоставлении</w:t>
      </w:r>
    </w:p>
    <w:p w:rsidR="0036425C" w:rsidRPr="00566D70" w:rsidRDefault="0036425C">
      <w:pPr>
        <w:pStyle w:val="ConsPlusNormal"/>
        <w:jc w:val="right"/>
      </w:pPr>
      <w:r w:rsidRPr="00566D70">
        <w:t>субсидий бюджетам муниципальных</w:t>
      </w:r>
    </w:p>
    <w:p w:rsidR="0036425C" w:rsidRPr="00566D70" w:rsidRDefault="0036425C">
      <w:pPr>
        <w:pStyle w:val="ConsPlusNormal"/>
        <w:jc w:val="right"/>
      </w:pPr>
      <w:r w:rsidRPr="00566D70">
        <w:t>образований Архангельской</w:t>
      </w:r>
    </w:p>
    <w:p w:rsidR="0036425C" w:rsidRPr="00566D70" w:rsidRDefault="0036425C">
      <w:pPr>
        <w:pStyle w:val="ConsPlusNormal"/>
        <w:jc w:val="right"/>
      </w:pPr>
      <w:r w:rsidRPr="00566D70">
        <w:t>области на поддержку творческой</w:t>
      </w:r>
    </w:p>
    <w:p w:rsidR="0052279F" w:rsidRPr="00566D70" w:rsidRDefault="0036425C" w:rsidP="0052279F">
      <w:pPr>
        <w:pStyle w:val="ConsPlusNormal"/>
        <w:jc w:val="right"/>
        <w:rPr>
          <w:spacing w:val="-6"/>
          <w:szCs w:val="22"/>
        </w:rPr>
      </w:pPr>
      <w:r w:rsidRPr="00566D70">
        <w:t xml:space="preserve">деятельности </w:t>
      </w:r>
      <w:r w:rsidR="0052279F" w:rsidRPr="00566D70">
        <w:rPr>
          <w:spacing w:val="-6"/>
          <w:szCs w:val="22"/>
        </w:rPr>
        <w:t>и укрепление материально-технической</w:t>
      </w:r>
    </w:p>
    <w:p w:rsidR="0052279F" w:rsidRPr="00566D70" w:rsidRDefault="0052279F" w:rsidP="0052279F">
      <w:pPr>
        <w:pStyle w:val="ConsPlusNormal"/>
        <w:jc w:val="right"/>
        <w:rPr>
          <w:szCs w:val="22"/>
        </w:rPr>
      </w:pPr>
      <w:r w:rsidRPr="00566D70">
        <w:rPr>
          <w:spacing w:val="-6"/>
          <w:szCs w:val="22"/>
        </w:rPr>
        <w:t xml:space="preserve"> базы  муниципальных</w:t>
      </w:r>
      <w:r w:rsidRPr="00566D70">
        <w:rPr>
          <w:szCs w:val="22"/>
        </w:rPr>
        <w:t xml:space="preserve"> театров в населенных пунктах</w:t>
      </w:r>
    </w:p>
    <w:p w:rsidR="0036425C" w:rsidRPr="00566D70" w:rsidRDefault="0036425C">
      <w:pPr>
        <w:pStyle w:val="ConsPlusNormal"/>
        <w:jc w:val="right"/>
      </w:pPr>
      <w:r w:rsidRPr="00566D70">
        <w:t xml:space="preserve"> в городах с численностью</w:t>
      </w:r>
      <w:r w:rsidR="0052279F" w:rsidRPr="00566D70">
        <w:t xml:space="preserve"> </w:t>
      </w:r>
      <w:r w:rsidRPr="00566D70">
        <w:t>населения до 300 тысяч человек</w:t>
      </w:r>
    </w:p>
    <w:p w:rsidR="0036425C" w:rsidRPr="00566D70" w:rsidRDefault="0036425C">
      <w:pPr>
        <w:pStyle w:val="ConsPlusNormal"/>
        <w:jc w:val="both"/>
      </w:pPr>
    </w:p>
    <w:p w:rsidR="0052279F" w:rsidRPr="00566D70" w:rsidRDefault="0052279F">
      <w:pPr>
        <w:pStyle w:val="ConsPlusNormal"/>
        <w:jc w:val="center"/>
      </w:pPr>
      <w:bookmarkStart w:id="139" w:name="P7935"/>
      <w:bookmarkEnd w:id="139"/>
    </w:p>
    <w:p w:rsidR="0036425C" w:rsidRPr="00566D70" w:rsidRDefault="0036425C">
      <w:pPr>
        <w:pStyle w:val="ConsPlusNormal"/>
        <w:jc w:val="center"/>
      </w:pPr>
      <w:r w:rsidRPr="00566D70">
        <w:t>КРИТЕРИИ</w:t>
      </w:r>
    </w:p>
    <w:p w:rsidR="0036425C" w:rsidRPr="00566D70" w:rsidRDefault="0036425C">
      <w:pPr>
        <w:pStyle w:val="ConsPlusNormal"/>
        <w:jc w:val="center"/>
      </w:pPr>
      <w:r w:rsidRPr="00566D70">
        <w:t>оценки заявок на участие в конкурсе на предоставление</w:t>
      </w:r>
    </w:p>
    <w:p w:rsidR="0036425C" w:rsidRPr="00566D70" w:rsidRDefault="0036425C">
      <w:pPr>
        <w:pStyle w:val="ConsPlusNormal"/>
        <w:jc w:val="center"/>
      </w:pPr>
      <w:r w:rsidRPr="00566D70">
        <w:t>субсидий бюджетам муниципальных образований Архангельской</w:t>
      </w:r>
    </w:p>
    <w:p w:rsidR="0036425C" w:rsidRPr="00566D70" w:rsidRDefault="0036425C">
      <w:pPr>
        <w:pStyle w:val="ConsPlusNormal"/>
        <w:jc w:val="center"/>
      </w:pPr>
      <w:r w:rsidRPr="00566D70">
        <w:t>области на поддержку творческой деятельности</w:t>
      </w:r>
    </w:p>
    <w:p w:rsidR="0052279F" w:rsidRPr="00566D70" w:rsidRDefault="0052279F">
      <w:pPr>
        <w:pStyle w:val="ConsPlusNormal"/>
        <w:jc w:val="center"/>
        <w:rPr>
          <w:szCs w:val="22"/>
        </w:rPr>
      </w:pPr>
      <w:r w:rsidRPr="00566D70">
        <w:rPr>
          <w:spacing w:val="-6"/>
          <w:szCs w:val="22"/>
        </w:rPr>
        <w:t>и укрепление материально-технической базы муниципальных</w:t>
      </w:r>
      <w:r w:rsidRPr="00566D70">
        <w:rPr>
          <w:szCs w:val="22"/>
        </w:rPr>
        <w:t xml:space="preserve"> театров</w:t>
      </w:r>
    </w:p>
    <w:p w:rsidR="0036425C" w:rsidRPr="00566D70" w:rsidRDefault="0052279F">
      <w:pPr>
        <w:pStyle w:val="ConsPlusNormal"/>
        <w:jc w:val="center"/>
      </w:pPr>
      <w:r w:rsidRPr="00566D70">
        <w:rPr>
          <w:szCs w:val="22"/>
        </w:rPr>
        <w:t xml:space="preserve"> в населенных пунктах</w:t>
      </w:r>
      <w:r w:rsidR="0036425C" w:rsidRPr="00566D70">
        <w:t xml:space="preserve"> в городах с численностью</w:t>
      </w:r>
      <w:r w:rsidRPr="00566D70">
        <w:t xml:space="preserve"> </w:t>
      </w:r>
      <w:r w:rsidR="0036425C" w:rsidRPr="00566D70">
        <w:t>населения до 300 тысяч человек</w:t>
      </w:r>
    </w:p>
    <w:p w:rsidR="0036425C" w:rsidRPr="00566D70" w:rsidRDefault="0036425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3390"/>
        <w:gridCol w:w="1843"/>
        <w:gridCol w:w="3231"/>
      </w:tblGrid>
      <w:tr w:rsidR="0036425C" w:rsidRPr="00566D70">
        <w:tc>
          <w:tcPr>
            <w:tcW w:w="600" w:type="dxa"/>
          </w:tcPr>
          <w:p w:rsidR="0036425C" w:rsidRPr="00566D70" w:rsidRDefault="0036425C">
            <w:pPr>
              <w:pStyle w:val="ConsPlusNormal"/>
              <w:jc w:val="center"/>
            </w:pPr>
            <w:r w:rsidRPr="00566D70">
              <w:t>№ п/п</w:t>
            </w:r>
          </w:p>
        </w:tc>
        <w:tc>
          <w:tcPr>
            <w:tcW w:w="3390" w:type="dxa"/>
          </w:tcPr>
          <w:p w:rsidR="0036425C" w:rsidRPr="00566D70" w:rsidRDefault="0036425C">
            <w:pPr>
              <w:pStyle w:val="ConsPlusNormal"/>
              <w:jc w:val="center"/>
            </w:pPr>
            <w:r w:rsidRPr="00566D70">
              <w:t>Наименование критерия</w:t>
            </w:r>
          </w:p>
        </w:tc>
        <w:tc>
          <w:tcPr>
            <w:tcW w:w="1843" w:type="dxa"/>
          </w:tcPr>
          <w:p w:rsidR="0036425C" w:rsidRPr="00566D70" w:rsidRDefault="0036425C">
            <w:pPr>
              <w:pStyle w:val="ConsPlusNormal"/>
              <w:jc w:val="center"/>
            </w:pPr>
            <w:r w:rsidRPr="00566D70">
              <w:t>Диапазон оценки баллов</w:t>
            </w:r>
          </w:p>
        </w:tc>
        <w:tc>
          <w:tcPr>
            <w:tcW w:w="3231" w:type="dxa"/>
          </w:tcPr>
          <w:p w:rsidR="0036425C" w:rsidRPr="00566D70" w:rsidRDefault="0036425C">
            <w:pPr>
              <w:pStyle w:val="ConsPlusNormal"/>
              <w:jc w:val="center"/>
            </w:pPr>
            <w:r w:rsidRPr="00566D70">
              <w:t>Расчет баллов</w:t>
            </w:r>
          </w:p>
        </w:tc>
      </w:tr>
      <w:tr w:rsidR="0036425C" w:rsidRPr="00566D70">
        <w:tc>
          <w:tcPr>
            <w:tcW w:w="600" w:type="dxa"/>
          </w:tcPr>
          <w:p w:rsidR="0036425C" w:rsidRPr="00566D70" w:rsidRDefault="0036425C">
            <w:pPr>
              <w:pStyle w:val="ConsPlusNormal"/>
              <w:jc w:val="center"/>
            </w:pPr>
            <w:r w:rsidRPr="00566D70">
              <w:t>1</w:t>
            </w:r>
          </w:p>
        </w:tc>
        <w:tc>
          <w:tcPr>
            <w:tcW w:w="3390" w:type="dxa"/>
          </w:tcPr>
          <w:p w:rsidR="0036425C" w:rsidRPr="00566D70" w:rsidRDefault="0036425C">
            <w:pPr>
              <w:pStyle w:val="ConsPlusNormal"/>
              <w:jc w:val="center"/>
            </w:pPr>
            <w:r w:rsidRPr="00566D70">
              <w:t>2</w:t>
            </w:r>
          </w:p>
        </w:tc>
        <w:tc>
          <w:tcPr>
            <w:tcW w:w="1843" w:type="dxa"/>
          </w:tcPr>
          <w:p w:rsidR="0036425C" w:rsidRPr="00566D70" w:rsidRDefault="0036425C">
            <w:pPr>
              <w:pStyle w:val="ConsPlusNormal"/>
              <w:jc w:val="center"/>
            </w:pPr>
            <w:r w:rsidRPr="00566D70">
              <w:t>3</w:t>
            </w:r>
          </w:p>
        </w:tc>
        <w:tc>
          <w:tcPr>
            <w:tcW w:w="3231" w:type="dxa"/>
          </w:tcPr>
          <w:p w:rsidR="0036425C" w:rsidRPr="00566D70" w:rsidRDefault="0036425C">
            <w:pPr>
              <w:pStyle w:val="ConsPlusNormal"/>
              <w:jc w:val="center"/>
            </w:pPr>
            <w:r w:rsidRPr="00566D70">
              <w:t>4</w:t>
            </w:r>
          </w:p>
        </w:tc>
      </w:tr>
      <w:tr w:rsidR="0036425C" w:rsidRPr="00566D70">
        <w:tblPrEx>
          <w:tblBorders>
            <w:left w:val="none" w:sz="0" w:space="0" w:color="auto"/>
            <w:right w:val="none" w:sz="0" w:space="0" w:color="auto"/>
            <w:insideH w:val="nil"/>
            <w:insideV w:val="none" w:sz="0" w:space="0" w:color="auto"/>
          </w:tblBorders>
        </w:tblPrEx>
        <w:tc>
          <w:tcPr>
            <w:tcW w:w="600" w:type="dxa"/>
            <w:tcBorders>
              <w:left w:val="nil"/>
              <w:bottom w:val="nil"/>
              <w:right w:val="nil"/>
            </w:tcBorders>
          </w:tcPr>
          <w:p w:rsidR="0036425C" w:rsidRPr="00566D70" w:rsidRDefault="0036425C">
            <w:pPr>
              <w:pStyle w:val="ConsPlusNormal"/>
              <w:jc w:val="center"/>
            </w:pPr>
            <w:r w:rsidRPr="00566D70">
              <w:t>1.</w:t>
            </w:r>
          </w:p>
        </w:tc>
        <w:tc>
          <w:tcPr>
            <w:tcW w:w="3390" w:type="dxa"/>
            <w:tcBorders>
              <w:left w:val="nil"/>
              <w:bottom w:val="nil"/>
              <w:right w:val="nil"/>
            </w:tcBorders>
          </w:tcPr>
          <w:p w:rsidR="0036425C" w:rsidRPr="00566D70" w:rsidRDefault="0036425C">
            <w:pPr>
              <w:pStyle w:val="ConsPlusNormal"/>
            </w:pPr>
            <w:r w:rsidRPr="00566D70">
              <w:t>Участие муниципального образования Архангельской области собственными средствами в реализации мероприятия, тыс. рублей</w:t>
            </w:r>
          </w:p>
        </w:tc>
        <w:tc>
          <w:tcPr>
            <w:tcW w:w="1843" w:type="dxa"/>
            <w:tcBorders>
              <w:left w:val="nil"/>
              <w:bottom w:val="nil"/>
              <w:right w:val="nil"/>
            </w:tcBorders>
          </w:tcPr>
          <w:p w:rsidR="0036425C" w:rsidRPr="00566D70" w:rsidRDefault="0036425C">
            <w:pPr>
              <w:pStyle w:val="ConsPlusNormal"/>
              <w:jc w:val="center"/>
            </w:pPr>
            <w:r w:rsidRPr="00566D70">
              <w:t>от 0 до 50</w:t>
            </w:r>
          </w:p>
        </w:tc>
        <w:tc>
          <w:tcPr>
            <w:tcW w:w="3231" w:type="dxa"/>
            <w:tcBorders>
              <w:left w:val="nil"/>
              <w:bottom w:val="nil"/>
              <w:right w:val="nil"/>
            </w:tcBorders>
          </w:tcPr>
          <w:p w:rsidR="0036425C" w:rsidRPr="00566D70" w:rsidRDefault="0036425C">
            <w:pPr>
              <w:pStyle w:val="ConsPlusNormal"/>
            </w:pPr>
            <w:r w:rsidRPr="00566D70">
              <w:t>от 500,1 тыс. рублей и более - 50 баллов;</w:t>
            </w:r>
          </w:p>
          <w:p w:rsidR="0036425C" w:rsidRPr="00566D70" w:rsidRDefault="0036425C">
            <w:pPr>
              <w:pStyle w:val="ConsPlusNormal"/>
            </w:pPr>
            <w:r w:rsidRPr="00566D70">
              <w:t>от 400,1 тыс. рублей до 500,0 тыс. рублей - 40 баллов;</w:t>
            </w:r>
          </w:p>
          <w:p w:rsidR="0036425C" w:rsidRPr="00566D70" w:rsidRDefault="0036425C">
            <w:pPr>
              <w:pStyle w:val="ConsPlusNormal"/>
            </w:pPr>
            <w:r w:rsidRPr="00566D70">
              <w:t>от 300,1 тыс. рублей до 400,0 тыс. рублей - 30 баллов;</w:t>
            </w:r>
          </w:p>
          <w:p w:rsidR="0036425C" w:rsidRPr="00566D70" w:rsidRDefault="0036425C">
            <w:pPr>
              <w:pStyle w:val="ConsPlusNormal"/>
            </w:pPr>
            <w:r w:rsidRPr="00566D70">
              <w:t xml:space="preserve">от 200,1 тыс. рублей до 300,0 </w:t>
            </w:r>
            <w:r w:rsidRPr="00566D70">
              <w:lastRenderedPageBreak/>
              <w:t>тыс. рублей - 20 баллов;</w:t>
            </w:r>
          </w:p>
          <w:p w:rsidR="0036425C" w:rsidRPr="00566D70" w:rsidRDefault="0036425C">
            <w:pPr>
              <w:pStyle w:val="ConsPlusNormal"/>
            </w:pPr>
            <w:r w:rsidRPr="00566D70">
              <w:t>от 100,1 тыс. рублей до 200,0 тыс. рублей - 10 баллов;</w:t>
            </w:r>
          </w:p>
          <w:p w:rsidR="0036425C" w:rsidRPr="00566D70" w:rsidRDefault="0036425C">
            <w:pPr>
              <w:pStyle w:val="ConsPlusNormal"/>
            </w:pPr>
            <w:r w:rsidRPr="00566D70">
              <w:t>100,0 тыс. рублей и менее - 5 баллов</w:t>
            </w:r>
          </w:p>
        </w:tc>
      </w:tr>
      <w:tr w:rsidR="0036425C" w:rsidRPr="00566D70">
        <w:tblPrEx>
          <w:tblBorders>
            <w:left w:val="none" w:sz="0" w:space="0" w:color="auto"/>
            <w:right w:val="none" w:sz="0" w:space="0" w:color="auto"/>
            <w:insideH w:val="nil"/>
            <w:insideV w:val="none" w:sz="0" w:space="0" w:color="auto"/>
          </w:tblBorders>
        </w:tblPrEx>
        <w:tc>
          <w:tcPr>
            <w:tcW w:w="600" w:type="dxa"/>
            <w:tcBorders>
              <w:top w:val="nil"/>
              <w:left w:val="nil"/>
              <w:bottom w:val="nil"/>
              <w:right w:val="nil"/>
            </w:tcBorders>
          </w:tcPr>
          <w:p w:rsidR="0036425C" w:rsidRPr="00566D70" w:rsidRDefault="0036425C">
            <w:pPr>
              <w:pStyle w:val="ConsPlusNormal"/>
              <w:jc w:val="center"/>
            </w:pPr>
            <w:r w:rsidRPr="00566D70">
              <w:lastRenderedPageBreak/>
              <w:t>2.</w:t>
            </w:r>
          </w:p>
        </w:tc>
        <w:tc>
          <w:tcPr>
            <w:tcW w:w="3390" w:type="dxa"/>
            <w:tcBorders>
              <w:top w:val="nil"/>
              <w:left w:val="nil"/>
              <w:bottom w:val="nil"/>
              <w:right w:val="nil"/>
            </w:tcBorders>
          </w:tcPr>
          <w:p w:rsidR="0036425C" w:rsidRPr="00566D70" w:rsidRDefault="0036425C">
            <w:pPr>
              <w:pStyle w:val="ConsPlusNormal"/>
            </w:pPr>
            <w:r w:rsidRPr="00566D70">
              <w:t xml:space="preserve">Увеличение количества посещений театрально-концертных мероприятий в текущем финансовом году по отношению к предыдущему году (в соответствии с данными формы статистического наблюдения </w:t>
            </w:r>
            <w:hyperlink r:id="rId335" w:history="1">
              <w:r w:rsidRPr="00566D70">
                <w:t>№ 9-НК</w:t>
              </w:r>
            </w:hyperlink>
            <w:r w:rsidRPr="00566D70">
              <w:t>), процентов</w:t>
            </w:r>
          </w:p>
        </w:tc>
        <w:tc>
          <w:tcPr>
            <w:tcW w:w="1843" w:type="dxa"/>
            <w:tcBorders>
              <w:top w:val="nil"/>
              <w:left w:val="nil"/>
              <w:bottom w:val="nil"/>
              <w:right w:val="nil"/>
            </w:tcBorders>
          </w:tcPr>
          <w:p w:rsidR="0036425C" w:rsidRPr="00566D70" w:rsidRDefault="0036425C">
            <w:pPr>
              <w:pStyle w:val="ConsPlusNormal"/>
              <w:jc w:val="center"/>
            </w:pPr>
            <w:r w:rsidRPr="00566D70">
              <w:t>от 0 до 50</w:t>
            </w:r>
          </w:p>
        </w:tc>
        <w:tc>
          <w:tcPr>
            <w:tcW w:w="3231" w:type="dxa"/>
            <w:tcBorders>
              <w:top w:val="nil"/>
              <w:left w:val="nil"/>
              <w:bottom w:val="nil"/>
              <w:right w:val="nil"/>
            </w:tcBorders>
          </w:tcPr>
          <w:p w:rsidR="0036425C" w:rsidRPr="00566D70" w:rsidRDefault="0036425C">
            <w:pPr>
              <w:pStyle w:val="ConsPlusNormal"/>
            </w:pPr>
            <w:r w:rsidRPr="00566D70">
              <w:t>4,5 процента и выше - 50 баллов;</w:t>
            </w:r>
          </w:p>
          <w:p w:rsidR="0036425C" w:rsidRPr="00566D70" w:rsidRDefault="0036425C">
            <w:pPr>
              <w:pStyle w:val="ConsPlusNormal"/>
            </w:pPr>
            <w:r w:rsidRPr="00566D70">
              <w:t>4,4 процента - 40 баллов;</w:t>
            </w:r>
          </w:p>
          <w:p w:rsidR="0036425C" w:rsidRPr="00566D70" w:rsidRDefault="0036425C">
            <w:pPr>
              <w:pStyle w:val="ConsPlusNormal"/>
            </w:pPr>
            <w:r w:rsidRPr="00566D70">
              <w:t>4,3 процента - 30 баллов;</w:t>
            </w:r>
          </w:p>
          <w:p w:rsidR="0036425C" w:rsidRPr="00566D70" w:rsidRDefault="0036425C">
            <w:pPr>
              <w:pStyle w:val="ConsPlusNormal"/>
            </w:pPr>
            <w:r w:rsidRPr="00566D70">
              <w:t>4,2 процента - 20 баллов;</w:t>
            </w:r>
          </w:p>
          <w:p w:rsidR="0036425C" w:rsidRPr="00566D70" w:rsidRDefault="0036425C">
            <w:pPr>
              <w:pStyle w:val="ConsPlusNormal"/>
            </w:pPr>
            <w:r w:rsidRPr="00566D70">
              <w:t>4,1 процента - 10 баллов;</w:t>
            </w:r>
          </w:p>
          <w:p w:rsidR="0036425C" w:rsidRPr="00566D70" w:rsidRDefault="0036425C">
            <w:pPr>
              <w:pStyle w:val="ConsPlusNormal"/>
            </w:pPr>
            <w:r w:rsidRPr="00566D70">
              <w:t>4,0 процента и менее - 0 баллов</w:t>
            </w:r>
          </w:p>
        </w:tc>
      </w:tr>
    </w:tbl>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right"/>
        <w:outlineLvl w:val="0"/>
      </w:pPr>
      <w:r w:rsidRPr="00566D70">
        <w:t>Утверждено</w:t>
      </w:r>
    </w:p>
    <w:p w:rsidR="0036425C" w:rsidRPr="00566D70" w:rsidRDefault="0036425C">
      <w:pPr>
        <w:pStyle w:val="ConsPlusNormal"/>
        <w:jc w:val="right"/>
      </w:pPr>
      <w:r w:rsidRPr="00566D70">
        <w:t>постановлением Правительства</w:t>
      </w:r>
    </w:p>
    <w:p w:rsidR="0036425C" w:rsidRPr="00566D70" w:rsidRDefault="0036425C">
      <w:pPr>
        <w:pStyle w:val="ConsPlusNormal"/>
        <w:jc w:val="right"/>
      </w:pPr>
      <w:r w:rsidRPr="00566D70">
        <w:t>Архангельской области</w:t>
      </w:r>
    </w:p>
    <w:p w:rsidR="0036425C" w:rsidRPr="00566D70" w:rsidRDefault="0036425C">
      <w:pPr>
        <w:pStyle w:val="ConsPlusNormal"/>
        <w:jc w:val="right"/>
      </w:pPr>
      <w:r w:rsidRPr="00566D70">
        <w:t>от 12.10.2012 № 461-пп</w:t>
      </w:r>
    </w:p>
    <w:p w:rsidR="0036425C" w:rsidRPr="00566D70" w:rsidRDefault="0036425C">
      <w:pPr>
        <w:pStyle w:val="ConsPlusNormal"/>
        <w:jc w:val="both"/>
      </w:pPr>
    </w:p>
    <w:p w:rsidR="0036425C" w:rsidRPr="00566D70" w:rsidRDefault="0036425C">
      <w:pPr>
        <w:pStyle w:val="ConsPlusTitle"/>
        <w:jc w:val="center"/>
      </w:pPr>
      <w:bookmarkStart w:id="140" w:name="P7978"/>
      <w:bookmarkEnd w:id="140"/>
      <w:r w:rsidRPr="00566D70">
        <w:t>ПОЛОЖЕНИЕ</w:t>
      </w:r>
    </w:p>
    <w:p w:rsidR="0036425C" w:rsidRPr="00566D70" w:rsidRDefault="0036425C">
      <w:pPr>
        <w:pStyle w:val="ConsPlusTitle"/>
        <w:jc w:val="center"/>
      </w:pPr>
      <w:r w:rsidRPr="00566D70">
        <w:t>О ПОРЯДКЕ И УСЛОВИЯХ ПРОВЕДЕНИЯ КОНКУРСА НА ПРЕДОСТАВЛЕНИЕ</w:t>
      </w:r>
    </w:p>
    <w:p w:rsidR="0036425C" w:rsidRPr="00566D70" w:rsidRDefault="0036425C">
      <w:pPr>
        <w:pStyle w:val="ConsPlusTitle"/>
        <w:jc w:val="center"/>
      </w:pPr>
      <w:r w:rsidRPr="00566D70">
        <w:t>СУБСИДИИ БЮДЖЕТАМ МУНИЦИПАЛЬНЫХ РАЙОНОВ И ГОРОДСКИХ ОКРУГОВ</w:t>
      </w:r>
    </w:p>
    <w:p w:rsidR="003B1CCF" w:rsidRPr="00566D70" w:rsidRDefault="0036425C">
      <w:pPr>
        <w:pStyle w:val="ConsPlusTitle"/>
        <w:jc w:val="center"/>
      </w:pPr>
      <w:r w:rsidRPr="00566D70">
        <w:t>НА</w:t>
      </w:r>
      <w:r w:rsidR="003B1CCF" w:rsidRPr="00566D70">
        <w:t xml:space="preserve"> ПОДДЕРЖКУ ОТРАСЛИ КУЛЬТЬУРЫ В ЧАСТИ ГОСУДАРСТВЕННОЙ ПОДДЕРЖКИ</w:t>
      </w:r>
      <w:r w:rsidRPr="00566D70">
        <w:t xml:space="preserve"> </w:t>
      </w:r>
    </w:p>
    <w:p w:rsidR="0036425C" w:rsidRPr="00566D70" w:rsidRDefault="0036425C">
      <w:pPr>
        <w:pStyle w:val="ConsPlusTitle"/>
        <w:jc w:val="center"/>
      </w:pPr>
      <w:r w:rsidRPr="00566D70">
        <w:t>ЛУЧШИХ МУНИЦИПАЛЬНЫХ УЧРЕЖДЕНИЙ</w:t>
      </w:r>
      <w:r w:rsidR="003B1CCF" w:rsidRPr="00566D70">
        <w:t xml:space="preserve"> </w:t>
      </w:r>
      <w:r w:rsidRPr="00566D70">
        <w:t>КУЛЬТУРЫ МУНИЦИПАЛЬНЫХ ОБРАЗОВАНИЙ АРХАНГЕЛЬСКОЙ ОБЛАСТИ,</w:t>
      </w:r>
      <w:r w:rsidR="003B1CCF" w:rsidRPr="00566D70">
        <w:t xml:space="preserve"> </w:t>
      </w:r>
      <w:r w:rsidRPr="00566D70">
        <w:t>МУНИЦИПАЛЬНЫХ ОБРАЗОВАТЕЛЬНЫХ ОРГАНИЗАЦИЙ ДОПОЛНИТЕЛЬНОГО</w:t>
      </w:r>
      <w:r w:rsidR="003B1CCF" w:rsidRPr="00566D70">
        <w:t xml:space="preserve"> </w:t>
      </w:r>
      <w:r w:rsidRPr="00566D70">
        <w:t>ОБРАЗОВАНИЯ ДЕТЕЙ (ДЕТСКИХ ШКОЛ ИСКУССТВ ПО ВИДАМ ИСКУССТВ),</w:t>
      </w:r>
    </w:p>
    <w:p w:rsidR="0036425C" w:rsidRPr="00566D70" w:rsidRDefault="0036425C">
      <w:pPr>
        <w:pStyle w:val="ConsPlusTitle"/>
        <w:jc w:val="center"/>
      </w:pPr>
      <w:r w:rsidRPr="00566D70">
        <w:t>НАХОДЯЩИХСЯ НА ТЕРРИТОРИЯХ СЕЛЬСКИХ ПОСЕЛЕНИЙ</w:t>
      </w:r>
    </w:p>
    <w:p w:rsidR="0036425C" w:rsidRPr="00566D70" w:rsidRDefault="0036425C">
      <w:pPr>
        <w:pStyle w:val="ConsPlusTitle"/>
        <w:jc w:val="center"/>
      </w:pPr>
      <w:r w:rsidRPr="00566D70">
        <w:t>АРХАНГЕЛЬСКОЙ ОБЛАСТИ, И ИХ РАБОТНИКОВ</w:t>
      </w:r>
    </w:p>
    <w:p w:rsidR="0036425C" w:rsidRPr="00566D70" w:rsidRDefault="0036425C">
      <w:pPr>
        <w:spacing w:after="1"/>
      </w:pPr>
    </w:p>
    <w:p w:rsidR="0036425C" w:rsidRPr="00566D70" w:rsidRDefault="0036425C">
      <w:pPr>
        <w:pStyle w:val="ConsPlusNormal"/>
        <w:jc w:val="both"/>
      </w:pPr>
    </w:p>
    <w:p w:rsidR="0036425C" w:rsidRPr="00566D70" w:rsidRDefault="0036425C">
      <w:pPr>
        <w:pStyle w:val="ConsPlusNormal"/>
        <w:jc w:val="center"/>
        <w:outlineLvl w:val="1"/>
      </w:pPr>
      <w:r w:rsidRPr="00566D70">
        <w:t>I. Общие положения</w:t>
      </w:r>
    </w:p>
    <w:p w:rsidR="0036425C" w:rsidRPr="00566D70" w:rsidRDefault="0036425C">
      <w:pPr>
        <w:pStyle w:val="ConsPlusNormal"/>
        <w:jc w:val="both"/>
      </w:pPr>
    </w:p>
    <w:p w:rsidR="0036425C" w:rsidRPr="00566D70" w:rsidRDefault="0036425C">
      <w:pPr>
        <w:pStyle w:val="ConsPlusNormal"/>
        <w:ind w:firstLine="540"/>
        <w:jc w:val="both"/>
        <w:rPr>
          <w:rFonts w:ascii="Times New Roman" w:hAnsi="Times New Roman" w:cs="Times New Roman"/>
          <w:sz w:val="28"/>
          <w:szCs w:val="28"/>
        </w:rPr>
      </w:pPr>
      <w:r w:rsidRPr="00566D70">
        <w:rPr>
          <w:rFonts w:ascii="Times New Roman" w:hAnsi="Times New Roman" w:cs="Times New Roman"/>
          <w:sz w:val="28"/>
          <w:szCs w:val="28"/>
        </w:rPr>
        <w:t xml:space="preserve">1. Настоящее Положение, разработанное в соответствии со </w:t>
      </w:r>
      <w:hyperlink r:id="rId336" w:history="1">
        <w:r w:rsidRPr="00566D70">
          <w:rPr>
            <w:rFonts w:ascii="Times New Roman" w:hAnsi="Times New Roman" w:cs="Times New Roman"/>
            <w:sz w:val="28"/>
            <w:szCs w:val="28"/>
          </w:rPr>
          <w:t>статьей 135</w:t>
        </w:r>
      </w:hyperlink>
      <w:r w:rsidRPr="00566D70">
        <w:rPr>
          <w:rFonts w:ascii="Times New Roman" w:hAnsi="Times New Roman" w:cs="Times New Roman"/>
          <w:sz w:val="28"/>
          <w:szCs w:val="28"/>
        </w:rPr>
        <w:t xml:space="preserve"> и </w:t>
      </w:r>
      <w:hyperlink r:id="rId337" w:history="1">
        <w:r w:rsidRPr="00566D70">
          <w:rPr>
            <w:rFonts w:ascii="Times New Roman" w:hAnsi="Times New Roman" w:cs="Times New Roman"/>
            <w:sz w:val="28"/>
            <w:szCs w:val="28"/>
          </w:rPr>
          <w:t>пунктом 3 статьи 139</w:t>
        </w:r>
      </w:hyperlink>
      <w:r w:rsidRPr="00566D70">
        <w:rPr>
          <w:rFonts w:ascii="Times New Roman" w:hAnsi="Times New Roman" w:cs="Times New Roman"/>
          <w:sz w:val="28"/>
          <w:szCs w:val="28"/>
        </w:rPr>
        <w:t xml:space="preserve"> Бюджетного кодекса Российской Федерации, </w:t>
      </w:r>
      <w:hyperlink r:id="rId338" w:history="1">
        <w:r w:rsidRPr="00566D70">
          <w:rPr>
            <w:rFonts w:ascii="Times New Roman" w:hAnsi="Times New Roman" w:cs="Times New Roman"/>
            <w:sz w:val="28"/>
            <w:szCs w:val="28"/>
          </w:rPr>
          <w:t>Правилами</w:t>
        </w:r>
      </w:hyperlink>
      <w:r w:rsidRPr="00566D70">
        <w:rPr>
          <w:rFonts w:ascii="Times New Roman" w:hAnsi="Times New Roman" w:cs="Times New Roman"/>
          <w:sz w:val="28"/>
          <w:szCs w:val="28"/>
        </w:rPr>
        <w:t xml:space="preserve"> предоставления и распределения субсидий из федерального бюджета бюджетам субъектов Российской Федерации на поддержку отрасли культуры</w:t>
      </w:r>
      <w:r w:rsidRPr="00261948">
        <w:rPr>
          <w:rFonts w:ascii="Times New Roman" w:hAnsi="Times New Roman" w:cs="Times New Roman"/>
          <w:sz w:val="28"/>
          <w:szCs w:val="28"/>
        </w:rPr>
        <w:t xml:space="preserve">, </w:t>
      </w:r>
      <w:r w:rsidR="001E2669" w:rsidRPr="00261948">
        <w:rPr>
          <w:rFonts w:ascii="Times New Roman" w:hAnsi="Times New Roman" w:cs="Times New Roman"/>
          <w:spacing w:val="-6"/>
          <w:sz w:val="28"/>
          <w:szCs w:val="28"/>
        </w:rPr>
        <w:t>приложение № 8</w:t>
      </w:r>
      <w:r w:rsidR="001E2669" w:rsidRPr="00261948">
        <w:rPr>
          <w:rFonts w:ascii="Times New Roman" w:hAnsi="Times New Roman" w:cs="Times New Roman"/>
          <w:sz w:val="28"/>
          <w:szCs w:val="28"/>
        </w:rPr>
        <w:t xml:space="preserve"> к государственной программе Российской Федерации “Развитие культуры </w:t>
      </w:r>
      <w:r w:rsidR="001E2669" w:rsidRPr="00261948">
        <w:rPr>
          <w:rFonts w:ascii="Times New Roman" w:hAnsi="Times New Roman" w:cs="Times New Roman"/>
          <w:spacing w:val="-6"/>
          <w:sz w:val="28"/>
          <w:szCs w:val="28"/>
        </w:rPr>
        <w:t>и туризма” на 2013 – 2020 годы, утвержденной постановлением Правительства</w:t>
      </w:r>
      <w:r w:rsidR="001E2669" w:rsidRPr="00261948">
        <w:rPr>
          <w:rFonts w:ascii="Times New Roman" w:hAnsi="Times New Roman" w:cs="Times New Roman"/>
          <w:sz w:val="28"/>
          <w:szCs w:val="28"/>
        </w:rPr>
        <w:t xml:space="preserve"> Российской Федерации от 15 апреля 2014 года № 317</w:t>
      </w:r>
      <w:r w:rsidRPr="00261948">
        <w:rPr>
          <w:rFonts w:ascii="Times New Roman" w:hAnsi="Times New Roman" w:cs="Times New Roman"/>
          <w:sz w:val="28"/>
          <w:szCs w:val="28"/>
        </w:rPr>
        <w:t xml:space="preserve">, </w:t>
      </w:r>
      <w:hyperlink w:anchor="P254" w:history="1">
        <w:r w:rsidRPr="00261948">
          <w:rPr>
            <w:rFonts w:ascii="Times New Roman" w:hAnsi="Times New Roman" w:cs="Times New Roman"/>
            <w:sz w:val="28"/>
            <w:szCs w:val="28"/>
          </w:rPr>
          <w:t>разделом III</w:t>
        </w:r>
      </w:hyperlink>
      <w:r w:rsidRPr="00261948">
        <w:rPr>
          <w:rFonts w:ascii="Times New Roman" w:hAnsi="Times New Roman" w:cs="Times New Roman"/>
          <w:sz w:val="28"/>
          <w:szCs w:val="28"/>
        </w:rPr>
        <w:t xml:space="preserve"> государственной программы Архангельской области "Культура Русского Севера (2013 - 202</w:t>
      </w:r>
      <w:r w:rsidR="001264A6" w:rsidRPr="00261948">
        <w:rPr>
          <w:rFonts w:ascii="Times New Roman" w:hAnsi="Times New Roman" w:cs="Times New Roman"/>
          <w:sz w:val="28"/>
          <w:szCs w:val="28"/>
        </w:rPr>
        <w:t>4</w:t>
      </w:r>
      <w:r w:rsidRPr="00261948">
        <w:rPr>
          <w:rFonts w:ascii="Times New Roman" w:hAnsi="Times New Roman" w:cs="Times New Roman"/>
          <w:sz w:val="28"/>
          <w:szCs w:val="28"/>
        </w:rPr>
        <w:t xml:space="preserve"> годы)", утвержденной постановлением Правительства Архангельской области от 12 октября 2012 года № 461-пп, определяет</w:t>
      </w:r>
      <w:r w:rsidRPr="00566D70">
        <w:rPr>
          <w:rFonts w:ascii="Times New Roman" w:hAnsi="Times New Roman" w:cs="Times New Roman"/>
          <w:sz w:val="28"/>
          <w:szCs w:val="28"/>
        </w:rPr>
        <w:t xml:space="preserve"> порядок и условия предоставления субсидий бюджетам муниципальных районов и городских округов Архангельской области (далее соответственно - местные бюджеты, муниципальные </w:t>
      </w:r>
      <w:r w:rsidRPr="00566D70">
        <w:rPr>
          <w:rFonts w:ascii="Times New Roman" w:hAnsi="Times New Roman" w:cs="Times New Roman"/>
          <w:sz w:val="28"/>
          <w:szCs w:val="28"/>
        </w:rPr>
        <w:lastRenderedPageBreak/>
        <w:t>образования</w:t>
      </w:r>
      <w:r w:rsidRPr="006339BB">
        <w:rPr>
          <w:rFonts w:ascii="Times New Roman" w:hAnsi="Times New Roman" w:cs="Times New Roman"/>
          <w:sz w:val="36"/>
          <w:szCs w:val="36"/>
        </w:rPr>
        <w:t xml:space="preserve">) </w:t>
      </w:r>
      <w:r w:rsidRPr="00261948">
        <w:rPr>
          <w:rFonts w:ascii="Times New Roman" w:hAnsi="Times New Roman" w:cs="Times New Roman"/>
          <w:sz w:val="28"/>
          <w:szCs w:val="28"/>
        </w:rPr>
        <w:t>на</w:t>
      </w:r>
      <w:r w:rsidRPr="00261948">
        <w:rPr>
          <w:rFonts w:ascii="Times New Roman" w:hAnsi="Times New Roman" w:cs="Times New Roman"/>
          <w:color w:val="FF0000"/>
          <w:sz w:val="36"/>
          <w:szCs w:val="36"/>
        </w:rPr>
        <w:t xml:space="preserve"> </w:t>
      </w:r>
      <w:r w:rsidR="003B1CCF" w:rsidRPr="00566D70">
        <w:rPr>
          <w:rFonts w:ascii="Times New Roman" w:hAnsi="Times New Roman" w:cs="Times New Roman"/>
          <w:sz w:val="28"/>
          <w:szCs w:val="28"/>
        </w:rPr>
        <w:t>поддержку отрасли культуры в части государственной поддержки</w:t>
      </w:r>
      <w:r w:rsidRPr="00566D70">
        <w:rPr>
          <w:rFonts w:ascii="Times New Roman" w:hAnsi="Times New Roman" w:cs="Times New Roman"/>
          <w:sz w:val="28"/>
          <w:szCs w:val="28"/>
        </w:rPr>
        <w:t xml:space="preserve"> лучших муниципальных учреждений культуры, муниципальных образовательных учреждений дополнительного образования детей (детских школ искусств по видам искусств), находящихся на территориях сельских поселений Архангельской области, и их работников (далее соответственно - мероприятия, субсидии), а также состав представляемых документов, порядок организации и проведения конкурса на предоставление субсидий (далее - конкурс).</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2. Субсидии предоставляются местным бюджетам за счет средств федерального и областного бюджетов на софинансирование расходных обязательств муниципальных образований по реализации мероприятий муниципальных программ муниципальных образований, предусматривающих государственную поддержку лучших муниципальных учреждений культуры муниципальных образований Архангельской области, муниципальных образовательных организаций дополнительного образования детей (детских школ искусств по видам искусств), находящихся на территориях сельских поселений Архангельской области, и их работников.</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3. Организатором конкурса и главным распорядителем бюджетных средств, предусмотренных на предоставление субсидий, является министерство культуры Архангельской области (далее - министерство).</w:t>
      </w:r>
    </w:p>
    <w:p w:rsidR="0036425C" w:rsidRPr="00566D70" w:rsidRDefault="0036425C">
      <w:pPr>
        <w:pStyle w:val="ConsPlusNormal"/>
        <w:jc w:val="both"/>
        <w:rPr>
          <w:rFonts w:ascii="Times New Roman" w:hAnsi="Times New Roman" w:cs="Times New Roman"/>
          <w:sz w:val="28"/>
          <w:szCs w:val="28"/>
        </w:rPr>
      </w:pPr>
    </w:p>
    <w:p w:rsidR="0036425C" w:rsidRPr="00566D70" w:rsidRDefault="0036425C">
      <w:pPr>
        <w:pStyle w:val="ConsPlusNormal"/>
        <w:jc w:val="center"/>
        <w:outlineLvl w:val="1"/>
        <w:rPr>
          <w:rFonts w:ascii="Times New Roman" w:hAnsi="Times New Roman" w:cs="Times New Roman"/>
          <w:sz w:val="28"/>
          <w:szCs w:val="28"/>
        </w:rPr>
      </w:pPr>
      <w:r w:rsidRPr="00566D70">
        <w:rPr>
          <w:rFonts w:ascii="Times New Roman" w:hAnsi="Times New Roman" w:cs="Times New Roman"/>
          <w:sz w:val="28"/>
          <w:szCs w:val="28"/>
        </w:rPr>
        <w:t>II. Условия предоставления и размер субсидий</w:t>
      </w:r>
    </w:p>
    <w:p w:rsidR="0036425C" w:rsidRPr="00566D70" w:rsidRDefault="0036425C">
      <w:pPr>
        <w:pStyle w:val="ConsPlusNormal"/>
        <w:jc w:val="both"/>
        <w:rPr>
          <w:rFonts w:ascii="Times New Roman" w:hAnsi="Times New Roman" w:cs="Times New Roman"/>
          <w:sz w:val="28"/>
          <w:szCs w:val="28"/>
        </w:rPr>
      </w:pPr>
    </w:p>
    <w:p w:rsidR="0036425C" w:rsidRPr="00566D70" w:rsidRDefault="0036425C">
      <w:pPr>
        <w:pStyle w:val="ConsPlusNormal"/>
        <w:ind w:firstLine="540"/>
        <w:jc w:val="both"/>
        <w:rPr>
          <w:rFonts w:ascii="Times New Roman" w:hAnsi="Times New Roman" w:cs="Times New Roman"/>
          <w:sz w:val="28"/>
          <w:szCs w:val="28"/>
        </w:rPr>
      </w:pPr>
      <w:r w:rsidRPr="00566D70">
        <w:rPr>
          <w:rFonts w:ascii="Times New Roman" w:hAnsi="Times New Roman" w:cs="Times New Roman"/>
          <w:sz w:val="28"/>
          <w:szCs w:val="28"/>
        </w:rPr>
        <w:t>4. Участниками конкурса являются органы местного самоуправления муниципальных образований (далее - заявители).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5. Министерство доводит расходными расписаниями до заявителя предельные объемы финансирования в соответствии со сводной бюджетной росписью областного бюджета и показателями кассового плана областного бюджета.</w:t>
      </w:r>
    </w:p>
    <w:p w:rsidR="001E2669" w:rsidRPr="00261948" w:rsidRDefault="0036425C">
      <w:pPr>
        <w:pStyle w:val="ConsPlusNormal"/>
        <w:spacing w:before="220"/>
        <w:ind w:firstLine="540"/>
        <w:jc w:val="both"/>
        <w:rPr>
          <w:rFonts w:ascii="Times New Roman" w:hAnsi="Times New Roman" w:cs="Times New Roman"/>
          <w:sz w:val="28"/>
          <w:szCs w:val="28"/>
        </w:rPr>
      </w:pPr>
      <w:bookmarkStart w:id="141" w:name="P8003"/>
      <w:bookmarkEnd w:id="141"/>
      <w:r w:rsidRPr="00261948">
        <w:rPr>
          <w:rFonts w:ascii="Times New Roman" w:hAnsi="Times New Roman" w:cs="Times New Roman"/>
          <w:sz w:val="28"/>
          <w:szCs w:val="28"/>
        </w:rPr>
        <w:t xml:space="preserve">6. </w:t>
      </w:r>
      <w:r w:rsidR="001E2669" w:rsidRPr="00261948">
        <w:rPr>
          <w:rFonts w:ascii="Times New Roman" w:hAnsi="Times New Roman" w:cs="Times New Roman"/>
          <w:sz w:val="28"/>
          <w:szCs w:val="28"/>
        </w:rPr>
        <w:t>Субсидии предоставляются местным бюджетам при соблюдении следующих условий:</w:t>
      </w:r>
    </w:p>
    <w:p w:rsidR="0036425C" w:rsidRPr="00261948" w:rsidRDefault="0036425C">
      <w:pPr>
        <w:pStyle w:val="ConsPlusNormal"/>
        <w:spacing w:before="220"/>
        <w:ind w:firstLine="540"/>
        <w:jc w:val="both"/>
        <w:rPr>
          <w:rFonts w:ascii="Times New Roman" w:hAnsi="Times New Roman" w:cs="Times New Roman"/>
          <w:sz w:val="28"/>
          <w:szCs w:val="28"/>
        </w:rPr>
      </w:pPr>
      <w:r w:rsidRPr="00261948">
        <w:rPr>
          <w:rFonts w:ascii="Times New Roman" w:hAnsi="Times New Roman" w:cs="Times New Roman"/>
          <w:sz w:val="28"/>
          <w:szCs w:val="28"/>
        </w:rPr>
        <w:t>1) наличие муниципальной программы на текущий финансовый год, в которой предусмотрены средства на реализацию мероприятия</w:t>
      </w:r>
      <w:r w:rsidR="001E2669" w:rsidRPr="00261948">
        <w:rPr>
          <w:rFonts w:ascii="Times New Roman" w:hAnsi="Times New Roman" w:cs="Times New Roman"/>
          <w:sz w:val="28"/>
          <w:szCs w:val="28"/>
        </w:rPr>
        <w:t xml:space="preserve"> и соответствие ее программе Архангельской области, в рамках которой предоставляется субсидия</w:t>
      </w:r>
      <w:r w:rsidRPr="00261948">
        <w:rPr>
          <w:rFonts w:ascii="Times New Roman" w:hAnsi="Times New Roman" w:cs="Times New Roman"/>
          <w:sz w:val="28"/>
          <w:szCs w:val="28"/>
        </w:rPr>
        <w:t>;</w:t>
      </w:r>
    </w:p>
    <w:p w:rsidR="001E2669" w:rsidRPr="00261948" w:rsidRDefault="0036425C" w:rsidP="001E2669">
      <w:pPr>
        <w:pStyle w:val="ConsPlusNormal"/>
        <w:spacing w:before="220"/>
        <w:ind w:firstLine="540"/>
        <w:jc w:val="both"/>
        <w:rPr>
          <w:rFonts w:ascii="Times New Roman" w:hAnsi="Times New Roman" w:cs="Times New Roman"/>
          <w:sz w:val="28"/>
          <w:szCs w:val="28"/>
        </w:rPr>
      </w:pPr>
      <w:r w:rsidRPr="00261948">
        <w:rPr>
          <w:rFonts w:ascii="Times New Roman" w:hAnsi="Times New Roman" w:cs="Times New Roman"/>
          <w:sz w:val="28"/>
          <w:szCs w:val="28"/>
        </w:rPr>
        <w:t>2) обеспечение софинансирования за счет средств местного бюджета, предусмотренных муниципальной программой, в размере не менее пяти процентов от общего объема затрат, планируемых на реализацию мероприятия.</w:t>
      </w:r>
    </w:p>
    <w:p w:rsidR="001E2669" w:rsidRPr="00261948" w:rsidRDefault="001E2669" w:rsidP="001E2669">
      <w:pPr>
        <w:pStyle w:val="ConsPlusNormal"/>
        <w:spacing w:before="220"/>
        <w:ind w:firstLine="540"/>
        <w:jc w:val="both"/>
        <w:rPr>
          <w:rFonts w:ascii="Times New Roman" w:hAnsi="Times New Roman" w:cs="Times New Roman"/>
          <w:sz w:val="28"/>
          <w:szCs w:val="28"/>
        </w:rPr>
      </w:pPr>
      <w:r w:rsidRPr="00261948">
        <w:rPr>
          <w:sz w:val="28"/>
          <w:szCs w:val="28"/>
        </w:rPr>
        <w:t xml:space="preserve">3) </w:t>
      </w:r>
      <w:r w:rsidRPr="00261948">
        <w:rPr>
          <w:rFonts w:ascii="Times New Roman" w:hAnsi="Times New Roman" w:cs="Times New Roman"/>
          <w:sz w:val="28"/>
          <w:szCs w:val="28"/>
        </w:rPr>
        <w:t xml:space="preserve">заключение соглашения о предоставлении субсидии (далее – </w:t>
      </w:r>
      <w:r w:rsidRPr="00261948">
        <w:rPr>
          <w:rFonts w:ascii="Times New Roman" w:hAnsi="Times New Roman" w:cs="Times New Roman"/>
          <w:sz w:val="28"/>
          <w:szCs w:val="28"/>
        </w:rPr>
        <w:lastRenderedPageBreak/>
        <w:t>соглашение);</w:t>
      </w:r>
    </w:p>
    <w:p w:rsidR="001E2669" w:rsidRPr="00566D70" w:rsidRDefault="001E2669" w:rsidP="001E2669">
      <w:pPr>
        <w:pStyle w:val="ConsPlusNormal"/>
        <w:spacing w:before="220"/>
        <w:ind w:firstLine="540"/>
        <w:jc w:val="both"/>
        <w:rPr>
          <w:rFonts w:ascii="Times New Roman" w:hAnsi="Times New Roman" w:cs="Times New Roman"/>
          <w:sz w:val="28"/>
          <w:szCs w:val="28"/>
        </w:rPr>
      </w:pPr>
      <w:r w:rsidRPr="00261948">
        <w:rPr>
          <w:rFonts w:ascii="Times New Roman" w:hAnsi="Times New Roman" w:cs="Times New Roman"/>
          <w:spacing w:val="-8"/>
          <w:sz w:val="28"/>
          <w:szCs w:val="28"/>
        </w:rPr>
        <w:t>4) возврат муниципальным образованием средств субсидии в соответствии</w:t>
      </w:r>
      <w:r w:rsidRPr="00261948">
        <w:rPr>
          <w:rFonts w:ascii="Times New Roman" w:hAnsi="Times New Roman" w:cs="Times New Roman"/>
          <w:sz w:val="28"/>
          <w:szCs w:val="28"/>
        </w:rPr>
        <w:t xml:space="preserve"> с пунктами 15 и </w:t>
      </w:r>
      <w:r w:rsidR="005B3FE0" w:rsidRPr="00261948">
        <w:rPr>
          <w:rFonts w:ascii="Times New Roman" w:hAnsi="Times New Roman" w:cs="Times New Roman"/>
          <w:sz w:val="28"/>
          <w:szCs w:val="28"/>
        </w:rPr>
        <w:t>16.</w:t>
      </w:r>
      <w:r w:rsidRPr="00261948">
        <w:rPr>
          <w:rFonts w:ascii="Times New Roman" w:hAnsi="Times New Roman" w:cs="Times New Roman"/>
          <w:sz w:val="28"/>
          <w:szCs w:val="28"/>
        </w:rPr>
        <w:t>1 общего порядка предоставления субсидий из областного бюджета бюджетам муниципальных районов и городских округов Архангельской области, утвержденного постановлением Правительства Архангельской области от 26 декабря 2017 года № 637-пп (далее – общий порядок).</w:t>
      </w:r>
    </w:p>
    <w:p w:rsidR="0036425C" w:rsidRPr="00566D70" w:rsidRDefault="0036425C">
      <w:pPr>
        <w:pStyle w:val="ConsPlusNormal"/>
        <w:jc w:val="both"/>
        <w:rPr>
          <w:rFonts w:ascii="Times New Roman" w:hAnsi="Times New Roman" w:cs="Times New Roman"/>
          <w:sz w:val="28"/>
          <w:szCs w:val="28"/>
        </w:rPr>
      </w:pPr>
    </w:p>
    <w:p w:rsidR="0036425C" w:rsidRPr="00566D70" w:rsidRDefault="0036425C">
      <w:pPr>
        <w:pStyle w:val="ConsPlusNormal"/>
        <w:jc w:val="center"/>
        <w:outlineLvl w:val="1"/>
        <w:rPr>
          <w:rFonts w:ascii="Times New Roman" w:hAnsi="Times New Roman" w:cs="Times New Roman"/>
          <w:sz w:val="28"/>
          <w:szCs w:val="28"/>
        </w:rPr>
      </w:pPr>
      <w:r w:rsidRPr="00566D70">
        <w:rPr>
          <w:rFonts w:ascii="Times New Roman" w:hAnsi="Times New Roman" w:cs="Times New Roman"/>
          <w:sz w:val="28"/>
          <w:szCs w:val="28"/>
        </w:rPr>
        <w:t>III. Перечень документов, представляемых</w:t>
      </w:r>
    </w:p>
    <w:p w:rsidR="0036425C" w:rsidRPr="00566D70" w:rsidRDefault="0036425C">
      <w:pPr>
        <w:pStyle w:val="ConsPlusNormal"/>
        <w:jc w:val="center"/>
        <w:rPr>
          <w:rFonts w:ascii="Times New Roman" w:hAnsi="Times New Roman" w:cs="Times New Roman"/>
          <w:sz w:val="28"/>
          <w:szCs w:val="28"/>
        </w:rPr>
      </w:pPr>
      <w:r w:rsidRPr="00566D70">
        <w:rPr>
          <w:rFonts w:ascii="Times New Roman" w:hAnsi="Times New Roman" w:cs="Times New Roman"/>
          <w:sz w:val="28"/>
          <w:szCs w:val="28"/>
        </w:rPr>
        <w:t>для участия в конкурсе</w:t>
      </w:r>
    </w:p>
    <w:p w:rsidR="0036425C" w:rsidRPr="00566D70" w:rsidRDefault="0036425C">
      <w:pPr>
        <w:pStyle w:val="ConsPlusNormal"/>
        <w:jc w:val="both"/>
        <w:rPr>
          <w:rFonts w:ascii="Times New Roman" w:hAnsi="Times New Roman" w:cs="Times New Roman"/>
          <w:sz w:val="28"/>
          <w:szCs w:val="28"/>
        </w:rPr>
      </w:pPr>
    </w:p>
    <w:p w:rsidR="0036425C" w:rsidRPr="00566D70" w:rsidRDefault="0036425C">
      <w:pPr>
        <w:pStyle w:val="ConsPlusNormal"/>
        <w:ind w:firstLine="540"/>
        <w:jc w:val="both"/>
        <w:rPr>
          <w:rFonts w:ascii="Times New Roman" w:hAnsi="Times New Roman" w:cs="Times New Roman"/>
          <w:sz w:val="28"/>
          <w:szCs w:val="28"/>
        </w:rPr>
      </w:pPr>
      <w:bookmarkStart w:id="142" w:name="P8010"/>
      <w:bookmarkEnd w:id="142"/>
      <w:r w:rsidRPr="00566D70">
        <w:rPr>
          <w:rFonts w:ascii="Times New Roman" w:hAnsi="Times New Roman" w:cs="Times New Roman"/>
          <w:sz w:val="28"/>
          <w:szCs w:val="28"/>
        </w:rPr>
        <w:t>7. Для участия в конкурсе заявители в сроки, указанные в распоряжении министерства о проведении конкурса направляют в министерство по адресу: 163000, г. Архангельск, просп. Троицкий, дом 49, кабинет 424, следующие документы (далее - конкурсная документация):</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 xml:space="preserve">1) </w:t>
      </w:r>
      <w:hyperlink w:anchor="P8105" w:history="1">
        <w:r w:rsidRPr="00566D70">
          <w:rPr>
            <w:rFonts w:ascii="Times New Roman" w:hAnsi="Times New Roman" w:cs="Times New Roman"/>
            <w:sz w:val="28"/>
            <w:szCs w:val="28"/>
          </w:rPr>
          <w:t>заявку</w:t>
        </w:r>
      </w:hyperlink>
      <w:r w:rsidRPr="00566D70">
        <w:rPr>
          <w:rFonts w:ascii="Times New Roman" w:hAnsi="Times New Roman" w:cs="Times New Roman"/>
          <w:sz w:val="28"/>
          <w:szCs w:val="28"/>
        </w:rPr>
        <w:t xml:space="preserve"> на участие в конкурсе по форме согласно приложению № 1 к настоящему Положению;</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 xml:space="preserve">2) пояснительную </w:t>
      </w:r>
      <w:hyperlink w:anchor="P8164" w:history="1">
        <w:r w:rsidRPr="00566D70">
          <w:rPr>
            <w:rFonts w:ascii="Times New Roman" w:hAnsi="Times New Roman" w:cs="Times New Roman"/>
            <w:sz w:val="28"/>
            <w:szCs w:val="28"/>
          </w:rPr>
          <w:t>записку</w:t>
        </w:r>
      </w:hyperlink>
      <w:r w:rsidRPr="00566D70">
        <w:rPr>
          <w:rFonts w:ascii="Times New Roman" w:hAnsi="Times New Roman" w:cs="Times New Roman"/>
          <w:sz w:val="28"/>
          <w:szCs w:val="28"/>
        </w:rPr>
        <w:t xml:space="preserve"> к заявке по форме согласно приложению № 2;</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3) выписку из решения представительного органа муниципального образования о местном бюджете, подтверждающую наличие расходных обязательств заявителя и бюджетных ассигнований на софинансирование мероприятия, или гарантийное письмо главы муниципального образования о выделении средств местного бюджета в рамках реализации муниципальной программы на мероприятие;</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4) копию утвержденной муниципальной программы, подтверждающей софинансирование мероприятия за счет средств местного бюджета;</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5) ходатайство органа местного самоуправления муниципального образования о выдвижении заявителя на конкурс.</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8. Конкурсная документация должна быть заверена в установленном федеральным законом порядке.</w:t>
      </w:r>
    </w:p>
    <w:p w:rsidR="0036425C" w:rsidRPr="00566D70" w:rsidRDefault="0036425C">
      <w:pPr>
        <w:pStyle w:val="ConsPlusNormal"/>
        <w:spacing w:before="220"/>
        <w:ind w:firstLine="540"/>
        <w:jc w:val="both"/>
        <w:rPr>
          <w:rFonts w:ascii="Times New Roman" w:hAnsi="Times New Roman" w:cs="Times New Roman"/>
          <w:sz w:val="28"/>
          <w:szCs w:val="28"/>
        </w:rPr>
      </w:pPr>
      <w:bookmarkStart w:id="143" w:name="P8019"/>
      <w:bookmarkEnd w:id="143"/>
      <w:r w:rsidRPr="00566D70">
        <w:rPr>
          <w:rFonts w:ascii="Times New Roman" w:hAnsi="Times New Roman" w:cs="Times New Roman"/>
          <w:sz w:val="28"/>
          <w:szCs w:val="28"/>
        </w:rPr>
        <w:t>9. Конкурсная документация должна быть сброшюрована в одну папку.</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10. Заявители несут ответственность за достоверность представляемых сведений.</w:t>
      </w:r>
    </w:p>
    <w:p w:rsidR="001E2669" w:rsidRPr="00261948" w:rsidRDefault="001E2669" w:rsidP="001E2669">
      <w:pPr>
        <w:pStyle w:val="ConsPlusNormal"/>
        <w:spacing w:before="220"/>
        <w:ind w:firstLine="540"/>
        <w:jc w:val="both"/>
        <w:rPr>
          <w:rFonts w:ascii="Times New Roman" w:hAnsi="Times New Roman" w:cs="Times New Roman"/>
          <w:sz w:val="28"/>
          <w:szCs w:val="28"/>
        </w:rPr>
      </w:pPr>
      <w:bookmarkStart w:id="144" w:name="P8021"/>
      <w:bookmarkEnd w:id="144"/>
      <w:r w:rsidRPr="00261948">
        <w:rPr>
          <w:rFonts w:ascii="Times New Roman" w:hAnsi="Times New Roman" w:cs="Times New Roman"/>
          <w:spacing w:val="-8"/>
          <w:sz w:val="28"/>
          <w:szCs w:val="28"/>
        </w:rPr>
        <w:t>11. Министерство рассматривает поступившие конкурсные документации</w:t>
      </w:r>
      <w:r w:rsidRPr="00261948">
        <w:rPr>
          <w:rFonts w:ascii="Times New Roman" w:hAnsi="Times New Roman" w:cs="Times New Roman"/>
          <w:sz w:val="28"/>
          <w:szCs w:val="28"/>
        </w:rPr>
        <w:t xml:space="preserve"> в течение 10 рабочих дней со дня их поступления и принимает одно из следующих решений: </w:t>
      </w:r>
    </w:p>
    <w:p w:rsidR="001E2669" w:rsidRPr="00261948" w:rsidRDefault="001E2669" w:rsidP="001E2669">
      <w:pPr>
        <w:pStyle w:val="ConsPlusNormal"/>
        <w:spacing w:before="220"/>
        <w:ind w:firstLine="540"/>
        <w:jc w:val="both"/>
        <w:rPr>
          <w:rFonts w:ascii="Times New Roman" w:hAnsi="Times New Roman" w:cs="Times New Roman"/>
          <w:sz w:val="28"/>
          <w:szCs w:val="28"/>
        </w:rPr>
      </w:pPr>
      <w:r w:rsidRPr="00261948">
        <w:rPr>
          <w:rFonts w:ascii="Times New Roman" w:hAnsi="Times New Roman" w:cs="Times New Roman"/>
          <w:sz w:val="28"/>
          <w:szCs w:val="28"/>
        </w:rPr>
        <w:t>1) о допуске к участию в конкурсе;</w:t>
      </w:r>
    </w:p>
    <w:p w:rsidR="001E2669" w:rsidRPr="00261948" w:rsidRDefault="001E2669" w:rsidP="001E2669">
      <w:pPr>
        <w:pStyle w:val="ConsPlusNormal"/>
        <w:spacing w:before="220"/>
        <w:ind w:firstLine="540"/>
        <w:jc w:val="both"/>
        <w:rPr>
          <w:rFonts w:ascii="Times New Roman" w:hAnsi="Times New Roman" w:cs="Times New Roman"/>
          <w:sz w:val="28"/>
          <w:szCs w:val="28"/>
        </w:rPr>
      </w:pPr>
      <w:r w:rsidRPr="00261948">
        <w:rPr>
          <w:rFonts w:ascii="Times New Roman" w:hAnsi="Times New Roman" w:cs="Times New Roman"/>
          <w:sz w:val="28"/>
          <w:szCs w:val="28"/>
        </w:rPr>
        <w:lastRenderedPageBreak/>
        <w:t>2) об отказе в допуске к участию в конкурсе.</w:t>
      </w:r>
    </w:p>
    <w:p w:rsidR="001E2669" w:rsidRPr="00C25C3B" w:rsidRDefault="001E2669" w:rsidP="001E2669">
      <w:pPr>
        <w:pStyle w:val="ConsPlusNormal"/>
        <w:spacing w:before="220"/>
        <w:ind w:firstLine="540"/>
        <w:jc w:val="both"/>
        <w:rPr>
          <w:rFonts w:ascii="Times New Roman" w:hAnsi="Times New Roman" w:cs="Times New Roman"/>
          <w:sz w:val="28"/>
          <w:szCs w:val="28"/>
        </w:rPr>
      </w:pPr>
      <w:r w:rsidRPr="00261948">
        <w:rPr>
          <w:rFonts w:ascii="Times New Roman" w:hAnsi="Times New Roman" w:cs="Times New Roman"/>
          <w:sz w:val="28"/>
          <w:szCs w:val="28"/>
        </w:rPr>
        <w:t>Решения министерства об отказе в допуске к участию в конкурсе направляются органам местного самоуправления в течение трех рабочих дней со дня их принятия и могут быть обжалованы в установленном законодательством Российской Федерации порядке.</w:t>
      </w:r>
    </w:p>
    <w:p w:rsidR="00C25C3B" w:rsidRPr="00261948" w:rsidRDefault="001E2669" w:rsidP="00C25C3B">
      <w:pPr>
        <w:pStyle w:val="ConsPlusNormal"/>
        <w:spacing w:before="220"/>
        <w:ind w:firstLine="540"/>
        <w:jc w:val="both"/>
        <w:rPr>
          <w:rFonts w:ascii="Times New Roman" w:hAnsi="Times New Roman" w:cs="Times New Roman"/>
          <w:sz w:val="28"/>
          <w:szCs w:val="28"/>
        </w:rPr>
      </w:pPr>
      <w:r w:rsidRPr="00261948">
        <w:rPr>
          <w:rFonts w:ascii="Times New Roman" w:hAnsi="Times New Roman" w:cs="Times New Roman"/>
          <w:sz w:val="28"/>
          <w:szCs w:val="28"/>
        </w:rPr>
        <w:t>12. Министерство принимает решение, предусмотренное подпунктом 2 пункта 11 настоящего Положения, в следующих случаях:</w:t>
      </w:r>
    </w:p>
    <w:p w:rsidR="00C25C3B" w:rsidRPr="00261948" w:rsidRDefault="001E2669" w:rsidP="00C25C3B">
      <w:pPr>
        <w:pStyle w:val="ConsPlusNormal"/>
        <w:spacing w:before="220"/>
        <w:ind w:firstLine="540"/>
        <w:jc w:val="both"/>
        <w:rPr>
          <w:rFonts w:ascii="Times New Roman" w:hAnsi="Times New Roman" w:cs="Times New Roman"/>
          <w:sz w:val="28"/>
          <w:szCs w:val="28"/>
        </w:rPr>
      </w:pPr>
      <w:r w:rsidRPr="00261948">
        <w:rPr>
          <w:rFonts w:ascii="Times New Roman" w:hAnsi="Times New Roman" w:cs="Times New Roman"/>
          <w:sz w:val="28"/>
          <w:szCs w:val="28"/>
        </w:rPr>
        <w:t>1) представление конкурсной документации с нарушением сроков, указанных в распоряжении министерства о проведении конкурса;</w:t>
      </w:r>
    </w:p>
    <w:p w:rsidR="00C25C3B" w:rsidRPr="00261948" w:rsidRDefault="001E2669" w:rsidP="00C25C3B">
      <w:pPr>
        <w:pStyle w:val="ConsPlusNormal"/>
        <w:spacing w:before="220"/>
        <w:ind w:firstLine="540"/>
        <w:jc w:val="both"/>
        <w:rPr>
          <w:rFonts w:ascii="Times New Roman" w:hAnsi="Times New Roman" w:cs="Times New Roman"/>
          <w:sz w:val="28"/>
          <w:szCs w:val="28"/>
        </w:rPr>
      </w:pPr>
      <w:r w:rsidRPr="00261948">
        <w:rPr>
          <w:rFonts w:ascii="Times New Roman" w:hAnsi="Times New Roman" w:cs="Times New Roman"/>
          <w:sz w:val="28"/>
          <w:szCs w:val="28"/>
        </w:rPr>
        <w:t xml:space="preserve">2) представление документов, не соответствующих требованиям, предусмотренным </w:t>
      </w:r>
      <w:hyperlink r:id="rId339" w:history="1">
        <w:r w:rsidRPr="00261948">
          <w:rPr>
            <w:rFonts w:ascii="Times New Roman" w:hAnsi="Times New Roman" w:cs="Times New Roman"/>
            <w:sz w:val="28"/>
            <w:szCs w:val="28"/>
          </w:rPr>
          <w:t>пунктами</w:t>
        </w:r>
      </w:hyperlink>
      <w:r w:rsidRPr="00261948">
        <w:rPr>
          <w:rFonts w:ascii="Times New Roman" w:hAnsi="Times New Roman" w:cs="Times New Roman"/>
          <w:sz w:val="28"/>
          <w:szCs w:val="28"/>
        </w:rPr>
        <w:t xml:space="preserve"> 7 – 8 настоящего Положения;</w:t>
      </w:r>
    </w:p>
    <w:p w:rsidR="00C25C3B" w:rsidRPr="00261948" w:rsidRDefault="001E2669" w:rsidP="00C25C3B">
      <w:pPr>
        <w:pStyle w:val="ConsPlusNormal"/>
        <w:spacing w:before="220"/>
        <w:ind w:firstLine="540"/>
        <w:jc w:val="both"/>
        <w:rPr>
          <w:rFonts w:ascii="Times New Roman" w:hAnsi="Times New Roman" w:cs="Times New Roman"/>
          <w:sz w:val="28"/>
          <w:szCs w:val="28"/>
        </w:rPr>
      </w:pPr>
      <w:r w:rsidRPr="00261948">
        <w:rPr>
          <w:rFonts w:ascii="Times New Roman" w:hAnsi="Times New Roman" w:cs="Times New Roman"/>
          <w:sz w:val="28"/>
          <w:szCs w:val="28"/>
        </w:rPr>
        <w:t>3) представление конкурсной документации не в полном объеме;</w:t>
      </w:r>
    </w:p>
    <w:p w:rsidR="00C25C3B" w:rsidRPr="00261948" w:rsidRDefault="001E2669" w:rsidP="00C25C3B">
      <w:pPr>
        <w:pStyle w:val="ConsPlusNormal"/>
        <w:spacing w:before="220"/>
        <w:ind w:firstLine="540"/>
        <w:jc w:val="both"/>
        <w:rPr>
          <w:rFonts w:ascii="Times New Roman" w:hAnsi="Times New Roman" w:cs="Times New Roman"/>
          <w:sz w:val="28"/>
          <w:szCs w:val="28"/>
        </w:rPr>
      </w:pPr>
      <w:r w:rsidRPr="00261948">
        <w:rPr>
          <w:rFonts w:ascii="Times New Roman" w:hAnsi="Times New Roman" w:cs="Times New Roman"/>
          <w:spacing w:val="-6"/>
          <w:sz w:val="28"/>
          <w:szCs w:val="28"/>
        </w:rPr>
        <w:t xml:space="preserve">4) несоответствие заявителя требованиям, предусмотренным </w:t>
      </w:r>
      <w:hyperlink r:id="rId340" w:history="1">
        <w:r w:rsidRPr="00261948">
          <w:rPr>
            <w:rFonts w:ascii="Times New Roman" w:hAnsi="Times New Roman" w:cs="Times New Roman"/>
            <w:spacing w:val="-6"/>
            <w:sz w:val="28"/>
            <w:szCs w:val="28"/>
          </w:rPr>
          <w:t>пунктом</w:t>
        </w:r>
      </w:hyperlink>
      <w:r w:rsidRPr="00261948">
        <w:rPr>
          <w:rFonts w:ascii="Times New Roman" w:hAnsi="Times New Roman" w:cs="Times New Roman"/>
          <w:spacing w:val="-6"/>
          <w:sz w:val="28"/>
          <w:szCs w:val="28"/>
        </w:rPr>
        <w:t xml:space="preserve"> 6</w:t>
      </w:r>
      <w:r w:rsidRPr="00261948">
        <w:rPr>
          <w:rFonts w:ascii="Times New Roman" w:hAnsi="Times New Roman" w:cs="Times New Roman"/>
          <w:sz w:val="28"/>
          <w:szCs w:val="28"/>
        </w:rPr>
        <w:t xml:space="preserve"> настоящего Положения;</w:t>
      </w:r>
    </w:p>
    <w:p w:rsidR="00C25C3B" w:rsidRPr="00261948" w:rsidRDefault="001E2669" w:rsidP="00C25C3B">
      <w:pPr>
        <w:pStyle w:val="ConsPlusNormal"/>
        <w:spacing w:before="220"/>
        <w:ind w:firstLine="540"/>
        <w:jc w:val="both"/>
        <w:rPr>
          <w:rFonts w:ascii="Times New Roman" w:hAnsi="Times New Roman" w:cs="Times New Roman"/>
          <w:sz w:val="28"/>
          <w:szCs w:val="28"/>
        </w:rPr>
      </w:pPr>
      <w:r w:rsidRPr="00261948">
        <w:rPr>
          <w:rFonts w:ascii="Times New Roman" w:hAnsi="Times New Roman" w:cs="Times New Roman"/>
          <w:sz w:val="28"/>
          <w:szCs w:val="28"/>
        </w:rPr>
        <w:t>5) представление заявителем недостоверных сведений.</w:t>
      </w:r>
    </w:p>
    <w:p w:rsidR="0036425C" w:rsidRPr="00C25C3B" w:rsidRDefault="005B3FE0" w:rsidP="00C25C3B">
      <w:pPr>
        <w:pStyle w:val="ConsPlusNormal"/>
        <w:spacing w:before="220"/>
        <w:ind w:firstLine="540"/>
        <w:jc w:val="both"/>
        <w:rPr>
          <w:rFonts w:ascii="Times New Roman" w:hAnsi="Times New Roman" w:cs="Times New Roman"/>
          <w:sz w:val="28"/>
          <w:szCs w:val="28"/>
        </w:rPr>
      </w:pPr>
      <w:r w:rsidRPr="00261948">
        <w:rPr>
          <w:rFonts w:ascii="Times New Roman" w:hAnsi="Times New Roman" w:cs="Times New Roman"/>
          <w:spacing w:val="-8"/>
          <w:sz w:val="28"/>
          <w:szCs w:val="28"/>
        </w:rPr>
        <w:t>12.</w:t>
      </w:r>
      <w:r w:rsidR="001E2669" w:rsidRPr="00261948">
        <w:rPr>
          <w:rFonts w:ascii="Times New Roman" w:hAnsi="Times New Roman" w:cs="Times New Roman"/>
          <w:spacing w:val="-8"/>
          <w:sz w:val="28"/>
          <w:szCs w:val="28"/>
        </w:rPr>
        <w:t>1</w:t>
      </w:r>
      <w:r w:rsidR="00AB7F5B" w:rsidRPr="00261948">
        <w:rPr>
          <w:rFonts w:ascii="Times New Roman" w:hAnsi="Times New Roman" w:cs="Times New Roman"/>
          <w:spacing w:val="-8"/>
          <w:sz w:val="28"/>
          <w:szCs w:val="28"/>
        </w:rPr>
        <w:t xml:space="preserve"> </w:t>
      </w:r>
      <w:r w:rsidR="001E2669" w:rsidRPr="00261948">
        <w:rPr>
          <w:rFonts w:ascii="Times New Roman" w:hAnsi="Times New Roman" w:cs="Times New Roman"/>
          <w:spacing w:val="-8"/>
          <w:sz w:val="28"/>
          <w:szCs w:val="28"/>
        </w:rPr>
        <w:t>Министерство принимает решение, указанное в подпункте 1 пункта 11</w:t>
      </w:r>
      <w:r w:rsidR="001E2669" w:rsidRPr="00261948">
        <w:rPr>
          <w:rFonts w:ascii="Times New Roman" w:hAnsi="Times New Roman" w:cs="Times New Roman"/>
          <w:sz w:val="28"/>
          <w:szCs w:val="28"/>
        </w:rPr>
        <w:t xml:space="preserve"> настоящего Положения, при отсутствии оснований, предусмотренных пунктом 12 настоящего Положения</w:t>
      </w:r>
      <w:r w:rsidR="00E5538C" w:rsidRPr="00261948">
        <w:rPr>
          <w:rFonts w:ascii="Times New Roman" w:hAnsi="Times New Roman" w:cs="Times New Roman"/>
          <w:sz w:val="28"/>
          <w:szCs w:val="28"/>
        </w:rPr>
        <w:t>.</w:t>
      </w:r>
    </w:p>
    <w:p w:rsidR="00C25C3B" w:rsidRPr="00566D70" w:rsidRDefault="00C25C3B" w:rsidP="00C25C3B">
      <w:pPr>
        <w:pStyle w:val="ConsPlusNormal"/>
        <w:spacing w:before="220"/>
        <w:ind w:firstLine="540"/>
        <w:jc w:val="both"/>
        <w:rPr>
          <w:rFonts w:ascii="Times New Roman" w:hAnsi="Times New Roman" w:cs="Times New Roman"/>
          <w:sz w:val="28"/>
          <w:szCs w:val="28"/>
        </w:rPr>
      </w:pPr>
    </w:p>
    <w:p w:rsidR="0036425C" w:rsidRPr="00566D70" w:rsidRDefault="0036425C">
      <w:pPr>
        <w:pStyle w:val="ConsPlusNormal"/>
        <w:jc w:val="center"/>
        <w:outlineLvl w:val="1"/>
        <w:rPr>
          <w:rFonts w:ascii="Times New Roman" w:hAnsi="Times New Roman" w:cs="Times New Roman"/>
          <w:sz w:val="28"/>
          <w:szCs w:val="28"/>
        </w:rPr>
      </w:pPr>
      <w:r w:rsidRPr="00566D70">
        <w:rPr>
          <w:rFonts w:ascii="Times New Roman" w:hAnsi="Times New Roman" w:cs="Times New Roman"/>
          <w:sz w:val="28"/>
          <w:szCs w:val="28"/>
        </w:rPr>
        <w:t>IV. Состав и функции конкурсной комиссии</w:t>
      </w:r>
    </w:p>
    <w:p w:rsidR="0036425C" w:rsidRPr="00566D70" w:rsidRDefault="0036425C">
      <w:pPr>
        <w:pStyle w:val="ConsPlusNormal"/>
        <w:jc w:val="both"/>
        <w:rPr>
          <w:rFonts w:ascii="Times New Roman" w:hAnsi="Times New Roman" w:cs="Times New Roman"/>
          <w:sz w:val="28"/>
          <w:szCs w:val="28"/>
        </w:rPr>
      </w:pPr>
    </w:p>
    <w:p w:rsidR="0036425C" w:rsidRPr="00566D70" w:rsidRDefault="0036425C">
      <w:pPr>
        <w:pStyle w:val="ConsPlusNormal"/>
        <w:ind w:firstLine="540"/>
        <w:jc w:val="both"/>
        <w:rPr>
          <w:rFonts w:ascii="Times New Roman" w:hAnsi="Times New Roman" w:cs="Times New Roman"/>
          <w:sz w:val="28"/>
          <w:szCs w:val="28"/>
        </w:rPr>
      </w:pPr>
      <w:r w:rsidRPr="00566D70">
        <w:rPr>
          <w:rFonts w:ascii="Times New Roman" w:hAnsi="Times New Roman" w:cs="Times New Roman"/>
          <w:sz w:val="28"/>
          <w:szCs w:val="28"/>
        </w:rPr>
        <w:t>13. Министерство формирует конкурсную комиссию в количестве не менее пяти человек.</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14. В состав конкурсной комиссии входят председатель, заместитель председателя, секретарь и члены конкурсной комиссии. Состав конкурсной комиссии утверждается распоряжением министерства. Председателем конкурсной комиссии является министр культуры Архангельской области, заместителем председателя комиссии - заместитель министра культуры Архангельской области, секретарем комиссии - специалист министерства.</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14.1. 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 xml:space="preserve">Для целей настоящего Положения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w:t>
      </w:r>
      <w:r w:rsidRPr="00566D70">
        <w:rPr>
          <w:rFonts w:ascii="Times New Roman" w:hAnsi="Times New Roman" w:cs="Times New Roman"/>
          <w:sz w:val="28"/>
          <w:szCs w:val="28"/>
        </w:rPr>
        <w:lastRenderedPageBreak/>
        <w:t>члена конкурсной комиссии.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в кратчайшие сроки проинформировать об этом в письменной форме председателя конкурсной комиссии.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Председатель конкурсной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15. Председатель конкурсной комиссии руководит деятельностью конкурсной комиссии, в том числе ведет заседания, подписывает от имени конкурсной комиссии все документы. В случае отсутствия председателя конкурсной комиссии его обязанности исполняет заместитель председателя конкурсной комиссии.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16. Секретарь конкурсной комиссии готовит материалы на заседание конкурсной комиссии, оповещает членов конкурсной комиссии о времени и месте проведения заседания конкурсной комиссии.</w:t>
      </w:r>
    </w:p>
    <w:p w:rsidR="0036425C" w:rsidRPr="00566D70" w:rsidRDefault="0036425C">
      <w:pPr>
        <w:pStyle w:val="ConsPlusNormal"/>
        <w:spacing w:before="220"/>
        <w:ind w:firstLine="540"/>
        <w:jc w:val="both"/>
        <w:rPr>
          <w:rFonts w:ascii="Times New Roman" w:hAnsi="Times New Roman" w:cs="Times New Roman"/>
          <w:sz w:val="28"/>
          <w:szCs w:val="28"/>
        </w:rPr>
      </w:pPr>
      <w:bookmarkStart w:id="145" w:name="P8042"/>
      <w:bookmarkEnd w:id="145"/>
      <w:r w:rsidRPr="00566D70">
        <w:rPr>
          <w:rFonts w:ascii="Times New Roman" w:hAnsi="Times New Roman" w:cs="Times New Roman"/>
          <w:sz w:val="28"/>
          <w:szCs w:val="28"/>
        </w:rPr>
        <w:t>17. Конкурсная комиссия рассматривает конкурсную документацию, представленную заявителями.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Итоги заседания конкурсной комиссии оформляются протоколом, который подписывается председателем и секретарем конкурсной комиссии. Члены конкурсной комиссии, не согласные с итогами заседания конкурсной комиссии, вправе приложить к протоколу в письменном виде особое мнение, о чем в протоколе делается соответствующая запись.</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lastRenderedPageBreak/>
        <w:t>18. 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 xml:space="preserve">19. В ходе заседания конкурсной комиссии конкурсная документация обсуждается членами комиссии, оценивается по </w:t>
      </w:r>
      <w:hyperlink w:anchor="P8328" w:history="1">
        <w:r w:rsidRPr="00566D70">
          <w:rPr>
            <w:rFonts w:ascii="Times New Roman" w:hAnsi="Times New Roman" w:cs="Times New Roman"/>
            <w:sz w:val="28"/>
            <w:szCs w:val="28"/>
          </w:rPr>
          <w:t>критериям</w:t>
        </w:r>
      </w:hyperlink>
      <w:r w:rsidRPr="00566D70">
        <w:rPr>
          <w:rFonts w:ascii="Times New Roman" w:hAnsi="Times New Roman" w:cs="Times New Roman"/>
          <w:sz w:val="28"/>
          <w:szCs w:val="28"/>
        </w:rPr>
        <w:t>, указанным в приложении № 3 к настоящему Положению. Итоговое количество баллов по конкурсной документации учитывается министерством при формировании рейтинга, который равняется сумме баллов по каждому критерию оценки.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 xml:space="preserve">После обсуждения в </w:t>
      </w:r>
      <w:hyperlink w:anchor="P8706" w:history="1">
        <w:r w:rsidRPr="00566D70">
          <w:rPr>
            <w:rFonts w:ascii="Times New Roman" w:hAnsi="Times New Roman" w:cs="Times New Roman"/>
            <w:sz w:val="28"/>
            <w:szCs w:val="28"/>
          </w:rPr>
          <w:t>лист</w:t>
        </w:r>
      </w:hyperlink>
      <w:r w:rsidRPr="00566D70">
        <w:rPr>
          <w:rFonts w:ascii="Times New Roman" w:hAnsi="Times New Roman" w:cs="Times New Roman"/>
          <w:sz w:val="28"/>
          <w:szCs w:val="28"/>
        </w:rPr>
        <w:t xml:space="preserve"> оценки заявок, оформленный по форме согласно приложению № 4 к настоящему Положению, каждый член конкурсной комиссии вносит значения рейтингов заявок.</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 xml:space="preserve">Листы оценки заявок после их заполнения членами конкурсной комиссии передаются секретарю для составления итогового </w:t>
      </w:r>
      <w:hyperlink w:anchor="P8779" w:history="1">
        <w:r w:rsidRPr="00566D70">
          <w:rPr>
            <w:rFonts w:ascii="Times New Roman" w:hAnsi="Times New Roman" w:cs="Times New Roman"/>
            <w:sz w:val="28"/>
            <w:szCs w:val="28"/>
          </w:rPr>
          <w:t>рейтинга</w:t>
        </w:r>
      </w:hyperlink>
      <w:r w:rsidRPr="00566D70">
        <w:rPr>
          <w:rFonts w:ascii="Times New Roman" w:hAnsi="Times New Roman" w:cs="Times New Roman"/>
          <w:sz w:val="28"/>
          <w:szCs w:val="28"/>
        </w:rPr>
        <w:t xml:space="preserve"> всех заявок по форме согласно приложению № 5 к настоящему Положению и подготовки протокола конкурса.</w:t>
      </w:r>
    </w:p>
    <w:p w:rsidR="0036425C" w:rsidRPr="00566D70" w:rsidRDefault="0036425C">
      <w:pPr>
        <w:pStyle w:val="ConsPlusNormal"/>
        <w:jc w:val="both"/>
        <w:rPr>
          <w:rFonts w:ascii="Times New Roman" w:hAnsi="Times New Roman" w:cs="Times New Roman"/>
          <w:sz w:val="28"/>
          <w:szCs w:val="28"/>
        </w:rPr>
      </w:pPr>
    </w:p>
    <w:p w:rsidR="0036425C" w:rsidRPr="00566D70" w:rsidRDefault="0036425C">
      <w:pPr>
        <w:pStyle w:val="ConsPlusNormal"/>
        <w:jc w:val="center"/>
        <w:outlineLvl w:val="1"/>
        <w:rPr>
          <w:rFonts w:ascii="Times New Roman" w:hAnsi="Times New Roman" w:cs="Times New Roman"/>
          <w:sz w:val="28"/>
          <w:szCs w:val="28"/>
        </w:rPr>
      </w:pPr>
      <w:r w:rsidRPr="00566D70">
        <w:rPr>
          <w:rFonts w:ascii="Times New Roman" w:hAnsi="Times New Roman" w:cs="Times New Roman"/>
          <w:sz w:val="28"/>
          <w:szCs w:val="28"/>
        </w:rPr>
        <w:t>V. Условия и порядок проведения конкурса</w:t>
      </w:r>
    </w:p>
    <w:p w:rsidR="0036425C" w:rsidRPr="00566D70" w:rsidRDefault="0036425C">
      <w:pPr>
        <w:pStyle w:val="ConsPlusNormal"/>
        <w:jc w:val="both"/>
        <w:rPr>
          <w:rFonts w:ascii="Times New Roman" w:hAnsi="Times New Roman" w:cs="Times New Roman"/>
          <w:sz w:val="28"/>
          <w:szCs w:val="28"/>
        </w:rPr>
      </w:pPr>
    </w:p>
    <w:p w:rsidR="0036425C" w:rsidRPr="00566D70" w:rsidRDefault="0036425C">
      <w:pPr>
        <w:pStyle w:val="ConsPlusNormal"/>
        <w:ind w:firstLine="540"/>
        <w:jc w:val="both"/>
        <w:rPr>
          <w:rFonts w:ascii="Times New Roman" w:hAnsi="Times New Roman" w:cs="Times New Roman"/>
          <w:sz w:val="28"/>
          <w:szCs w:val="28"/>
        </w:rPr>
      </w:pPr>
      <w:r w:rsidRPr="00566D70">
        <w:rPr>
          <w:rFonts w:ascii="Times New Roman" w:hAnsi="Times New Roman" w:cs="Times New Roman"/>
          <w:sz w:val="28"/>
          <w:szCs w:val="28"/>
        </w:rPr>
        <w:t>20. Министерство при проведении конкурса последовательно осуществляет следующие действия:</w:t>
      </w:r>
    </w:p>
    <w:p w:rsidR="00E5538C" w:rsidRDefault="0036425C" w:rsidP="00E5538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1) издает распоряжение министерства о проведении конкурса, в котором определяет сроки приема конкурсной документации, дату, время и место проведения конкурса;</w:t>
      </w:r>
    </w:p>
    <w:p w:rsidR="00E5538C" w:rsidRPr="00261948" w:rsidRDefault="005B3FE0" w:rsidP="00E5538C">
      <w:pPr>
        <w:pStyle w:val="ConsPlusNormal"/>
        <w:spacing w:before="220"/>
        <w:ind w:firstLine="540"/>
        <w:jc w:val="both"/>
        <w:rPr>
          <w:rFonts w:ascii="Times New Roman" w:hAnsi="Times New Roman" w:cs="Times New Roman"/>
          <w:sz w:val="28"/>
          <w:szCs w:val="28"/>
        </w:rPr>
      </w:pPr>
      <w:r w:rsidRPr="00261948">
        <w:rPr>
          <w:rFonts w:ascii="Times New Roman" w:hAnsi="Times New Roman" w:cs="Times New Roman"/>
          <w:sz w:val="28"/>
          <w:szCs w:val="28"/>
        </w:rPr>
        <w:t>1.</w:t>
      </w:r>
      <w:r w:rsidR="00E5538C" w:rsidRPr="00261948">
        <w:rPr>
          <w:rFonts w:ascii="Times New Roman" w:hAnsi="Times New Roman" w:cs="Times New Roman"/>
          <w:sz w:val="28"/>
          <w:szCs w:val="28"/>
        </w:rPr>
        <w:t xml:space="preserve">1) не позднее чем за 20 календарных дней до дня начала проведения конкурса готовит извещение о проведении конкурса и размещает его </w:t>
      </w:r>
      <w:r w:rsidR="00E5538C" w:rsidRPr="00261948">
        <w:rPr>
          <w:rFonts w:ascii="Times New Roman" w:hAnsi="Times New Roman" w:cs="Times New Roman"/>
          <w:sz w:val="28"/>
          <w:szCs w:val="28"/>
        </w:rPr>
        <w:br/>
      </w:r>
      <w:r w:rsidR="00E5538C" w:rsidRPr="00261948">
        <w:rPr>
          <w:rFonts w:ascii="Times New Roman" w:hAnsi="Times New Roman" w:cs="Times New Roman"/>
          <w:spacing w:val="-6"/>
          <w:sz w:val="28"/>
          <w:szCs w:val="28"/>
        </w:rPr>
        <w:t>на странице министерства на официальном сайте Правительства Архангельской</w:t>
      </w:r>
      <w:r w:rsidR="00E5538C" w:rsidRPr="00261948">
        <w:rPr>
          <w:rFonts w:ascii="Times New Roman" w:hAnsi="Times New Roman" w:cs="Times New Roman"/>
          <w:sz w:val="28"/>
          <w:szCs w:val="28"/>
        </w:rPr>
        <w:t xml:space="preserve"> области в информационно-телекоммуникационной сети “Интернет”.</w:t>
      </w:r>
    </w:p>
    <w:p w:rsidR="00E5538C" w:rsidRPr="00261948" w:rsidRDefault="00E5538C" w:rsidP="00E5538C">
      <w:pPr>
        <w:pStyle w:val="ConsPlusNormal"/>
        <w:spacing w:before="220"/>
        <w:ind w:firstLine="540"/>
        <w:jc w:val="both"/>
        <w:rPr>
          <w:rFonts w:ascii="Times New Roman" w:hAnsi="Times New Roman" w:cs="Times New Roman"/>
          <w:sz w:val="28"/>
          <w:szCs w:val="28"/>
        </w:rPr>
      </w:pPr>
      <w:r w:rsidRPr="00261948">
        <w:rPr>
          <w:rFonts w:ascii="Times New Roman" w:hAnsi="Times New Roman" w:cs="Times New Roman"/>
          <w:sz w:val="28"/>
          <w:szCs w:val="28"/>
        </w:rPr>
        <w:t xml:space="preserve">Извещение о проведении конкурса содержит следующие сведения: </w:t>
      </w:r>
    </w:p>
    <w:p w:rsidR="00E5538C" w:rsidRPr="00261948" w:rsidRDefault="00E5538C" w:rsidP="00E5538C">
      <w:pPr>
        <w:pStyle w:val="ConsPlusNormal"/>
        <w:spacing w:before="220"/>
        <w:ind w:firstLine="540"/>
        <w:jc w:val="both"/>
        <w:rPr>
          <w:rFonts w:ascii="Times New Roman" w:hAnsi="Times New Roman" w:cs="Times New Roman"/>
          <w:sz w:val="28"/>
          <w:szCs w:val="28"/>
        </w:rPr>
      </w:pPr>
      <w:r w:rsidRPr="00261948">
        <w:rPr>
          <w:rFonts w:ascii="Times New Roman" w:hAnsi="Times New Roman" w:cs="Times New Roman"/>
          <w:sz w:val="28"/>
          <w:szCs w:val="28"/>
        </w:rPr>
        <w:t>а) место, время и срок приема конкурсной документации;</w:t>
      </w:r>
    </w:p>
    <w:p w:rsidR="00E5538C" w:rsidRPr="00261948" w:rsidRDefault="00E5538C" w:rsidP="00E5538C">
      <w:pPr>
        <w:pStyle w:val="ConsPlusNormal"/>
        <w:spacing w:before="220"/>
        <w:ind w:firstLine="540"/>
        <w:jc w:val="both"/>
        <w:rPr>
          <w:rFonts w:ascii="Times New Roman" w:hAnsi="Times New Roman" w:cs="Times New Roman"/>
          <w:sz w:val="28"/>
          <w:szCs w:val="28"/>
        </w:rPr>
      </w:pPr>
      <w:r w:rsidRPr="00261948">
        <w:rPr>
          <w:rFonts w:ascii="Times New Roman" w:hAnsi="Times New Roman" w:cs="Times New Roman"/>
          <w:sz w:val="28"/>
          <w:szCs w:val="28"/>
        </w:rPr>
        <w:t>б) перечень документов, представляемых органами местного самоуправления для участия в конкурсе;</w:t>
      </w:r>
    </w:p>
    <w:p w:rsidR="00E5538C" w:rsidRPr="00261948" w:rsidRDefault="00E5538C" w:rsidP="00E5538C">
      <w:pPr>
        <w:pStyle w:val="ConsPlusNormal"/>
        <w:spacing w:before="220"/>
        <w:ind w:firstLine="540"/>
        <w:jc w:val="both"/>
        <w:rPr>
          <w:rFonts w:ascii="Times New Roman" w:hAnsi="Times New Roman" w:cs="Times New Roman"/>
          <w:sz w:val="28"/>
          <w:szCs w:val="28"/>
        </w:rPr>
      </w:pPr>
      <w:r w:rsidRPr="00261948">
        <w:rPr>
          <w:rFonts w:ascii="Times New Roman" w:hAnsi="Times New Roman" w:cs="Times New Roman"/>
          <w:sz w:val="28"/>
          <w:szCs w:val="28"/>
        </w:rPr>
        <w:t>в) наименование, адрес и контактную информацию министерства;</w:t>
      </w:r>
    </w:p>
    <w:p w:rsidR="00E5538C" w:rsidRPr="00261948" w:rsidRDefault="00E5538C" w:rsidP="00E5538C">
      <w:pPr>
        <w:pStyle w:val="ConsPlusNormal"/>
        <w:spacing w:before="220"/>
        <w:ind w:firstLine="540"/>
        <w:jc w:val="both"/>
        <w:rPr>
          <w:rFonts w:ascii="Times New Roman" w:hAnsi="Times New Roman" w:cs="Times New Roman"/>
          <w:sz w:val="28"/>
          <w:szCs w:val="28"/>
        </w:rPr>
      </w:pPr>
      <w:r w:rsidRPr="00261948">
        <w:rPr>
          <w:rFonts w:ascii="Times New Roman" w:hAnsi="Times New Roman" w:cs="Times New Roman"/>
          <w:sz w:val="28"/>
          <w:szCs w:val="28"/>
        </w:rPr>
        <w:t>г) дату, время и место проведения конкурса;</w:t>
      </w:r>
    </w:p>
    <w:p w:rsidR="00E5538C" w:rsidRPr="00566D70" w:rsidRDefault="00E5538C" w:rsidP="00E5538C">
      <w:pPr>
        <w:pStyle w:val="ConsPlusNormal"/>
        <w:spacing w:before="220"/>
        <w:ind w:firstLine="540"/>
        <w:jc w:val="both"/>
        <w:rPr>
          <w:rFonts w:ascii="Times New Roman" w:hAnsi="Times New Roman" w:cs="Times New Roman"/>
          <w:sz w:val="28"/>
          <w:szCs w:val="28"/>
        </w:rPr>
      </w:pPr>
      <w:r w:rsidRPr="00261948">
        <w:rPr>
          <w:rFonts w:ascii="Times New Roman" w:hAnsi="Times New Roman" w:cs="Times New Roman"/>
          <w:sz w:val="28"/>
          <w:szCs w:val="28"/>
        </w:rPr>
        <w:t>д) проект соглашения;</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2) осуществляет прием и регистрацию конкурсной документации на участие в конкурсе;</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lastRenderedPageBreak/>
        <w:t xml:space="preserve">3) проверяет наличие документов, указанных в </w:t>
      </w:r>
      <w:hyperlink w:anchor="P8010" w:history="1">
        <w:r w:rsidRPr="00566D70">
          <w:rPr>
            <w:rFonts w:ascii="Times New Roman" w:hAnsi="Times New Roman" w:cs="Times New Roman"/>
            <w:sz w:val="28"/>
            <w:szCs w:val="28"/>
          </w:rPr>
          <w:t>пункте 7</w:t>
        </w:r>
      </w:hyperlink>
      <w:r w:rsidRPr="00566D70">
        <w:rPr>
          <w:rFonts w:ascii="Times New Roman" w:hAnsi="Times New Roman" w:cs="Times New Roman"/>
          <w:sz w:val="28"/>
          <w:szCs w:val="28"/>
        </w:rPr>
        <w:t xml:space="preserve"> настоящего Положения;</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 xml:space="preserve">4) проводит проверку соответствия заявителя требованиям, установленным </w:t>
      </w:r>
      <w:hyperlink w:anchor="P8003" w:history="1">
        <w:r w:rsidRPr="00566D70">
          <w:rPr>
            <w:rFonts w:ascii="Times New Roman" w:hAnsi="Times New Roman" w:cs="Times New Roman"/>
            <w:sz w:val="28"/>
            <w:szCs w:val="28"/>
          </w:rPr>
          <w:t>пунктом 6</w:t>
        </w:r>
      </w:hyperlink>
      <w:r w:rsidRPr="00566D70">
        <w:rPr>
          <w:rFonts w:ascii="Times New Roman" w:hAnsi="Times New Roman" w:cs="Times New Roman"/>
          <w:sz w:val="28"/>
          <w:szCs w:val="28"/>
        </w:rPr>
        <w:t xml:space="preserve"> настоящего Положения;</w:t>
      </w:r>
    </w:p>
    <w:p w:rsidR="0036425C" w:rsidRPr="00261948" w:rsidRDefault="0036425C">
      <w:pPr>
        <w:pStyle w:val="ConsPlusNormal"/>
        <w:spacing w:before="220"/>
        <w:ind w:firstLine="540"/>
        <w:jc w:val="both"/>
        <w:rPr>
          <w:rFonts w:ascii="Times New Roman" w:hAnsi="Times New Roman" w:cs="Times New Roman"/>
          <w:sz w:val="28"/>
          <w:szCs w:val="28"/>
        </w:rPr>
      </w:pPr>
      <w:r w:rsidRPr="00261948">
        <w:rPr>
          <w:rFonts w:ascii="Times New Roman" w:hAnsi="Times New Roman" w:cs="Times New Roman"/>
          <w:sz w:val="28"/>
          <w:szCs w:val="28"/>
        </w:rPr>
        <w:t xml:space="preserve">5) направляет заявителям решение о недопущении к участию в конкурсе в случаях, предусмотренных </w:t>
      </w:r>
      <w:hyperlink w:anchor="P8021" w:history="1">
        <w:r w:rsidRPr="00261948">
          <w:rPr>
            <w:rFonts w:ascii="Times New Roman" w:hAnsi="Times New Roman" w:cs="Times New Roman"/>
            <w:sz w:val="28"/>
            <w:szCs w:val="28"/>
          </w:rPr>
          <w:t>пунктом 1</w:t>
        </w:r>
        <w:r w:rsidR="00DD5F64" w:rsidRPr="00261948">
          <w:rPr>
            <w:rFonts w:ascii="Times New Roman" w:hAnsi="Times New Roman" w:cs="Times New Roman"/>
            <w:sz w:val="28"/>
            <w:szCs w:val="28"/>
          </w:rPr>
          <w:t>2</w:t>
        </w:r>
      </w:hyperlink>
      <w:r w:rsidRPr="00261948">
        <w:rPr>
          <w:rFonts w:ascii="Times New Roman" w:hAnsi="Times New Roman" w:cs="Times New Roman"/>
          <w:sz w:val="28"/>
          <w:szCs w:val="28"/>
        </w:rPr>
        <w:t xml:space="preserve"> настоящего Положения;</w:t>
      </w:r>
    </w:p>
    <w:p w:rsidR="0036425C" w:rsidRPr="00261948" w:rsidRDefault="0036425C">
      <w:pPr>
        <w:pStyle w:val="ConsPlusNormal"/>
        <w:spacing w:before="220"/>
        <w:ind w:firstLine="540"/>
        <w:jc w:val="both"/>
        <w:rPr>
          <w:rFonts w:ascii="Times New Roman" w:hAnsi="Times New Roman" w:cs="Times New Roman"/>
          <w:sz w:val="28"/>
          <w:szCs w:val="28"/>
        </w:rPr>
      </w:pPr>
      <w:r w:rsidRPr="00261948">
        <w:rPr>
          <w:rFonts w:ascii="Times New Roman" w:hAnsi="Times New Roman" w:cs="Times New Roman"/>
          <w:sz w:val="28"/>
          <w:szCs w:val="28"/>
        </w:rPr>
        <w:t>6) осуществляет организационно-техническое обеспечение деятельности конкурсной комиссии;</w:t>
      </w:r>
    </w:p>
    <w:p w:rsidR="0036425C" w:rsidRPr="00261948" w:rsidRDefault="0036425C">
      <w:pPr>
        <w:pStyle w:val="ConsPlusNormal"/>
        <w:spacing w:before="220"/>
        <w:ind w:firstLine="540"/>
        <w:jc w:val="both"/>
        <w:rPr>
          <w:rFonts w:ascii="Times New Roman" w:hAnsi="Times New Roman" w:cs="Times New Roman"/>
          <w:sz w:val="28"/>
          <w:szCs w:val="28"/>
        </w:rPr>
      </w:pPr>
      <w:r w:rsidRPr="00261948">
        <w:rPr>
          <w:rFonts w:ascii="Times New Roman" w:hAnsi="Times New Roman" w:cs="Times New Roman"/>
          <w:sz w:val="28"/>
          <w:szCs w:val="28"/>
        </w:rPr>
        <w:t>7) обеспечивает хранение протоколов заседаний и других материалов конкурсной комиссии;</w:t>
      </w:r>
    </w:p>
    <w:p w:rsidR="0036425C" w:rsidRPr="00566D70" w:rsidRDefault="0036425C">
      <w:pPr>
        <w:pStyle w:val="ConsPlusNormal"/>
        <w:spacing w:before="220"/>
        <w:ind w:firstLine="540"/>
        <w:jc w:val="both"/>
        <w:rPr>
          <w:rFonts w:ascii="Times New Roman" w:hAnsi="Times New Roman" w:cs="Times New Roman"/>
          <w:sz w:val="28"/>
          <w:szCs w:val="28"/>
        </w:rPr>
      </w:pPr>
      <w:r w:rsidRPr="00261948">
        <w:rPr>
          <w:rFonts w:ascii="Times New Roman" w:hAnsi="Times New Roman" w:cs="Times New Roman"/>
          <w:sz w:val="28"/>
          <w:szCs w:val="28"/>
        </w:rPr>
        <w:t xml:space="preserve">8) на основании протокола заседания конкурсной комиссии, указанного в </w:t>
      </w:r>
      <w:hyperlink w:anchor="P8042" w:history="1">
        <w:r w:rsidRPr="00261948">
          <w:rPr>
            <w:rFonts w:ascii="Times New Roman" w:hAnsi="Times New Roman" w:cs="Times New Roman"/>
            <w:sz w:val="28"/>
            <w:szCs w:val="28"/>
          </w:rPr>
          <w:t>пункте 17</w:t>
        </w:r>
      </w:hyperlink>
      <w:r w:rsidRPr="00261948">
        <w:rPr>
          <w:rFonts w:ascii="Times New Roman" w:hAnsi="Times New Roman" w:cs="Times New Roman"/>
          <w:sz w:val="28"/>
          <w:szCs w:val="28"/>
        </w:rPr>
        <w:t xml:space="preserve"> настоящего Положения, готовит проект постановления Правительства Архангельской области о распределении субсидий местным бюджетам (далее - постановление)</w:t>
      </w:r>
      <w:r w:rsidR="00D40FC2" w:rsidRPr="00261948">
        <w:rPr>
          <w:rFonts w:ascii="Times New Roman" w:hAnsi="Times New Roman" w:cs="Times New Roman"/>
          <w:sz w:val="28"/>
          <w:szCs w:val="28"/>
        </w:rPr>
        <w:t xml:space="preserve"> в течение 20 рабочих дней со дня подписания указанного протокола.</w:t>
      </w:r>
    </w:p>
    <w:p w:rsidR="0036425C" w:rsidRPr="00566D70" w:rsidRDefault="0036425C">
      <w:pPr>
        <w:pStyle w:val="ConsPlusNormal"/>
        <w:jc w:val="both"/>
        <w:rPr>
          <w:rFonts w:ascii="Times New Roman" w:hAnsi="Times New Roman" w:cs="Times New Roman"/>
          <w:sz w:val="28"/>
          <w:szCs w:val="28"/>
        </w:rPr>
      </w:pPr>
    </w:p>
    <w:p w:rsidR="0036425C" w:rsidRPr="00566D70" w:rsidRDefault="0036425C">
      <w:pPr>
        <w:pStyle w:val="ConsPlusNormal"/>
        <w:jc w:val="center"/>
        <w:outlineLvl w:val="1"/>
        <w:rPr>
          <w:rFonts w:ascii="Times New Roman" w:hAnsi="Times New Roman" w:cs="Times New Roman"/>
          <w:sz w:val="28"/>
          <w:szCs w:val="28"/>
        </w:rPr>
      </w:pPr>
      <w:r w:rsidRPr="00566D70">
        <w:rPr>
          <w:rFonts w:ascii="Times New Roman" w:hAnsi="Times New Roman" w:cs="Times New Roman"/>
          <w:sz w:val="28"/>
          <w:szCs w:val="28"/>
        </w:rPr>
        <w:t>VI. Определение победителей (подведение итогов конкурса)</w:t>
      </w:r>
    </w:p>
    <w:p w:rsidR="0036425C" w:rsidRPr="00566D70" w:rsidRDefault="0036425C">
      <w:pPr>
        <w:pStyle w:val="ConsPlusNormal"/>
        <w:jc w:val="both"/>
        <w:rPr>
          <w:rFonts w:ascii="Times New Roman" w:hAnsi="Times New Roman" w:cs="Times New Roman"/>
          <w:sz w:val="28"/>
          <w:szCs w:val="28"/>
        </w:rPr>
      </w:pPr>
    </w:p>
    <w:p w:rsidR="0036425C" w:rsidRPr="00566D70" w:rsidRDefault="0036425C">
      <w:pPr>
        <w:pStyle w:val="ConsPlusNormal"/>
        <w:ind w:firstLine="540"/>
        <w:jc w:val="both"/>
        <w:rPr>
          <w:rFonts w:ascii="Times New Roman" w:hAnsi="Times New Roman" w:cs="Times New Roman"/>
          <w:sz w:val="28"/>
          <w:szCs w:val="28"/>
        </w:rPr>
      </w:pPr>
      <w:r w:rsidRPr="00566D70">
        <w:rPr>
          <w:rFonts w:ascii="Times New Roman" w:hAnsi="Times New Roman" w:cs="Times New Roman"/>
          <w:sz w:val="28"/>
          <w:szCs w:val="28"/>
        </w:rPr>
        <w:t>21. Победителями конкурса признаются заявители в соответствии с полученными рейтингами заявок на основании итогового рейтинга всех заявок, начиная от большего к меньшему, в пределах средств областного бюджета, предусмотренных на предоставление субсидий согласно очередности, указанной в итоговом рейтинге (далее - победитель конкурса).</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В случае равенства итоговых рейтингов оценки заявок преимущество имеет заявка, регистрация которой имеет более ранний срок.</w:t>
      </w:r>
    </w:p>
    <w:p w:rsidR="004A5362"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22</w:t>
      </w:r>
      <w:r w:rsidRPr="00261948">
        <w:rPr>
          <w:rFonts w:ascii="Times New Roman" w:hAnsi="Times New Roman" w:cs="Times New Roman"/>
          <w:sz w:val="28"/>
          <w:szCs w:val="28"/>
        </w:rPr>
        <w:t xml:space="preserve">. </w:t>
      </w:r>
      <w:r w:rsidR="004A5362" w:rsidRPr="00261948">
        <w:rPr>
          <w:rFonts w:ascii="Times New Roman" w:hAnsi="Times New Roman" w:cs="Times New Roman"/>
          <w:sz w:val="28"/>
          <w:szCs w:val="28"/>
        </w:rPr>
        <w:t xml:space="preserve">Не позднее двух месяцев со дня вступления в силу постановления </w:t>
      </w:r>
      <w:r w:rsidR="004A5362" w:rsidRPr="00261948">
        <w:rPr>
          <w:rFonts w:ascii="Times New Roman" w:hAnsi="Times New Roman" w:cs="Times New Roman"/>
          <w:spacing w:val="-6"/>
          <w:sz w:val="28"/>
          <w:szCs w:val="28"/>
        </w:rPr>
        <w:t>министерство заключает с уполномоченным органом местного самоуправления</w:t>
      </w:r>
      <w:r w:rsidR="004A5362" w:rsidRPr="00261948">
        <w:rPr>
          <w:rFonts w:ascii="Times New Roman" w:hAnsi="Times New Roman" w:cs="Times New Roman"/>
          <w:sz w:val="28"/>
          <w:szCs w:val="28"/>
        </w:rPr>
        <w:t xml:space="preserve"> муниципального образования соглашение в соответствии с типовой формой </w:t>
      </w:r>
      <w:r w:rsidR="004A5362" w:rsidRPr="00261948">
        <w:rPr>
          <w:rFonts w:ascii="Times New Roman" w:hAnsi="Times New Roman" w:cs="Times New Roman"/>
          <w:spacing w:val="-10"/>
          <w:sz w:val="28"/>
          <w:szCs w:val="28"/>
        </w:rPr>
        <w:t xml:space="preserve">соглашения, утверждаемой постановлением министерства финансов Архангельской </w:t>
      </w:r>
      <w:r w:rsidR="004A5362" w:rsidRPr="00261948">
        <w:rPr>
          <w:rFonts w:ascii="Times New Roman" w:hAnsi="Times New Roman" w:cs="Times New Roman"/>
          <w:sz w:val="28"/>
          <w:szCs w:val="28"/>
        </w:rPr>
        <w:t>области, содержащее условия, предусмотренные подпунктом 2 пункта 7 общего порядка.</w:t>
      </w:r>
    </w:p>
    <w:p w:rsidR="0036425C" w:rsidRPr="00566D70" w:rsidRDefault="0036425C">
      <w:pPr>
        <w:pStyle w:val="ConsPlusNormal"/>
        <w:jc w:val="both"/>
        <w:rPr>
          <w:rFonts w:ascii="Times New Roman" w:hAnsi="Times New Roman" w:cs="Times New Roman"/>
          <w:sz w:val="28"/>
          <w:szCs w:val="28"/>
        </w:rPr>
      </w:pPr>
    </w:p>
    <w:p w:rsidR="0036425C" w:rsidRPr="00566D70" w:rsidRDefault="0036425C">
      <w:pPr>
        <w:pStyle w:val="ConsPlusNormal"/>
        <w:jc w:val="center"/>
        <w:outlineLvl w:val="1"/>
        <w:rPr>
          <w:rFonts w:ascii="Times New Roman" w:hAnsi="Times New Roman" w:cs="Times New Roman"/>
          <w:sz w:val="28"/>
          <w:szCs w:val="28"/>
        </w:rPr>
      </w:pPr>
      <w:r w:rsidRPr="00566D70">
        <w:rPr>
          <w:rFonts w:ascii="Times New Roman" w:hAnsi="Times New Roman" w:cs="Times New Roman"/>
          <w:sz w:val="28"/>
          <w:szCs w:val="28"/>
        </w:rPr>
        <w:t>VII. Порядок предоставления субсидий местным бюджетам</w:t>
      </w:r>
    </w:p>
    <w:p w:rsidR="0036425C" w:rsidRPr="00566D70" w:rsidRDefault="0036425C">
      <w:pPr>
        <w:pStyle w:val="ConsPlusNormal"/>
        <w:jc w:val="center"/>
        <w:rPr>
          <w:rFonts w:ascii="Times New Roman" w:hAnsi="Times New Roman" w:cs="Times New Roman"/>
          <w:sz w:val="28"/>
          <w:szCs w:val="28"/>
        </w:rPr>
      </w:pPr>
      <w:r w:rsidRPr="00566D70">
        <w:rPr>
          <w:rFonts w:ascii="Times New Roman" w:hAnsi="Times New Roman" w:cs="Times New Roman"/>
          <w:sz w:val="28"/>
          <w:szCs w:val="28"/>
        </w:rPr>
        <w:t>и осуществление контроля за их использованием</w:t>
      </w:r>
    </w:p>
    <w:p w:rsidR="0036425C" w:rsidRPr="00566D70" w:rsidRDefault="0036425C">
      <w:pPr>
        <w:pStyle w:val="ConsPlusNormal"/>
        <w:jc w:val="both"/>
        <w:rPr>
          <w:rFonts w:ascii="Times New Roman" w:hAnsi="Times New Roman" w:cs="Times New Roman"/>
          <w:sz w:val="28"/>
          <w:szCs w:val="28"/>
        </w:rPr>
      </w:pPr>
    </w:p>
    <w:p w:rsidR="0036425C" w:rsidRPr="00566D70" w:rsidRDefault="0036425C">
      <w:pPr>
        <w:pStyle w:val="ConsPlusNormal"/>
        <w:ind w:firstLine="540"/>
        <w:jc w:val="both"/>
        <w:rPr>
          <w:rFonts w:ascii="Times New Roman" w:hAnsi="Times New Roman" w:cs="Times New Roman"/>
          <w:sz w:val="28"/>
          <w:szCs w:val="28"/>
        </w:rPr>
      </w:pPr>
      <w:r w:rsidRPr="00566D70">
        <w:rPr>
          <w:rFonts w:ascii="Times New Roman" w:hAnsi="Times New Roman" w:cs="Times New Roman"/>
          <w:sz w:val="28"/>
          <w:szCs w:val="28"/>
        </w:rPr>
        <w:t>23. Министерство финансов Архангельской области доводит расходными расписаниями до министерства предельные объемы финансирования в соответствии со сводной бюджетной росписью областного бюджета и показателями кассового плана областного бюджета.</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lastRenderedPageBreak/>
        <w:t>24. Министерство осуществляет перечисление субсидий в местные бюджеты в пределах сумм, необходимых для оплаты денежных обязательств по расходам получателей средств местных бюджетов.</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Операции с указанными средствами осуществляются на лицевых счетах получателей средств местных бюджетов, открытых в органах Федерального казначейства.</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25. Уполномоченные органы местного самоуправления муниципальных районов Архангельской области заключают соглашения с уполномоченными органами местного самоуправления городских и сельских поселений Архангельской области.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Органы местного самоуправления муниципальных районов Архангельской области на основании соглашений и уведомлений о доведении показателей утвержденной бюджетной росписи передают субсидии в порядке межбюджетных отношений органам местного самоуправления поселений Архангельской области.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26. Для подтверждения возникших денежных обязательств получатели средств местных бюджетов представляют в органы Федерального казначейства документы, предусмотренные Порядком санкционирования оплаты денежных обязательств получателей средств областного бюджета и администраторов источников финансирования дефицита областного бюджета, утвержденным постановлением министерства финансов Архангельской области.</w:t>
      </w:r>
    </w:p>
    <w:p w:rsidR="005929FB" w:rsidRDefault="0036425C" w:rsidP="005929FB">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При получении наличных денежных средств получатели бюджетных средств руководствуются правилами обеспечения наличными деньгами получателей средств бюджетов бюджетной системы Российской Федерации.</w:t>
      </w:r>
    </w:p>
    <w:p w:rsidR="005929FB" w:rsidRDefault="005929FB" w:rsidP="005929FB">
      <w:pPr>
        <w:pStyle w:val="ConsPlusNormal"/>
        <w:spacing w:before="220"/>
        <w:ind w:firstLine="540"/>
        <w:jc w:val="both"/>
        <w:rPr>
          <w:rFonts w:ascii="Times New Roman" w:hAnsi="Times New Roman" w:cs="Times New Roman"/>
          <w:sz w:val="28"/>
          <w:szCs w:val="28"/>
        </w:rPr>
      </w:pPr>
    </w:p>
    <w:p w:rsidR="005929FB" w:rsidRPr="00566D70" w:rsidRDefault="005929FB" w:rsidP="005929FB">
      <w:pPr>
        <w:pStyle w:val="ConsPlusNormal"/>
        <w:jc w:val="center"/>
        <w:outlineLvl w:val="1"/>
        <w:rPr>
          <w:rFonts w:ascii="Times New Roman" w:hAnsi="Times New Roman" w:cs="Times New Roman"/>
          <w:sz w:val="28"/>
          <w:szCs w:val="28"/>
        </w:rPr>
      </w:pPr>
      <w:r w:rsidRPr="00566D70">
        <w:rPr>
          <w:rFonts w:ascii="Times New Roman" w:hAnsi="Times New Roman" w:cs="Times New Roman"/>
          <w:sz w:val="28"/>
          <w:szCs w:val="28"/>
        </w:rPr>
        <w:t>VIII. Осуществление контроля за целевым</w:t>
      </w:r>
    </w:p>
    <w:p w:rsidR="005929FB" w:rsidRDefault="005929FB" w:rsidP="005929FB">
      <w:pPr>
        <w:pStyle w:val="ConsPlusNormal"/>
        <w:jc w:val="center"/>
        <w:rPr>
          <w:rFonts w:ascii="Times New Roman" w:hAnsi="Times New Roman" w:cs="Times New Roman"/>
          <w:sz w:val="28"/>
          <w:szCs w:val="28"/>
        </w:rPr>
      </w:pPr>
      <w:r w:rsidRPr="00566D70">
        <w:rPr>
          <w:rFonts w:ascii="Times New Roman" w:hAnsi="Times New Roman" w:cs="Times New Roman"/>
          <w:sz w:val="28"/>
          <w:szCs w:val="28"/>
        </w:rPr>
        <w:t>испол</w:t>
      </w:r>
      <w:r>
        <w:rPr>
          <w:rFonts w:ascii="Times New Roman" w:hAnsi="Times New Roman" w:cs="Times New Roman"/>
          <w:sz w:val="28"/>
          <w:szCs w:val="28"/>
        </w:rPr>
        <w:t>ьзованием субсидий</w:t>
      </w:r>
    </w:p>
    <w:p w:rsidR="005929FB" w:rsidRDefault="0036425C" w:rsidP="005929FB">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27. Уполномоченные органы местного самоуправления муниципального района или городского округа Архангельской области представляют в министерство отчет об использовании субсидий в порядке и сроки, которые предусмотрены соглашениями с министерством.</w:t>
      </w:r>
    </w:p>
    <w:p w:rsidR="005929FB" w:rsidRPr="00FA3E25" w:rsidRDefault="005929FB" w:rsidP="005929FB">
      <w:pPr>
        <w:pStyle w:val="ConsPlusNormal"/>
        <w:spacing w:before="220"/>
        <w:ind w:firstLine="540"/>
        <w:jc w:val="both"/>
        <w:rPr>
          <w:rFonts w:ascii="Times New Roman" w:hAnsi="Times New Roman" w:cs="Times New Roman"/>
          <w:sz w:val="28"/>
          <w:szCs w:val="28"/>
        </w:rPr>
      </w:pPr>
      <w:r w:rsidRPr="00FA3E25">
        <w:rPr>
          <w:rFonts w:ascii="Times New Roman" w:hAnsi="Times New Roman" w:cs="Times New Roman"/>
          <w:sz w:val="28"/>
          <w:szCs w:val="28"/>
        </w:rPr>
        <w:t>Показателем результативности использования субсидии является количество посещений организаций культуры по отношению к уровню 2010 года.</w:t>
      </w:r>
    </w:p>
    <w:p w:rsidR="005929FB" w:rsidRPr="00FA3E25" w:rsidRDefault="005929FB" w:rsidP="005929FB">
      <w:pPr>
        <w:pStyle w:val="ConsPlusNormal"/>
        <w:spacing w:before="220"/>
        <w:ind w:firstLine="540"/>
        <w:jc w:val="both"/>
        <w:rPr>
          <w:rFonts w:ascii="Times New Roman" w:hAnsi="Times New Roman" w:cs="Times New Roman"/>
          <w:sz w:val="28"/>
          <w:szCs w:val="28"/>
        </w:rPr>
      </w:pPr>
      <w:r w:rsidRPr="00FA3E25">
        <w:rPr>
          <w:rFonts w:ascii="Times New Roman" w:hAnsi="Times New Roman" w:cs="Times New Roman"/>
          <w:spacing w:val="-6"/>
          <w:sz w:val="28"/>
          <w:szCs w:val="28"/>
        </w:rPr>
        <w:t>Оценка достижения значения показателя результативности использования</w:t>
      </w:r>
      <w:r w:rsidRPr="00FA3E25">
        <w:rPr>
          <w:rFonts w:ascii="Times New Roman" w:hAnsi="Times New Roman" w:cs="Times New Roman"/>
          <w:sz w:val="28"/>
          <w:szCs w:val="28"/>
        </w:rPr>
        <w:t xml:space="preserve"> субсидии осуществляется министерством на основании анализа отчетности, представленной органом местного самоуправления.</w:t>
      </w:r>
    </w:p>
    <w:p w:rsidR="005929FB" w:rsidRPr="00FA3E25" w:rsidRDefault="0036425C" w:rsidP="005929FB">
      <w:pPr>
        <w:pStyle w:val="ConsPlusNormal"/>
        <w:spacing w:before="220"/>
        <w:ind w:firstLine="540"/>
        <w:jc w:val="both"/>
        <w:rPr>
          <w:rFonts w:ascii="Times New Roman" w:hAnsi="Times New Roman" w:cs="Times New Roman"/>
          <w:sz w:val="28"/>
          <w:szCs w:val="28"/>
        </w:rPr>
      </w:pPr>
      <w:r w:rsidRPr="00FA3E25">
        <w:rPr>
          <w:rFonts w:ascii="Times New Roman" w:hAnsi="Times New Roman" w:cs="Times New Roman"/>
          <w:sz w:val="28"/>
          <w:szCs w:val="28"/>
        </w:rPr>
        <w:lastRenderedPageBreak/>
        <w:t>28. Ответственность за нецелевое использование субсидий несут уполномоченные органы местного самоуправления муниципального района или городского округа Архангельской области.</w:t>
      </w:r>
    </w:p>
    <w:p w:rsidR="005929FB" w:rsidRPr="00FA3E25" w:rsidRDefault="0036425C" w:rsidP="005929FB">
      <w:pPr>
        <w:pStyle w:val="ConsPlusNormal"/>
        <w:spacing w:before="220"/>
        <w:ind w:firstLine="540"/>
        <w:jc w:val="both"/>
        <w:rPr>
          <w:rFonts w:ascii="Times New Roman" w:hAnsi="Times New Roman" w:cs="Times New Roman"/>
          <w:sz w:val="28"/>
          <w:szCs w:val="28"/>
        </w:rPr>
      </w:pPr>
      <w:r w:rsidRPr="00FA3E25">
        <w:rPr>
          <w:rFonts w:ascii="Times New Roman" w:hAnsi="Times New Roman" w:cs="Times New Roman"/>
          <w:sz w:val="28"/>
          <w:szCs w:val="28"/>
        </w:rPr>
        <w:t>29. Контроль за целевым использованием субсидий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r w:rsidR="005929FB" w:rsidRPr="00FA3E25">
        <w:rPr>
          <w:rFonts w:ascii="Times New Roman" w:hAnsi="Times New Roman" w:cs="Times New Roman"/>
          <w:sz w:val="28"/>
          <w:szCs w:val="28"/>
        </w:rPr>
        <w:t xml:space="preserve"> </w:t>
      </w:r>
    </w:p>
    <w:p w:rsidR="0036425C" w:rsidRPr="00FA3E25" w:rsidRDefault="0036425C">
      <w:pPr>
        <w:pStyle w:val="ConsPlusNormal"/>
        <w:spacing w:before="220"/>
        <w:ind w:firstLine="540"/>
        <w:jc w:val="both"/>
        <w:rPr>
          <w:rFonts w:ascii="Times New Roman" w:hAnsi="Times New Roman" w:cs="Times New Roman"/>
          <w:sz w:val="28"/>
          <w:szCs w:val="28"/>
        </w:rPr>
      </w:pPr>
      <w:r w:rsidRPr="00FA3E25">
        <w:rPr>
          <w:rFonts w:ascii="Times New Roman" w:hAnsi="Times New Roman" w:cs="Times New Roman"/>
          <w:sz w:val="28"/>
          <w:szCs w:val="28"/>
        </w:rPr>
        <w:t>30. В случае нецелевого использования субсидий и (или) совершения бюджетных правонарушений 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w:t>
      </w:r>
    </w:p>
    <w:p w:rsidR="004E2228" w:rsidRPr="00FA3E25" w:rsidRDefault="004E2228">
      <w:pPr>
        <w:pStyle w:val="ConsPlusNormal"/>
        <w:spacing w:before="220"/>
        <w:ind w:firstLine="540"/>
        <w:jc w:val="both"/>
        <w:rPr>
          <w:rFonts w:ascii="Times New Roman" w:hAnsi="Times New Roman" w:cs="Times New Roman"/>
          <w:sz w:val="28"/>
          <w:szCs w:val="28"/>
        </w:rPr>
      </w:pPr>
      <w:r w:rsidRPr="00FA3E25">
        <w:rPr>
          <w:rFonts w:ascii="Times New Roman" w:hAnsi="Times New Roman" w:cs="Times New Roman"/>
          <w:spacing w:val="-6"/>
          <w:sz w:val="28"/>
          <w:szCs w:val="28"/>
        </w:rPr>
        <w:t>31. Финансовая ответственность муниципального района или городского</w:t>
      </w:r>
      <w:r w:rsidRPr="00FA3E25">
        <w:rPr>
          <w:rFonts w:ascii="Times New Roman" w:hAnsi="Times New Roman" w:cs="Times New Roman"/>
          <w:sz w:val="28"/>
          <w:szCs w:val="28"/>
        </w:rPr>
        <w:t xml:space="preserve"> </w:t>
      </w:r>
      <w:r w:rsidRPr="00FA3E25">
        <w:rPr>
          <w:rFonts w:ascii="Times New Roman" w:hAnsi="Times New Roman" w:cs="Times New Roman"/>
          <w:spacing w:val="-6"/>
          <w:sz w:val="28"/>
          <w:szCs w:val="28"/>
        </w:rPr>
        <w:t>округа Архангельской области за недостижение целевых значений показателей</w:t>
      </w:r>
      <w:r w:rsidRPr="00FA3E25">
        <w:rPr>
          <w:rFonts w:ascii="Times New Roman" w:hAnsi="Times New Roman" w:cs="Times New Roman"/>
          <w:sz w:val="28"/>
          <w:szCs w:val="28"/>
        </w:rPr>
        <w:t xml:space="preserve"> результативности использования субсидии определяется в соответствии </w:t>
      </w:r>
      <w:r w:rsidRPr="00FA3E25">
        <w:rPr>
          <w:rFonts w:ascii="Times New Roman" w:hAnsi="Times New Roman" w:cs="Times New Roman"/>
          <w:sz w:val="28"/>
          <w:szCs w:val="28"/>
        </w:rPr>
        <w:br/>
        <w:t>с пунктом 16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 999.</w:t>
      </w:r>
    </w:p>
    <w:p w:rsidR="0036425C" w:rsidRPr="00FA3E25" w:rsidRDefault="0036425C">
      <w:pPr>
        <w:pStyle w:val="ConsPlusNormal"/>
        <w:jc w:val="both"/>
        <w:rPr>
          <w:rFonts w:ascii="Times New Roman" w:hAnsi="Times New Roman" w:cs="Times New Roman"/>
          <w:sz w:val="28"/>
          <w:szCs w:val="28"/>
        </w:rPr>
      </w:pPr>
    </w:p>
    <w:p w:rsidR="0036425C" w:rsidRPr="00FA3E25" w:rsidRDefault="0036425C">
      <w:pPr>
        <w:pStyle w:val="ConsPlusNormal"/>
        <w:jc w:val="both"/>
      </w:pPr>
    </w:p>
    <w:p w:rsidR="0036425C" w:rsidRPr="00FA3E25" w:rsidRDefault="0036425C">
      <w:pPr>
        <w:pStyle w:val="ConsPlusNormal"/>
        <w:jc w:val="both"/>
      </w:pPr>
    </w:p>
    <w:p w:rsidR="0036425C" w:rsidRPr="00FA3E25" w:rsidRDefault="0036425C">
      <w:pPr>
        <w:pStyle w:val="ConsPlusNormal"/>
        <w:jc w:val="both"/>
      </w:pPr>
    </w:p>
    <w:p w:rsidR="0036425C" w:rsidRPr="00FA3E25" w:rsidRDefault="0036425C">
      <w:pPr>
        <w:pStyle w:val="ConsPlusNormal"/>
        <w:jc w:val="both"/>
      </w:pPr>
    </w:p>
    <w:p w:rsidR="0036425C" w:rsidRPr="00FA3E25" w:rsidRDefault="0036425C">
      <w:pPr>
        <w:pStyle w:val="ConsPlusNormal"/>
        <w:jc w:val="right"/>
        <w:outlineLvl w:val="1"/>
      </w:pPr>
      <w:r w:rsidRPr="00FA3E25">
        <w:t>Приложение № 1</w:t>
      </w:r>
    </w:p>
    <w:p w:rsidR="0036425C" w:rsidRPr="00FA3E25" w:rsidRDefault="0036425C">
      <w:pPr>
        <w:pStyle w:val="ConsPlusNormal"/>
        <w:jc w:val="right"/>
      </w:pPr>
      <w:r w:rsidRPr="00FA3E25">
        <w:t>к Положению о порядке и условиях</w:t>
      </w:r>
    </w:p>
    <w:p w:rsidR="0036425C" w:rsidRPr="00FA3E25" w:rsidRDefault="0036425C">
      <w:pPr>
        <w:pStyle w:val="ConsPlusNormal"/>
        <w:jc w:val="right"/>
      </w:pPr>
      <w:r w:rsidRPr="00FA3E25">
        <w:t>проведения конкурса на предоставление</w:t>
      </w:r>
    </w:p>
    <w:p w:rsidR="0036425C" w:rsidRPr="00FA3E25" w:rsidRDefault="0036425C">
      <w:pPr>
        <w:pStyle w:val="ConsPlusNormal"/>
        <w:jc w:val="right"/>
      </w:pPr>
      <w:r w:rsidRPr="00FA3E25">
        <w:t>субсидий бюджетам муниципальных</w:t>
      </w:r>
    </w:p>
    <w:p w:rsidR="0036425C" w:rsidRPr="00566D70" w:rsidRDefault="0036425C">
      <w:pPr>
        <w:pStyle w:val="ConsPlusNormal"/>
        <w:jc w:val="right"/>
      </w:pPr>
      <w:r w:rsidRPr="00FA3E25">
        <w:t>районов и городских</w:t>
      </w:r>
      <w:r w:rsidRPr="00566D70">
        <w:t xml:space="preserve"> округов Архангельской</w:t>
      </w:r>
    </w:p>
    <w:p w:rsidR="00157253" w:rsidRPr="00566D70" w:rsidRDefault="0036425C">
      <w:pPr>
        <w:pStyle w:val="ConsPlusNormal"/>
        <w:jc w:val="right"/>
        <w:rPr>
          <w:rFonts w:cs="Times New Roman"/>
          <w:szCs w:val="22"/>
        </w:rPr>
      </w:pPr>
      <w:r w:rsidRPr="00566D70">
        <w:t xml:space="preserve">области на </w:t>
      </w:r>
      <w:r w:rsidR="00157253" w:rsidRPr="00566D70">
        <w:rPr>
          <w:rFonts w:cs="Times New Roman"/>
          <w:szCs w:val="22"/>
        </w:rPr>
        <w:t>на поддержку отрасли культуры</w:t>
      </w:r>
    </w:p>
    <w:p w:rsidR="0036425C" w:rsidRPr="00566D70" w:rsidRDefault="00157253">
      <w:pPr>
        <w:pStyle w:val="ConsPlusNormal"/>
        <w:jc w:val="right"/>
      </w:pPr>
      <w:r w:rsidRPr="00566D70">
        <w:rPr>
          <w:rFonts w:cs="Times New Roman"/>
          <w:szCs w:val="22"/>
        </w:rPr>
        <w:t xml:space="preserve"> в части государственной поддержки</w:t>
      </w:r>
    </w:p>
    <w:p w:rsidR="0036425C" w:rsidRPr="00566D70" w:rsidRDefault="0036425C">
      <w:pPr>
        <w:pStyle w:val="ConsPlusNormal"/>
        <w:jc w:val="right"/>
      </w:pPr>
      <w:r w:rsidRPr="00566D70">
        <w:t>лучших муниципальных учреждений</w:t>
      </w:r>
    </w:p>
    <w:p w:rsidR="0036425C" w:rsidRPr="00566D70" w:rsidRDefault="0036425C">
      <w:pPr>
        <w:pStyle w:val="ConsPlusNormal"/>
        <w:jc w:val="right"/>
      </w:pPr>
      <w:r w:rsidRPr="00566D70">
        <w:t>культуры, муниципальных образовательных</w:t>
      </w:r>
    </w:p>
    <w:p w:rsidR="0036425C" w:rsidRPr="00566D70" w:rsidRDefault="0036425C">
      <w:pPr>
        <w:pStyle w:val="ConsPlusNormal"/>
        <w:jc w:val="right"/>
      </w:pPr>
      <w:r w:rsidRPr="00566D70">
        <w:t>учреждений дополнительного образования</w:t>
      </w:r>
    </w:p>
    <w:p w:rsidR="0036425C" w:rsidRPr="00566D70" w:rsidRDefault="0036425C">
      <w:pPr>
        <w:pStyle w:val="ConsPlusNormal"/>
        <w:jc w:val="right"/>
      </w:pPr>
      <w:r w:rsidRPr="00566D70">
        <w:t>детей (детских школ искусств по видам</w:t>
      </w:r>
    </w:p>
    <w:p w:rsidR="0036425C" w:rsidRPr="00566D70" w:rsidRDefault="0036425C">
      <w:pPr>
        <w:pStyle w:val="ConsPlusNormal"/>
        <w:jc w:val="right"/>
      </w:pPr>
      <w:r w:rsidRPr="00566D70">
        <w:t>искусств), находящихся на территориях</w:t>
      </w:r>
    </w:p>
    <w:p w:rsidR="0036425C" w:rsidRPr="00566D70" w:rsidRDefault="0036425C">
      <w:pPr>
        <w:pStyle w:val="ConsPlusNormal"/>
        <w:jc w:val="right"/>
      </w:pPr>
      <w:r w:rsidRPr="00566D70">
        <w:t>сельских поселений Архангельской</w:t>
      </w:r>
    </w:p>
    <w:p w:rsidR="0036425C" w:rsidRPr="00566D70" w:rsidRDefault="0036425C">
      <w:pPr>
        <w:pStyle w:val="ConsPlusNormal"/>
        <w:jc w:val="right"/>
      </w:pPr>
      <w:r w:rsidRPr="00566D70">
        <w:t>области, и их работников</w:t>
      </w:r>
    </w:p>
    <w:p w:rsidR="0036425C" w:rsidRPr="00566D70" w:rsidRDefault="0036425C">
      <w:pPr>
        <w:pStyle w:val="ConsPlusNormal"/>
        <w:jc w:val="both"/>
      </w:pPr>
    </w:p>
    <w:p w:rsidR="0036425C" w:rsidRPr="00566D70" w:rsidRDefault="0036425C">
      <w:pPr>
        <w:pStyle w:val="ConsPlusNonformat"/>
        <w:jc w:val="both"/>
      </w:pPr>
      <w:bookmarkStart w:id="146" w:name="P8105"/>
      <w:bookmarkEnd w:id="146"/>
      <w:r w:rsidRPr="00566D70">
        <w:t xml:space="preserve">                                  ЗАЯВКА</w:t>
      </w:r>
    </w:p>
    <w:p w:rsidR="0036425C" w:rsidRPr="00566D70" w:rsidRDefault="0036425C">
      <w:pPr>
        <w:pStyle w:val="ConsPlusNonformat"/>
        <w:jc w:val="both"/>
      </w:pPr>
      <w:r w:rsidRPr="00566D70">
        <w:t xml:space="preserve">         на участие в конкурсе на предоставление субсидий бюджетам</w:t>
      </w:r>
    </w:p>
    <w:p w:rsidR="0036425C" w:rsidRPr="00566D70" w:rsidRDefault="0036425C">
      <w:pPr>
        <w:pStyle w:val="ConsPlusNonformat"/>
        <w:jc w:val="both"/>
      </w:pPr>
      <w:r w:rsidRPr="00566D70">
        <w:t xml:space="preserve">          муниципальных районов и городских округов Архангельской</w:t>
      </w:r>
    </w:p>
    <w:p w:rsidR="00157253" w:rsidRPr="00566D70" w:rsidRDefault="0036425C">
      <w:pPr>
        <w:pStyle w:val="ConsPlusNonformat"/>
        <w:jc w:val="both"/>
      </w:pPr>
      <w:r w:rsidRPr="00566D70">
        <w:t xml:space="preserve">         области на </w:t>
      </w:r>
      <w:r w:rsidR="00157253" w:rsidRPr="00566D70">
        <w:t>поддержку отрасли культуры в части государственной</w:t>
      </w:r>
    </w:p>
    <w:p w:rsidR="0036425C" w:rsidRPr="00566D70" w:rsidRDefault="00157253">
      <w:pPr>
        <w:pStyle w:val="ConsPlusNonformat"/>
        <w:jc w:val="both"/>
      </w:pPr>
      <w:r w:rsidRPr="00566D70">
        <w:t xml:space="preserve">                   поддержки </w:t>
      </w:r>
      <w:r w:rsidR="0036425C" w:rsidRPr="00566D70">
        <w:t>лучших муниципальных</w:t>
      </w:r>
      <w:r w:rsidRPr="00566D70">
        <w:t xml:space="preserve"> </w:t>
      </w:r>
    </w:p>
    <w:p w:rsidR="0036425C" w:rsidRPr="00566D70" w:rsidRDefault="0036425C">
      <w:pPr>
        <w:pStyle w:val="ConsPlusNonformat"/>
        <w:jc w:val="both"/>
      </w:pPr>
      <w:r w:rsidRPr="00566D70">
        <w:t xml:space="preserve">            учреждений культуры, муниципальных образовательных</w:t>
      </w:r>
    </w:p>
    <w:p w:rsidR="0036425C" w:rsidRPr="00566D70" w:rsidRDefault="0036425C">
      <w:pPr>
        <w:pStyle w:val="ConsPlusNonformat"/>
        <w:jc w:val="both"/>
      </w:pPr>
      <w:r w:rsidRPr="00566D70">
        <w:t xml:space="preserve">        учреждений дополнительного образования детей (детских школ</w:t>
      </w:r>
    </w:p>
    <w:p w:rsidR="0036425C" w:rsidRPr="00566D70" w:rsidRDefault="0036425C">
      <w:pPr>
        <w:pStyle w:val="ConsPlusNonformat"/>
        <w:jc w:val="both"/>
      </w:pPr>
      <w:r w:rsidRPr="00566D70">
        <w:t xml:space="preserve">          искусств по видам искусств), находящихся на территориях</w:t>
      </w:r>
    </w:p>
    <w:p w:rsidR="0036425C" w:rsidRPr="00566D70" w:rsidRDefault="0036425C">
      <w:pPr>
        <w:pStyle w:val="ConsPlusNonformat"/>
        <w:jc w:val="both"/>
      </w:pPr>
      <w:r w:rsidRPr="00566D70">
        <w:t xml:space="preserve">         сельских поселений Архангельской области, и их работников</w:t>
      </w:r>
    </w:p>
    <w:p w:rsidR="0036425C" w:rsidRPr="00566D70" w:rsidRDefault="0036425C">
      <w:pPr>
        <w:pStyle w:val="ConsPlusNonformat"/>
        <w:jc w:val="both"/>
      </w:pPr>
    </w:p>
    <w:p w:rsidR="0036425C" w:rsidRPr="00566D70" w:rsidRDefault="0036425C">
      <w:pPr>
        <w:pStyle w:val="ConsPlusNonformat"/>
        <w:jc w:val="both"/>
      </w:pPr>
      <w:r w:rsidRPr="00566D70">
        <w:t xml:space="preserve">    Изучив   Положение   о   порядке  и  условиях  проведения  конкурса  на</w:t>
      </w:r>
    </w:p>
    <w:p w:rsidR="0036425C" w:rsidRPr="00566D70" w:rsidRDefault="0036425C">
      <w:pPr>
        <w:pStyle w:val="ConsPlusNonformat"/>
        <w:jc w:val="both"/>
      </w:pPr>
      <w:r w:rsidRPr="00566D70">
        <w:lastRenderedPageBreak/>
        <w:t>предоставление  субсидий бюджетам муниципальных районов и городских округов</w:t>
      </w:r>
    </w:p>
    <w:p w:rsidR="0036425C" w:rsidRPr="00566D70" w:rsidRDefault="0036425C">
      <w:pPr>
        <w:pStyle w:val="ConsPlusNonformat"/>
        <w:jc w:val="both"/>
      </w:pPr>
      <w:r w:rsidRPr="00566D70">
        <w:t>на  государственную  поддержку  лучших  муниципальных  учреждений  культуры</w:t>
      </w:r>
    </w:p>
    <w:p w:rsidR="0036425C" w:rsidRPr="00566D70" w:rsidRDefault="0036425C">
      <w:pPr>
        <w:pStyle w:val="ConsPlusNonformat"/>
        <w:jc w:val="both"/>
      </w:pPr>
      <w:r w:rsidRPr="00566D70">
        <w:t>муниципальных     образований    Архангельской    области,    муниципальных</w:t>
      </w:r>
    </w:p>
    <w:p w:rsidR="0036425C" w:rsidRPr="00566D70" w:rsidRDefault="0036425C">
      <w:pPr>
        <w:pStyle w:val="ConsPlusNonformat"/>
        <w:jc w:val="both"/>
      </w:pPr>
      <w:r w:rsidRPr="00566D70">
        <w:t>образовательных организаций дополнительного образования детей (детских школ</w:t>
      </w:r>
    </w:p>
    <w:p w:rsidR="0036425C" w:rsidRPr="00566D70" w:rsidRDefault="0036425C">
      <w:pPr>
        <w:pStyle w:val="ConsPlusNonformat"/>
        <w:jc w:val="both"/>
      </w:pPr>
      <w:r w:rsidRPr="00566D70">
        <w:t>искусств  по  видам искусств), находящихся на территории сельских поселений</w:t>
      </w:r>
    </w:p>
    <w:p w:rsidR="0036425C" w:rsidRPr="00566D70" w:rsidRDefault="0036425C">
      <w:pPr>
        <w:pStyle w:val="ConsPlusNonformat"/>
        <w:jc w:val="both"/>
      </w:pPr>
      <w:r w:rsidRPr="00566D70">
        <w:t>Архангельской  области,  и их работников (далее - соответственно Положение,</w:t>
      </w:r>
    </w:p>
    <w:p w:rsidR="0036425C" w:rsidRPr="00566D70" w:rsidRDefault="0036425C">
      <w:pPr>
        <w:pStyle w:val="ConsPlusNonformat"/>
        <w:jc w:val="both"/>
      </w:pPr>
      <w:r w:rsidRPr="00566D70">
        <w:t>конкурс, субсидия),</w:t>
      </w:r>
    </w:p>
    <w:p w:rsidR="0036425C" w:rsidRPr="00566D70" w:rsidRDefault="0036425C">
      <w:pPr>
        <w:pStyle w:val="ConsPlusNonformat"/>
        <w:jc w:val="both"/>
      </w:pPr>
      <w:r w:rsidRPr="00566D70">
        <w:t>___________________________________________________________________________</w:t>
      </w:r>
    </w:p>
    <w:p w:rsidR="0036425C" w:rsidRPr="00566D70" w:rsidRDefault="0036425C">
      <w:pPr>
        <w:pStyle w:val="ConsPlusNonformat"/>
        <w:jc w:val="both"/>
      </w:pPr>
      <w:r w:rsidRPr="00566D70">
        <w:t xml:space="preserve">                 (наименование муниципального образования)</w:t>
      </w:r>
    </w:p>
    <w:p w:rsidR="0036425C" w:rsidRPr="00566D70" w:rsidRDefault="0036425C">
      <w:pPr>
        <w:pStyle w:val="ConsPlusNonformat"/>
        <w:jc w:val="both"/>
      </w:pPr>
      <w:r w:rsidRPr="00566D70">
        <w:t>в лице ________________________________________________ (далее - заявитель)</w:t>
      </w:r>
    </w:p>
    <w:p w:rsidR="0036425C" w:rsidRPr="00566D70" w:rsidRDefault="0036425C">
      <w:pPr>
        <w:pStyle w:val="ConsPlusNonformat"/>
        <w:jc w:val="both"/>
      </w:pPr>
      <w:r w:rsidRPr="00566D70">
        <w:t xml:space="preserve">       (наименование должности и Ф.И.О. руководителя)</w:t>
      </w:r>
    </w:p>
    <w:p w:rsidR="0036425C" w:rsidRPr="00566D70" w:rsidRDefault="0036425C">
      <w:pPr>
        <w:pStyle w:val="ConsPlusNonformat"/>
        <w:jc w:val="both"/>
      </w:pPr>
      <w:r w:rsidRPr="00566D70">
        <w:t>сообщает  о  согласии  участвовать  в  конкурсе  на условиях, установленных</w:t>
      </w:r>
    </w:p>
    <w:p w:rsidR="0036425C" w:rsidRPr="00566D70" w:rsidRDefault="0036425C">
      <w:pPr>
        <w:pStyle w:val="ConsPlusNonformat"/>
        <w:jc w:val="both"/>
      </w:pPr>
      <w:r w:rsidRPr="00566D70">
        <w:t>Положением,  и  направляет  настоящую заявку на участие в конкурсе (далее -</w:t>
      </w:r>
    </w:p>
    <w:p w:rsidR="0036425C" w:rsidRPr="00566D70" w:rsidRDefault="0036425C">
      <w:pPr>
        <w:pStyle w:val="ConsPlusNonformat"/>
        <w:jc w:val="both"/>
      </w:pPr>
      <w:r w:rsidRPr="00566D70">
        <w:t>заявка).</w:t>
      </w:r>
    </w:p>
    <w:p w:rsidR="0036425C" w:rsidRPr="00566D70" w:rsidRDefault="0036425C">
      <w:pPr>
        <w:pStyle w:val="ConsPlusNonformat"/>
        <w:jc w:val="both"/>
      </w:pPr>
      <w:r w:rsidRPr="00566D70">
        <w:t xml:space="preserve">    1.    Юридический    адрес   муниципального   образования Архангельской</w:t>
      </w:r>
    </w:p>
    <w:p w:rsidR="0036425C" w:rsidRPr="00566D70" w:rsidRDefault="0036425C">
      <w:pPr>
        <w:pStyle w:val="ConsPlusNonformat"/>
        <w:jc w:val="both"/>
      </w:pPr>
      <w:r w:rsidRPr="00566D70">
        <w:t>области:___________________________________________________________________</w:t>
      </w:r>
    </w:p>
    <w:p w:rsidR="0036425C" w:rsidRPr="00566D70" w:rsidRDefault="0036425C">
      <w:pPr>
        <w:pStyle w:val="ConsPlusNonformat"/>
        <w:jc w:val="both"/>
      </w:pPr>
      <w:r w:rsidRPr="00566D70">
        <w:t xml:space="preserve">    2. Должность и Ф.И.О. лица,  ответственного  за реализацию  мероприятия</w:t>
      </w:r>
    </w:p>
    <w:p w:rsidR="0036425C" w:rsidRPr="00566D70" w:rsidRDefault="0036425C">
      <w:pPr>
        <w:pStyle w:val="ConsPlusNonformat"/>
        <w:jc w:val="both"/>
      </w:pPr>
      <w:r w:rsidRPr="00566D70">
        <w:t>муниципальной программы, и его контактные телефоны_________________________</w:t>
      </w:r>
    </w:p>
    <w:p w:rsidR="0036425C" w:rsidRPr="00566D70" w:rsidRDefault="0036425C">
      <w:pPr>
        <w:pStyle w:val="ConsPlusNonformat"/>
        <w:jc w:val="both"/>
      </w:pPr>
      <w:r w:rsidRPr="00566D70">
        <w:t>___________________________________________________________________________</w:t>
      </w:r>
    </w:p>
    <w:p w:rsidR="0036425C" w:rsidRPr="00566D70" w:rsidRDefault="0036425C">
      <w:pPr>
        <w:pStyle w:val="ConsPlusNonformat"/>
        <w:jc w:val="both"/>
      </w:pPr>
    </w:p>
    <w:p w:rsidR="0036425C" w:rsidRPr="00566D70" w:rsidRDefault="0036425C">
      <w:pPr>
        <w:pStyle w:val="ConsPlusNonformat"/>
        <w:jc w:val="both"/>
      </w:pPr>
      <w:r w:rsidRPr="00566D70">
        <w:t xml:space="preserve">    С   условиями   и   требованиями   конкурса   ознакомлен   и  согласен.</w:t>
      </w:r>
    </w:p>
    <w:p w:rsidR="0036425C" w:rsidRPr="00566D70" w:rsidRDefault="0036425C">
      <w:pPr>
        <w:pStyle w:val="ConsPlusNonformat"/>
        <w:jc w:val="both"/>
      </w:pPr>
      <w:r w:rsidRPr="00566D70">
        <w:t>Достоверность представленной в составе заявки информации гарантирую.</w:t>
      </w:r>
    </w:p>
    <w:p w:rsidR="0036425C" w:rsidRPr="00566D70" w:rsidRDefault="0036425C">
      <w:pPr>
        <w:pStyle w:val="ConsPlusNonformat"/>
        <w:jc w:val="both"/>
      </w:pPr>
    </w:p>
    <w:p w:rsidR="0036425C" w:rsidRPr="00566D70" w:rsidRDefault="0036425C">
      <w:pPr>
        <w:pStyle w:val="ConsPlusNonformat"/>
        <w:jc w:val="both"/>
      </w:pPr>
      <w:r w:rsidRPr="00566D70">
        <w:t>Глава муниципального образования</w:t>
      </w:r>
    </w:p>
    <w:p w:rsidR="0036425C" w:rsidRPr="00566D70" w:rsidRDefault="0036425C">
      <w:pPr>
        <w:pStyle w:val="ConsPlusNonformat"/>
        <w:jc w:val="both"/>
      </w:pPr>
      <w:r w:rsidRPr="00566D70">
        <w:t>Архангельской области       __________________        _____________________</w:t>
      </w:r>
    </w:p>
    <w:p w:rsidR="0036425C" w:rsidRPr="00566D70" w:rsidRDefault="0036425C">
      <w:pPr>
        <w:pStyle w:val="ConsPlusNonformat"/>
        <w:jc w:val="both"/>
      </w:pPr>
      <w:r w:rsidRPr="00566D70">
        <w:t xml:space="preserve">                                (подпись)             (расшифровка подписи)</w:t>
      </w:r>
    </w:p>
    <w:p w:rsidR="0036425C" w:rsidRPr="00566D70" w:rsidRDefault="0036425C">
      <w:pPr>
        <w:pStyle w:val="ConsPlusNonformat"/>
        <w:jc w:val="both"/>
      </w:pPr>
      <w:r w:rsidRPr="00566D70">
        <w:t xml:space="preserve">                          М.П.</w:t>
      </w:r>
    </w:p>
    <w:p w:rsidR="0036425C" w:rsidRPr="00566D70" w:rsidRDefault="0036425C">
      <w:pPr>
        <w:pStyle w:val="ConsPlusNonformat"/>
        <w:jc w:val="both"/>
      </w:pPr>
      <w:r w:rsidRPr="00566D70">
        <w:t>"__" __________ 20__ года</w:t>
      </w:r>
    </w:p>
    <w:p w:rsidR="0036425C" w:rsidRPr="00566D70" w:rsidRDefault="0036425C">
      <w:pPr>
        <w:pStyle w:val="ConsPlusNonformat"/>
        <w:jc w:val="both"/>
      </w:pPr>
    </w:p>
    <w:p w:rsidR="0036425C" w:rsidRPr="00566D70" w:rsidRDefault="0036425C">
      <w:pPr>
        <w:pStyle w:val="ConsPlusNonformat"/>
        <w:jc w:val="both"/>
      </w:pPr>
      <w:r w:rsidRPr="00566D70">
        <w:t>Дата поступления заявки "_____" ______________ 20 ___года.</w:t>
      </w: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right"/>
        <w:outlineLvl w:val="1"/>
      </w:pPr>
      <w:r w:rsidRPr="00566D70">
        <w:t>Приложение № 2</w:t>
      </w:r>
    </w:p>
    <w:p w:rsidR="0036425C" w:rsidRPr="00566D70" w:rsidRDefault="0036425C">
      <w:pPr>
        <w:pStyle w:val="ConsPlusNormal"/>
        <w:jc w:val="right"/>
      </w:pPr>
      <w:r w:rsidRPr="00566D70">
        <w:t>к Положению о порядке и условиях</w:t>
      </w:r>
    </w:p>
    <w:p w:rsidR="0036425C" w:rsidRPr="00566D70" w:rsidRDefault="0036425C">
      <w:pPr>
        <w:pStyle w:val="ConsPlusNormal"/>
        <w:jc w:val="right"/>
      </w:pPr>
      <w:r w:rsidRPr="00566D70">
        <w:t>проведения конкурса на предоставление</w:t>
      </w:r>
    </w:p>
    <w:p w:rsidR="0036425C" w:rsidRPr="00566D70" w:rsidRDefault="0036425C">
      <w:pPr>
        <w:pStyle w:val="ConsPlusNormal"/>
        <w:jc w:val="right"/>
      </w:pPr>
      <w:r w:rsidRPr="00566D70">
        <w:t>субсидий бюджетам муниципальных</w:t>
      </w:r>
    </w:p>
    <w:p w:rsidR="0036425C" w:rsidRPr="00566D70" w:rsidRDefault="0036425C">
      <w:pPr>
        <w:pStyle w:val="ConsPlusNormal"/>
        <w:jc w:val="right"/>
      </w:pPr>
      <w:r w:rsidRPr="00566D70">
        <w:t>районов и городских округов Архангельской</w:t>
      </w:r>
    </w:p>
    <w:p w:rsidR="0075787C" w:rsidRPr="00566D70" w:rsidRDefault="0036425C">
      <w:pPr>
        <w:pStyle w:val="ConsPlusNormal"/>
        <w:jc w:val="right"/>
        <w:rPr>
          <w:rFonts w:asciiTheme="minorHAnsi" w:hAnsiTheme="minorHAnsi" w:cs="Times New Roman"/>
          <w:szCs w:val="22"/>
        </w:rPr>
      </w:pPr>
      <w:r w:rsidRPr="00566D70">
        <w:t xml:space="preserve">области на </w:t>
      </w:r>
      <w:r w:rsidR="0075787C" w:rsidRPr="00566D70">
        <w:rPr>
          <w:rFonts w:asciiTheme="minorHAnsi" w:hAnsiTheme="minorHAnsi" w:cs="Times New Roman"/>
          <w:szCs w:val="22"/>
        </w:rPr>
        <w:t>поддержку отрасли культуры в части</w:t>
      </w:r>
    </w:p>
    <w:p w:rsidR="0036425C" w:rsidRPr="00566D70" w:rsidRDefault="0075787C">
      <w:pPr>
        <w:pStyle w:val="ConsPlusNormal"/>
        <w:jc w:val="right"/>
      </w:pPr>
      <w:r w:rsidRPr="00566D70">
        <w:rPr>
          <w:rFonts w:asciiTheme="minorHAnsi" w:hAnsiTheme="minorHAnsi" w:cs="Times New Roman"/>
          <w:szCs w:val="22"/>
        </w:rPr>
        <w:t xml:space="preserve"> государственной поддержки</w:t>
      </w:r>
    </w:p>
    <w:p w:rsidR="0036425C" w:rsidRPr="00566D70" w:rsidRDefault="0036425C">
      <w:pPr>
        <w:pStyle w:val="ConsPlusNormal"/>
        <w:jc w:val="right"/>
      </w:pPr>
      <w:r w:rsidRPr="00566D70">
        <w:t>лучших муниципальных учреждений</w:t>
      </w:r>
    </w:p>
    <w:p w:rsidR="0036425C" w:rsidRPr="00566D70" w:rsidRDefault="0036425C">
      <w:pPr>
        <w:pStyle w:val="ConsPlusNormal"/>
        <w:jc w:val="right"/>
      </w:pPr>
      <w:r w:rsidRPr="00566D70">
        <w:t>культуры, муниципальных образовательных</w:t>
      </w:r>
    </w:p>
    <w:p w:rsidR="0036425C" w:rsidRPr="00566D70" w:rsidRDefault="0036425C">
      <w:pPr>
        <w:pStyle w:val="ConsPlusNormal"/>
        <w:jc w:val="right"/>
      </w:pPr>
      <w:r w:rsidRPr="00566D70">
        <w:t>учреждений дополнительного образования</w:t>
      </w:r>
    </w:p>
    <w:p w:rsidR="0036425C" w:rsidRPr="00566D70" w:rsidRDefault="0036425C">
      <w:pPr>
        <w:pStyle w:val="ConsPlusNormal"/>
        <w:jc w:val="right"/>
      </w:pPr>
      <w:r w:rsidRPr="00566D70">
        <w:t>детей (детских школ искусств по видам</w:t>
      </w:r>
    </w:p>
    <w:p w:rsidR="0036425C" w:rsidRPr="00566D70" w:rsidRDefault="0036425C">
      <w:pPr>
        <w:pStyle w:val="ConsPlusNormal"/>
        <w:jc w:val="right"/>
      </w:pPr>
      <w:r w:rsidRPr="00566D70">
        <w:t>искусств), находящихся на территориях</w:t>
      </w:r>
    </w:p>
    <w:p w:rsidR="0036425C" w:rsidRPr="00566D70" w:rsidRDefault="0036425C">
      <w:pPr>
        <w:pStyle w:val="ConsPlusNormal"/>
        <w:jc w:val="right"/>
      </w:pPr>
      <w:r w:rsidRPr="00566D70">
        <w:t>сельских поселений Архангельской</w:t>
      </w:r>
    </w:p>
    <w:p w:rsidR="0036425C" w:rsidRPr="00566D70" w:rsidRDefault="0036425C">
      <w:pPr>
        <w:pStyle w:val="ConsPlusNormal"/>
        <w:jc w:val="right"/>
      </w:pPr>
      <w:r w:rsidRPr="00566D70">
        <w:t>области, и их работников</w:t>
      </w:r>
    </w:p>
    <w:p w:rsidR="0036425C" w:rsidRPr="00566D70" w:rsidRDefault="0036425C">
      <w:pPr>
        <w:pStyle w:val="ConsPlusNormal"/>
        <w:jc w:val="both"/>
      </w:pPr>
    </w:p>
    <w:p w:rsidR="0036425C" w:rsidRPr="00566D70" w:rsidRDefault="0036425C">
      <w:pPr>
        <w:pStyle w:val="ConsPlusNormal"/>
        <w:jc w:val="center"/>
      </w:pPr>
      <w:bookmarkStart w:id="147" w:name="P8164"/>
      <w:bookmarkEnd w:id="147"/>
      <w:r w:rsidRPr="00566D70">
        <w:t>ПОЯСНИТЕЛЬНАЯ ЗАПИСКА</w:t>
      </w:r>
    </w:p>
    <w:p w:rsidR="0036425C" w:rsidRPr="00566D70" w:rsidRDefault="0036425C">
      <w:pPr>
        <w:pStyle w:val="ConsPlusNormal"/>
        <w:jc w:val="center"/>
      </w:pPr>
      <w:r w:rsidRPr="00566D70">
        <w:t>к заявке на участие в конкурсе на предоставление субсидий</w:t>
      </w:r>
    </w:p>
    <w:p w:rsidR="0036425C" w:rsidRPr="00566D70" w:rsidRDefault="0036425C">
      <w:pPr>
        <w:pStyle w:val="ConsPlusNormal"/>
        <w:jc w:val="center"/>
      </w:pPr>
      <w:r w:rsidRPr="00566D70">
        <w:t>бюджетам муниципальных районов и городских округов</w:t>
      </w:r>
    </w:p>
    <w:p w:rsidR="0075787C" w:rsidRPr="00566D70" w:rsidRDefault="0036425C">
      <w:pPr>
        <w:pStyle w:val="ConsPlusNormal"/>
        <w:jc w:val="center"/>
        <w:rPr>
          <w:rFonts w:ascii="Times New Roman" w:hAnsi="Times New Roman" w:cs="Times New Roman"/>
          <w:szCs w:val="22"/>
        </w:rPr>
      </w:pPr>
      <w:r w:rsidRPr="00566D70">
        <w:t xml:space="preserve">Архангельской области на </w:t>
      </w:r>
      <w:r w:rsidR="0075787C" w:rsidRPr="00566D70">
        <w:rPr>
          <w:rFonts w:ascii="Times New Roman" w:hAnsi="Times New Roman" w:cs="Times New Roman"/>
          <w:szCs w:val="22"/>
        </w:rPr>
        <w:t>поддержку отрасли культуры в части государственной</w:t>
      </w:r>
    </w:p>
    <w:p w:rsidR="0036425C" w:rsidRPr="00566D70" w:rsidRDefault="0075787C">
      <w:pPr>
        <w:pStyle w:val="ConsPlusNormal"/>
        <w:jc w:val="center"/>
      </w:pPr>
      <w:r w:rsidRPr="00566D70">
        <w:rPr>
          <w:rFonts w:ascii="Times New Roman" w:hAnsi="Times New Roman" w:cs="Times New Roman"/>
          <w:szCs w:val="22"/>
        </w:rPr>
        <w:t xml:space="preserve"> поддержки</w:t>
      </w:r>
      <w:r w:rsidRPr="00566D70">
        <w:t xml:space="preserve"> </w:t>
      </w:r>
      <w:r w:rsidR="0036425C" w:rsidRPr="00566D70">
        <w:t>лучших</w:t>
      </w:r>
      <w:r w:rsidRPr="00566D70">
        <w:t xml:space="preserve"> </w:t>
      </w:r>
      <w:r w:rsidR="0036425C" w:rsidRPr="00566D70">
        <w:t>муниципальных учреждений культуры, муниципальных</w:t>
      </w:r>
    </w:p>
    <w:p w:rsidR="0036425C" w:rsidRPr="00566D70" w:rsidRDefault="0036425C">
      <w:pPr>
        <w:pStyle w:val="ConsPlusNormal"/>
        <w:jc w:val="center"/>
      </w:pPr>
      <w:r w:rsidRPr="00566D70">
        <w:t>образовательных учреждений дополнительного образования детей</w:t>
      </w:r>
    </w:p>
    <w:p w:rsidR="0036425C" w:rsidRPr="00566D70" w:rsidRDefault="0036425C">
      <w:pPr>
        <w:pStyle w:val="ConsPlusNormal"/>
        <w:jc w:val="center"/>
      </w:pPr>
      <w:r w:rsidRPr="00566D70">
        <w:t>(детских школ искусств по видам искусств), находящихся</w:t>
      </w:r>
    </w:p>
    <w:p w:rsidR="0036425C" w:rsidRPr="00566D70" w:rsidRDefault="0036425C">
      <w:pPr>
        <w:pStyle w:val="ConsPlusNormal"/>
        <w:jc w:val="center"/>
      </w:pPr>
      <w:r w:rsidRPr="00566D70">
        <w:t>на территориях сельских поселений Архангельской</w:t>
      </w:r>
    </w:p>
    <w:p w:rsidR="0036425C" w:rsidRPr="00566D70" w:rsidRDefault="0036425C">
      <w:pPr>
        <w:pStyle w:val="ConsPlusNormal"/>
        <w:jc w:val="center"/>
      </w:pPr>
      <w:r w:rsidRPr="00566D70">
        <w:lastRenderedPageBreak/>
        <w:t>области, и их работников</w:t>
      </w:r>
    </w:p>
    <w:p w:rsidR="0036425C" w:rsidRPr="00566D70" w:rsidRDefault="0036425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4592"/>
      </w:tblGrid>
      <w:tr w:rsidR="0036425C" w:rsidRPr="00566D70">
        <w:tc>
          <w:tcPr>
            <w:tcW w:w="4422" w:type="dxa"/>
            <w:tcBorders>
              <w:top w:val="nil"/>
              <w:left w:val="nil"/>
              <w:bottom w:val="nil"/>
              <w:right w:val="nil"/>
            </w:tcBorders>
          </w:tcPr>
          <w:p w:rsidR="0036425C" w:rsidRPr="00566D70" w:rsidRDefault="0036425C">
            <w:pPr>
              <w:pStyle w:val="ConsPlusNormal"/>
            </w:pPr>
            <w:r w:rsidRPr="00566D70">
              <w:t>1. Для учреждения:</w:t>
            </w:r>
          </w:p>
          <w:p w:rsidR="0036425C" w:rsidRPr="00566D70" w:rsidRDefault="0036425C">
            <w:pPr>
              <w:pStyle w:val="ConsPlusNormal"/>
            </w:pPr>
            <w:r w:rsidRPr="00566D70">
              <w:t>Наименование муниципального учреждения культуры, муниципальной образовательной организации дополнительного образования детей (детской школы искусств по видам искусств) муниципального образования Архангельской области (далее - учреждение)</w:t>
            </w:r>
          </w:p>
        </w:tc>
        <w:tc>
          <w:tcPr>
            <w:tcW w:w="4592" w:type="dxa"/>
            <w:vMerge w:val="restart"/>
            <w:tcBorders>
              <w:top w:val="nil"/>
              <w:left w:val="nil"/>
              <w:bottom w:val="nil"/>
              <w:right w:val="nil"/>
            </w:tcBorders>
          </w:tcPr>
          <w:p w:rsidR="0036425C" w:rsidRPr="00566D70" w:rsidRDefault="0036425C">
            <w:pPr>
              <w:pStyle w:val="ConsPlusNormal"/>
            </w:pPr>
          </w:p>
        </w:tc>
      </w:tr>
      <w:tr w:rsidR="0036425C" w:rsidRPr="00566D70">
        <w:tc>
          <w:tcPr>
            <w:tcW w:w="4422" w:type="dxa"/>
            <w:tcBorders>
              <w:top w:val="nil"/>
              <w:left w:val="nil"/>
              <w:bottom w:val="nil"/>
              <w:right w:val="nil"/>
            </w:tcBorders>
          </w:tcPr>
          <w:p w:rsidR="0036425C" w:rsidRPr="00566D70" w:rsidRDefault="0036425C">
            <w:pPr>
              <w:pStyle w:val="ConsPlusNormal"/>
            </w:pPr>
            <w:r w:rsidRPr="00566D70">
              <w:t>Для работника учреждения:</w:t>
            </w:r>
          </w:p>
          <w:p w:rsidR="0036425C" w:rsidRPr="00566D70" w:rsidRDefault="0036425C">
            <w:pPr>
              <w:pStyle w:val="ConsPlusNormal"/>
            </w:pPr>
            <w:r w:rsidRPr="00566D70">
              <w:t>Ф.И.О., место работы и должность работника учреждения</w:t>
            </w:r>
          </w:p>
        </w:tc>
        <w:tc>
          <w:tcPr>
            <w:tcW w:w="4592" w:type="dxa"/>
            <w:vMerge/>
            <w:tcBorders>
              <w:top w:val="nil"/>
              <w:left w:val="nil"/>
              <w:bottom w:val="nil"/>
              <w:right w:val="nil"/>
            </w:tcBorders>
          </w:tcPr>
          <w:p w:rsidR="0036425C" w:rsidRPr="00566D70" w:rsidRDefault="0036425C"/>
        </w:tc>
      </w:tr>
      <w:tr w:rsidR="0036425C" w:rsidRPr="00566D70">
        <w:tc>
          <w:tcPr>
            <w:tcW w:w="4422" w:type="dxa"/>
            <w:tcBorders>
              <w:top w:val="nil"/>
              <w:left w:val="nil"/>
              <w:bottom w:val="nil"/>
              <w:right w:val="nil"/>
            </w:tcBorders>
          </w:tcPr>
          <w:p w:rsidR="0036425C" w:rsidRPr="00566D70" w:rsidRDefault="0036425C">
            <w:pPr>
              <w:pStyle w:val="ConsPlusNormal"/>
            </w:pPr>
            <w:r w:rsidRPr="00566D70">
              <w:t>2. Наименование муниципального образования Архангельской области</w:t>
            </w:r>
          </w:p>
        </w:tc>
        <w:tc>
          <w:tcPr>
            <w:tcW w:w="4592" w:type="dxa"/>
            <w:tcBorders>
              <w:top w:val="nil"/>
              <w:left w:val="nil"/>
              <w:bottom w:val="nil"/>
              <w:right w:val="nil"/>
            </w:tcBorders>
          </w:tcPr>
          <w:p w:rsidR="0036425C" w:rsidRPr="00566D70" w:rsidRDefault="0036425C">
            <w:pPr>
              <w:pStyle w:val="ConsPlusNormal"/>
            </w:pPr>
          </w:p>
        </w:tc>
      </w:tr>
      <w:tr w:rsidR="0036425C" w:rsidRPr="00566D70">
        <w:tc>
          <w:tcPr>
            <w:tcW w:w="4422" w:type="dxa"/>
            <w:tcBorders>
              <w:top w:val="nil"/>
              <w:left w:val="nil"/>
              <w:bottom w:val="nil"/>
              <w:right w:val="nil"/>
            </w:tcBorders>
          </w:tcPr>
          <w:p w:rsidR="0036425C" w:rsidRPr="00566D70" w:rsidRDefault="0036425C">
            <w:pPr>
              <w:pStyle w:val="ConsPlusNormal"/>
            </w:pPr>
            <w:r w:rsidRPr="00566D70">
              <w:t>3. Характеристика деятельности учреждения, работника учреждения в соответствии с критериями конкурсного отбора</w:t>
            </w:r>
          </w:p>
        </w:tc>
        <w:tc>
          <w:tcPr>
            <w:tcW w:w="4592" w:type="dxa"/>
            <w:tcBorders>
              <w:top w:val="nil"/>
              <w:left w:val="nil"/>
              <w:bottom w:val="nil"/>
              <w:right w:val="nil"/>
            </w:tcBorders>
          </w:tcPr>
          <w:p w:rsidR="0036425C" w:rsidRPr="00566D70" w:rsidRDefault="0036425C">
            <w:pPr>
              <w:pStyle w:val="ConsPlusNormal"/>
            </w:pPr>
          </w:p>
        </w:tc>
      </w:tr>
    </w:tbl>
    <w:p w:rsidR="0036425C" w:rsidRPr="00566D70" w:rsidRDefault="003642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340"/>
        <w:gridCol w:w="4252"/>
      </w:tblGrid>
      <w:tr w:rsidR="0036425C" w:rsidRPr="00566D70">
        <w:tc>
          <w:tcPr>
            <w:tcW w:w="4422" w:type="dxa"/>
            <w:tcBorders>
              <w:top w:val="single" w:sz="4" w:space="0" w:color="auto"/>
              <w:bottom w:val="single" w:sz="4" w:space="0" w:color="auto"/>
            </w:tcBorders>
          </w:tcPr>
          <w:p w:rsidR="0036425C" w:rsidRPr="00566D70" w:rsidRDefault="0036425C">
            <w:pPr>
              <w:pStyle w:val="ConsPlusNormal"/>
              <w:jc w:val="center"/>
            </w:pPr>
            <w:r w:rsidRPr="00566D70">
              <w:t>Критерии конкурсного отбора для учреждений</w:t>
            </w:r>
          </w:p>
        </w:tc>
        <w:tc>
          <w:tcPr>
            <w:tcW w:w="4592" w:type="dxa"/>
            <w:gridSpan w:val="2"/>
            <w:tcBorders>
              <w:top w:val="single" w:sz="4" w:space="0" w:color="auto"/>
              <w:bottom w:val="single" w:sz="4" w:space="0" w:color="auto"/>
            </w:tcBorders>
          </w:tcPr>
          <w:p w:rsidR="0036425C" w:rsidRPr="00566D70" w:rsidRDefault="0036425C">
            <w:pPr>
              <w:pStyle w:val="ConsPlusNormal"/>
              <w:jc w:val="center"/>
            </w:pPr>
            <w:r w:rsidRPr="00566D70">
              <w:t>Краткие данные в соответствии с критериями отбора</w:t>
            </w:r>
          </w:p>
        </w:tc>
      </w:tr>
      <w:tr w:rsidR="0036425C" w:rsidRPr="00566D70">
        <w:tc>
          <w:tcPr>
            <w:tcW w:w="4422" w:type="dxa"/>
            <w:tcBorders>
              <w:top w:val="single" w:sz="4" w:space="0" w:color="auto"/>
              <w:bottom w:val="single" w:sz="4" w:space="0" w:color="auto"/>
            </w:tcBorders>
          </w:tcPr>
          <w:p w:rsidR="0036425C" w:rsidRPr="00566D70" w:rsidRDefault="0036425C">
            <w:pPr>
              <w:pStyle w:val="ConsPlusNormal"/>
              <w:jc w:val="center"/>
            </w:pPr>
            <w:r w:rsidRPr="00566D70">
              <w:t>1</w:t>
            </w:r>
          </w:p>
        </w:tc>
        <w:tc>
          <w:tcPr>
            <w:tcW w:w="4592" w:type="dxa"/>
            <w:gridSpan w:val="2"/>
            <w:tcBorders>
              <w:top w:val="single" w:sz="4" w:space="0" w:color="auto"/>
              <w:bottom w:val="single" w:sz="4" w:space="0" w:color="auto"/>
            </w:tcBorders>
          </w:tcPr>
          <w:p w:rsidR="0036425C" w:rsidRPr="00566D70" w:rsidRDefault="0036425C">
            <w:pPr>
              <w:pStyle w:val="ConsPlusNormal"/>
              <w:jc w:val="center"/>
            </w:pPr>
            <w:r w:rsidRPr="00566D70">
              <w:t>2</w:t>
            </w:r>
          </w:p>
        </w:tc>
      </w:tr>
      <w:tr w:rsidR="0036425C" w:rsidRPr="00566D70">
        <w:tblPrEx>
          <w:tblBorders>
            <w:left w:val="none" w:sz="0" w:space="0" w:color="auto"/>
            <w:right w:val="none" w:sz="0" w:space="0" w:color="auto"/>
            <w:insideV w:val="none" w:sz="0" w:space="0" w:color="auto"/>
          </w:tblBorders>
        </w:tblPrEx>
        <w:tc>
          <w:tcPr>
            <w:tcW w:w="9014" w:type="dxa"/>
            <w:gridSpan w:val="3"/>
            <w:tcBorders>
              <w:top w:val="single" w:sz="4" w:space="0" w:color="auto"/>
              <w:left w:val="nil"/>
              <w:bottom w:val="single" w:sz="4" w:space="0" w:color="auto"/>
              <w:right w:val="nil"/>
            </w:tcBorders>
          </w:tcPr>
          <w:p w:rsidR="0036425C" w:rsidRPr="00566D70" w:rsidRDefault="0036425C">
            <w:pPr>
              <w:pStyle w:val="ConsPlusNormal"/>
            </w:pPr>
            <w:r w:rsidRPr="00566D70">
              <w:t>I. Культурно-досуговая деятельность</w:t>
            </w:r>
          </w:p>
        </w:tc>
      </w:tr>
      <w:tr w:rsidR="0036425C" w:rsidRPr="00566D70">
        <w:tblPrEx>
          <w:tblBorders>
            <w:left w:val="none" w:sz="0" w:space="0" w:color="auto"/>
            <w:right w:val="none" w:sz="0" w:space="0" w:color="auto"/>
            <w:insideH w:val="none" w:sz="0" w:space="0" w:color="auto"/>
            <w:insideV w:val="none" w:sz="0" w:space="0" w:color="auto"/>
          </w:tblBorders>
        </w:tblPrEx>
        <w:tc>
          <w:tcPr>
            <w:tcW w:w="4762" w:type="dxa"/>
            <w:gridSpan w:val="2"/>
            <w:tcBorders>
              <w:top w:val="single" w:sz="4" w:space="0" w:color="auto"/>
              <w:left w:val="nil"/>
              <w:bottom w:val="nil"/>
              <w:right w:val="nil"/>
            </w:tcBorders>
          </w:tcPr>
          <w:p w:rsidR="0036425C" w:rsidRPr="00566D70" w:rsidRDefault="0036425C">
            <w:pPr>
              <w:pStyle w:val="ConsPlusNormal"/>
            </w:pPr>
            <w:r w:rsidRPr="00566D70">
              <w:t>1. Удельный вес населения сельского поселения, участвующего в культурно-досуговых мероприятиях, процентов</w:t>
            </w:r>
          </w:p>
        </w:tc>
        <w:tc>
          <w:tcPr>
            <w:tcW w:w="4252" w:type="dxa"/>
            <w:tcBorders>
              <w:top w:val="single" w:sz="4" w:space="0" w:color="auto"/>
              <w:left w:val="nil"/>
              <w:bottom w:val="nil"/>
              <w:right w:val="nil"/>
            </w:tcBorders>
          </w:tcPr>
          <w:p w:rsidR="0036425C" w:rsidRPr="00566D70" w:rsidRDefault="0036425C">
            <w:pPr>
              <w:pStyle w:val="ConsPlusNormal"/>
            </w:pPr>
          </w:p>
        </w:tc>
      </w:tr>
      <w:tr w:rsidR="0036425C" w:rsidRPr="00566D70">
        <w:tblPrEx>
          <w:tblBorders>
            <w:left w:val="none" w:sz="0" w:space="0" w:color="auto"/>
            <w:right w:val="none" w:sz="0" w:space="0" w:color="auto"/>
            <w:insideH w:val="none" w:sz="0" w:space="0" w:color="auto"/>
            <w:insideV w:val="none" w:sz="0" w:space="0" w:color="auto"/>
          </w:tblBorders>
        </w:tblPrEx>
        <w:tc>
          <w:tcPr>
            <w:tcW w:w="4762" w:type="dxa"/>
            <w:gridSpan w:val="2"/>
            <w:tcBorders>
              <w:top w:val="nil"/>
              <w:left w:val="nil"/>
              <w:bottom w:val="nil"/>
              <w:right w:val="nil"/>
            </w:tcBorders>
          </w:tcPr>
          <w:p w:rsidR="0036425C" w:rsidRPr="00566D70" w:rsidRDefault="0036425C">
            <w:pPr>
              <w:pStyle w:val="ConsPlusNormal"/>
            </w:pPr>
            <w:r w:rsidRPr="00566D70">
              <w:t>2. Уровень материально-технической базы (оснащенность техническим оборудованием, пополнение музыкального инструментария и обновление сценических костюмов, создание условий для посетителей в соответствии с их интересами и запросами (наличие игровых и спортивных комнат)</w:t>
            </w:r>
          </w:p>
        </w:tc>
        <w:tc>
          <w:tcPr>
            <w:tcW w:w="4252" w:type="dxa"/>
            <w:tcBorders>
              <w:top w:val="nil"/>
              <w:left w:val="nil"/>
              <w:bottom w:val="nil"/>
              <w:right w:val="nil"/>
            </w:tcBorders>
          </w:tcPr>
          <w:p w:rsidR="0036425C" w:rsidRPr="00566D70" w:rsidRDefault="0036425C">
            <w:pPr>
              <w:pStyle w:val="ConsPlusNormal"/>
            </w:pPr>
          </w:p>
        </w:tc>
      </w:tr>
      <w:tr w:rsidR="0036425C" w:rsidRPr="00566D70">
        <w:tblPrEx>
          <w:tblBorders>
            <w:left w:val="none" w:sz="0" w:space="0" w:color="auto"/>
            <w:right w:val="none" w:sz="0" w:space="0" w:color="auto"/>
            <w:insideH w:val="none" w:sz="0" w:space="0" w:color="auto"/>
            <w:insideV w:val="none" w:sz="0" w:space="0" w:color="auto"/>
          </w:tblBorders>
        </w:tblPrEx>
        <w:tc>
          <w:tcPr>
            <w:tcW w:w="4762" w:type="dxa"/>
            <w:gridSpan w:val="2"/>
            <w:tcBorders>
              <w:top w:val="nil"/>
              <w:left w:val="nil"/>
              <w:bottom w:val="nil"/>
              <w:right w:val="nil"/>
            </w:tcBorders>
          </w:tcPr>
          <w:p w:rsidR="0036425C" w:rsidRPr="00566D70" w:rsidRDefault="0036425C">
            <w:pPr>
              <w:pStyle w:val="ConsPlusNormal"/>
            </w:pPr>
            <w:r w:rsidRPr="00566D70">
              <w:t>3. Художественно-эстетический уровень оформления помещений, состояние прилегающей к зданию учреждения территории (планировка, благоустройство, освещение, озеленение)</w:t>
            </w:r>
          </w:p>
        </w:tc>
        <w:tc>
          <w:tcPr>
            <w:tcW w:w="4252" w:type="dxa"/>
            <w:tcBorders>
              <w:top w:val="nil"/>
              <w:left w:val="nil"/>
              <w:bottom w:val="nil"/>
              <w:right w:val="nil"/>
            </w:tcBorders>
          </w:tcPr>
          <w:p w:rsidR="0036425C" w:rsidRPr="00566D70" w:rsidRDefault="0036425C">
            <w:pPr>
              <w:pStyle w:val="ConsPlusNormal"/>
            </w:pPr>
          </w:p>
        </w:tc>
      </w:tr>
      <w:tr w:rsidR="0036425C" w:rsidRPr="00566D70">
        <w:tblPrEx>
          <w:tblBorders>
            <w:left w:val="none" w:sz="0" w:space="0" w:color="auto"/>
            <w:right w:val="none" w:sz="0" w:space="0" w:color="auto"/>
            <w:insideH w:val="none" w:sz="0" w:space="0" w:color="auto"/>
            <w:insideV w:val="none" w:sz="0" w:space="0" w:color="auto"/>
          </w:tblBorders>
        </w:tblPrEx>
        <w:tc>
          <w:tcPr>
            <w:tcW w:w="4762" w:type="dxa"/>
            <w:gridSpan w:val="2"/>
            <w:tcBorders>
              <w:top w:val="nil"/>
              <w:left w:val="nil"/>
              <w:bottom w:val="nil"/>
              <w:right w:val="nil"/>
            </w:tcBorders>
          </w:tcPr>
          <w:p w:rsidR="0036425C" w:rsidRPr="00566D70" w:rsidRDefault="0036425C">
            <w:pPr>
              <w:pStyle w:val="ConsPlusNormal"/>
            </w:pPr>
            <w:r w:rsidRPr="00566D70">
              <w:t>4. Развитие самодеятельного художественного творчества (количество коллективов и клубных формирований, их жанровое многообразие и художественный уровень, процентов населения, участвующего в систематических занятиях художественным творчеством)</w:t>
            </w:r>
          </w:p>
        </w:tc>
        <w:tc>
          <w:tcPr>
            <w:tcW w:w="4252" w:type="dxa"/>
            <w:tcBorders>
              <w:top w:val="nil"/>
              <w:left w:val="nil"/>
              <w:bottom w:val="nil"/>
              <w:right w:val="nil"/>
            </w:tcBorders>
          </w:tcPr>
          <w:p w:rsidR="0036425C" w:rsidRPr="00566D70" w:rsidRDefault="0036425C">
            <w:pPr>
              <w:pStyle w:val="ConsPlusNormal"/>
            </w:pPr>
          </w:p>
        </w:tc>
      </w:tr>
      <w:tr w:rsidR="0036425C" w:rsidRPr="00566D70">
        <w:tblPrEx>
          <w:tblBorders>
            <w:left w:val="none" w:sz="0" w:space="0" w:color="auto"/>
            <w:right w:val="none" w:sz="0" w:space="0" w:color="auto"/>
            <w:insideH w:val="none" w:sz="0" w:space="0" w:color="auto"/>
            <w:insideV w:val="none" w:sz="0" w:space="0" w:color="auto"/>
          </w:tblBorders>
        </w:tblPrEx>
        <w:tc>
          <w:tcPr>
            <w:tcW w:w="4762" w:type="dxa"/>
            <w:gridSpan w:val="2"/>
            <w:tcBorders>
              <w:top w:val="nil"/>
              <w:left w:val="nil"/>
              <w:bottom w:val="nil"/>
              <w:right w:val="nil"/>
            </w:tcBorders>
          </w:tcPr>
          <w:p w:rsidR="0036425C" w:rsidRPr="00566D70" w:rsidRDefault="0036425C">
            <w:pPr>
              <w:pStyle w:val="ConsPlusNormal"/>
            </w:pPr>
            <w:r w:rsidRPr="00566D70">
              <w:t xml:space="preserve">5. Внедрение инновационных форм и методов </w:t>
            </w:r>
            <w:r w:rsidRPr="00566D70">
              <w:lastRenderedPageBreak/>
              <w:t>работы с учетом особенностей различных категорий населения</w:t>
            </w:r>
          </w:p>
        </w:tc>
        <w:tc>
          <w:tcPr>
            <w:tcW w:w="4252" w:type="dxa"/>
            <w:tcBorders>
              <w:top w:val="nil"/>
              <w:left w:val="nil"/>
              <w:bottom w:val="nil"/>
              <w:right w:val="nil"/>
            </w:tcBorders>
          </w:tcPr>
          <w:p w:rsidR="0036425C" w:rsidRPr="00566D70" w:rsidRDefault="0036425C">
            <w:pPr>
              <w:pStyle w:val="ConsPlusNormal"/>
            </w:pPr>
          </w:p>
        </w:tc>
      </w:tr>
      <w:tr w:rsidR="0036425C" w:rsidRPr="00566D70">
        <w:tblPrEx>
          <w:tblBorders>
            <w:left w:val="none" w:sz="0" w:space="0" w:color="auto"/>
            <w:right w:val="none" w:sz="0" w:space="0" w:color="auto"/>
            <w:insideH w:val="none" w:sz="0" w:space="0" w:color="auto"/>
            <w:insideV w:val="none" w:sz="0" w:space="0" w:color="auto"/>
          </w:tblBorders>
        </w:tblPrEx>
        <w:tc>
          <w:tcPr>
            <w:tcW w:w="4762" w:type="dxa"/>
            <w:gridSpan w:val="2"/>
            <w:tcBorders>
              <w:top w:val="nil"/>
              <w:left w:val="nil"/>
              <w:bottom w:val="nil"/>
              <w:right w:val="nil"/>
            </w:tcBorders>
          </w:tcPr>
          <w:p w:rsidR="0036425C" w:rsidRPr="00566D70" w:rsidRDefault="0036425C">
            <w:pPr>
              <w:pStyle w:val="ConsPlusNormal"/>
            </w:pPr>
            <w:r w:rsidRPr="00566D70">
              <w:lastRenderedPageBreak/>
              <w:t>6. Количество проведенных учреждением культурно-массовых мероприятий в предыдущий календарный год, прирост по сравнению с предыдущим годом</w:t>
            </w:r>
          </w:p>
        </w:tc>
        <w:tc>
          <w:tcPr>
            <w:tcW w:w="4252" w:type="dxa"/>
            <w:tcBorders>
              <w:top w:val="nil"/>
              <w:left w:val="nil"/>
              <w:bottom w:val="nil"/>
              <w:right w:val="nil"/>
            </w:tcBorders>
          </w:tcPr>
          <w:p w:rsidR="0036425C" w:rsidRPr="00566D70" w:rsidRDefault="0036425C">
            <w:pPr>
              <w:pStyle w:val="ConsPlusNormal"/>
            </w:pPr>
          </w:p>
        </w:tc>
      </w:tr>
      <w:tr w:rsidR="0036425C" w:rsidRPr="00566D70">
        <w:tblPrEx>
          <w:tblBorders>
            <w:left w:val="none" w:sz="0" w:space="0" w:color="auto"/>
            <w:right w:val="none" w:sz="0" w:space="0" w:color="auto"/>
            <w:insideH w:val="none" w:sz="0" w:space="0" w:color="auto"/>
            <w:insideV w:val="none" w:sz="0" w:space="0" w:color="auto"/>
          </w:tblBorders>
        </w:tblPrEx>
        <w:tc>
          <w:tcPr>
            <w:tcW w:w="4762" w:type="dxa"/>
            <w:gridSpan w:val="2"/>
            <w:tcBorders>
              <w:top w:val="nil"/>
              <w:left w:val="nil"/>
              <w:bottom w:val="nil"/>
              <w:right w:val="nil"/>
            </w:tcBorders>
          </w:tcPr>
          <w:p w:rsidR="0036425C" w:rsidRPr="00566D70" w:rsidRDefault="0036425C">
            <w:pPr>
              <w:pStyle w:val="ConsPlusNormal"/>
            </w:pPr>
            <w:r w:rsidRPr="00566D70">
              <w:t>7. Количество культурно-досуговых мероприятий, рассчитанных на обслуживание социально менее защищенных групп людей с ограниченными возможностями, пенсионеров, процентов от общего числа проводимых мероприятий</w:t>
            </w:r>
          </w:p>
        </w:tc>
        <w:tc>
          <w:tcPr>
            <w:tcW w:w="4252" w:type="dxa"/>
            <w:tcBorders>
              <w:top w:val="nil"/>
              <w:left w:val="nil"/>
              <w:bottom w:val="nil"/>
              <w:right w:val="nil"/>
            </w:tcBorders>
          </w:tcPr>
          <w:p w:rsidR="0036425C" w:rsidRPr="00566D70" w:rsidRDefault="0036425C">
            <w:pPr>
              <w:pStyle w:val="ConsPlusNormal"/>
            </w:pPr>
          </w:p>
        </w:tc>
      </w:tr>
      <w:tr w:rsidR="0036425C" w:rsidRPr="00566D70">
        <w:tblPrEx>
          <w:tblBorders>
            <w:left w:val="none" w:sz="0" w:space="0" w:color="auto"/>
            <w:right w:val="none" w:sz="0" w:space="0" w:color="auto"/>
            <w:insideH w:val="none" w:sz="0" w:space="0" w:color="auto"/>
            <w:insideV w:val="none" w:sz="0" w:space="0" w:color="auto"/>
          </w:tblBorders>
        </w:tblPrEx>
        <w:tc>
          <w:tcPr>
            <w:tcW w:w="4762" w:type="dxa"/>
            <w:gridSpan w:val="2"/>
            <w:tcBorders>
              <w:top w:val="nil"/>
              <w:left w:val="nil"/>
              <w:bottom w:val="nil"/>
              <w:right w:val="nil"/>
            </w:tcBorders>
          </w:tcPr>
          <w:p w:rsidR="0036425C" w:rsidRPr="00566D70" w:rsidRDefault="0036425C">
            <w:pPr>
              <w:pStyle w:val="ConsPlusNormal"/>
            </w:pPr>
            <w:r w:rsidRPr="00566D70">
              <w:t>8. Количество культурно-просветительских мероприятий, ориентированных на детей и юношество, процентов от общего числа проводимых мероприятий</w:t>
            </w:r>
          </w:p>
        </w:tc>
        <w:tc>
          <w:tcPr>
            <w:tcW w:w="4252" w:type="dxa"/>
            <w:tcBorders>
              <w:top w:val="nil"/>
              <w:left w:val="nil"/>
              <w:bottom w:val="nil"/>
              <w:right w:val="nil"/>
            </w:tcBorders>
          </w:tcPr>
          <w:p w:rsidR="0036425C" w:rsidRPr="00566D70" w:rsidRDefault="0036425C">
            <w:pPr>
              <w:pStyle w:val="ConsPlusNormal"/>
            </w:pPr>
          </w:p>
        </w:tc>
      </w:tr>
      <w:tr w:rsidR="0036425C" w:rsidRPr="00566D70">
        <w:tblPrEx>
          <w:tblBorders>
            <w:left w:val="none" w:sz="0" w:space="0" w:color="auto"/>
            <w:right w:val="none" w:sz="0" w:space="0" w:color="auto"/>
            <w:insideH w:val="none" w:sz="0" w:space="0" w:color="auto"/>
            <w:insideV w:val="none" w:sz="0" w:space="0" w:color="auto"/>
          </w:tblBorders>
        </w:tblPrEx>
        <w:tc>
          <w:tcPr>
            <w:tcW w:w="4762" w:type="dxa"/>
            <w:gridSpan w:val="2"/>
            <w:tcBorders>
              <w:top w:val="nil"/>
              <w:left w:val="nil"/>
              <w:bottom w:val="nil"/>
              <w:right w:val="nil"/>
            </w:tcBorders>
          </w:tcPr>
          <w:p w:rsidR="0036425C" w:rsidRPr="00566D70" w:rsidRDefault="0036425C">
            <w:pPr>
              <w:pStyle w:val="ConsPlusNormal"/>
            </w:pPr>
            <w:r w:rsidRPr="00566D70">
              <w:t>9. Средняя заполняемость зрительных залов на культурно-досуговых мероприятиях</w:t>
            </w:r>
          </w:p>
        </w:tc>
        <w:tc>
          <w:tcPr>
            <w:tcW w:w="4252" w:type="dxa"/>
            <w:tcBorders>
              <w:top w:val="nil"/>
              <w:left w:val="nil"/>
              <w:bottom w:val="nil"/>
              <w:right w:val="nil"/>
            </w:tcBorders>
          </w:tcPr>
          <w:p w:rsidR="0036425C" w:rsidRPr="00566D70" w:rsidRDefault="0036425C">
            <w:pPr>
              <w:pStyle w:val="ConsPlusNormal"/>
            </w:pPr>
          </w:p>
        </w:tc>
      </w:tr>
      <w:tr w:rsidR="0036425C" w:rsidRPr="00566D70">
        <w:tblPrEx>
          <w:tblBorders>
            <w:left w:val="none" w:sz="0" w:space="0" w:color="auto"/>
            <w:right w:val="none" w:sz="0" w:space="0" w:color="auto"/>
            <w:insideH w:val="none" w:sz="0" w:space="0" w:color="auto"/>
            <w:insideV w:val="none" w:sz="0" w:space="0" w:color="auto"/>
          </w:tblBorders>
        </w:tblPrEx>
        <w:tc>
          <w:tcPr>
            <w:tcW w:w="4762" w:type="dxa"/>
            <w:gridSpan w:val="2"/>
            <w:tcBorders>
              <w:top w:val="nil"/>
              <w:left w:val="nil"/>
              <w:bottom w:val="nil"/>
              <w:right w:val="nil"/>
            </w:tcBorders>
          </w:tcPr>
          <w:p w:rsidR="0036425C" w:rsidRPr="00566D70" w:rsidRDefault="0036425C">
            <w:pPr>
              <w:pStyle w:val="ConsPlusNormal"/>
            </w:pPr>
            <w:r w:rsidRPr="00566D70">
              <w:t>10. Взаимодействие с государственными и муниципальными учреждениями в сфере культуры, образования, молодежной политики, социального обеспечения</w:t>
            </w:r>
          </w:p>
        </w:tc>
        <w:tc>
          <w:tcPr>
            <w:tcW w:w="4252" w:type="dxa"/>
            <w:tcBorders>
              <w:top w:val="nil"/>
              <w:left w:val="nil"/>
              <w:bottom w:val="nil"/>
              <w:right w:val="nil"/>
            </w:tcBorders>
          </w:tcPr>
          <w:p w:rsidR="0036425C" w:rsidRPr="00566D70" w:rsidRDefault="0036425C">
            <w:pPr>
              <w:pStyle w:val="ConsPlusNormal"/>
            </w:pPr>
          </w:p>
        </w:tc>
      </w:tr>
      <w:tr w:rsidR="0036425C" w:rsidRPr="00566D70">
        <w:tblPrEx>
          <w:tblBorders>
            <w:left w:val="none" w:sz="0" w:space="0" w:color="auto"/>
            <w:right w:val="none" w:sz="0" w:space="0" w:color="auto"/>
            <w:insideH w:val="none" w:sz="0" w:space="0" w:color="auto"/>
            <w:insideV w:val="none" w:sz="0" w:space="0" w:color="auto"/>
          </w:tblBorders>
        </w:tblPrEx>
        <w:tc>
          <w:tcPr>
            <w:tcW w:w="4762" w:type="dxa"/>
            <w:gridSpan w:val="2"/>
            <w:tcBorders>
              <w:top w:val="nil"/>
              <w:left w:val="nil"/>
              <w:bottom w:val="nil"/>
              <w:right w:val="nil"/>
            </w:tcBorders>
          </w:tcPr>
          <w:p w:rsidR="0036425C" w:rsidRPr="00566D70" w:rsidRDefault="0036425C">
            <w:pPr>
              <w:pStyle w:val="ConsPlusNormal"/>
            </w:pPr>
            <w:r w:rsidRPr="00566D70">
              <w:t>11. Участие в районных, межрайонных, региональных, всероссийских и международных фестивалях, конкурсах, праздниках и других массово-зрелищных мероприятиях</w:t>
            </w:r>
          </w:p>
        </w:tc>
        <w:tc>
          <w:tcPr>
            <w:tcW w:w="4252" w:type="dxa"/>
            <w:tcBorders>
              <w:top w:val="nil"/>
              <w:left w:val="nil"/>
              <w:bottom w:val="nil"/>
              <w:right w:val="nil"/>
            </w:tcBorders>
          </w:tcPr>
          <w:p w:rsidR="0036425C" w:rsidRPr="00566D70" w:rsidRDefault="0036425C">
            <w:pPr>
              <w:pStyle w:val="ConsPlusNormal"/>
            </w:pPr>
          </w:p>
        </w:tc>
      </w:tr>
      <w:tr w:rsidR="0036425C" w:rsidRPr="00566D70">
        <w:tblPrEx>
          <w:tblBorders>
            <w:left w:val="none" w:sz="0" w:space="0" w:color="auto"/>
            <w:right w:val="none" w:sz="0" w:space="0" w:color="auto"/>
            <w:insideH w:val="none" w:sz="0" w:space="0" w:color="auto"/>
            <w:insideV w:val="none" w:sz="0" w:space="0" w:color="auto"/>
          </w:tblBorders>
        </w:tblPrEx>
        <w:tc>
          <w:tcPr>
            <w:tcW w:w="4762" w:type="dxa"/>
            <w:gridSpan w:val="2"/>
            <w:tcBorders>
              <w:top w:val="nil"/>
              <w:left w:val="nil"/>
              <w:bottom w:val="nil"/>
              <w:right w:val="nil"/>
            </w:tcBorders>
          </w:tcPr>
          <w:p w:rsidR="0036425C" w:rsidRPr="00566D70" w:rsidRDefault="0036425C">
            <w:pPr>
              <w:pStyle w:val="ConsPlusNormal"/>
            </w:pPr>
            <w:r w:rsidRPr="00566D70">
              <w:t>12. Работа со средствами массовой информации (далее - СМИ), информационная и PR-деятельность</w:t>
            </w:r>
          </w:p>
        </w:tc>
        <w:tc>
          <w:tcPr>
            <w:tcW w:w="4252" w:type="dxa"/>
            <w:tcBorders>
              <w:top w:val="nil"/>
              <w:left w:val="nil"/>
              <w:bottom w:val="nil"/>
              <w:right w:val="nil"/>
            </w:tcBorders>
          </w:tcPr>
          <w:p w:rsidR="0036425C" w:rsidRPr="00566D70" w:rsidRDefault="0036425C">
            <w:pPr>
              <w:pStyle w:val="ConsPlusNormal"/>
            </w:pPr>
          </w:p>
        </w:tc>
      </w:tr>
      <w:tr w:rsidR="0036425C" w:rsidRPr="00566D70">
        <w:tblPrEx>
          <w:tblBorders>
            <w:left w:val="none" w:sz="0" w:space="0" w:color="auto"/>
            <w:right w:val="none" w:sz="0" w:space="0" w:color="auto"/>
            <w:insideH w:val="none" w:sz="0" w:space="0" w:color="auto"/>
            <w:insideV w:val="none" w:sz="0" w:space="0" w:color="auto"/>
          </w:tblBorders>
        </w:tblPrEx>
        <w:tc>
          <w:tcPr>
            <w:tcW w:w="4762" w:type="dxa"/>
            <w:gridSpan w:val="2"/>
            <w:tcBorders>
              <w:top w:val="nil"/>
              <w:left w:val="nil"/>
              <w:bottom w:val="nil"/>
              <w:right w:val="nil"/>
            </w:tcBorders>
          </w:tcPr>
          <w:p w:rsidR="0036425C" w:rsidRPr="00566D70" w:rsidRDefault="0036425C">
            <w:pPr>
              <w:pStyle w:val="ConsPlusNormal"/>
            </w:pPr>
            <w:r w:rsidRPr="00566D70">
              <w:t>13. Наличие достижений в работе по изучению, сохранению и возрождению фольклора, национальных костюмов, художественных промыслов, народной традиционной культуры</w:t>
            </w:r>
          </w:p>
        </w:tc>
        <w:tc>
          <w:tcPr>
            <w:tcW w:w="4252" w:type="dxa"/>
            <w:tcBorders>
              <w:top w:val="nil"/>
              <w:left w:val="nil"/>
              <w:bottom w:val="nil"/>
              <w:right w:val="nil"/>
            </w:tcBorders>
          </w:tcPr>
          <w:p w:rsidR="0036425C" w:rsidRPr="00566D70" w:rsidRDefault="0036425C">
            <w:pPr>
              <w:pStyle w:val="ConsPlusNormal"/>
            </w:pPr>
          </w:p>
        </w:tc>
      </w:tr>
      <w:tr w:rsidR="0036425C" w:rsidRPr="00566D70">
        <w:tblPrEx>
          <w:tblBorders>
            <w:left w:val="none" w:sz="0" w:space="0" w:color="auto"/>
            <w:right w:val="none" w:sz="0" w:space="0" w:color="auto"/>
            <w:insideH w:val="none" w:sz="0" w:space="0" w:color="auto"/>
            <w:insideV w:val="none" w:sz="0" w:space="0" w:color="auto"/>
          </w:tblBorders>
        </w:tblPrEx>
        <w:tc>
          <w:tcPr>
            <w:tcW w:w="4762" w:type="dxa"/>
            <w:gridSpan w:val="2"/>
            <w:tcBorders>
              <w:top w:val="nil"/>
              <w:left w:val="nil"/>
              <w:bottom w:val="nil"/>
              <w:right w:val="nil"/>
            </w:tcBorders>
          </w:tcPr>
          <w:p w:rsidR="0036425C" w:rsidRPr="00566D70" w:rsidRDefault="0036425C">
            <w:pPr>
              <w:pStyle w:val="ConsPlusNormal"/>
            </w:pPr>
            <w:r w:rsidRPr="00566D70">
              <w:t>14. Работа по развитию жанров народного творчества, в том числе вокального, хореографического, музыкального, семейного, циркового, театрального и других</w:t>
            </w:r>
          </w:p>
        </w:tc>
        <w:tc>
          <w:tcPr>
            <w:tcW w:w="4252" w:type="dxa"/>
            <w:tcBorders>
              <w:top w:val="nil"/>
              <w:left w:val="nil"/>
              <w:bottom w:val="nil"/>
              <w:right w:val="nil"/>
            </w:tcBorders>
          </w:tcPr>
          <w:p w:rsidR="0036425C" w:rsidRPr="00566D70" w:rsidRDefault="0036425C">
            <w:pPr>
              <w:pStyle w:val="ConsPlusNormal"/>
            </w:pPr>
          </w:p>
        </w:tc>
      </w:tr>
      <w:tr w:rsidR="0036425C" w:rsidRPr="00566D70">
        <w:tblPrEx>
          <w:tblBorders>
            <w:left w:val="none" w:sz="0" w:space="0" w:color="auto"/>
            <w:right w:val="none" w:sz="0" w:space="0" w:color="auto"/>
            <w:insideH w:val="none" w:sz="0" w:space="0" w:color="auto"/>
            <w:insideV w:val="none" w:sz="0" w:space="0" w:color="auto"/>
          </w:tblBorders>
        </w:tblPrEx>
        <w:tc>
          <w:tcPr>
            <w:tcW w:w="4762" w:type="dxa"/>
            <w:gridSpan w:val="2"/>
            <w:tcBorders>
              <w:top w:val="nil"/>
              <w:left w:val="nil"/>
              <w:bottom w:val="nil"/>
              <w:right w:val="nil"/>
            </w:tcBorders>
          </w:tcPr>
          <w:p w:rsidR="0036425C" w:rsidRPr="00566D70" w:rsidRDefault="0036425C">
            <w:pPr>
              <w:pStyle w:val="ConsPlusNormal"/>
            </w:pPr>
            <w:r w:rsidRPr="00566D70">
              <w:t>15. Наличие реализованных проектов по изучению и пропаганде истории и культуры "малой Родины", краеведческой работе</w:t>
            </w:r>
          </w:p>
        </w:tc>
        <w:tc>
          <w:tcPr>
            <w:tcW w:w="4252" w:type="dxa"/>
            <w:tcBorders>
              <w:top w:val="nil"/>
              <w:left w:val="nil"/>
              <w:bottom w:val="nil"/>
              <w:right w:val="nil"/>
            </w:tcBorders>
          </w:tcPr>
          <w:p w:rsidR="0036425C" w:rsidRPr="00566D70" w:rsidRDefault="0036425C">
            <w:pPr>
              <w:pStyle w:val="ConsPlusNormal"/>
            </w:pPr>
          </w:p>
        </w:tc>
      </w:tr>
      <w:tr w:rsidR="0036425C" w:rsidRPr="00566D70">
        <w:tblPrEx>
          <w:tblBorders>
            <w:left w:val="none" w:sz="0" w:space="0" w:color="auto"/>
            <w:right w:val="none" w:sz="0" w:space="0" w:color="auto"/>
            <w:insideH w:val="none" w:sz="0" w:space="0" w:color="auto"/>
            <w:insideV w:val="none" w:sz="0" w:space="0" w:color="auto"/>
          </w:tblBorders>
        </w:tblPrEx>
        <w:tc>
          <w:tcPr>
            <w:tcW w:w="4762" w:type="dxa"/>
            <w:gridSpan w:val="2"/>
            <w:tcBorders>
              <w:top w:val="nil"/>
              <w:left w:val="nil"/>
              <w:bottom w:val="nil"/>
              <w:right w:val="nil"/>
            </w:tcBorders>
          </w:tcPr>
          <w:p w:rsidR="0036425C" w:rsidRPr="00566D70" w:rsidRDefault="0036425C">
            <w:pPr>
              <w:pStyle w:val="ConsPlusNormal"/>
            </w:pPr>
            <w:r w:rsidRPr="00566D70">
              <w:t xml:space="preserve">16. Наличие дипломов, благодарностей, почетных грамот, выданных федеральными органами исполнительной власти, исполнительными органами государственной власти субъектов Российской Федерации, </w:t>
            </w:r>
            <w:r w:rsidRPr="00566D70">
              <w:lastRenderedPageBreak/>
              <w:t>органами местного самоуправления в сфере культуры, образования, социального обслуживания, молодежной политики, иными организациями</w:t>
            </w:r>
          </w:p>
        </w:tc>
        <w:tc>
          <w:tcPr>
            <w:tcW w:w="4252" w:type="dxa"/>
            <w:tcBorders>
              <w:top w:val="nil"/>
              <w:left w:val="nil"/>
              <w:bottom w:val="nil"/>
              <w:right w:val="nil"/>
            </w:tcBorders>
          </w:tcPr>
          <w:p w:rsidR="0036425C" w:rsidRPr="00566D70" w:rsidRDefault="0036425C">
            <w:pPr>
              <w:pStyle w:val="ConsPlusNormal"/>
            </w:pPr>
          </w:p>
        </w:tc>
      </w:tr>
      <w:tr w:rsidR="0036425C" w:rsidRPr="00566D70">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36425C" w:rsidRPr="00566D70" w:rsidRDefault="0036425C">
            <w:pPr>
              <w:pStyle w:val="ConsPlusNormal"/>
            </w:pPr>
            <w:r w:rsidRPr="00566D70">
              <w:lastRenderedPageBreak/>
              <w:t>II. Библиотечное дело</w:t>
            </w:r>
          </w:p>
        </w:tc>
      </w:tr>
      <w:tr w:rsidR="0036425C" w:rsidRPr="00566D70">
        <w:tblPrEx>
          <w:tblBorders>
            <w:left w:val="none" w:sz="0" w:space="0" w:color="auto"/>
            <w:right w:val="none" w:sz="0" w:space="0" w:color="auto"/>
            <w:insideH w:val="none" w:sz="0" w:space="0" w:color="auto"/>
            <w:insideV w:val="none" w:sz="0" w:space="0" w:color="auto"/>
          </w:tblBorders>
        </w:tblPrEx>
        <w:tc>
          <w:tcPr>
            <w:tcW w:w="4762" w:type="dxa"/>
            <w:gridSpan w:val="2"/>
            <w:tcBorders>
              <w:top w:val="nil"/>
              <w:left w:val="nil"/>
              <w:bottom w:val="nil"/>
              <w:right w:val="nil"/>
            </w:tcBorders>
          </w:tcPr>
          <w:p w:rsidR="0036425C" w:rsidRPr="00566D70" w:rsidRDefault="0036425C">
            <w:pPr>
              <w:pStyle w:val="ConsPlusNormal"/>
            </w:pPr>
            <w:r w:rsidRPr="00566D70">
              <w:t>1. Число посещений библиотеки за год</w:t>
            </w:r>
          </w:p>
        </w:tc>
        <w:tc>
          <w:tcPr>
            <w:tcW w:w="4252" w:type="dxa"/>
            <w:tcBorders>
              <w:top w:val="nil"/>
              <w:left w:val="nil"/>
              <w:bottom w:val="nil"/>
              <w:right w:val="nil"/>
            </w:tcBorders>
          </w:tcPr>
          <w:p w:rsidR="0036425C" w:rsidRPr="00566D70" w:rsidRDefault="0036425C">
            <w:pPr>
              <w:pStyle w:val="ConsPlusNormal"/>
            </w:pPr>
          </w:p>
        </w:tc>
      </w:tr>
      <w:tr w:rsidR="0036425C" w:rsidRPr="00566D70">
        <w:tblPrEx>
          <w:tblBorders>
            <w:left w:val="none" w:sz="0" w:space="0" w:color="auto"/>
            <w:right w:val="none" w:sz="0" w:space="0" w:color="auto"/>
            <w:insideH w:val="none" w:sz="0" w:space="0" w:color="auto"/>
            <w:insideV w:val="none" w:sz="0" w:space="0" w:color="auto"/>
          </w:tblBorders>
        </w:tblPrEx>
        <w:tc>
          <w:tcPr>
            <w:tcW w:w="4762" w:type="dxa"/>
            <w:gridSpan w:val="2"/>
            <w:tcBorders>
              <w:top w:val="nil"/>
              <w:left w:val="nil"/>
              <w:bottom w:val="nil"/>
              <w:right w:val="nil"/>
            </w:tcBorders>
          </w:tcPr>
          <w:p w:rsidR="0036425C" w:rsidRPr="00566D70" w:rsidRDefault="0036425C">
            <w:pPr>
              <w:pStyle w:val="ConsPlusNormal"/>
            </w:pPr>
            <w:r w:rsidRPr="00566D70">
              <w:t>2. Охват населения библиотечным обслуживанием, процентов</w:t>
            </w:r>
          </w:p>
        </w:tc>
        <w:tc>
          <w:tcPr>
            <w:tcW w:w="4252" w:type="dxa"/>
            <w:tcBorders>
              <w:top w:val="nil"/>
              <w:left w:val="nil"/>
              <w:bottom w:val="nil"/>
              <w:right w:val="nil"/>
            </w:tcBorders>
          </w:tcPr>
          <w:p w:rsidR="0036425C" w:rsidRPr="00566D70" w:rsidRDefault="0036425C">
            <w:pPr>
              <w:pStyle w:val="ConsPlusNormal"/>
            </w:pPr>
          </w:p>
        </w:tc>
      </w:tr>
      <w:tr w:rsidR="0036425C" w:rsidRPr="00566D70">
        <w:tblPrEx>
          <w:tblBorders>
            <w:left w:val="none" w:sz="0" w:space="0" w:color="auto"/>
            <w:right w:val="none" w:sz="0" w:space="0" w:color="auto"/>
            <w:insideH w:val="none" w:sz="0" w:space="0" w:color="auto"/>
            <w:insideV w:val="none" w:sz="0" w:space="0" w:color="auto"/>
          </w:tblBorders>
        </w:tblPrEx>
        <w:tc>
          <w:tcPr>
            <w:tcW w:w="4762" w:type="dxa"/>
            <w:gridSpan w:val="2"/>
            <w:tcBorders>
              <w:top w:val="nil"/>
              <w:left w:val="nil"/>
              <w:bottom w:val="nil"/>
              <w:right w:val="nil"/>
            </w:tcBorders>
          </w:tcPr>
          <w:p w:rsidR="0036425C" w:rsidRPr="00566D70" w:rsidRDefault="0036425C">
            <w:pPr>
              <w:pStyle w:val="ConsPlusNormal"/>
            </w:pPr>
            <w:r w:rsidRPr="00566D70">
              <w:t>3. Количество культурно-просветительских мероприятий, в том числе ориентированных на детей и молодежь, социально незащищенные группы населения с ограниченными возможностями, за год, процентов от общего количества проводимых мероприятий</w:t>
            </w:r>
          </w:p>
        </w:tc>
        <w:tc>
          <w:tcPr>
            <w:tcW w:w="4252" w:type="dxa"/>
            <w:tcBorders>
              <w:top w:val="nil"/>
              <w:left w:val="nil"/>
              <w:bottom w:val="nil"/>
              <w:right w:val="nil"/>
            </w:tcBorders>
          </w:tcPr>
          <w:p w:rsidR="0036425C" w:rsidRPr="00566D70" w:rsidRDefault="0036425C">
            <w:pPr>
              <w:pStyle w:val="ConsPlusNormal"/>
            </w:pPr>
          </w:p>
        </w:tc>
      </w:tr>
      <w:tr w:rsidR="0036425C" w:rsidRPr="00566D70">
        <w:tblPrEx>
          <w:tblBorders>
            <w:left w:val="none" w:sz="0" w:space="0" w:color="auto"/>
            <w:right w:val="none" w:sz="0" w:space="0" w:color="auto"/>
            <w:insideH w:val="none" w:sz="0" w:space="0" w:color="auto"/>
            <w:insideV w:val="none" w:sz="0" w:space="0" w:color="auto"/>
          </w:tblBorders>
        </w:tblPrEx>
        <w:tc>
          <w:tcPr>
            <w:tcW w:w="4762" w:type="dxa"/>
            <w:gridSpan w:val="2"/>
            <w:tcBorders>
              <w:top w:val="nil"/>
              <w:left w:val="nil"/>
              <w:bottom w:val="nil"/>
              <w:right w:val="nil"/>
            </w:tcBorders>
          </w:tcPr>
          <w:p w:rsidR="0036425C" w:rsidRPr="00566D70" w:rsidRDefault="0036425C">
            <w:pPr>
              <w:pStyle w:val="ConsPlusNormal"/>
            </w:pPr>
            <w:r w:rsidRPr="00566D70">
              <w:t>4. Применение информационных технологий в работе библиотеки</w:t>
            </w:r>
          </w:p>
        </w:tc>
        <w:tc>
          <w:tcPr>
            <w:tcW w:w="4252" w:type="dxa"/>
            <w:tcBorders>
              <w:top w:val="nil"/>
              <w:left w:val="nil"/>
              <w:bottom w:val="nil"/>
              <w:right w:val="nil"/>
            </w:tcBorders>
          </w:tcPr>
          <w:p w:rsidR="0036425C" w:rsidRPr="00566D70" w:rsidRDefault="0036425C">
            <w:pPr>
              <w:pStyle w:val="ConsPlusNormal"/>
            </w:pPr>
          </w:p>
        </w:tc>
      </w:tr>
      <w:tr w:rsidR="0036425C" w:rsidRPr="00566D70">
        <w:tblPrEx>
          <w:tblBorders>
            <w:left w:val="none" w:sz="0" w:space="0" w:color="auto"/>
            <w:right w:val="none" w:sz="0" w:space="0" w:color="auto"/>
            <w:insideH w:val="none" w:sz="0" w:space="0" w:color="auto"/>
            <w:insideV w:val="none" w:sz="0" w:space="0" w:color="auto"/>
          </w:tblBorders>
        </w:tblPrEx>
        <w:tc>
          <w:tcPr>
            <w:tcW w:w="4762" w:type="dxa"/>
            <w:gridSpan w:val="2"/>
            <w:tcBorders>
              <w:top w:val="nil"/>
              <w:left w:val="nil"/>
              <w:bottom w:val="nil"/>
              <w:right w:val="nil"/>
            </w:tcBorders>
          </w:tcPr>
          <w:p w:rsidR="0036425C" w:rsidRPr="00566D70" w:rsidRDefault="0036425C">
            <w:pPr>
              <w:pStyle w:val="ConsPlusNormal"/>
            </w:pPr>
            <w:r w:rsidRPr="00566D70">
              <w:t>5. Наличие краеведческих проектов в деятельности библиотеки</w:t>
            </w:r>
          </w:p>
        </w:tc>
        <w:tc>
          <w:tcPr>
            <w:tcW w:w="4252" w:type="dxa"/>
            <w:tcBorders>
              <w:top w:val="nil"/>
              <w:left w:val="nil"/>
              <w:bottom w:val="nil"/>
              <w:right w:val="nil"/>
            </w:tcBorders>
          </w:tcPr>
          <w:p w:rsidR="0036425C" w:rsidRPr="00566D70" w:rsidRDefault="0036425C">
            <w:pPr>
              <w:pStyle w:val="ConsPlusNormal"/>
            </w:pPr>
          </w:p>
        </w:tc>
      </w:tr>
      <w:tr w:rsidR="0036425C" w:rsidRPr="00566D70">
        <w:tblPrEx>
          <w:tblBorders>
            <w:left w:val="none" w:sz="0" w:space="0" w:color="auto"/>
            <w:right w:val="none" w:sz="0" w:space="0" w:color="auto"/>
            <w:insideH w:val="none" w:sz="0" w:space="0" w:color="auto"/>
            <w:insideV w:val="none" w:sz="0" w:space="0" w:color="auto"/>
          </w:tblBorders>
        </w:tblPrEx>
        <w:tc>
          <w:tcPr>
            <w:tcW w:w="4762" w:type="dxa"/>
            <w:gridSpan w:val="2"/>
            <w:tcBorders>
              <w:top w:val="nil"/>
              <w:left w:val="nil"/>
              <w:bottom w:val="nil"/>
              <w:right w:val="nil"/>
            </w:tcBorders>
          </w:tcPr>
          <w:p w:rsidR="0036425C" w:rsidRPr="00566D70" w:rsidRDefault="0036425C">
            <w:pPr>
              <w:pStyle w:val="ConsPlusNormal"/>
            </w:pPr>
            <w:r w:rsidRPr="00566D70">
              <w:t>6. Наличие проектов по развитию библиотечного дела</w:t>
            </w:r>
          </w:p>
        </w:tc>
        <w:tc>
          <w:tcPr>
            <w:tcW w:w="4252" w:type="dxa"/>
            <w:tcBorders>
              <w:top w:val="nil"/>
              <w:left w:val="nil"/>
              <w:bottom w:val="nil"/>
              <w:right w:val="nil"/>
            </w:tcBorders>
          </w:tcPr>
          <w:p w:rsidR="0036425C" w:rsidRPr="00566D70" w:rsidRDefault="0036425C">
            <w:pPr>
              <w:pStyle w:val="ConsPlusNormal"/>
            </w:pPr>
          </w:p>
        </w:tc>
      </w:tr>
      <w:tr w:rsidR="0036425C" w:rsidRPr="00566D70">
        <w:tblPrEx>
          <w:tblBorders>
            <w:left w:val="none" w:sz="0" w:space="0" w:color="auto"/>
            <w:right w:val="none" w:sz="0" w:space="0" w:color="auto"/>
            <w:insideH w:val="none" w:sz="0" w:space="0" w:color="auto"/>
            <w:insideV w:val="none" w:sz="0" w:space="0" w:color="auto"/>
          </w:tblBorders>
        </w:tblPrEx>
        <w:tc>
          <w:tcPr>
            <w:tcW w:w="4762" w:type="dxa"/>
            <w:gridSpan w:val="2"/>
            <w:tcBorders>
              <w:top w:val="nil"/>
              <w:left w:val="nil"/>
              <w:bottom w:val="nil"/>
              <w:right w:val="nil"/>
            </w:tcBorders>
          </w:tcPr>
          <w:p w:rsidR="0036425C" w:rsidRPr="00566D70" w:rsidRDefault="0036425C">
            <w:pPr>
              <w:pStyle w:val="ConsPlusNormal"/>
            </w:pPr>
            <w:r w:rsidRPr="00566D70">
              <w:t>7. Участие в реализации муниципальных, региональных и общероссийских проектов по развитию библиотечного дела</w:t>
            </w:r>
          </w:p>
        </w:tc>
        <w:tc>
          <w:tcPr>
            <w:tcW w:w="4252" w:type="dxa"/>
            <w:tcBorders>
              <w:top w:val="nil"/>
              <w:left w:val="nil"/>
              <w:bottom w:val="nil"/>
              <w:right w:val="nil"/>
            </w:tcBorders>
          </w:tcPr>
          <w:p w:rsidR="0036425C" w:rsidRPr="00566D70" w:rsidRDefault="0036425C">
            <w:pPr>
              <w:pStyle w:val="ConsPlusNormal"/>
            </w:pPr>
          </w:p>
        </w:tc>
      </w:tr>
      <w:tr w:rsidR="0036425C" w:rsidRPr="00566D70">
        <w:tblPrEx>
          <w:tblBorders>
            <w:left w:val="none" w:sz="0" w:space="0" w:color="auto"/>
            <w:right w:val="none" w:sz="0" w:space="0" w:color="auto"/>
            <w:insideH w:val="none" w:sz="0" w:space="0" w:color="auto"/>
            <w:insideV w:val="none" w:sz="0" w:space="0" w:color="auto"/>
          </w:tblBorders>
        </w:tblPrEx>
        <w:tc>
          <w:tcPr>
            <w:tcW w:w="4762" w:type="dxa"/>
            <w:gridSpan w:val="2"/>
            <w:tcBorders>
              <w:top w:val="nil"/>
              <w:left w:val="nil"/>
              <w:bottom w:val="nil"/>
              <w:right w:val="nil"/>
            </w:tcBorders>
          </w:tcPr>
          <w:p w:rsidR="0036425C" w:rsidRPr="00566D70" w:rsidRDefault="0036425C">
            <w:pPr>
              <w:pStyle w:val="ConsPlusNormal"/>
            </w:pPr>
            <w:r w:rsidRPr="00566D70">
              <w:t>8. Взаимодействие с исполнительными органами государственной власти Архангельской области, органами местного самоуправления, государственными и муниципальными учреждениями культуры, образования, молодежной политики, социального обеспечения</w:t>
            </w:r>
          </w:p>
        </w:tc>
        <w:tc>
          <w:tcPr>
            <w:tcW w:w="4252" w:type="dxa"/>
            <w:tcBorders>
              <w:top w:val="nil"/>
              <w:left w:val="nil"/>
              <w:bottom w:val="nil"/>
              <w:right w:val="nil"/>
            </w:tcBorders>
          </w:tcPr>
          <w:p w:rsidR="0036425C" w:rsidRPr="00566D70" w:rsidRDefault="0036425C">
            <w:pPr>
              <w:pStyle w:val="ConsPlusNormal"/>
            </w:pPr>
          </w:p>
        </w:tc>
      </w:tr>
      <w:tr w:rsidR="0036425C" w:rsidRPr="00566D70">
        <w:tblPrEx>
          <w:tblBorders>
            <w:left w:val="none" w:sz="0" w:space="0" w:color="auto"/>
            <w:right w:val="none" w:sz="0" w:space="0" w:color="auto"/>
            <w:insideH w:val="none" w:sz="0" w:space="0" w:color="auto"/>
            <w:insideV w:val="none" w:sz="0" w:space="0" w:color="auto"/>
          </w:tblBorders>
        </w:tblPrEx>
        <w:tc>
          <w:tcPr>
            <w:tcW w:w="4762" w:type="dxa"/>
            <w:gridSpan w:val="2"/>
            <w:tcBorders>
              <w:top w:val="nil"/>
              <w:left w:val="nil"/>
              <w:bottom w:val="nil"/>
              <w:right w:val="nil"/>
            </w:tcBorders>
          </w:tcPr>
          <w:p w:rsidR="0036425C" w:rsidRPr="00566D70" w:rsidRDefault="0036425C">
            <w:pPr>
              <w:pStyle w:val="ConsPlusNormal"/>
            </w:pPr>
            <w:r w:rsidRPr="00566D70">
              <w:t>9. Работа со СМИ, информационная и PR-деятельность</w:t>
            </w:r>
          </w:p>
        </w:tc>
        <w:tc>
          <w:tcPr>
            <w:tcW w:w="4252" w:type="dxa"/>
            <w:tcBorders>
              <w:top w:val="nil"/>
              <w:left w:val="nil"/>
              <w:bottom w:val="nil"/>
              <w:right w:val="nil"/>
            </w:tcBorders>
          </w:tcPr>
          <w:p w:rsidR="0036425C" w:rsidRPr="00566D70" w:rsidRDefault="0036425C">
            <w:pPr>
              <w:pStyle w:val="ConsPlusNormal"/>
            </w:pPr>
          </w:p>
        </w:tc>
      </w:tr>
      <w:tr w:rsidR="0036425C" w:rsidRPr="00566D70">
        <w:tblPrEx>
          <w:tblBorders>
            <w:left w:val="none" w:sz="0" w:space="0" w:color="auto"/>
            <w:right w:val="none" w:sz="0" w:space="0" w:color="auto"/>
            <w:insideH w:val="none" w:sz="0" w:space="0" w:color="auto"/>
            <w:insideV w:val="none" w:sz="0" w:space="0" w:color="auto"/>
          </w:tblBorders>
        </w:tblPrEx>
        <w:tc>
          <w:tcPr>
            <w:tcW w:w="4762" w:type="dxa"/>
            <w:gridSpan w:val="2"/>
            <w:tcBorders>
              <w:top w:val="nil"/>
              <w:left w:val="nil"/>
              <w:bottom w:val="nil"/>
              <w:right w:val="nil"/>
            </w:tcBorders>
          </w:tcPr>
          <w:p w:rsidR="0036425C" w:rsidRPr="00566D70" w:rsidRDefault="0036425C">
            <w:pPr>
              <w:pStyle w:val="ConsPlusNormal"/>
            </w:pPr>
            <w:r w:rsidRPr="00566D70">
              <w:t>10. Наличие дипломов, благодарностей, почетных грамот, выданных федеральными органами исполнительной власти, исполнительными органами государственной власти Архангельской области, органами местного самоуправления в сфере культуры, образования, социального обслуживания, молодежной политики, иными организациями</w:t>
            </w:r>
          </w:p>
        </w:tc>
        <w:tc>
          <w:tcPr>
            <w:tcW w:w="4252" w:type="dxa"/>
            <w:tcBorders>
              <w:top w:val="nil"/>
              <w:left w:val="nil"/>
              <w:bottom w:val="nil"/>
              <w:right w:val="nil"/>
            </w:tcBorders>
          </w:tcPr>
          <w:p w:rsidR="0036425C" w:rsidRPr="00566D70" w:rsidRDefault="0036425C">
            <w:pPr>
              <w:pStyle w:val="ConsPlusNormal"/>
            </w:pPr>
          </w:p>
        </w:tc>
      </w:tr>
      <w:tr w:rsidR="0036425C" w:rsidRPr="00566D70">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36425C" w:rsidRPr="00566D70" w:rsidRDefault="0036425C">
            <w:pPr>
              <w:pStyle w:val="ConsPlusNormal"/>
            </w:pPr>
            <w:r w:rsidRPr="00566D70">
              <w:t>III. Музейное дело</w:t>
            </w:r>
          </w:p>
        </w:tc>
      </w:tr>
      <w:tr w:rsidR="0036425C" w:rsidRPr="00566D70">
        <w:tblPrEx>
          <w:tblBorders>
            <w:left w:val="none" w:sz="0" w:space="0" w:color="auto"/>
            <w:right w:val="none" w:sz="0" w:space="0" w:color="auto"/>
            <w:insideH w:val="none" w:sz="0" w:space="0" w:color="auto"/>
            <w:insideV w:val="none" w:sz="0" w:space="0" w:color="auto"/>
          </w:tblBorders>
        </w:tblPrEx>
        <w:tc>
          <w:tcPr>
            <w:tcW w:w="4762" w:type="dxa"/>
            <w:gridSpan w:val="2"/>
            <w:tcBorders>
              <w:top w:val="nil"/>
              <w:left w:val="nil"/>
              <w:bottom w:val="nil"/>
              <w:right w:val="nil"/>
            </w:tcBorders>
          </w:tcPr>
          <w:p w:rsidR="0036425C" w:rsidRPr="00566D70" w:rsidRDefault="0036425C">
            <w:pPr>
              <w:pStyle w:val="ConsPlusNormal"/>
            </w:pPr>
            <w:r w:rsidRPr="00566D70">
              <w:t>1. Художественно-эстетический уровень экспозиций музея</w:t>
            </w:r>
          </w:p>
        </w:tc>
        <w:tc>
          <w:tcPr>
            <w:tcW w:w="4252" w:type="dxa"/>
            <w:tcBorders>
              <w:top w:val="nil"/>
              <w:left w:val="nil"/>
              <w:bottom w:val="nil"/>
              <w:right w:val="nil"/>
            </w:tcBorders>
          </w:tcPr>
          <w:p w:rsidR="0036425C" w:rsidRPr="00566D70" w:rsidRDefault="0036425C">
            <w:pPr>
              <w:pStyle w:val="ConsPlusNormal"/>
            </w:pPr>
          </w:p>
        </w:tc>
      </w:tr>
      <w:tr w:rsidR="0036425C" w:rsidRPr="00566D70">
        <w:tblPrEx>
          <w:tblBorders>
            <w:left w:val="none" w:sz="0" w:space="0" w:color="auto"/>
            <w:right w:val="none" w:sz="0" w:space="0" w:color="auto"/>
            <w:insideH w:val="none" w:sz="0" w:space="0" w:color="auto"/>
            <w:insideV w:val="none" w:sz="0" w:space="0" w:color="auto"/>
          </w:tblBorders>
        </w:tblPrEx>
        <w:tc>
          <w:tcPr>
            <w:tcW w:w="4762" w:type="dxa"/>
            <w:gridSpan w:val="2"/>
            <w:tcBorders>
              <w:top w:val="nil"/>
              <w:left w:val="nil"/>
              <w:bottom w:val="nil"/>
              <w:right w:val="nil"/>
            </w:tcBorders>
          </w:tcPr>
          <w:p w:rsidR="0036425C" w:rsidRPr="00566D70" w:rsidRDefault="0036425C">
            <w:pPr>
              <w:pStyle w:val="ConsPlusNormal"/>
            </w:pPr>
            <w:r w:rsidRPr="00566D70">
              <w:lastRenderedPageBreak/>
              <w:t>2. Количество посетителей музея за год</w:t>
            </w:r>
          </w:p>
        </w:tc>
        <w:tc>
          <w:tcPr>
            <w:tcW w:w="4252" w:type="dxa"/>
            <w:tcBorders>
              <w:top w:val="nil"/>
              <w:left w:val="nil"/>
              <w:bottom w:val="nil"/>
              <w:right w:val="nil"/>
            </w:tcBorders>
          </w:tcPr>
          <w:p w:rsidR="0036425C" w:rsidRPr="00566D70" w:rsidRDefault="0036425C">
            <w:pPr>
              <w:pStyle w:val="ConsPlusNormal"/>
            </w:pPr>
          </w:p>
        </w:tc>
      </w:tr>
      <w:tr w:rsidR="0036425C" w:rsidRPr="00566D70">
        <w:tblPrEx>
          <w:tblBorders>
            <w:left w:val="none" w:sz="0" w:space="0" w:color="auto"/>
            <w:right w:val="none" w:sz="0" w:space="0" w:color="auto"/>
            <w:insideH w:val="none" w:sz="0" w:space="0" w:color="auto"/>
            <w:insideV w:val="none" w:sz="0" w:space="0" w:color="auto"/>
          </w:tblBorders>
        </w:tblPrEx>
        <w:tc>
          <w:tcPr>
            <w:tcW w:w="4762" w:type="dxa"/>
            <w:gridSpan w:val="2"/>
            <w:tcBorders>
              <w:top w:val="nil"/>
              <w:left w:val="nil"/>
              <w:bottom w:val="nil"/>
              <w:right w:val="nil"/>
            </w:tcBorders>
          </w:tcPr>
          <w:p w:rsidR="0036425C" w:rsidRPr="00566D70" w:rsidRDefault="0036425C">
            <w:pPr>
              <w:pStyle w:val="ConsPlusNormal"/>
            </w:pPr>
            <w:r w:rsidRPr="00566D70">
              <w:t>3. Количество выставок, в том числе передвижных, за год</w:t>
            </w:r>
          </w:p>
        </w:tc>
        <w:tc>
          <w:tcPr>
            <w:tcW w:w="4252" w:type="dxa"/>
            <w:tcBorders>
              <w:top w:val="nil"/>
              <w:left w:val="nil"/>
              <w:bottom w:val="nil"/>
              <w:right w:val="nil"/>
            </w:tcBorders>
          </w:tcPr>
          <w:p w:rsidR="0036425C" w:rsidRPr="00566D70" w:rsidRDefault="0036425C">
            <w:pPr>
              <w:pStyle w:val="ConsPlusNormal"/>
            </w:pPr>
          </w:p>
        </w:tc>
      </w:tr>
      <w:tr w:rsidR="0036425C" w:rsidRPr="00566D70">
        <w:tblPrEx>
          <w:tblBorders>
            <w:left w:val="none" w:sz="0" w:space="0" w:color="auto"/>
            <w:right w:val="none" w:sz="0" w:space="0" w:color="auto"/>
            <w:insideH w:val="none" w:sz="0" w:space="0" w:color="auto"/>
            <w:insideV w:val="none" w:sz="0" w:space="0" w:color="auto"/>
          </w:tblBorders>
        </w:tblPrEx>
        <w:tc>
          <w:tcPr>
            <w:tcW w:w="4762" w:type="dxa"/>
            <w:gridSpan w:val="2"/>
            <w:tcBorders>
              <w:top w:val="nil"/>
              <w:left w:val="nil"/>
              <w:bottom w:val="nil"/>
              <w:right w:val="nil"/>
            </w:tcBorders>
          </w:tcPr>
          <w:p w:rsidR="0036425C" w:rsidRPr="00566D70" w:rsidRDefault="0036425C">
            <w:pPr>
              <w:pStyle w:val="ConsPlusNormal"/>
            </w:pPr>
            <w:r w:rsidRPr="00566D70">
              <w:t>4. Количество культурно-просветительских мероприятий, в том числе ориентированных на детей и молодежь, социально незащищенные группы населения с ограниченными возможностями, за год, процентов от общего количества проводимых мероприятий</w:t>
            </w:r>
          </w:p>
        </w:tc>
        <w:tc>
          <w:tcPr>
            <w:tcW w:w="4252" w:type="dxa"/>
            <w:tcBorders>
              <w:top w:val="nil"/>
              <w:left w:val="nil"/>
              <w:bottom w:val="nil"/>
              <w:right w:val="nil"/>
            </w:tcBorders>
          </w:tcPr>
          <w:p w:rsidR="0036425C" w:rsidRPr="00566D70" w:rsidRDefault="0036425C">
            <w:pPr>
              <w:pStyle w:val="ConsPlusNormal"/>
            </w:pPr>
          </w:p>
        </w:tc>
      </w:tr>
      <w:tr w:rsidR="0036425C">
        <w:tblPrEx>
          <w:tblBorders>
            <w:left w:val="none" w:sz="0" w:space="0" w:color="auto"/>
            <w:right w:val="none" w:sz="0" w:space="0" w:color="auto"/>
            <w:insideH w:val="none" w:sz="0" w:space="0" w:color="auto"/>
            <w:insideV w:val="none" w:sz="0" w:space="0" w:color="auto"/>
          </w:tblBorders>
        </w:tblPrEx>
        <w:tc>
          <w:tcPr>
            <w:tcW w:w="4762" w:type="dxa"/>
            <w:gridSpan w:val="2"/>
            <w:tcBorders>
              <w:top w:val="nil"/>
              <w:left w:val="nil"/>
              <w:bottom w:val="nil"/>
              <w:right w:val="nil"/>
            </w:tcBorders>
          </w:tcPr>
          <w:p w:rsidR="0036425C" w:rsidRDefault="0036425C">
            <w:pPr>
              <w:pStyle w:val="ConsPlusNormal"/>
            </w:pPr>
            <w:r>
              <w:t>5. Поиск и внедрение инновационных форм и методов работы с населением</w:t>
            </w:r>
          </w:p>
        </w:tc>
        <w:tc>
          <w:tcPr>
            <w:tcW w:w="4252" w:type="dxa"/>
            <w:tcBorders>
              <w:top w:val="nil"/>
              <w:left w:val="nil"/>
              <w:bottom w:val="nil"/>
              <w:right w:val="nil"/>
            </w:tcBorders>
          </w:tcPr>
          <w:p w:rsidR="0036425C" w:rsidRDefault="0036425C">
            <w:pPr>
              <w:pStyle w:val="ConsPlusNormal"/>
            </w:pPr>
          </w:p>
        </w:tc>
      </w:tr>
      <w:tr w:rsidR="0036425C">
        <w:tblPrEx>
          <w:tblBorders>
            <w:left w:val="none" w:sz="0" w:space="0" w:color="auto"/>
            <w:right w:val="none" w:sz="0" w:space="0" w:color="auto"/>
            <w:insideH w:val="none" w:sz="0" w:space="0" w:color="auto"/>
            <w:insideV w:val="none" w:sz="0" w:space="0" w:color="auto"/>
          </w:tblBorders>
        </w:tblPrEx>
        <w:tc>
          <w:tcPr>
            <w:tcW w:w="4762" w:type="dxa"/>
            <w:gridSpan w:val="2"/>
            <w:tcBorders>
              <w:top w:val="nil"/>
              <w:left w:val="nil"/>
              <w:bottom w:val="nil"/>
              <w:right w:val="nil"/>
            </w:tcBorders>
          </w:tcPr>
          <w:p w:rsidR="0036425C" w:rsidRDefault="0036425C">
            <w:pPr>
              <w:pStyle w:val="ConsPlusNormal"/>
            </w:pPr>
            <w:r>
              <w:t>6. Популяризация культурного наследия "малой Родины", краеведческая работа</w:t>
            </w:r>
          </w:p>
        </w:tc>
        <w:tc>
          <w:tcPr>
            <w:tcW w:w="4252" w:type="dxa"/>
            <w:tcBorders>
              <w:top w:val="nil"/>
              <w:left w:val="nil"/>
              <w:bottom w:val="nil"/>
              <w:right w:val="nil"/>
            </w:tcBorders>
          </w:tcPr>
          <w:p w:rsidR="0036425C" w:rsidRDefault="0036425C">
            <w:pPr>
              <w:pStyle w:val="ConsPlusNormal"/>
            </w:pPr>
          </w:p>
        </w:tc>
      </w:tr>
      <w:tr w:rsidR="0036425C">
        <w:tblPrEx>
          <w:tblBorders>
            <w:left w:val="none" w:sz="0" w:space="0" w:color="auto"/>
            <w:right w:val="none" w:sz="0" w:space="0" w:color="auto"/>
            <w:insideH w:val="none" w:sz="0" w:space="0" w:color="auto"/>
            <w:insideV w:val="none" w:sz="0" w:space="0" w:color="auto"/>
          </w:tblBorders>
        </w:tblPrEx>
        <w:tc>
          <w:tcPr>
            <w:tcW w:w="4762" w:type="dxa"/>
            <w:gridSpan w:val="2"/>
            <w:tcBorders>
              <w:top w:val="nil"/>
              <w:left w:val="nil"/>
              <w:bottom w:val="nil"/>
              <w:right w:val="nil"/>
            </w:tcBorders>
          </w:tcPr>
          <w:p w:rsidR="0036425C" w:rsidRDefault="0036425C">
            <w:pPr>
              <w:pStyle w:val="ConsPlusNormal"/>
            </w:pPr>
            <w:r>
              <w:t>7. Работа со СМИ, PR-деятельность</w:t>
            </w:r>
          </w:p>
        </w:tc>
        <w:tc>
          <w:tcPr>
            <w:tcW w:w="4252" w:type="dxa"/>
            <w:tcBorders>
              <w:top w:val="nil"/>
              <w:left w:val="nil"/>
              <w:bottom w:val="nil"/>
              <w:right w:val="nil"/>
            </w:tcBorders>
          </w:tcPr>
          <w:p w:rsidR="0036425C" w:rsidRDefault="0036425C">
            <w:pPr>
              <w:pStyle w:val="ConsPlusNormal"/>
            </w:pPr>
          </w:p>
        </w:tc>
      </w:tr>
      <w:tr w:rsidR="0036425C">
        <w:tblPrEx>
          <w:tblBorders>
            <w:left w:val="none" w:sz="0" w:space="0" w:color="auto"/>
            <w:right w:val="none" w:sz="0" w:space="0" w:color="auto"/>
            <w:insideH w:val="none" w:sz="0" w:space="0" w:color="auto"/>
            <w:insideV w:val="none" w:sz="0" w:space="0" w:color="auto"/>
          </w:tblBorders>
        </w:tblPrEx>
        <w:tc>
          <w:tcPr>
            <w:tcW w:w="4762" w:type="dxa"/>
            <w:gridSpan w:val="2"/>
            <w:tcBorders>
              <w:top w:val="nil"/>
              <w:left w:val="nil"/>
              <w:bottom w:val="nil"/>
              <w:right w:val="nil"/>
            </w:tcBorders>
          </w:tcPr>
          <w:p w:rsidR="0036425C" w:rsidRDefault="0036425C">
            <w:pPr>
              <w:pStyle w:val="ConsPlusNormal"/>
            </w:pPr>
            <w:r>
              <w:t>8. Количество новых поступлений предметов музейного фонда за год</w:t>
            </w:r>
          </w:p>
        </w:tc>
        <w:tc>
          <w:tcPr>
            <w:tcW w:w="4252" w:type="dxa"/>
            <w:tcBorders>
              <w:top w:val="nil"/>
              <w:left w:val="nil"/>
              <w:bottom w:val="nil"/>
              <w:right w:val="nil"/>
            </w:tcBorders>
          </w:tcPr>
          <w:p w:rsidR="0036425C" w:rsidRDefault="0036425C">
            <w:pPr>
              <w:pStyle w:val="ConsPlusNormal"/>
            </w:pPr>
          </w:p>
        </w:tc>
      </w:tr>
      <w:tr w:rsidR="0036425C">
        <w:tblPrEx>
          <w:tblBorders>
            <w:left w:val="none" w:sz="0" w:space="0" w:color="auto"/>
            <w:right w:val="none" w:sz="0" w:space="0" w:color="auto"/>
            <w:insideH w:val="none" w:sz="0" w:space="0" w:color="auto"/>
            <w:insideV w:val="none" w:sz="0" w:space="0" w:color="auto"/>
          </w:tblBorders>
        </w:tblPrEx>
        <w:tc>
          <w:tcPr>
            <w:tcW w:w="4762" w:type="dxa"/>
            <w:gridSpan w:val="2"/>
            <w:tcBorders>
              <w:top w:val="nil"/>
              <w:left w:val="nil"/>
              <w:bottom w:val="nil"/>
              <w:right w:val="nil"/>
            </w:tcBorders>
          </w:tcPr>
          <w:p w:rsidR="0036425C" w:rsidRDefault="0036425C">
            <w:pPr>
              <w:pStyle w:val="ConsPlusNormal"/>
            </w:pPr>
            <w:r>
              <w:t>9. Применение информационных технологий в учетно-хранительской работе музея</w:t>
            </w:r>
          </w:p>
        </w:tc>
        <w:tc>
          <w:tcPr>
            <w:tcW w:w="4252" w:type="dxa"/>
            <w:tcBorders>
              <w:top w:val="nil"/>
              <w:left w:val="nil"/>
              <w:bottom w:val="nil"/>
              <w:right w:val="nil"/>
            </w:tcBorders>
          </w:tcPr>
          <w:p w:rsidR="0036425C" w:rsidRDefault="0036425C">
            <w:pPr>
              <w:pStyle w:val="ConsPlusNormal"/>
            </w:pPr>
          </w:p>
        </w:tc>
      </w:tr>
      <w:tr w:rsidR="0036425C">
        <w:tblPrEx>
          <w:tblBorders>
            <w:left w:val="none" w:sz="0" w:space="0" w:color="auto"/>
            <w:right w:val="none" w:sz="0" w:space="0" w:color="auto"/>
            <w:insideH w:val="none" w:sz="0" w:space="0" w:color="auto"/>
            <w:insideV w:val="none" w:sz="0" w:space="0" w:color="auto"/>
          </w:tblBorders>
        </w:tblPrEx>
        <w:tc>
          <w:tcPr>
            <w:tcW w:w="4762" w:type="dxa"/>
            <w:gridSpan w:val="2"/>
            <w:tcBorders>
              <w:top w:val="nil"/>
              <w:left w:val="nil"/>
              <w:bottom w:val="nil"/>
              <w:right w:val="nil"/>
            </w:tcBorders>
          </w:tcPr>
          <w:p w:rsidR="0036425C" w:rsidRDefault="0036425C">
            <w:pPr>
              <w:pStyle w:val="ConsPlusNormal"/>
            </w:pPr>
            <w:r>
              <w:t>10. Количество научных публикаций на основе изучения фондовых коллекций</w:t>
            </w:r>
          </w:p>
        </w:tc>
        <w:tc>
          <w:tcPr>
            <w:tcW w:w="4252" w:type="dxa"/>
            <w:tcBorders>
              <w:top w:val="nil"/>
              <w:left w:val="nil"/>
              <w:bottom w:val="nil"/>
              <w:right w:val="nil"/>
            </w:tcBorders>
          </w:tcPr>
          <w:p w:rsidR="0036425C" w:rsidRDefault="0036425C">
            <w:pPr>
              <w:pStyle w:val="ConsPlusNormal"/>
            </w:pPr>
          </w:p>
        </w:tc>
      </w:tr>
      <w:tr w:rsidR="0036425C">
        <w:tblPrEx>
          <w:tblBorders>
            <w:left w:val="none" w:sz="0" w:space="0" w:color="auto"/>
            <w:right w:val="none" w:sz="0" w:space="0" w:color="auto"/>
            <w:insideH w:val="none" w:sz="0" w:space="0" w:color="auto"/>
            <w:insideV w:val="none" w:sz="0" w:space="0" w:color="auto"/>
          </w:tblBorders>
        </w:tblPrEx>
        <w:tc>
          <w:tcPr>
            <w:tcW w:w="4762" w:type="dxa"/>
            <w:gridSpan w:val="2"/>
            <w:tcBorders>
              <w:top w:val="nil"/>
              <w:left w:val="nil"/>
              <w:bottom w:val="nil"/>
              <w:right w:val="nil"/>
            </w:tcBorders>
          </w:tcPr>
          <w:p w:rsidR="0036425C" w:rsidRDefault="0036425C">
            <w:pPr>
              <w:pStyle w:val="ConsPlusNormal"/>
            </w:pPr>
            <w:r>
              <w:t>11. Проведение повышения квалификации музейных кадров</w:t>
            </w:r>
          </w:p>
        </w:tc>
        <w:tc>
          <w:tcPr>
            <w:tcW w:w="4252" w:type="dxa"/>
            <w:tcBorders>
              <w:top w:val="nil"/>
              <w:left w:val="nil"/>
              <w:bottom w:val="nil"/>
              <w:right w:val="nil"/>
            </w:tcBorders>
          </w:tcPr>
          <w:p w:rsidR="0036425C" w:rsidRDefault="0036425C">
            <w:pPr>
              <w:pStyle w:val="ConsPlusNormal"/>
            </w:pPr>
          </w:p>
        </w:tc>
      </w:tr>
      <w:tr w:rsidR="0036425C">
        <w:tblPrEx>
          <w:tblBorders>
            <w:left w:val="none" w:sz="0" w:space="0" w:color="auto"/>
            <w:right w:val="none" w:sz="0" w:space="0" w:color="auto"/>
            <w:insideH w:val="none" w:sz="0" w:space="0" w:color="auto"/>
            <w:insideV w:val="none" w:sz="0" w:space="0" w:color="auto"/>
          </w:tblBorders>
        </w:tblPrEx>
        <w:tc>
          <w:tcPr>
            <w:tcW w:w="4762" w:type="dxa"/>
            <w:gridSpan w:val="2"/>
            <w:tcBorders>
              <w:top w:val="nil"/>
              <w:left w:val="nil"/>
              <w:bottom w:val="nil"/>
              <w:right w:val="nil"/>
            </w:tcBorders>
          </w:tcPr>
          <w:p w:rsidR="0036425C" w:rsidRDefault="0036425C">
            <w:pPr>
              <w:pStyle w:val="ConsPlusNormal"/>
            </w:pPr>
            <w:r>
              <w:t>12. Наличие дипломов, благодарностей, почетных грамот, выданных федеральными органами исполнительной власти, исполнительными органами государственной власти Архангельской области, органами местного самоуправления в сфере культуры, образования, социального обслуживания, молодежной политики, иными организациями</w:t>
            </w:r>
          </w:p>
        </w:tc>
        <w:tc>
          <w:tcPr>
            <w:tcW w:w="4252" w:type="dxa"/>
            <w:tcBorders>
              <w:top w:val="nil"/>
              <w:left w:val="nil"/>
              <w:bottom w:val="nil"/>
              <w:right w:val="nil"/>
            </w:tcBorders>
          </w:tcPr>
          <w:p w:rsidR="0036425C" w:rsidRDefault="0036425C">
            <w:pPr>
              <w:pStyle w:val="ConsPlusNormal"/>
            </w:pPr>
          </w:p>
        </w:tc>
      </w:tr>
      <w:tr w:rsidR="0036425C">
        <w:tblPrEx>
          <w:tblBorders>
            <w:left w:val="none" w:sz="0" w:space="0" w:color="auto"/>
            <w:right w:val="none" w:sz="0" w:space="0" w:color="auto"/>
            <w:insideH w:val="none" w:sz="0" w:space="0" w:color="auto"/>
            <w:insideV w:val="none" w:sz="0" w:space="0" w:color="auto"/>
          </w:tblBorders>
        </w:tblPrEx>
        <w:tc>
          <w:tcPr>
            <w:tcW w:w="4762" w:type="dxa"/>
            <w:gridSpan w:val="2"/>
            <w:tcBorders>
              <w:top w:val="nil"/>
              <w:left w:val="nil"/>
              <w:bottom w:val="nil"/>
              <w:right w:val="nil"/>
            </w:tcBorders>
          </w:tcPr>
          <w:p w:rsidR="0036425C" w:rsidRDefault="0036425C">
            <w:pPr>
              <w:pStyle w:val="ConsPlusNormal"/>
            </w:pPr>
            <w:r>
              <w:t>IV. Организации дополнительного образования детей в сфере культуры и искусства</w:t>
            </w:r>
          </w:p>
        </w:tc>
        <w:tc>
          <w:tcPr>
            <w:tcW w:w="4252" w:type="dxa"/>
            <w:tcBorders>
              <w:top w:val="nil"/>
              <w:left w:val="nil"/>
              <w:bottom w:val="nil"/>
              <w:right w:val="nil"/>
            </w:tcBorders>
          </w:tcPr>
          <w:p w:rsidR="0036425C" w:rsidRDefault="0036425C">
            <w:pPr>
              <w:pStyle w:val="ConsPlusNormal"/>
            </w:pPr>
          </w:p>
        </w:tc>
      </w:tr>
      <w:tr w:rsidR="0036425C">
        <w:tblPrEx>
          <w:tblBorders>
            <w:left w:val="none" w:sz="0" w:space="0" w:color="auto"/>
            <w:right w:val="none" w:sz="0" w:space="0" w:color="auto"/>
            <w:insideH w:val="none" w:sz="0" w:space="0" w:color="auto"/>
            <w:insideV w:val="none" w:sz="0" w:space="0" w:color="auto"/>
          </w:tblBorders>
        </w:tblPrEx>
        <w:tc>
          <w:tcPr>
            <w:tcW w:w="4762" w:type="dxa"/>
            <w:gridSpan w:val="2"/>
            <w:tcBorders>
              <w:top w:val="nil"/>
              <w:left w:val="nil"/>
              <w:bottom w:val="nil"/>
              <w:right w:val="nil"/>
            </w:tcBorders>
          </w:tcPr>
          <w:p w:rsidR="0036425C" w:rsidRDefault="0036425C">
            <w:pPr>
              <w:pStyle w:val="ConsPlusNormal"/>
            </w:pPr>
            <w:r>
              <w:t>1. Охват детского населения работой организаций дополнительного образования детей, процентов</w:t>
            </w:r>
          </w:p>
        </w:tc>
        <w:tc>
          <w:tcPr>
            <w:tcW w:w="4252" w:type="dxa"/>
            <w:tcBorders>
              <w:top w:val="nil"/>
              <w:left w:val="nil"/>
              <w:bottom w:val="nil"/>
              <w:right w:val="nil"/>
            </w:tcBorders>
          </w:tcPr>
          <w:p w:rsidR="0036425C" w:rsidRDefault="0036425C">
            <w:pPr>
              <w:pStyle w:val="ConsPlusNormal"/>
            </w:pPr>
          </w:p>
        </w:tc>
      </w:tr>
      <w:tr w:rsidR="0036425C">
        <w:tblPrEx>
          <w:tblBorders>
            <w:left w:val="none" w:sz="0" w:space="0" w:color="auto"/>
            <w:right w:val="none" w:sz="0" w:space="0" w:color="auto"/>
            <w:insideH w:val="none" w:sz="0" w:space="0" w:color="auto"/>
            <w:insideV w:val="none" w:sz="0" w:space="0" w:color="auto"/>
          </w:tblBorders>
        </w:tblPrEx>
        <w:tc>
          <w:tcPr>
            <w:tcW w:w="4762" w:type="dxa"/>
            <w:gridSpan w:val="2"/>
            <w:tcBorders>
              <w:top w:val="nil"/>
              <w:left w:val="nil"/>
              <w:bottom w:val="nil"/>
              <w:right w:val="nil"/>
            </w:tcBorders>
          </w:tcPr>
          <w:p w:rsidR="0036425C" w:rsidRDefault="0036425C">
            <w:pPr>
              <w:pStyle w:val="ConsPlusNormal"/>
            </w:pPr>
            <w:r>
              <w:t>2. Эффективное взаимодействие с образовательными организациями, организациями культуры, общественными организациями и объединениями в целях реализации образовательных и социокультурных проектов</w:t>
            </w:r>
          </w:p>
        </w:tc>
        <w:tc>
          <w:tcPr>
            <w:tcW w:w="4252" w:type="dxa"/>
            <w:tcBorders>
              <w:top w:val="nil"/>
              <w:left w:val="nil"/>
              <w:bottom w:val="nil"/>
              <w:right w:val="nil"/>
            </w:tcBorders>
          </w:tcPr>
          <w:p w:rsidR="0036425C" w:rsidRDefault="0036425C">
            <w:pPr>
              <w:pStyle w:val="ConsPlusNormal"/>
            </w:pPr>
          </w:p>
        </w:tc>
      </w:tr>
      <w:tr w:rsidR="0036425C">
        <w:tblPrEx>
          <w:tblBorders>
            <w:left w:val="none" w:sz="0" w:space="0" w:color="auto"/>
            <w:right w:val="none" w:sz="0" w:space="0" w:color="auto"/>
            <w:insideH w:val="none" w:sz="0" w:space="0" w:color="auto"/>
            <w:insideV w:val="none" w:sz="0" w:space="0" w:color="auto"/>
          </w:tblBorders>
        </w:tblPrEx>
        <w:tc>
          <w:tcPr>
            <w:tcW w:w="4762" w:type="dxa"/>
            <w:gridSpan w:val="2"/>
            <w:tcBorders>
              <w:top w:val="nil"/>
              <w:left w:val="nil"/>
              <w:bottom w:val="nil"/>
              <w:right w:val="nil"/>
            </w:tcBorders>
          </w:tcPr>
          <w:p w:rsidR="0036425C" w:rsidRDefault="0036425C">
            <w:pPr>
              <w:pStyle w:val="ConsPlusNormal"/>
            </w:pPr>
            <w:r>
              <w:t xml:space="preserve">3. Достижения детей в значимых творческих </w:t>
            </w:r>
            <w:r>
              <w:lastRenderedPageBreak/>
              <w:t>мероприятиях (конкурсах, фестивалях, выставках, постановках, концертах, олимпиадах и др.)</w:t>
            </w:r>
          </w:p>
        </w:tc>
        <w:tc>
          <w:tcPr>
            <w:tcW w:w="4252" w:type="dxa"/>
            <w:tcBorders>
              <w:top w:val="nil"/>
              <w:left w:val="nil"/>
              <w:bottom w:val="nil"/>
              <w:right w:val="nil"/>
            </w:tcBorders>
          </w:tcPr>
          <w:p w:rsidR="0036425C" w:rsidRDefault="0036425C">
            <w:pPr>
              <w:pStyle w:val="ConsPlusNormal"/>
            </w:pPr>
          </w:p>
        </w:tc>
      </w:tr>
      <w:tr w:rsidR="0036425C">
        <w:tblPrEx>
          <w:tblBorders>
            <w:left w:val="none" w:sz="0" w:space="0" w:color="auto"/>
            <w:right w:val="none" w:sz="0" w:space="0" w:color="auto"/>
            <w:insideH w:val="none" w:sz="0" w:space="0" w:color="auto"/>
            <w:insideV w:val="none" w:sz="0" w:space="0" w:color="auto"/>
          </w:tblBorders>
        </w:tblPrEx>
        <w:tc>
          <w:tcPr>
            <w:tcW w:w="4762" w:type="dxa"/>
            <w:gridSpan w:val="2"/>
            <w:tcBorders>
              <w:top w:val="nil"/>
              <w:left w:val="nil"/>
              <w:bottom w:val="nil"/>
              <w:right w:val="nil"/>
            </w:tcBorders>
          </w:tcPr>
          <w:p w:rsidR="0036425C" w:rsidRDefault="0036425C">
            <w:pPr>
              <w:pStyle w:val="ConsPlusNormal"/>
            </w:pPr>
            <w:r>
              <w:lastRenderedPageBreak/>
              <w:t>4. Уровень и объем культурно-просветительской работы с населением</w:t>
            </w:r>
          </w:p>
        </w:tc>
        <w:tc>
          <w:tcPr>
            <w:tcW w:w="4252" w:type="dxa"/>
            <w:tcBorders>
              <w:top w:val="nil"/>
              <w:left w:val="nil"/>
              <w:bottom w:val="nil"/>
              <w:right w:val="nil"/>
            </w:tcBorders>
          </w:tcPr>
          <w:p w:rsidR="0036425C" w:rsidRDefault="0036425C">
            <w:pPr>
              <w:pStyle w:val="ConsPlusNormal"/>
            </w:pPr>
          </w:p>
        </w:tc>
      </w:tr>
      <w:tr w:rsidR="0036425C">
        <w:tblPrEx>
          <w:tblBorders>
            <w:left w:val="none" w:sz="0" w:space="0" w:color="auto"/>
            <w:right w:val="none" w:sz="0" w:space="0" w:color="auto"/>
            <w:insideH w:val="none" w:sz="0" w:space="0" w:color="auto"/>
            <w:insideV w:val="none" w:sz="0" w:space="0" w:color="auto"/>
          </w:tblBorders>
        </w:tblPrEx>
        <w:tc>
          <w:tcPr>
            <w:tcW w:w="4762" w:type="dxa"/>
            <w:gridSpan w:val="2"/>
            <w:tcBorders>
              <w:top w:val="nil"/>
              <w:left w:val="nil"/>
              <w:bottom w:val="nil"/>
              <w:right w:val="nil"/>
            </w:tcBorders>
          </w:tcPr>
          <w:p w:rsidR="0036425C" w:rsidRDefault="0036425C">
            <w:pPr>
              <w:pStyle w:val="ConsPlusNormal"/>
            </w:pPr>
            <w:r>
              <w:t>5. Использование современных методик преподавания, разработка авторских методик</w:t>
            </w:r>
          </w:p>
        </w:tc>
        <w:tc>
          <w:tcPr>
            <w:tcW w:w="4252" w:type="dxa"/>
            <w:tcBorders>
              <w:top w:val="nil"/>
              <w:left w:val="nil"/>
              <w:bottom w:val="nil"/>
              <w:right w:val="nil"/>
            </w:tcBorders>
          </w:tcPr>
          <w:p w:rsidR="0036425C" w:rsidRDefault="0036425C">
            <w:pPr>
              <w:pStyle w:val="ConsPlusNormal"/>
            </w:pPr>
          </w:p>
        </w:tc>
      </w:tr>
      <w:tr w:rsidR="0036425C">
        <w:tblPrEx>
          <w:tblBorders>
            <w:left w:val="none" w:sz="0" w:space="0" w:color="auto"/>
            <w:right w:val="none" w:sz="0" w:space="0" w:color="auto"/>
            <w:insideH w:val="none" w:sz="0" w:space="0" w:color="auto"/>
            <w:insideV w:val="none" w:sz="0" w:space="0" w:color="auto"/>
          </w:tblBorders>
        </w:tblPrEx>
        <w:tc>
          <w:tcPr>
            <w:tcW w:w="4762" w:type="dxa"/>
            <w:gridSpan w:val="2"/>
            <w:tcBorders>
              <w:top w:val="nil"/>
              <w:left w:val="nil"/>
              <w:bottom w:val="nil"/>
              <w:right w:val="nil"/>
            </w:tcBorders>
          </w:tcPr>
          <w:p w:rsidR="0036425C" w:rsidRDefault="0036425C">
            <w:pPr>
              <w:pStyle w:val="ConsPlusNormal"/>
            </w:pPr>
            <w:r>
              <w:t>6. Уровень педагогического мастерства и квалификации</w:t>
            </w:r>
          </w:p>
        </w:tc>
        <w:tc>
          <w:tcPr>
            <w:tcW w:w="4252" w:type="dxa"/>
            <w:tcBorders>
              <w:top w:val="nil"/>
              <w:left w:val="nil"/>
              <w:bottom w:val="nil"/>
              <w:right w:val="nil"/>
            </w:tcBorders>
          </w:tcPr>
          <w:p w:rsidR="0036425C" w:rsidRDefault="0036425C">
            <w:pPr>
              <w:pStyle w:val="ConsPlusNormal"/>
            </w:pPr>
          </w:p>
        </w:tc>
      </w:tr>
      <w:tr w:rsidR="0036425C">
        <w:tblPrEx>
          <w:tblBorders>
            <w:left w:val="none" w:sz="0" w:space="0" w:color="auto"/>
            <w:right w:val="none" w:sz="0" w:space="0" w:color="auto"/>
            <w:insideH w:val="none" w:sz="0" w:space="0" w:color="auto"/>
            <w:insideV w:val="none" w:sz="0" w:space="0" w:color="auto"/>
          </w:tblBorders>
        </w:tblPrEx>
        <w:tc>
          <w:tcPr>
            <w:tcW w:w="4762" w:type="dxa"/>
            <w:gridSpan w:val="2"/>
            <w:tcBorders>
              <w:top w:val="nil"/>
              <w:left w:val="nil"/>
              <w:bottom w:val="single" w:sz="4" w:space="0" w:color="auto"/>
              <w:right w:val="nil"/>
            </w:tcBorders>
          </w:tcPr>
          <w:p w:rsidR="0036425C" w:rsidRDefault="0036425C">
            <w:pPr>
              <w:pStyle w:val="ConsPlusNormal"/>
            </w:pPr>
            <w:r>
              <w:t>7. Положительная динамика развития материально-технической базы за последние 3 года</w:t>
            </w:r>
          </w:p>
        </w:tc>
        <w:tc>
          <w:tcPr>
            <w:tcW w:w="4252" w:type="dxa"/>
            <w:tcBorders>
              <w:top w:val="nil"/>
              <w:left w:val="nil"/>
              <w:bottom w:val="single" w:sz="4" w:space="0" w:color="auto"/>
              <w:right w:val="nil"/>
            </w:tcBorders>
          </w:tcPr>
          <w:p w:rsidR="0036425C" w:rsidRDefault="0036425C">
            <w:pPr>
              <w:pStyle w:val="ConsPlusNormal"/>
            </w:pPr>
          </w:p>
        </w:tc>
      </w:tr>
    </w:tbl>
    <w:p w:rsidR="0036425C" w:rsidRDefault="0036425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4252"/>
      </w:tblGrid>
      <w:tr w:rsidR="0036425C">
        <w:tc>
          <w:tcPr>
            <w:tcW w:w="4762" w:type="dxa"/>
            <w:tcBorders>
              <w:top w:val="single" w:sz="4" w:space="0" w:color="auto"/>
              <w:bottom w:val="single" w:sz="4" w:space="0" w:color="auto"/>
            </w:tcBorders>
          </w:tcPr>
          <w:p w:rsidR="0036425C" w:rsidRDefault="0036425C">
            <w:pPr>
              <w:pStyle w:val="ConsPlusNormal"/>
              <w:jc w:val="center"/>
            </w:pPr>
            <w:r>
              <w:t>Критерии конкурсного отбора для работников учреждений</w:t>
            </w:r>
          </w:p>
        </w:tc>
        <w:tc>
          <w:tcPr>
            <w:tcW w:w="4252" w:type="dxa"/>
            <w:tcBorders>
              <w:top w:val="single" w:sz="4" w:space="0" w:color="auto"/>
              <w:bottom w:val="single" w:sz="4" w:space="0" w:color="auto"/>
            </w:tcBorders>
          </w:tcPr>
          <w:p w:rsidR="0036425C" w:rsidRDefault="0036425C">
            <w:pPr>
              <w:pStyle w:val="ConsPlusNormal"/>
              <w:jc w:val="center"/>
            </w:pPr>
            <w:r>
              <w:t>Краткие данные в соответствии с критериями отбора</w:t>
            </w:r>
          </w:p>
        </w:tc>
      </w:tr>
      <w:tr w:rsidR="0036425C">
        <w:tblPrEx>
          <w:tblBorders>
            <w:left w:val="none" w:sz="0" w:space="0" w:color="auto"/>
            <w:right w:val="none" w:sz="0" w:space="0" w:color="auto"/>
            <w:insideH w:val="none" w:sz="0" w:space="0" w:color="auto"/>
            <w:insideV w:val="none" w:sz="0" w:space="0" w:color="auto"/>
          </w:tblBorders>
        </w:tblPrEx>
        <w:tc>
          <w:tcPr>
            <w:tcW w:w="4762" w:type="dxa"/>
            <w:tcBorders>
              <w:top w:val="single" w:sz="4" w:space="0" w:color="auto"/>
              <w:left w:val="nil"/>
              <w:bottom w:val="nil"/>
              <w:right w:val="nil"/>
            </w:tcBorders>
          </w:tcPr>
          <w:p w:rsidR="0036425C" w:rsidRDefault="0036425C">
            <w:pPr>
              <w:pStyle w:val="ConsPlusNormal"/>
            </w:pPr>
            <w:r>
              <w:t>1. Наличие у работника необходимых профессиональных знаний</w:t>
            </w:r>
          </w:p>
        </w:tc>
        <w:tc>
          <w:tcPr>
            <w:tcW w:w="4252" w:type="dxa"/>
            <w:tcBorders>
              <w:top w:val="single" w:sz="4" w:space="0" w:color="auto"/>
              <w:left w:val="nil"/>
              <w:bottom w:val="nil"/>
              <w:right w:val="nil"/>
            </w:tcBorders>
          </w:tcPr>
          <w:p w:rsidR="0036425C" w:rsidRDefault="0036425C">
            <w:pPr>
              <w:pStyle w:val="ConsPlusNormal"/>
            </w:pPr>
          </w:p>
        </w:tc>
      </w:tr>
      <w:tr w:rsidR="0036425C">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6425C" w:rsidRDefault="0036425C">
            <w:pPr>
              <w:pStyle w:val="ConsPlusNormal"/>
            </w:pPr>
            <w:r>
              <w:t>2. Наличие дипломов, благодарностей, почетных грамот, выданных федеральными органами исполнительной власти, исполнительными органами государственной власти Архангельской области, органами местного самоуправления в сфере культуры, образования, социального обслуживания, молодежной политики, иными организациями</w:t>
            </w:r>
          </w:p>
        </w:tc>
        <w:tc>
          <w:tcPr>
            <w:tcW w:w="4252" w:type="dxa"/>
            <w:tcBorders>
              <w:top w:val="nil"/>
              <w:left w:val="nil"/>
              <w:bottom w:val="nil"/>
              <w:right w:val="nil"/>
            </w:tcBorders>
          </w:tcPr>
          <w:p w:rsidR="0036425C" w:rsidRDefault="0036425C">
            <w:pPr>
              <w:pStyle w:val="ConsPlusNormal"/>
            </w:pPr>
          </w:p>
        </w:tc>
      </w:tr>
      <w:tr w:rsidR="0036425C">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6425C" w:rsidRDefault="0036425C">
            <w:pPr>
              <w:pStyle w:val="ConsPlusNormal"/>
            </w:pPr>
            <w:r>
              <w:t>3. Внедрение инновационных (авторских) форм и методов работы</w:t>
            </w:r>
          </w:p>
        </w:tc>
        <w:tc>
          <w:tcPr>
            <w:tcW w:w="4252" w:type="dxa"/>
            <w:tcBorders>
              <w:top w:val="nil"/>
              <w:left w:val="nil"/>
              <w:bottom w:val="nil"/>
              <w:right w:val="nil"/>
            </w:tcBorders>
          </w:tcPr>
          <w:p w:rsidR="0036425C" w:rsidRDefault="0036425C">
            <w:pPr>
              <w:pStyle w:val="ConsPlusNormal"/>
            </w:pPr>
          </w:p>
        </w:tc>
      </w:tr>
      <w:tr w:rsidR="0036425C">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6425C" w:rsidRDefault="0036425C">
            <w:pPr>
              <w:pStyle w:val="ConsPlusNormal"/>
            </w:pPr>
            <w:r>
              <w:t>4. Участие в районных, межрайонных, региональных, всероссийских и международных проектах, фестивалях, конкурсах, праздниках и других мероприятиях</w:t>
            </w:r>
          </w:p>
        </w:tc>
        <w:tc>
          <w:tcPr>
            <w:tcW w:w="4252" w:type="dxa"/>
            <w:tcBorders>
              <w:top w:val="nil"/>
              <w:left w:val="nil"/>
              <w:bottom w:val="nil"/>
              <w:right w:val="nil"/>
            </w:tcBorders>
          </w:tcPr>
          <w:p w:rsidR="0036425C" w:rsidRDefault="0036425C">
            <w:pPr>
              <w:pStyle w:val="ConsPlusNormal"/>
            </w:pPr>
          </w:p>
        </w:tc>
      </w:tr>
      <w:tr w:rsidR="0036425C">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6425C" w:rsidRDefault="0036425C">
            <w:pPr>
              <w:pStyle w:val="ConsPlusNormal"/>
            </w:pPr>
            <w:r>
              <w:t>5. Взаимодействие с исполнительными органами государственной власти Архангельской области, органами местного самоуправления, государственными и муниципальными учреждениями культуры, молодежной политики, социального обеспечения, образовательными организациями</w:t>
            </w:r>
          </w:p>
        </w:tc>
        <w:tc>
          <w:tcPr>
            <w:tcW w:w="4252" w:type="dxa"/>
            <w:tcBorders>
              <w:top w:val="nil"/>
              <w:left w:val="nil"/>
              <w:bottom w:val="nil"/>
              <w:right w:val="nil"/>
            </w:tcBorders>
          </w:tcPr>
          <w:p w:rsidR="0036425C" w:rsidRDefault="0036425C">
            <w:pPr>
              <w:pStyle w:val="ConsPlusNormal"/>
            </w:pPr>
          </w:p>
        </w:tc>
      </w:tr>
      <w:tr w:rsidR="0036425C">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6425C" w:rsidRDefault="0036425C">
            <w:pPr>
              <w:pStyle w:val="ConsPlusNormal"/>
            </w:pPr>
            <w:r>
              <w:t>6. Работа со СМИ, информационная и PR-деятельность</w:t>
            </w:r>
          </w:p>
        </w:tc>
        <w:tc>
          <w:tcPr>
            <w:tcW w:w="4252" w:type="dxa"/>
            <w:tcBorders>
              <w:top w:val="nil"/>
              <w:left w:val="nil"/>
              <w:bottom w:val="nil"/>
              <w:right w:val="nil"/>
            </w:tcBorders>
          </w:tcPr>
          <w:p w:rsidR="0036425C" w:rsidRDefault="0036425C">
            <w:pPr>
              <w:pStyle w:val="ConsPlusNormal"/>
            </w:pPr>
          </w:p>
        </w:tc>
      </w:tr>
      <w:tr w:rsidR="0036425C">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6425C" w:rsidRDefault="0036425C">
            <w:pPr>
              <w:pStyle w:val="ConsPlusNormal"/>
            </w:pPr>
            <w:r>
              <w:t>7. Популяризация культурного наследия "малой Родины", краеведческая работа</w:t>
            </w:r>
          </w:p>
        </w:tc>
        <w:tc>
          <w:tcPr>
            <w:tcW w:w="4252" w:type="dxa"/>
            <w:tcBorders>
              <w:top w:val="nil"/>
              <w:left w:val="nil"/>
              <w:bottom w:val="nil"/>
              <w:right w:val="nil"/>
            </w:tcBorders>
          </w:tcPr>
          <w:p w:rsidR="0036425C" w:rsidRDefault="0036425C">
            <w:pPr>
              <w:pStyle w:val="ConsPlusNormal"/>
            </w:pPr>
          </w:p>
        </w:tc>
      </w:tr>
    </w:tbl>
    <w:p w:rsidR="0036425C" w:rsidRDefault="0036425C">
      <w:pPr>
        <w:pStyle w:val="ConsPlusNormal"/>
        <w:jc w:val="both"/>
      </w:pPr>
    </w:p>
    <w:p w:rsidR="0036425C" w:rsidRDefault="0036425C">
      <w:pPr>
        <w:pStyle w:val="ConsPlusNonformat"/>
        <w:jc w:val="both"/>
      </w:pPr>
      <w:r>
        <w:lastRenderedPageBreak/>
        <w:t xml:space="preserve">    Должность и Ф.И.О. лица, ответственного за участие заявителя в конкурсе</w:t>
      </w:r>
    </w:p>
    <w:p w:rsidR="0036425C" w:rsidRDefault="0036425C">
      <w:pPr>
        <w:pStyle w:val="ConsPlusNonformat"/>
        <w:jc w:val="both"/>
      </w:pPr>
      <w:r>
        <w:t>и его контактная информация _______________________________________________</w:t>
      </w:r>
    </w:p>
    <w:p w:rsidR="0036425C" w:rsidRDefault="0036425C">
      <w:pPr>
        <w:pStyle w:val="ConsPlusNonformat"/>
        <w:jc w:val="both"/>
      </w:pPr>
      <w:r>
        <w:t xml:space="preserve">    Достоверность представленной информации гарантирую.</w:t>
      </w:r>
    </w:p>
    <w:p w:rsidR="0036425C" w:rsidRDefault="0036425C">
      <w:pPr>
        <w:pStyle w:val="ConsPlusNonformat"/>
        <w:jc w:val="both"/>
      </w:pPr>
    </w:p>
    <w:p w:rsidR="0036425C" w:rsidRDefault="0036425C">
      <w:pPr>
        <w:pStyle w:val="ConsPlusNonformat"/>
        <w:jc w:val="both"/>
      </w:pPr>
      <w:r>
        <w:t>Руководитель учреждения,</w:t>
      </w:r>
    </w:p>
    <w:p w:rsidR="0036425C" w:rsidRDefault="0036425C">
      <w:pPr>
        <w:pStyle w:val="ConsPlusNonformat"/>
        <w:jc w:val="both"/>
      </w:pPr>
      <w:r>
        <w:t>работник учреждения     _________________             _____________________</w:t>
      </w:r>
    </w:p>
    <w:p w:rsidR="0036425C" w:rsidRDefault="0036425C">
      <w:pPr>
        <w:pStyle w:val="ConsPlusNonformat"/>
        <w:jc w:val="both"/>
      </w:pPr>
      <w:r>
        <w:t xml:space="preserve">                 М.П.       (подпись)                 (расшифровка подписи)</w:t>
      </w:r>
    </w:p>
    <w:p w:rsidR="0036425C" w:rsidRDefault="0036425C">
      <w:pPr>
        <w:pStyle w:val="ConsPlusNonformat"/>
        <w:jc w:val="both"/>
      </w:pPr>
      <w:r>
        <w:t>"___" __________ 20__ года</w:t>
      </w:r>
    </w:p>
    <w:p w:rsidR="0036425C" w:rsidRDefault="0036425C">
      <w:pPr>
        <w:pStyle w:val="ConsPlusNormal"/>
        <w:jc w:val="both"/>
      </w:pPr>
    </w:p>
    <w:p w:rsidR="0036425C" w:rsidRDefault="0036425C">
      <w:pPr>
        <w:pStyle w:val="ConsPlusNormal"/>
        <w:jc w:val="both"/>
      </w:pPr>
    </w:p>
    <w:p w:rsidR="0036425C" w:rsidRDefault="0036425C">
      <w:pPr>
        <w:pStyle w:val="ConsPlusNormal"/>
        <w:jc w:val="both"/>
      </w:pPr>
    </w:p>
    <w:p w:rsidR="0036425C" w:rsidRDefault="0036425C">
      <w:pPr>
        <w:pStyle w:val="ConsPlusNormal"/>
        <w:jc w:val="both"/>
      </w:pPr>
    </w:p>
    <w:p w:rsidR="0036425C" w:rsidRDefault="0036425C">
      <w:pPr>
        <w:pStyle w:val="ConsPlusNormal"/>
        <w:jc w:val="both"/>
      </w:pPr>
    </w:p>
    <w:p w:rsidR="0036425C" w:rsidRDefault="0036425C">
      <w:pPr>
        <w:pStyle w:val="ConsPlusNormal"/>
        <w:jc w:val="right"/>
        <w:outlineLvl w:val="1"/>
      </w:pPr>
      <w:r>
        <w:t>Приложение № 3</w:t>
      </w:r>
    </w:p>
    <w:p w:rsidR="0036425C" w:rsidRPr="00566D70" w:rsidRDefault="0036425C">
      <w:pPr>
        <w:pStyle w:val="ConsPlusNormal"/>
        <w:jc w:val="right"/>
      </w:pPr>
      <w:r>
        <w:t xml:space="preserve">к </w:t>
      </w:r>
      <w:r w:rsidRPr="00566D70">
        <w:t>Положению о порядке и условиях</w:t>
      </w:r>
    </w:p>
    <w:p w:rsidR="0036425C" w:rsidRPr="00566D70" w:rsidRDefault="0036425C">
      <w:pPr>
        <w:pStyle w:val="ConsPlusNormal"/>
        <w:jc w:val="right"/>
      </w:pPr>
      <w:r w:rsidRPr="00566D70">
        <w:t>проведения конкурса на предоставление</w:t>
      </w:r>
    </w:p>
    <w:p w:rsidR="0036425C" w:rsidRPr="00566D70" w:rsidRDefault="0036425C">
      <w:pPr>
        <w:pStyle w:val="ConsPlusNormal"/>
        <w:jc w:val="right"/>
      </w:pPr>
      <w:r w:rsidRPr="00566D70">
        <w:t>субсидий бюджетам муниципальных</w:t>
      </w:r>
    </w:p>
    <w:p w:rsidR="0036425C" w:rsidRPr="00566D70" w:rsidRDefault="0036425C">
      <w:pPr>
        <w:pStyle w:val="ConsPlusNormal"/>
        <w:jc w:val="right"/>
      </w:pPr>
      <w:r w:rsidRPr="00566D70">
        <w:t>районов и городских округов Архангельской</w:t>
      </w:r>
    </w:p>
    <w:p w:rsidR="0075787C" w:rsidRPr="00566D70" w:rsidRDefault="0036425C">
      <w:pPr>
        <w:pStyle w:val="ConsPlusNormal"/>
        <w:jc w:val="right"/>
        <w:rPr>
          <w:rFonts w:asciiTheme="minorHAnsi" w:hAnsiTheme="minorHAnsi" w:cs="Times New Roman"/>
          <w:szCs w:val="22"/>
        </w:rPr>
      </w:pPr>
      <w:r w:rsidRPr="00566D70">
        <w:t xml:space="preserve">области </w:t>
      </w:r>
      <w:r w:rsidRPr="00566D70">
        <w:rPr>
          <w:rFonts w:asciiTheme="minorHAnsi" w:hAnsiTheme="minorHAnsi"/>
          <w:szCs w:val="22"/>
        </w:rPr>
        <w:t xml:space="preserve">на </w:t>
      </w:r>
      <w:r w:rsidR="0075787C" w:rsidRPr="00566D70">
        <w:rPr>
          <w:rFonts w:asciiTheme="minorHAnsi" w:hAnsiTheme="minorHAnsi" w:cs="Times New Roman"/>
          <w:szCs w:val="22"/>
        </w:rPr>
        <w:t xml:space="preserve">поддержку отрасли культуры </w:t>
      </w:r>
    </w:p>
    <w:p w:rsidR="0036425C" w:rsidRPr="00566D70" w:rsidRDefault="0075787C">
      <w:pPr>
        <w:pStyle w:val="ConsPlusNormal"/>
        <w:jc w:val="right"/>
        <w:rPr>
          <w:rFonts w:asciiTheme="minorHAnsi" w:hAnsiTheme="minorHAnsi"/>
          <w:szCs w:val="22"/>
        </w:rPr>
      </w:pPr>
      <w:r w:rsidRPr="00566D70">
        <w:rPr>
          <w:rFonts w:asciiTheme="minorHAnsi" w:hAnsiTheme="minorHAnsi" w:cs="Times New Roman"/>
          <w:szCs w:val="22"/>
        </w:rPr>
        <w:t>в части государственной поддержки</w:t>
      </w:r>
    </w:p>
    <w:p w:rsidR="0036425C" w:rsidRPr="00566D70" w:rsidRDefault="0036425C">
      <w:pPr>
        <w:pStyle w:val="ConsPlusNormal"/>
        <w:jc w:val="right"/>
      </w:pPr>
      <w:r w:rsidRPr="00566D70">
        <w:t>лучших муниципальных учреждений</w:t>
      </w:r>
    </w:p>
    <w:p w:rsidR="0036425C" w:rsidRPr="00566D70" w:rsidRDefault="0036425C">
      <w:pPr>
        <w:pStyle w:val="ConsPlusNormal"/>
        <w:jc w:val="right"/>
      </w:pPr>
      <w:r w:rsidRPr="00566D70">
        <w:t>культуры, муниципальных образовательных</w:t>
      </w:r>
    </w:p>
    <w:p w:rsidR="0036425C" w:rsidRPr="00566D70" w:rsidRDefault="0036425C">
      <w:pPr>
        <w:pStyle w:val="ConsPlusNormal"/>
        <w:jc w:val="right"/>
      </w:pPr>
      <w:r w:rsidRPr="00566D70">
        <w:t>учреждений дополнительного образования</w:t>
      </w:r>
    </w:p>
    <w:p w:rsidR="0036425C" w:rsidRPr="00566D70" w:rsidRDefault="0036425C">
      <w:pPr>
        <w:pStyle w:val="ConsPlusNormal"/>
        <w:jc w:val="right"/>
      </w:pPr>
      <w:r w:rsidRPr="00566D70">
        <w:t>детей (детских школ искусств по видам</w:t>
      </w:r>
    </w:p>
    <w:p w:rsidR="0036425C" w:rsidRPr="00566D70" w:rsidRDefault="0036425C">
      <w:pPr>
        <w:pStyle w:val="ConsPlusNormal"/>
        <w:jc w:val="right"/>
      </w:pPr>
      <w:r w:rsidRPr="00566D70">
        <w:t>искусств), находящихся на территориях</w:t>
      </w:r>
    </w:p>
    <w:p w:rsidR="0036425C" w:rsidRPr="00566D70" w:rsidRDefault="0036425C">
      <w:pPr>
        <w:pStyle w:val="ConsPlusNormal"/>
        <w:jc w:val="right"/>
      </w:pPr>
      <w:r w:rsidRPr="00566D70">
        <w:t>сельских поселений Архангельской</w:t>
      </w:r>
    </w:p>
    <w:p w:rsidR="0036425C" w:rsidRPr="00566D70" w:rsidRDefault="0036425C">
      <w:pPr>
        <w:pStyle w:val="ConsPlusNormal"/>
        <w:jc w:val="right"/>
      </w:pPr>
      <w:r w:rsidRPr="00566D70">
        <w:t>области, и их работников</w:t>
      </w:r>
    </w:p>
    <w:p w:rsidR="0036425C" w:rsidRPr="00566D70" w:rsidRDefault="0036425C">
      <w:pPr>
        <w:pStyle w:val="ConsPlusNormal"/>
        <w:jc w:val="both"/>
      </w:pPr>
    </w:p>
    <w:p w:rsidR="0036425C" w:rsidRPr="00566D70" w:rsidRDefault="0036425C">
      <w:pPr>
        <w:pStyle w:val="ConsPlusNormal"/>
        <w:jc w:val="center"/>
      </w:pPr>
      <w:bookmarkStart w:id="148" w:name="P8328"/>
      <w:bookmarkEnd w:id="148"/>
      <w:r w:rsidRPr="00566D70">
        <w:t>КРИТЕРИИ</w:t>
      </w:r>
    </w:p>
    <w:p w:rsidR="0036425C" w:rsidRPr="00566D70" w:rsidRDefault="0036425C">
      <w:pPr>
        <w:pStyle w:val="ConsPlusNormal"/>
        <w:jc w:val="center"/>
      </w:pPr>
      <w:r w:rsidRPr="00566D70">
        <w:t>оценки заявок муниципальных учреждений культуры,</w:t>
      </w:r>
    </w:p>
    <w:p w:rsidR="0036425C" w:rsidRPr="00566D70" w:rsidRDefault="0036425C">
      <w:pPr>
        <w:pStyle w:val="ConsPlusNormal"/>
        <w:jc w:val="center"/>
      </w:pPr>
      <w:r w:rsidRPr="00566D70">
        <w:t>муниципальных образовательных учреждений дополнительного</w:t>
      </w:r>
    </w:p>
    <w:p w:rsidR="0036425C" w:rsidRPr="00566D70" w:rsidRDefault="0036425C">
      <w:pPr>
        <w:pStyle w:val="ConsPlusNormal"/>
        <w:jc w:val="center"/>
      </w:pPr>
      <w:r w:rsidRPr="00566D70">
        <w:t>образования детей (детских школ искусств по видам искусств),</w:t>
      </w:r>
    </w:p>
    <w:p w:rsidR="0036425C" w:rsidRPr="00566D70" w:rsidRDefault="0036425C">
      <w:pPr>
        <w:pStyle w:val="ConsPlusNormal"/>
        <w:jc w:val="center"/>
      </w:pPr>
      <w:r w:rsidRPr="00566D70">
        <w:t>находящихся на территориях сельских поселений Архангельской</w:t>
      </w:r>
    </w:p>
    <w:p w:rsidR="0036425C" w:rsidRPr="00566D70" w:rsidRDefault="0036425C">
      <w:pPr>
        <w:pStyle w:val="ConsPlusNormal"/>
        <w:jc w:val="center"/>
      </w:pPr>
      <w:r w:rsidRPr="00566D70">
        <w:t>области, и их работников</w:t>
      </w:r>
    </w:p>
    <w:p w:rsidR="0036425C" w:rsidRPr="00566D70" w:rsidRDefault="003642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3402"/>
        <w:gridCol w:w="1048"/>
        <w:gridCol w:w="4139"/>
      </w:tblGrid>
      <w:tr w:rsidR="0036425C" w:rsidRPr="00566D70">
        <w:tc>
          <w:tcPr>
            <w:tcW w:w="3828" w:type="dxa"/>
            <w:gridSpan w:val="2"/>
          </w:tcPr>
          <w:p w:rsidR="0036425C" w:rsidRPr="00566D70" w:rsidRDefault="0036425C">
            <w:pPr>
              <w:pStyle w:val="ConsPlusNormal"/>
              <w:jc w:val="center"/>
            </w:pPr>
            <w:r w:rsidRPr="00566D70">
              <w:t>Наименование критерия</w:t>
            </w:r>
          </w:p>
        </w:tc>
        <w:tc>
          <w:tcPr>
            <w:tcW w:w="1048" w:type="dxa"/>
          </w:tcPr>
          <w:p w:rsidR="0036425C" w:rsidRPr="00566D70" w:rsidRDefault="0036425C">
            <w:pPr>
              <w:pStyle w:val="ConsPlusNormal"/>
              <w:jc w:val="center"/>
            </w:pPr>
            <w:r w:rsidRPr="00566D70">
              <w:t>Вес показателя (балл)</w:t>
            </w:r>
          </w:p>
        </w:tc>
        <w:tc>
          <w:tcPr>
            <w:tcW w:w="4139" w:type="dxa"/>
          </w:tcPr>
          <w:p w:rsidR="0036425C" w:rsidRPr="00566D70" w:rsidRDefault="0036425C">
            <w:pPr>
              <w:pStyle w:val="ConsPlusNormal"/>
              <w:jc w:val="center"/>
            </w:pPr>
            <w:r w:rsidRPr="00566D70">
              <w:t>Расчет баллов</w:t>
            </w:r>
          </w:p>
        </w:tc>
      </w:tr>
      <w:tr w:rsidR="0036425C" w:rsidRPr="00566D70">
        <w:tc>
          <w:tcPr>
            <w:tcW w:w="3828" w:type="dxa"/>
            <w:gridSpan w:val="2"/>
          </w:tcPr>
          <w:p w:rsidR="0036425C" w:rsidRPr="00566D70" w:rsidRDefault="0036425C">
            <w:pPr>
              <w:pStyle w:val="ConsPlusNormal"/>
              <w:jc w:val="center"/>
            </w:pPr>
            <w:r w:rsidRPr="00566D70">
              <w:t>1</w:t>
            </w:r>
          </w:p>
        </w:tc>
        <w:tc>
          <w:tcPr>
            <w:tcW w:w="1048" w:type="dxa"/>
          </w:tcPr>
          <w:p w:rsidR="0036425C" w:rsidRPr="00566D70" w:rsidRDefault="0036425C">
            <w:pPr>
              <w:pStyle w:val="ConsPlusNormal"/>
              <w:jc w:val="center"/>
            </w:pPr>
            <w:r w:rsidRPr="00566D70">
              <w:t>2</w:t>
            </w:r>
          </w:p>
        </w:tc>
        <w:tc>
          <w:tcPr>
            <w:tcW w:w="4139" w:type="dxa"/>
          </w:tcPr>
          <w:p w:rsidR="0036425C" w:rsidRPr="00566D70" w:rsidRDefault="0036425C">
            <w:pPr>
              <w:pStyle w:val="ConsPlusNormal"/>
              <w:jc w:val="center"/>
            </w:pPr>
            <w:r w:rsidRPr="00566D70">
              <w:t>3</w:t>
            </w:r>
          </w:p>
        </w:tc>
      </w:tr>
      <w:tr w:rsidR="0036425C" w:rsidRPr="00566D70">
        <w:tc>
          <w:tcPr>
            <w:tcW w:w="9015" w:type="dxa"/>
            <w:gridSpan w:val="4"/>
          </w:tcPr>
          <w:p w:rsidR="0036425C" w:rsidRPr="00566D70" w:rsidRDefault="0036425C">
            <w:pPr>
              <w:pStyle w:val="ConsPlusNormal"/>
              <w:jc w:val="center"/>
              <w:outlineLvl w:val="2"/>
            </w:pPr>
            <w:r w:rsidRPr="00566D70">
              <w:t>Критерии для оценки заявок муниципальных учреждений культуры муниципальных образований Архангельской области, муниципальных образовательных организаций дополнительного образования детей (детских школ искусств по видам искусств), находящихся на территориях сельских поселений Архангельской области (далее - учреждения)</w:t>
            </w:r>
          </w:p>
        </w:tc>
      </w:tr>
      <w:tr w:rsidR="0036425C" w:rsidRPr="00566D70">
        <w:tc>
          <w:tcPr>
            <w:tcW w:w="9015" w:type="dxa"/>
            <w:gridSpan w:val="4"/>
          </w:tcPr>
          <w:p w:rsidR="0036425C" w:rsidRPr="00566D70" w:rsidRDefault="0036425C">
            <w:pPr>
              <w:pStyle w:val="ConsPlusNormal"/>
              <w:jc w:val="center"/>
              <w:outlineLvl w:val="3"/>
            </w:pPr>
            <w:r w:rsidRPr="00566D70">
              <w:t>I. Культурно-досуговая деятельность:</w:t>
            </w:r>
          </w:p>
        </w:tc>
      </w:tr>
      <w:tr w:rsidR="0036425C" w:rsidRPr="00566D70">
        <w:tc>
          <w:tcPr>
            <w:tcW w:w="426" w:type="dxa"/>
          </w:tcPr>
          <w:p w:rsidR="0036425C" w:rsidRPr="00566D70" w:rsidRDefault="0036425C">
            <w:pPr>
              <w:pStyle w:val="ConsPlusNormal"/>
            </w:pPr>
            <w:r w:rsidRPr="00566D70">
              <w:t>1.</w:t>
            </w:r>
          </w:p>
        </w:tc>
        <w:tc>
          <w:tcPr>
            <w:tcW w:w="3402" w:type="dxa"/>
          </w:tcPr>
          <w:p w:rsidR="0036425C" w:rsidRPr="00566D70" w:rsidRDefault="0036425C">
            <w:pPr>
              <w:pStyle w:val="ConsPlusNormal"/>
            </w:pPr>
            <w:r w:rsidRPr="00566D70">
              <w:t>Удельный вес населения сельского поселения, участвующего в культурно-досуговых мероприятиях, процентов</w:t>
            </w:r>
          </w:p>
        </w:tc>
        <w:tc>
          <w:tcPr>
            <w:tcW w:w="1048" w:type="dxa"/>
          </w:tcPr>
          <w:p w:rsidR="0036425C" w:rsidRPr="00566D70" w:rsidRDefault="0036425C">
            <w:pPr>
              <w:pStyle w:val="ConsPlusNormal"/>
              <w:jc w:val="center"/>
            </w:pPr>
            <w:r w:rsidRPr="00566D70">
              <w:t>10</w:t>
            </w:r>
          </w:p>
        </w:tc>
        <w:tc>
          <w:tcPr>
            <w:tcW w:w="4139" w:type="dxa"/>
          </w:tcPr>
          <w:p w:rsidR="0036425C" w:rsidRPr="00566D70" w:rsidRDefault="0036425C">
            <w:pPr>
              <w:pStyle w:val="ConsPlusNormal"/>
            </w:pPr>
            <w:r w:rsidRPr="00566D70">
              <w:t>менее 20% - 0 баллов;</w:t>
            </w:r>
          </w:p>
          <w:p w:rsidR="0036425C" w:rsidRPr="00566D70" w:rsidRDefault="0036425C">
            <w:pPr>
              <w:pStyle w:val="ConsPlusNormal"/>
            </w:pPr>
            <w:r w:rsidRPr="00566D70">
              <w:t>21% - 50% - 3 балла;</w:t>
            </w:r>
          </w:p>
          <w:p w:rsidR="0036425C" w:rsidRPr="00566D70" w:rsidRDefault="0036425C">
            <w:pPr>
              <w:pStyle w:val="ConsPlusNormal"/>
            </w:pPr>
            <w:r w:rsidRPr="00566D70">
              <w:t>51% - 80% - 6 баллов;</w:t>
            </w:r>
          </w:p>
          <w:p w:rsidR="0036425C" w:rsidRPr="00566D70" w:rsidRDefault="0036425C">
            <w:pPr>
              <w:pStyle w:val="ConsPlusNormal"/>
            </w:pPr>
            <w:r w:rsidRPr="00566D70">
              <w:t>свыше 80% - 10 баллов</w:t>
            </w:r>
          </w:p>
        </w:tc>
      </w:tr>
      <w:tr w:rsidR="0036425C" w:rsidRPr="00566D70">
        <w:tc>
          <w:tcPr>
            <w:tcW w:w="426" w:type="dxa"/>
          </w:tcPr>
          <w:p w:rsidR="0036425C" w:rsidRPr="00566D70" w:rsidRDefault="0036425C">
            <w:pPr>
              <w:pStyle w:val="ConsPlusNormal"/>
            </w:pPr>
            <w:r w:rsidRPr="00566D70">
              <w:lastRenderedPageBreak/>
              <w:t>2.</w:t>
            </w:r>
          </w:p>
        </w:tc>
        <w:tc>
          <w:tcPr>
            <w:tcW w:w="3402" w:type="dxa"/>
          </w:tcPr>
          <w:p w:rsidR="0036425C" w:rsidRPr="00566D70" w:rsidRDefault="0036425C">
            <w:pPr>
              <w:pStyle w:val="ConsPlusNormal"/>
            </w:pPr>
            <w:r w:rsidRPr="00566D70">
              <w:t>Уровень материально-технической базы (оснащенность техническим оборудованием, пополнение музыкального инструментария и обновление сценических костюмов, создание условий для посетителей в соответствии с их интересами и запросами (наличие игровых и спортивных комнат)</w:t>
            </w:r>
          </w:p>
        </w:tc>
        <w:tc>
          <w:tcPr>
            <w:tcW w:w="1048" w:type="dxa"/>
          </w:tcPr>
          <w:p w:rsidR="0036425C" w:rsidRPr="00566D70" w:rsidRDefault="0036425C">
            <w:pPr>
              <w:pStyle w:val="ConsPlusNormal"/>
              <w:jc w:val="center"/>
            </w:pPr>
            <w:r w:rsidRPr="00566D70">
              <w:t>10</w:t>
            </w:r>
          </w:p>
        </w:tc>
        <w:tc>
          <w:tcPr>
            <w:tcW w:w="4139" w:type="dxa"/>
          </w:tcPr>
          <w:p w:rsidR="0036425C" w:rsidRPr="00566D70" w:rsidRDefault="0036425C">
            <w:pPr>
              <w:pStyle w:val="ConsPlusNormal"/>
            </w:pPr>
            <w:r w:rsidRPr="00566D70">
              <w:t>1) оснащенность техническим оборудованием:</w:t>
            </w:r>
          </w:p>
          <w:p w:rsidR="0036425C" w:rsidRPr="00566D70" w:rsidRDefault="0036425C">
            <w:pPr>
              <w:pStyle w:val="ConsPlusNormal"/>
            </w:pPr>
            <w:r w:rsidRPr="00566D70">
              <w:t>да - 2 балла;</w:t>
            </w:r>
          </w:p>
          <w:p w:rsidR="0036425C" w:rsidRPr="00566D70" w:rsidRDefault="0036425C">
            <w:pPr>
              <w:pStyle w:val="ConsPlusNormal"/>
            </w:pPr>
            <w:r w:rsidRPr="00566D70">
              <w:t>нет - 0 баллов;</w:t>
            </w:r>
          </w:p>
          <w:p w:rsidR="0036425C" w:rsidRPr="00566D70" w:rsidRDefault="0036425C">
            <w:pPr>
              <w:pStyle w:val="ConsPlusNormal"/>
            </w:pPr>
            <w:r w:rsidRPr="00566D70">
              <w:t>2) пополнение музыкального инструментария:</w:t>
            </w:r>
          </w:p>
          <w:p w:rsidR="0036425C" w:rsidRPr="00566D70" w:rsidRDefault="0036425C">
            <w:pPr>
              <w:pStyle w:val="ConsPlusNormal"/>
            </w:pPr>
            <w:r w:rsidRPr="00566D70">
              <w:t>да - 3 балла;</w:t>
            </w:r>
          </w:p>
          <w:p w:rsidR="0036425C" w:rsidRPr="00566D70" w:rsidRDefault="0036425C">
            <w:pPr>
              <w:pStyle w:val="ConsPlusNormal"/>
            </w:pPr>
            <w:r w:rsidRPr="00566D70">
              <w:t>нет - 0 баллов;</w:t>
            </w:r>
          </w:p>
          <w:p w:rsidR="0036425C" w:rsidRPr="00566D70" w:rsidRDefault="0036425C">
            <w:pPr>
              <w:pStyle w:val="ConsPlusNormal"/>
            </w:pPr>
            <w:r w:rsidRPr="00566D70">
              <w:t>3) обновление сценических костюмов:</w:t>
            </w:r>
          </w:p>
          <w:p w:rsidR="0036425C" w:rsidRPr="00566D70" w:rsidRDefault="0036425C">
            <w:pPr>
              <w:pStyle w:val="ConsPlusNormal"/>
            </w:pPr>
            <w:r w:rsidRPr="00566D70">
              <w:t>да - 3 балла;</w:t>
            </w:r>
          </w:p>
          <w:p w:rsidR="0036425C" w:rsidRPr="00566D70" w:rsidRDefault="0036425C">
            <w:pPr>
              <w:pStyle w:val="ConsPlusNormal"/>
            </w:pPr>
            <w:r w:rsidRPr="00566D70">
              <w:t>нет - 0 баллов;</w:t>
            </w:r>
          </w:p>
          <w:p w:rsidR="0036425C" w:rsidRPr="00566D70" w:rsidRDefault="0036425C">
            <w:pPr>
              <w:pStyle w:val="ConsPlusNormal"/>
            </w:pPr>
            <w:r w:rsidRPr="00566D70">
              <w:t>4) наличие игровых и спортивных комнат:</w:t>
            </w:r>
          </w:p>
          <w:p w:rsidR="0036425C" w:rsidRPr="00566D70" w:rsidRDefault="0036425C">
            <w:pPr>
              <w:pStyle w:val="ConsPlusNormal"/>
            </w:pPr>
            <w:r w:rsidRPr="00566D70">
              <w:t>да - 2 балла;</w:t>
            </w:r>
          </w:p>
          <w:p w:rsidR="0036425C" w:rsidRPr="00566D70" w:rsidRDefault="0036425C">
            <w:pPr>
              <w:pStyle w:val="ConsPlusNormal"/>
            </w:pPr>
            <w:r w:rsidRPr="00566D70">
              <w:t>нет - 0 баллов</w:t>
            </w:r>
          </w:p>
        </w:tc>
      </w:tr>
      <w:tr w:rsidR="0036425C" w:rsidRPr="00566D70">
        <w:tc>
          <w:tcPr>
            <w:tcW w:w="426" w:type="dxa"/>
          </w:tcPr>
          <w:p w:rsidR="0036425C" w:rsidRPr="00566D70" w:rsidRDefault="0036425C">
            <w:pPr>
              <w:pStyle w:val="ConsPlusNormal"/>
            </w:pPr>
            <w:r w:rsidRPr="00566D70">
              <w:t>3.</w:t>
            </w:r>
          </w:p>
        </w:tc>
        <w:tc>
          <w:tcPr>
            <w:tcW w:w="3402" w:type="dxa"/>
          </w:tcPr>
          <w:p w:rsidR="0036425C" w:rsidRPr="00566D70" w:rsidRDefault="0036425C">
            <w:pPr>
              <w:pStyle w:val="ConsPlusNormal"/>
            </w:pPr>
            <w:r w:rsidRPr="00566D70">
              <w:t>Художественно-эстетический уровень оформления помещений, состояние прилегающей к зданию учреждения территории (планировка, благоустройство, освещение, озеленение)</w:t>
            </w:r>
          </w:p>
        </w:tc>
        <w:tc>
          <w:tcPr>
            <w:tcW w:w="1048" w:type="dxa"/>
          </w:tcPr>
          <w:p w:rsidR="0036425C" w:rsidRPr="00566D70" w:rsidRDefault="0036425C">
            <w:pPr>
              <w:pStyle w:val="ConsPlusNormal"/>
              <w:jc w:val="center"/>
            </w:pPr>
            <w:r w:rsidRPr="00566D70">
              <w:t>10</w:t>
            </w:r>
          </w:p>
        </w:tc>
        <w:tc>
          <w:tcPr>
            <w:tcW w:w="4139" w:type="dxa"/>
          </w:tcPr>
          <w:p w:rsidR="0036425C" w:rsidRPr="00566D70" w:rsidRDefault="0036425C">
            <w:pPr>
              <w:pStyle w:val="ConsPlusNormal"/>
            </w:pPr>
            <w:r w:rsidRPr="00566D70">
              <w:t>1) художественно - эстетическое оформление помещений:</w:t>
            </w:r>
          </w:p>
          <w:p w:rsidR="0036425C" w:rsidRPr="00566D70" w:rsidRDefault="0036425C">
            <w:pPr>
              <w:pStyle w:val="ConsPlusNormal"/>
            </w:pPr>
            <w:r w:rsidRPr="00566D70">
              <w:t>да - 2 балла;</w:t>
            </w:r>
          </w:p>
          <w:p w:rsidR="0036425C" w:rsidRPr="00566D70" w:rsidRDefault="0036425C">
            <w:pPr>
              <w:pStyle w:val="ConsPlusNormal"/>
            </w:pPr>
            <w:r w:rsidRPr="00566D70">
              <w:t>нет - 0 баллов;</w:t>
            </w:r>
          </w:p>
          <w:p w:rsidR="0036425C" w:rsidRPr="00566D70" w:rsidRDefault="0036425C">
            <w:pPr>
              <w:pStyle w:val="ConsPlusNormal"/>
            </w:pPr>
            <w:r w:rsidRPr="00566D70">
              <w:t>2) удобная планировка территории:</w:t>
            </w:r>
          </w:p>
          <w:p w:rsidR="0036425C" w:rsidRPr="00566D70" w:rsidRDefault="0036425C">
            <w:pPr>
              <w:pStyle w:val="ConsPlusNormal"/>
            </w:pPr>
            <w:r w:rsidRPr="00566D70">
              <w:t>да - 2 балла;</w:t>
            </w:r>
          </w:p>
          <w:p w:rsidR="0036425C" w:rsidRPr="00566D70" w:rsidRDefault="0036425C">
            <w:pPr>
              <w:pStyle w:val="ConsPlusNormal"/>
            </w:pPr>
            <w:r w:rsidRPr="00566D70">
              <w:t>нет - 0 баллов;</w:t>
            </w:r>
          </w:p>
          <w:p w:rsidR="0036425C" w:rsidRPr="00566D70" w:rsidRDefault="0036425C">
            <w:pPr>
              <w:pStyle w:val="ConsPlusNormal"/>
            </w:pPr>
            <w:r w:rsidRPr="00566D70">
              <w:t>3) благоустройство территории:</w:t>
            </w:r>
          </w:p>
          <w:p w:rsidR="0036425C" w:rsidRPr="00566D70" w:rsidRDefault="0036425C">
            <w:pPr>
              <w:pStyle w:val="ConsPlusNormal"/>
            </w:pPr>
            <w:r w:rsidRPr="00566D70">
              <w:t>да - 2 балла;</w:t>
            </w:r>
          </w:p>
          <w:p w:rsidR="0036425C" w:rsidRPr="00566D70" w:rsidRDefault="0036425C">
            <w:pPr>
              <w:pStyle w:val="ConsPlusNormal"/>
            </w:pPr>
            <w:r w:rsidRPr="00566D70">
              <w:t>нет - 0 баллов;</w:t>
            </w:r>
          </w:p>
          <w:p w:rsidR="0036425C" w:rsidRPr="00566D70" w:rsidRDefault="0036425C">
            <w:pPr>
              <w:pStyle w:val="ConsPlusNormal"/>
            </w:pPr>
            <w:r w:rsidRPr="00566D70">
              <w:t>4) освещение территории:</w:t>
            </w:r>
          </w:p>
          <w:p w:rsidR="0036425C" w:rsidRPr="00566D70" w:rsidRDefault="0036425C">
            <w:pPr>
              <w:pStyle w:val="ConsPlusNormal"/>
            </w:pPr>
            <w:r w:rsidRPr="00566D70">
              <w:t>да - 2 балла;</w:t>
            </w:r>
          </w:p>
          <w:p w:rsidR="0036425C" w:rsidRPr="00566D70" w:rsidRDefault="0036425C">
            <w:pPr>
              <w:pStyle w:val="ConsPlusNormal"/>
            </w:pPr>
            <w:r w:rsidRPr="00566D70">
              <w:t>нет - 0 баллов;</w:t>
            </w:r>
          </w:p>
          <w:p w:rsidR="0036425C" w:rsidRPr="00566D70" w:rsidRDefault="0036425C">
            <w:pPr>
              <w:pStyle w:val="ConsPlusNormal"/>
            </w:pPr>
            <w:r w:rsidRPr="00566D70">
              <w:t>5) озеленение территории:</w:t>
            </w:r>
          </w:p>
          <w:p w:rsidR="0036425C" w:rsidRPr="00566D70" w:rsidRDefault="0036425C">
            <w:pPr>
              <w:pStyle w:val="ConsPlusNormal"/>
            </w:pPr>
            <w:r w:rsidRPr="00566D70">
              <w:t>да - 2 балла;</w:t>
            </w:r>
          </w:p>
          <w:p w:rsidR="0036425C" w:rsidRPr="00566D70" w:rsidRDefault="0036425C">
            <w:pPr>
              <w:pStyle w:val="ConsPlusNormal"/>
            </w:pPr>
            <w:r w:rsidRPr="00566D70">
              <w:t>нет - 0 баллов</w:t>
            </w:r>
          </w:p>
        </w:tc>
      </w:tr>
      <w:tr w:rsidR="0036425C" w:rsidRPr="00566D70">
        <w:tc>
          <w:tcPr>
            <w:tcW w:w="426" w:type="dxa"/>
          </w:tcPr>
          <w:p w:rsidR="0036425C" w:rsidRPr="00566D70" w:rsidRDefault="0036425C">
            <w:pPr>
              <w:pStyle w:val="ConsPlusNormal"/>
            </w:pPr>
            <w:r w:rsidRPr="00566D70">
              <w:t>4.</w:t>
            </w:r>
          </w:p>
        </w:tc>
        <w:tc>
          <w:tcPr>
            <w:tcW w:w="3402" w:type="dxa"/>
          </w:tcPr>
          <w:p w:rsidR="0036425C" w:rsidRPr="00566D70" w:rsidRDefault="0036425C">
            <w:pPr>
              <w:pStyle w:val="ConsPlusNormal"/>
            </w:pPr>
            <w:r w:rsidRPr="00566D70">
              <w:t>Развитие самодеятельного художественного творчества (количество коллективов и клубных формирований, их жанровое многообразие и художественный уровень, процент населения, участвующего в систематических занятиях художественным творчеством)</w:t>
            </w:r>
          </w:p>
        </w:tc>
        <w:tc>
          <w:tcPr>
            <w:tcW w:w="1048" w:type="dxa"/>
          </w:tcPr>
          <w:p w:rsidR="0036425C" w:rsidRPr="00566D70" w:rsidRDefault="0036425C">
            <w:pPr>
              <w:pStyle w:val="ConsPlusNormal"/>
              <w:jc w:val="center"/>
            </w:pPr>
            <w:r w:rsidRPr="00566D70">
              <w:t>10</w:t>
            </w:r>
          </w:p>
        </w:tc>
        <w:tc>
          <w:tcPr>
            <w:tcW w:w="4139" w:type="dxa"/>
          </w:tcPr>
          <w:p w:rsidR="0036425C" w:rsidRPr="00566D70" w:rsidRDefault="0036425C">
            <w:pPr>
              <w:pStyle w:val="ConsPlusNormal"/>
            </w:pPr>
            <w:r w:rsidRPr="00566D70">
              <w:t>1) количество творческих коллективов и клубных формирований:</w:t>
            </w:r>
          </w:p>
          <w:p w:rsidR="0036425C" w:rsidRPr="00566D70" w:rsidRDefault="0036425C">
            <w:pPr>
              <w:pStyle w:val="ConsPlusNormal"/>
            </w:pPr>
            <w:r w:rsidRPr="00566D70">
              <w:t>до 5 единиц - 1 балл;</w:t>
            </w:r>
          </w:p>
          <w:p w:rsidR="0036425C" w:rsidRPr="00566D70" w:rsidRDefault="0036425C">
            <w:pPr>
              <w:pStyle w:val="ConsPlusNormal"/>
            </w:pPr>
            <w:r w:rsidRPr="00566D70">
              <w:t>свыше 5 единиц - 2 балла</w:t>
            </w:r>
          </w:p>
        </w:tc>
      </w:tr>
      <w:tr w:rsidR="0036425C" w:rsidRPr="00566D70">
        <w:tc>
          <w:tcPr>
            <w:tcW w:w="426" w:type="dxa"/>
          </w:tcPr>
          <w:p w:rsidR="0036425C" w:rsidRPr="00566D70" w:rsidRDefault="0036425C">
            <w:pPr>
              <w:pStyle w:val="ConsPlusNormal"/>
            </w:pPr>
            <w:r w:rsidRPr="00566D70">
              <w:t>5.</w:t>
            </w:r>
          </w:p>
        </w:tc>
        <w:tc>
          <w:tcPr>
            <w:tcW w:w="3402" w:type="dxa"/>
          </w:tcPr>
          <w:p w:rsidR="0036425C" w:rsidRPr="00566D70" w:rsidRDefault="0036425C">
            <w:pPr>
              <w:pStyle w:val="ConsPlusNormal"/>
            </w:pPr>
            <w:r w:rsidRPr="00566D70">
              <w:t>Внедрение инновационных форм и методов работы с учетом особенностей различных категорий населения</w:t>
            </w:r>
          </w:p>
        </w:tc>
        <w:tc>
          <w:tcPr>
            <w:tcW w:w="1048" w:type="dxa"/>
          </w:tcPr>
          <w:p w:rsidR="0036425C" w:rsidRPr="00566D70" w:rsidRDefault="0036425C">
            <w:pPr>
              <w:pStyle w:val="ConsPlusNormal"/>
              <w:jc w:val="center"/>
            </w:pPr>
            <w:r w:rsidRPr="00566D70">
              <w:t>10</w:t>
            </w:r>
          </w:p>
        </w:tc>
        <w:tc>
          <w:tcPr>
            <w:tcW w:w="4139" w:type="dxa"/>
          </w:tcPr>
          <w:p w:rsidR="0036425C" w:rsidRPr="00566D70" w:rsidRDefault="0036425C">
            <w:pPr>
              <w:pStyle w:val="ConsPlusNormal"/>
            </w:pPr>
            <w:r w:rsidRPr="00566D70">
              <w:t>да - 10 баллов;</w:t>
            </w:r>
          </w:p>
          <w:p w:rsidR="0036425C" w:rsidRPr="00566D70" w:rsidRDefault="0036425C">
            <w:pPr>
              <w:pStyle w:val="ConsPlusNormal"/>
            </w:pPr>
            <w:r w:rsidRPr="00566D70">
              <w:t>нет - 0 баллов</w:t>
            </w:r>
          </w:p>
        </w:tc>
      </w:tr>
      <w:tr w:rsidR="0036425C" w:rsidRPr="00566D70">
        <w:tc>
          <w:tcPr>
            <w:tcW w:w="426" w:type="dxa"/>
            <w:vMerge w:val="restart"/>
          </w:tcPr>
          <w:p w:rsidR="0036425C" w:rsidRPr="00566D70" w:rsidRDefault="0036425C">
            <w:pPr>
              <w:pStyle w:val="ConsPlusNormal"/>
            </w:pPr>
            <w:r w:rsidRPr="00566D70">
              <w:t>6.</w:t>
            </w:r>
          </w:p>
        </w:tc>
        <w:tc>
          <w:tcPr>
            <w:tcW w:w="3402" w:type="dxa"/>
            <w:vMerge w:val="restart"/>
          </w:tcPr>
          <w:p w:rsidR="0036425C" w:rsidRPr="00566D70" w:rsidRDefault="0036425C">
            <w:pPr>
              <w:pStyle w:val="ConsPlusNormal"/>
            </w:pPr>
            <w:r w:rsidRPr="00566D70">
              <w:t>Количество проведенных учреждением культурно-массовых мероприятий в предыдущий календарный год</w:t>
            </w:r>
          </w:p>
        </w:tc>
        <w:tc>
          <w:tcPr>
            <w:tcW w:w="1048" w:type="dxa"/>
            <w:vMerge w:val="restart"/>
          </w:tcPr>
          <w:p w:rsidR="0036425C" w:rsidRPr="00566D70" w:rsidRDefault="0036425C">
            <w:pPr>
              <w:pStyle w:val="ConsPlusNormal"/>
              <w:jc w:val="center"/>
            </w:pPr>
            <w:r w:rsidRPr="00566D70">
              <w:t>10</w:t>
            </w:r>
          </w:p>
        </w:tc>
        <w:tc>
          <w:tcPr>
            <w:tcW w:w="4139" w:type="dxa"/>
            <w:tcBorders>
              <w:bottom w:val="nil"/>
            </w:tcBorders>
          </w:tcPr>
          <w:p w:rsidR="0036425C" w:rsidRPr="00566D70" w:rsidRDefault="0036425C">
            <w:pPr>
              <w:pStyle w:val="ConsPlusNormal"/>
            </w:pPr>
            <w:r w:rsidRPr="00566D70">
              <w:t>1) прирост числа мероприятий по сравнению с предыдущим годом, процентов:</w:t>
            </w:r>
          </w:p>
          <w:p w:rsidR="0036425C" w:rsidRPr="00566D70" w:rsidRDefault="0036425C">
            <w:pPr>
              <w:pStyle w:val="ConsPlusNormal"/>
            </w:pPr>
            <w:r w:rsidRPr="00566D70">
              <w:t>до 2% - 1 балл;</w:t>
            </w:r>
          </w:p>
          <w:p w:rsidR="0036425C" w:rsidRPr="00566D70" w:rsidRDefault="0036425C">
            <w:pPr>
              <w:pStyle w:val="ConsPlusNormal"/>
            </w:pPr>
            <w:r w:rsidRPr="00566D70">
              <w:t>3% - 5% - 3 балла;</w:t>
            </w:r>
          </w:p>
          <w:p w:rsidR="0036425C" w:rsidRPr="00566D70" w:rsidRDefault="0036425C">
            <w:pPr>
              <w:pStyle w:val="ConsPlusNormal"/>
            </w:pPr>
            <w:r w:rsidRPr="00566D70">
              <w:t>выше 5% - 5 баллов;</w:t>
            </w:r>
          </w:p>
        </w:tc>
      </w:tr>
      <w:tr w:rsidR="0036425C" w:rsidRPr="00566D70">
        <w:tc>
          <w:tcPr>
            <w:tcW w:w="426" w:type="dxa"/>
            <w:vMerge/>
          </w:tcPr>
          <w:p w:rsidR="0036425C" w:rsidRPr="00566D70" w:rsidRDefault="0036425C"/>
        </w:tc>
        <w:tc>
          <w:tcPr>
            <w:tcW w:w="3402" w:type="dxa"/>
            <w:vMerge/>
          </w:tcPr>
          <w:p w:rsidR="0036425C" w:rsidRPr="00566D70" w:rsidRDefault="0036425C"/>
        </w:tc>
        <w:tc>
          <w:tcPr>
            <w:tcW w:w="1048" w:type="dxa"/>
            <w:vMerge/>
          </w:tcPr>
          <w:p w:rsidR="0036425C" w:rsidRPr="00566D70" w:rsidRDefault="0036425C"/>
        </w:tc>
        <w:tc>
          <w:tcPr>
            <w:tcW w:w="4139" w:type="dxa"/>
            <w:tcBorders>
              <w:top w:val="nil"/>
            </w:tcBorders>
          </w:tcPr>
          <w:p w:rsidR="0036425C" w:rsidRPr="00566D70" w:rsidRDefault="0036425C">
            <w:pPr>
              <w:pStyle w:val="ConsPlusNormal"/>
            </w:pPr>
            <w:r w:rsidRPr="00566D70">
              <w:t>2) среднее число зрителей на мероприятиях, проведенных учреждением в пределах своей территории, в расчете на 1 тыс. человек населения:</w:t>
            </w:r>
          </w:p>
          <w:p w:rsidR="0036425C" w:rsidRPr="00566D70" w:rsidRDefault="0036425C">
            <w:pPr>
              <w:pStyle w:val="ConsPlusNormal"/>
            </w:pPr>
            <w:r w:rsidRPr="00566D70">
              <w:t>до 50 человек - 1 балл;</w:t>
            </w:r>
          </w:p>
          <w:p w:rsidR="0036425C" w:rsidRPr="00566D70" w:rsidRDefault="0036425C">
            <w:pPr>
              <w:pStyle w:val="ConsPlusNormal"/>
            </w:pPr>
            <w:r w:rsidRPr="00566D70">
              <w:t>51 - 90 человек - 2 балла;</w:t>
            </w:r>
          </w:p>
          <w:p w:rsidR="0036425C" w:rsidRPr="00566D70" w:rsidRDefault="0036425C">
            <w:pPr>
              <w:pStyle w:val="ConsPlusNormal"/>
            </w:pPr>
            <w:r w:rsidRPr="00566D70">
              <w:t>91 - 121 человек - 4 балла;</w:t>
            </w:r>
          </w:p>
          <w:p w:rsidR="0036425C" w:rsidRPr="00566D70" w:rsidRDefault="0036425C">
            <w:pPr>
              <w:pStyle w:val="ConsPlusNormal"/>
            </w:pPr>
            <w:r w:rsidRPr="00566D70">
              <w:t>свыше 122 человек - 5 баллов</w:t>
            </w:r>
          </w:p>
        </w:tc>
      </w:tr>
      <w:tr w:rsidR="0036425C" w:rsidRPr="00566D70">
        <w:tc>
          <w:tcPr>
            <w:tcW w:w="426" w:type="dxa"/>
          </w:tcPr>
          <w:p w:rsidR="0036425C" w:rsidRPr="00566D70" w:rsidRDefault="0036425C">
            <w:pPr>
              <w:pStyle w:val="ConsPlusNormal"/>
            </w:pPr>
            <w:r w:rsidRPr="00566D70">
              <w:t>7.</w:t>
            </w:r>
          </w:p>
        </w:tc>
        <w:tc>
          <w:tcPr>
            <w:tcW w:w="3402" w:type="dxa"/>
          </w:tcPr>
          <w:p w:rsidR="0036425C" w:rsidRPr="00566D70" w:rsidRDefault="0036425C">
            <w:pPr>
              <w:pStyle w:val="ConsPlusNormal"/>
            </w:pPr>
            <w:r w:rsidRPr="00566D70">
              <w:t>Количество культурно-досуговых мероприятий, рассчитанных на обслуживание социально менее защищенных групп людей с ограниченными возможностями, пенсионеров</w:t>
            </w:r>
          </w:p>
        </w:tc>
        <w:tc>
          <w:tcPr>
            <w:tcW w:w="1048" w:type="dxa"/>
          </w:tcPr>
          <w:p w:rsidR="0036425C" w:rsidRPr="00566D70" w:rsidRDefault="0036425C">
            <w:pPr>
              <w:pStyle w:val="ConsPlusNormal"/>
              <w:jc w:val="center"/>
            </w:pPr>
            <w:r w:rsidRPr="00566D70">
              <w:t>10</w:t>
            </w:r>
          </w:p>
        </w:tc>
        <w:tc>
          <w:tcPr>
            <w:tcW w:w="4139" w:type="dxa"/>
          </w:tcPr>
          <w:p w:rsidR="0036425C" w:rsidRPr="00566D70" w:rsidRDefault="0036425C">
            <w:pPr>
              <w:pStyle w:val="ConsPlusNormal"/>
            </w:pPr>
            <w:r w:rsidRPr="00566D70">
              <w:t>процент от общего числа проводимых учреждением мероприятий:</w:t>
            </w:r>
          </w:p>
          <w:p w:rsidR="0036425C" w:rsidRPr="00566D70" w:rsidRDefault="0036425C">
            <w:pPr>
              <w:pStyle w:val="ConsPlusNormal"/>
            </w:pPr>
            <w:r w:rsidRPr="00566D70">
              <w:t>до 10% - 3 балла;</w:t>
            </w:r>
          </w:p>
          <w:p w:rsidR="0036425C" w:rsidRPr="00566D70" w:rsidRDefault="0036425C">
            <w:pPr>
              <w:pStyle w:val="ConsPlusNormal"/>
            </w:pPr>
            <w:r w:rsidRPr="00566D70">
              <w:t>10% - 20% - 6 баллов;</w:t>
            </w:r>
          </w:p>
          <w:p w:rsidR="0036425C" w:rsidRPr="00566D70" w:rsidRDefault="0036425C">
            <w:pPr>
              <w:pStyle w:val="ConsPlusNormal"/>
            </w:pPr>
            <w:r w:rsidRPr="00566D70">
              <w:t>свыше 20% - 10 баллов</w:t>
            </w:r>
          </w:p>
        </w:tc>
      </w:tr>
      <w:tr w:rsidR="0036425C" w:rsidRPr="00566D70">
        <w:tc>
          <w:tcPr>
            <w:tcW w:w="426" w:type="dxa"/>
          </w:tcPr>
          <w:p w:rsidR="0036425C" w:rsidRPr="00566D70" w:rsidRDefault="0036425C">
            <w:pPr>
              <w:pStyle w:val="ConsPlusNormal"/>
            </w:pPr>
            <w:r w:rsidRPr="00566D70">
              <w:t>8.</w:t>
            </w:r>
          </w:p>
        </w:tc>
        <w:tc>
          <w:tcPr>
            <w:tcW w:w="3402" w:type="dxa"/>
          </w:tcPr>
          <w:p w:rsidR="0036425C" w:rsidRPr="00566D70" w:rsidRDefault="0036425C">
            <w:pPr>
              <w:pStyle w:val="ConsPlusNormal"/>
            </w:pPr>
            <w:r w:rsidRPr="00566D70">
              <w:t>Количество культурно-просветительских мероприятий, ориентированных на детей и юношество</w:t>
            </w:r>
          </w:p>
        </w:tc>
        <w:tc>
          <w:tcPr>
            <w:tcW w:w="1048" w:type="dxa"/>
          </w:tcPr>
          <w:p w:rsidR="0036425C" w:rsidRPr="00566D70" w:rsidRDefault="0036425C">
            <w:pPr>
              <w:pStyle w:val="ConsPlusNormal"/>
              <w:jc w:val="center"/>
            </w:pPr>
            <w:r w:rsidRPr="00566D70">
              <w:t>10</w:t>
            </w:r>
          </w:p>
        </w:tc>
        <w:tc>
          <w:tcPr>
            <w:tcW w:w="4139" w:type="dxa"/>
          </w:tcPr>
          <w:p w:rsidR="0036425C" w:rsidRPr="00566D70" w:rsidRDefault="0036425C">
            <w:pPr>
              <w:pStyle w:val="ConsPlusNormal"/>
            </w:pPr>
            <w:r w:rsidRPr="00566D70">
              <w:t>процент от общего числа проводимых учреждением мероприятий:</w:t>
            </w:r>
          </w:p>
          <w:p w:rsidR="0036425C" w:rsidRPr="00566D70" w:rsidRDefault="0036425C">
            <w:pPr>
              <w:pStyle w:val="ConsPlusNormal"/>
            </w:pPr>
            <w:r w:rsidRPr="00566D70">
              <w:t>до 10% - 3 балла;</w:t>
            </w:r>
          </w:p>
          <w:p w:rsidR="0036425C" w:rsidRPr="00566D70" w:rsidRDefault="0036425C">
            <w:pPr>
              <w:pStyle w:val="ConsPlusNormal"/>
            </w:pPr>
            <w:r w:rsidRPr="00566D70">
              <w:t>10% - 40% - 6 баллов;</w:t>
            </w:r>
          </w:p>
          <w:p w:rsidR="0036425C" w:rsidRPr="00566D70" w:rsidRDefault="0036425C">
            <w:pPr>
              <w:pStyle w:val="ConsPlusNormal"/>
            </w:pPr>
            <w:r w:rsidRPr="00566D70">
              <w:t>свыше 40% - 10 баллов</w:t>
            </w:r>
          </w:p>
        </w:tc>
      </w:tr>
      <w:tr w:rsidR="0036425C" w:rsidRPr="00566D70">
        <w:tc>
          <w:tcPr>
            <w:tcW w:w="426" w:type="dxa"/>
          </w:tcPr>
          <w:p w:rsidR="0036425C" w:rsidRPr="00566D70" w:rsidRDefault="0036425C">
            <w:pPr>
              <w:pStyle w:val="ConsPlusNormal"/>
            </w:pPr>
            <w:r w:rsidRPr="00566D70">
              <w:t>9.</w:t>
            </w:r>
          </w:p>
        </w:tc>
        <w:tc>
          <w:tcPr>
            <w:tcW w:w="3402" w:type="dxa"/>
          </w:tcPr>
          <w:p w:rsidR="0036425C" w:rsidRPr="00566D70" w:rsidRDefault="0036425C">
            <w:pPr>
              <w:pStyle w:val="ConsPlusNormal"/>
            </w:pPr>
            <w:r w:rsidRPr="00566D70">
              <w:t>Средняя заполняемость зрительных залов на культурно-досуговых мероприятиях, проводимых учреждением, процентов</w:t>
            </w:r>
          </w:p>
        </w:tc>
        <w:tc>
          <w:tcPr>
            <w:tcW w:w="1048" w:type="dxa"/>
          </w:tcPr>
          <w:p w:rsidR="0036425C" w:rsidRPr="00566D70" w:rsidRDefault="0036425C">
            <w:pPr>
              <w:pStyle w:val="ConsPlusNormal"/>
              <w:jc w:val="center"/>
            </w:pPr>
            <w:r w:rsidRPr="00566D70">
              <w:t>10</w:t>
            </w:r>
          </w:p>
        </w:tc>
        <w:tc>
          <w:tcPr>
            <w:tcW w:w="4139" w:type="dxa"/>
          </w:tcPr>
          <w:p w:rsidR="0036425C" w:rsidRPr="00566D70" w:rsidRDefault="0036425C">
            <w:pPr>
              <w:pStyle w:val="ConsPlusNormal"/>
            </w:pPr>
            <w:r w:rsidRPr="00566D70">
              <w:t>до 10% - 0 баллов;</w:t>
            </w:r>
          </w:p>
          <w:p w:rsidR="0036425C" w:rsidRPr="00566D70" w:rsidRDefault="0036425C">
            <w:pPr>
              <w:pStyle w:val="ConsPlusNormal"/>
            </w:pPr>
            <w:r w:rsidRPr="00566D70">
              <w:t>10% - 50% - 5 баллов;</w:t>
            </w:r>
          </w:p>
          <w:p w:rsidR="0036425C" w:rsidRPr="00566D70" w:rsidRDefault="0036425C">
            <w:pPr>
              <w:pStyle w:val="ConsPlusNormal"/>
            </w:pPr>
            <w:r w:rsidRPr="00566D70">
              <w:t>свыше 50% - 10 баллов</w:t>
            </w:r>
          </w:p>
        </w:tc>
      </w:tr>
      <w:tr w:rsidR="0036425C" w:rsidRPr="00566D70">
        <w:tc>
          <w:tcPr>
            <w:tcW w:w="426" w:type="dxa"/>
          </w:tcPr>
          <w:p w:rsidR="0036425C" w:rsidRPr="00566D70" w:rsidRDefault="0036425C">
            <w:pPr>
              <w:pStyle w:val="ConsPlusNormal"/>
              <w:jc w:val="both"/>
            </w:pPr>
            <w:r w:rsidRPr="00566D70">
              <w:t>10.</w:t>
            </w:r>
          </w:p>
        </w:tc>
        <w:tc>
          <w:tcPr>
            <w:tcW w:w="3402" w:type="dxa"/>
          </w:tcPr>
          <w:p w:rsidR="0036425C" w:rsidRPr="00566D70" w:rsidRDefault="0036425C">
            <w:pPr>
              <w:pStyle w:val="ConsPlusNormal"/>
            </w:pPr>
            <w:r w:rsidRPr="00566D70">
              <w:t>Взаимодействие с государственными и муниципальными учреждениями в сфере культуры, образования, молодежной политики, социального обеспечения</w:t>
            </w:r>
          </w:p>
        </w:tc>
        <w:tc>
          <w:tcPr>
            <w:tcW w:w="1048" w:type="dxa"/>
          </w:tcPr>
          <w:p w:rsidR="0036425C" w:rsidRPr="00566D70" w:rsidRDefault="0036425C">
            <w:pPr>
              <w:pStyle w:val="ConsPlusNormal"/>
              <w:jc w:val="center"/>
            </w:pPr>
            <w:r w:rsidRPr="00566D70">
              <w:t>10</w:t>
            </w:r>
          </w:p>
        </w:tc>
        <w:tc>
          <w:tcPr>
            <w:tcW w:w="4139" w:type="dxa"/>
          </w:tcPr>
          <w:p w:rsidR="0036425C" w:rsidRPr="00566D70" w:rsidRDefault="0036425C">
            <w:pPr>
              <w:pStyle w:val="ConsPlusNormal"/>
            </w:pPr>
            <w:r w:rsidRPr="00566D70">
              <w:t>да - 10 баллов;</w:t>
            </w:r>
          </w:p>
          <w:p w:rsidR="0036425C" w:rsidRPr="00566D70" w:rsidRDefault="0036425C">
            <w:pPr>
              <w:pStyle w:val="ConsPlusNormal"/>
            </w:pPr>
            <w:r w:rsidRPr="00566D70">
              <w:t>нет - 0 баллов</w:t>
            </w:r>
          </w:p>
        </w:tc>
      </w:tr>
      <w:tr w:rsidR="0036425C" w:rsidRPr="00566D70">
        <w:tc>
          <w:tcPr>
            <w:tcW w:w="426" w:type="dxa"/>
          </w:tcPr>
          <w:p w:rsidR="0036425C" w:rsidRPr="00566D70" w:rsidRDefault="0036425C">
            <w:pPr>
              <w:pStyle w:val="ConsPlusNormal"/>
              <w:jc w:val="both"/>
            </w:pPr>
            <w:r w:rsidRPr="00566D70">
              <w:t>11.</w:t>
            </w:r>
          </w:p>
        </w:tc>
        <w:tc>
          <w:tcPr>
            <w:tcW w:w="3402" w:type="dxa"/>
          </w:tcPr>
          <w:p w:rsidR="0036425C" w:rsidRPr="00566D70" w:rsidRDefault="0036425C">
            <w:pPr>
              <w:pStyle w:val="ConsPlusNormal"/>
            </w:pPr>
            <w:r w:rsidRPr="00566D70">
              <w:t>Участие в районных, межрайонных, региональных, всероссийских и международных фестивалях, конкурсах, праздниках и других массово-зрелищных мероприятиях</w:t>
            </w:r>
          </w:p>
        </w:tc>
        <w:tc>
          <w:tcPr>
            <w:tcW w:w="1048" w:type="dxa"/>
          </w:tcPr>
          <w:p w:rsidR="0036425C" w:rsidRPr="00566D70" w:rsidRDefault="0036425C">
            <w:pPr>
              <w:pStyle w:val="ConsPlusNormal"/>
              <w:jc w:val="center"/>
            </w:pPr>
            <w:r w:rsidRPr="00566D70">
              <w:t>10</w:t>
            </w:r>
          </w:p>
        </w:tc>
        <w:tc>
          <w:tcPr>
            <w:tcW w:w="4139" w:type="dxa"/>
          </w:tcPr>
          <w:p w:rsidR="0036425C" w:rsidRPr="00566D70" w:rsidRDefault="0036425C">
            <w:pPr>
              <w:pStyle w:val="ConsPlusNormal"/>
            </w:pPr>
            <w:r w:rsidRPr="00566D70">
              <w:t>1 конкурс - 1 балл (до 10 баллов)</w:t>
            </w:r>
          </w:p>
        </w:tc>
      </w:tr>
      <w:tr w:rsidR="0036425C" w:rsidRPr="00566D70">
        <w:tc>
          <w:tcPr>
            <w:tcW w:w="426" w:type="dxa"/>
          </w:tcPr>
          <w:p w:rsidR="0036425C" w:rsidRPr="00566D70" w:rsidRDefault="0036425C">
            <w:pPr>
              <w:pStyle w:val="ConsPlusNormal"/>
              <w:jc w:val="both"/>
            </w:pPr>
            <w:r w:rsidRPr="00566D70">
              <w:t>12.</w:t>
            </w:r>
          </w:p>
        </w:tc>
        <w:tc>
          <w:tcPr>
            <w:tcW w:w="3402" w:type="dxa"/>
          </w:tcPr>
          <w:p w:rsidR="0036425C" w:rsidRPr="00566D70" w:rsidRDefault="0036425C">
            <w:pPr>
              <w:pStyle w:val="ConsPlusNormal"/>
            </w:pPr>
            <w:r w:rsidRPr="00566D70">
              <w:t>Работа со СМИ, информационная и PR-деятельность</w:t>
            </w:r>
          </w:p>
        </w:tc>
        <w:tc>
          <w:tcPr>
            <w:tcW w:w="1048" w:type="dxa"/>
          </w:tcPr>
          <w:p w:rsidR="0036425C" w:rsidRPr="00566D70" w:rsidRDefault="0036425C">
            <w:pPr>
              <w:pStyle w:val="ConsPlusNormal"/>
              <w:jc w:val="center"/>
            </w:pPr>
            <w:r w:rsidRPr="00566D70">
              <w:t>10</w:t>
            </w:r>
          </w:p>
        </w:tc>
        <w:tc>
          <w:tcPr>
            <w:tcW w:w="4139" w:type="dxa"/>
          </w:tcPr>
          <w:p w:rsidR="0036425C" w:rsidRPr="00566D70" w:rsidRDefault="0036425C">
            <w:pPr>
              <w:pStyle w:val="ConsPlusNormal"/>
            </w:pPr>
            <w:r w:rsidRPr="00566D70">
              <w:t>1) количество публикаций в СМИ за год:</w:t>
            </w:r>
          </w:p>
          <w:p w:rsidR="0036425C" w:rsidRPr="00566D70" w:rsidRDefault="0036425C">
            <w:pPr>
              <w:pStyle w:val="ConsPlusNormal"/>
            </w:pPr>
            <w:r w:rsidRPr="00566D70">
              <w:t>до 2 публикаций - 1 балл;</w:t>
            </w:r>
          </w:p>
          <w:p w:rsidR="0036425C" w:rsidRPr="00566D70" w:rsidRDefault="0036425C">
            <w:pPr>
              <w:pStyle w:val="ConsPlusNormal"/>
            </w:pPr>
            <w:r w:rsidRPr="00566D70">
              <w:t>от 3 до 5 публикаций - 4 балла;</w:t>
            </w:r>
          </w:p>
          <w:p w:rsidR="0036425C" w:rsidRPr="00566D70" w:rsidRDefault="0036425C">
            <w:pPr>
              <w:pStyle w:val="ConsPlusNormal"/>
            </w:pPr>
            <w:r w:rsidRPr="00566D70">
              <w:t>свыше 5 публикаций - 5 баллов;</w:t>
            </w:r>
          </w:p>
          <w:p w:rsidR="0036425C" w:rsidRPr="00566D70" w:rsidRDefault="0036425C">
            <w:pPr>
              <w:pStyle w:val="ConsPlusNormal"/>
            </w:pPr>
            <w:r w:rsidRPr="00566D70">
              <w:t>2) наличие рекламной продукции:</w:t>
            </w:r>
          </w:p>
          <w:p w:rsidR="0036425C" w:rsidRPr="00566D70" w:rsidRDefault="0036425C">
            <w:pPr>
              <w:pStyle w:val="ConsPlusNormal"/>
            </w:pPr>
            <w:r w:rsidRPr="00566D70">
              <w:t>да - 5 баллов;</w:t>
            </w:r>
          </w:p>
          <w:p w:rsidR="0036425C" w:rsidRPr="00566D70" w:rsidRDefault="0036425C">
            <w:pPr>
              <w:pStyle w:val="ConsPlusNormal"/>
            </w:pPr>
            <w:r w:rsidRPr="00566D70">
              <w:t>нет - 0 баллов</w:t>
            </w:r>
          </w:p>
        </w:tc>
      </w:tr>
      <w:tr w:rsidR="0036425C" w:rsidRPr="00566D70">
        <w:tc>
          <w:tcPr>
            <w:tcW w:w="426" w:type="dxa"/>
          </w:tcPr>
          <w:p w:rsidR="0036425C" w:rsidRPr="00566D70" w:rsidRDefault="0036425C">
            <w:pPr>
              <w:pStyle w:val="ConsPlusNormal"/>
              <w:jc w:val="both"/>
            </w:pPr>
            <w:r w:rsidRPr="00566D70">
              <w:t>13.</w:t>
            </w:r>
          </w:p>
        </w:tc>
        <w:tc>
          <w:tcPr>
            <w:tcW w:w="3402" w:type="dxa"/>
          </w:tcPr>
          <w:p w:rsidR="0036425C" w:rsidRPr="00566D70" w:rsidRDefault="0036425C">
            <w:pPr>
              <w:pStyle w:val="ConsPlusNormal"/>
            </w:pPr>
            <w:r w:rsidRPr="00566D70">
              <w:t xml:space="preserve">Наличие достижений в работе по изучению, сохранению и возрождению фольклора, </w:t>
            </w:r>
            <w:r w:rsidRPr="00566D70">
              <w:lastRenderedPageBreak/>
              <w:t>национальных костюмов, художественных промыслов, народной традиционной культуры</w:t>
            </w:r>
          </w:p>
        </w:tc>
        <w:tc>
          <w:tcPr>
            <w:tcW w:w="1048" w:type="dxa"/>
          </w:tcPr>
          <w:p w:rsidR="0036425C" w:rsidRPr="00566D70" w:rsidRDefault="0036425C">
            <w:pPr>
              <w:pStyle w:val="ConsPlusNormal"/>
              <w:jc w:val="center"/>
            </w:pPr>
            <w:r w:rsidRPr="00566D70">
              <w:lastRenderedPageBreak/>
              <w:t>10</w:t>
            </w:r>
          </w:p>
        </w:tc>
        <w:tc>
          <w:tcPr>
            <w:tcW w:w="4139" w:type="dxa"/>
          </w:tcPr>
          <w:p w:rsidR="0036425C" w:rsidRPr="00566D70" w:rsidRDefault="0036425C">
            <w:pPr>
              <w:pStyle w:val="ConsPlusNormal"/>
            </w:pPr>
            <w:r w:rsidRPr="00566D70">
              <w:t>1) наличие творческих коллективов, кружков, любительских объединений:</w:t>
            </w:r>
          </w:p>
          <w:p w:rsidR="0036425C" w:rsidRPr="00566D70" w:rsidRDefault="0036425C">
            <w:pPr>
              <w:pStyle w:val="ConsPlusNormal"/>
            </w:pPr>
            <w:r w:rsidRPr="00566D70">
              <w:t>да - 5 баллов;</w:t>
            </w:r>
          </w:p>
          <w:p w:rsidR="0036425C" w:rsidRPr="00566D70" w:rsidRDefault="0036425C">
            <w:pPr>
              <w:pStyle w:val="ConsPlusNormal"/>
            </w:pPr>
            <w:r w:rsidRPr="00566D70">
              <w:lastRenderedPageBreak/>
              <w:t>нет - 0 баллов;</w:t>
            </w:r>
          </w:p>
          <w:p w:rsidR="0036425C" w:rsidRPr="00566D70" w:rsidRDefault="0036425C">
            <w:pPr>
              <w:pStyle w:val="ConsPlusNormal"/>
            </w:pPr>
            <w:r w:rsidRPr="00566D70">
              <w:t>2) наличие организованного тематического уголка или выставки</w:t>
            </w:r>
          </w:p>
          <w:p w:rsidR="0036425C" w:rsidRPr="00566D70" w:rsidRDefault="0036425C">
            <w:pPr>
              <w:pStyle w:val="ConsPlusNormal"/>
            </w:pPr>
            <w:r w:rsidRPr="00566D70">
              <w:t>по народным художественным промыслам, народной традиционной культуре:</w:t>
            </w:r>
          </w:p>
          <w:p w:rsidR="0036425C" w:rsidRPr="00566D70" w:rsidRDefault="0036425C">
            <w:pPr>
              <w:pStyle w:val="ConsPlusNormal"/>
            </w:pPr>
            <w:r w:rsidRPr="00566D70">
              <w:t>да - 5 баллов;</w:t>
            </w:r>
          </w:p>
          <w:p w:rsidR="0036425C" w:rsidRPr="00566D70" w:rsidRDefault="0036425C">
            <w:pPr>
              <w:pStyle w:val="ConsPlusNormal"/>
            </w:pPr>
            <w:r w:rsidRPr="00566D70">
              <w:t>нет - 0 баллов</w:t>
            </w:r>
          </w:p>
        </w:tc>
      </w:tr>
      <w:tr w:rsidR="0036425C" w:rsidRPr="00566D70">
        <w:tc>
          <w:tcPr>
            <w:tcW w:w="426" w:type="dxa"/>
          </w:tcPr>
          <w:p w:rsidR="0036425C" w:rsidRPr="00566D70" w:rsidRDefault="0036425C">
            <w:pPr>
              <w:pStyle w:val="ConsPlusNormal"/>
              <w:jc w:val="both"/>
            </w:pPr>
            <w:r w:rsidRPr="00566D70">
              <w:lastRenderedPageBreak/>
              <w:t>14.</w:t>
            </w:r>
          </w:p>
        </w:tc>
        <w:tc>
          <w:tcPr>
            <w:tcW w:w="3402" w:type="dxa"/>
          </w:tcPr>
          <w:p w:rsidR="0036425C" w:rsidRPr="00566D70" w:rsidRDefault="0036425C">
            <w:pPr>
              <w:pStyle w:val="ConsPlusNormal"/>
            </w:pPr>
            <w:r w:rsidRPr="00566D70">
              <w:t>Работа по развитию жанров народного творчества, в том числе вокального, хореографического, музыкального, семейного, циркового, театрального и других</w:t>
            </w:r>
          </w:p>
        </w:tc>
        <w:tc>
          <w:tcPr>
            <w:tcW w:w="1048" w:type="dxa"/>
          </w:tcPr>
          <w:p w:rsidR="0036425C" w:rsidRPr="00566D70" w:rsidRDefault="0036425C">
            <w:pPr>
              <w:pStyle w:val="ConsPlusNormal"/>
              <w:jc w:val="center"/>
            </w:pPr>
            <w:r w:rsidRPr="00566D70">
              <w:t>10</w:t>
            </w:r>
          </w:p>
        </w:tc>
        <w:tc>
          <w:tcPr>
            <w:tcW w:w="4139" w:type="dxa"/>
          </w:tcPr>
          <w:p w:rsidR="0036425C" w:rsidRPr="00566D70" w:rsidRDefault="0036425C">
            <w:pPr>
              <w:pStyle w:val="ConsPlusNormal"/>
            </w:pPr>
            <w:r w:rsidRPr="00566D70">
              <w:t>да - 10 баллов;</w:t>
            </w:r>
          </w:p>
          <w:p w:rsidR="0036425C" w:rsidRPr="00566D70" w:rsidRDefault="0036425C">
            <w:pPr>
              <w:pStyle w:val="ConsPlusNormal"/>
            </w:pPr>
            <w:r w:rsidRPr="00566D70">
              <w:t>нет - 0 баллов</w:t>
            </w:r>
          </w:p>
        </w:tc>
      </w:tr>
      <w:tr w:rsidR="0036425C" w:rsidRPr="00566D70">
        <w:tc>
          <w:tcPr>
            <w:tcW w:w="426" w:type="dxa"/>
          </w:tcPr>
          <w:p w:rsidR="0036425C" w:rsidRPr="00566D70" w:rsidRDefault="0036425C">
            <w:pPr>
              <w:pStyle w:val="ConsPlusNormal"/>
              <w:jc w:val="both"/>
            </w:pPr>
            <w:r w:rsidRPr="00566D70">
              <w:t>15.</w:t>
            </w:r>
          </w:p>
        </w:tc>
        <w:tc>
          <w:tcPr>
            <w:tcW w:w="3402" w:type="dxa"/>
          </w:tcPr>
          <w:p w:rsidR="0036425C" w:rsidRPr="00566D70" w:rsidRDefault="0036425C">
            <w:pPr>
              <w:pStyle w:val="ConsPlusNormal"/>
            </w:pPr>
            <w:r w:rsidRPr="00566D70">
              <w:t>Наличие реализованных проектов по изучению и пропаганде истории и культуры "малой Родины", краеведческой работе</w:t>
            </w:r>
          </w:p>
        </w:tc>
        <w:tc>
          <w:tcPr>
            <w:tcW w:w="1048" w:type="dxa"/>
          </w:tcPr>
          <w:p w:rsidR="0036425C" w:rsidRPr="00566D70" w:rsidRDefault="0036425C">
            <w:pPr>
              <w:pStyle w:val="ConsPlusNormal"/>
              <w:jc w:val="center"/>
            </w:pPr>
            <w:r w:rsidRPr="00566D70">
              <w:t>10</w:t>
            </w:r>
          </w:p>
        </w:tc>
        <w:tc>
          <w:tcPr>
            <w:tcW w:w="4139" w:type="dxa"/>
          </w:tcPr>
          <w:p w:rsidR="0036425C" w:rsidRPr="00566D70" w:rsidRDefault="0036425C">
            <w:pPr>
              <w:pStyle w:val="ConsPlusNormal"/>
            </w:pPr>
            <w:r w:rsidRPr="00566D70">
              <w:t>1 реализованный проект - 2 балла (до 10 баллов)</w:t>
            </w:r>
          </w:p>
        </w:tc>
      </w:tr>
      <w:tr w:rsidR="0036425C" w:rsidRPr="00566D70">
        <w:tc>
          <w:tcPr>
            <w:tcW w:w="426" w:type="dxa"/>
          </w:tcPr>
          <w:p w:rsidR="0036425C" w:rsidRPr="00566D70" w:rsidRDefault="0036425C">
            <w:pPr>
              <w:pStyle w:val="ConsPlusNormal"/>
              <w:jc w:val="both"/>
            </w:pPr>
            <w:r w:rsidRPr="00566D70">
              <w:t>16.</w:t>
            </w:r>
          </w:p>
        </w:tc>
        <w:tc>
          <w:tcPr>
            <w:tcW w:w="3402" w:type="dxa"/>
          </w:tcPr>
          <w:p w:rsidR="0036425C" w:rsidRPr="00566D70" w:rsidRDefault="0036425C">
            <w:pPr>
              <w:pStyle w:val="ConsPlusNormal"/>
            </w:pPr>
            <w:r w:rsidRPr="00566D70">
              <w:t>Наличие дипломов, благодарностей, почетных грамот, выданных федеральными органами исполнительной власти, исполнительными органами государственной власти Архангельской области, органами местного самоуправления в сфере культуры, образования, социального обслуживания, иными организациями</w:t>
            </w:r>
          </w:p>
        </w:tc>
        <w:tc>
          <w:tcPr>
            <w:tcW w:w="1048" w:type="dxa"/>
          </w:tcPr>
          <w:p w:rsidR="0036425C" w:rsidRPr="00566D70" w:rsidRDefault="0036425C">
            <w:pPr>
              <w:pStyle w:val="ConsPlusNormal"/>
              <w:jc w:val="center"/>
            </w:pPr>
            <w:r w:rsidRPr="00566D70">
              <w:t>10</w:t>
            </w:r>
          </w:p>
        </w:tc>
        <w:tc>
          <w:tcPr>
            <w:tcW w:w="4139" w:type="dxa"/>
          </w:tcPr>
          <w:p w:rsidR="0036425C" w:rsidRPr="00566D70" w:rsidRDefault="0036425C">
            <w:pPr>
              <w:pStyle w:val="ConsPlusNormal"/>
            </w:pPr>
            <w:r w:rsidRPr="00566D70">
              <w:t>1 диплом, благодарность, грамота - 1 балл (до 10 баллов)</w:t>
            </w:r>
          </w:p>
        </w:tc>
      </w:tr>
      <w:tr w:rsidR="0036425C" w:rsidRPr="00566D70">
        <w:tc>
          <w:tcPr>
            <w:tcW w:w="9015" w:type="dxa"/>
            <w:gridSpan w:val="4"/>
          </w:tcPr>
          <w:p w:rsidR="0036425C" w:rsidRPr="00566D70" w:rsidRDefault="0036425C">
            <w:pPr>
              <w:pStyle w:val="ConsPlusNormal"/>
              <w:jc w:val="center"/>
              <w:outlineLvl w:val="3"/>
            </w:pPr>
            <w:r w:rsidRPr="00566D70">
              <w:t>II. Библиотечное дело</w:t>
            </w:r>
          </w:p>
        </w:tc>
      </w:tr>
      <w:tr w:rsidR="0036425C" w:rsidRPr="00566D70">
        <w:tc>
          <w:tcPr>
            <w:tcW w:w="426" w:type="dxa"/>
          </w:tcPr>
          <w:p w:rsidR="0036425C" w:rsidRPr="00566D70" w:rsidRDefault="0036425C">
            <w:pPr>
              <w:pStyle w:val="ConsPlusNormal"/>
            </w:pPr>
            <w:r w:rsidRPr="00566D70">
              <w:t>1.</w:t>
            </w:r>
          </w:p>
        </w:tc>
        <w:tc>
          <w:tcPr>
            <w:tcW w:w="3402" w:type="dxa"/>
          </w:tcPr>
          <w:p w:rsidR="0036425C" w:rsidRPr="00566D70" w:rsidRDefault="0036425C">
            <w:pPr>
              <w:pStyle w:val="ConsPlusNormal"/>
            </w:pPr>
            <w:r w:rsidRPr="00566D70">
              <w:t>Число посещений библиотеки за год</w:t>
            </w:r>
          </w:p>
        </w:tc>
        <w:tc>
          <w:tcPr>
            <w:tcW w:w="1048" w:type="dxa"/>
          </w:tcPr>
          <w:p w:rsidR="0036425C" w:rsidRPr="00566D70" w:rsidRDefault="0036425C">
            <w:pPr>
              <w:pStyle w:val="ConsPlusNormal"/>
              <w:jc w:val="center"/>
            </w:pPr>
            <w:r w:rsidRPr="00566D70">
              <w:t>10</w:t>
            </w:r>
          </w:p>
        </w:tc>
        <w:tc>
          <w:tcPr>
            <w:tcW w:w="4139" w:type="dxa"/>
          </w:tcPr>
          <w:p w:rsidR="0036425C" w:rsidRPr="00566D70" w:rsidRDefault="0036425C">
            <w:pPr>
              <w:pStyle w:val="ConsPlusNormal"/>
            </w:pPr>
            <w:r w:rsidRPr="00566D70">
              <w:t>1) увеличение посещений библиотеки в сравнении с предшествующим годом, процентов:</w:t>
            </w:r>
          </w:p>
          <w:p w:rsidR="0036425C" w:rsidRPr="00566D70" w:rsidRDefault="0036425C">
            <w:pPr>
              <w:pStyle w:val="ConsPlusNormal"/>
            </w:pPr>
            <w:r w:rsidRPr="00566D70">
              <w:t>1% - 1 балл (до 5 баллов);</w:t>
            </w:r>
          </w:p>
          <w:p w:rsidR="0036425C" w:rsidRPr="00566D70" w:rsidRDefault="0036425C">
            <w:pPr>
              <w:pStyle w:val="ConsPlusNormal"/>
            </w:pPr>
            <w:r w:rsidRPr="00566D70">
              <w:t>2) количество посещений библиотеки на 1 жителя в год:</w:t>
            </w:r>
          </w:p>
          <w:p w:rsidR="0036425C" w:rsidRPr="00566D70" w:rsidRDefault="0036425C">
            <w:pPr>
              <w:pStyle w:val="ConsPlusNormal"/>
            </w:pPr>
            <w:r w:rsidRPr="00566D70">
              <w:t>менее 1 посещения - 0 баллов;</w:t>
            </w:r>
          </w:p>
          <w:p w:rsidR="0036425C" w:rsidRPr="00566D70" w:rsidRDefault="0036425C">
            <w:pPr>
              <w:pStyle w:val="ConsPlusNormal"/>
            </w:pPr>
            <w:r w:rsidRPr="00566D70">
              <w:t>1 посещение - 1 балл;</w:t>
            </w:r>
          </w:p>
          <w:p w:rsidR="0036425C" w:rsidRPr="00566D70" w:rsidRDefault="0036425C">
            <w:pPr>
              <w:pStyle w:val="ConsPlusNormal"/>
            </w:pPr>
            <w:r w:rsidRPr="00566D70">
              <w:t>2 посещения - 2 балла;</w:t>
            </w:r>
          </w:p>
          <w:p w:rsidR="0036425C" w:rsidRPr="00566D70" w:rsidRDefault="0036425C">
            <w:pPr>
              <w:pStyle w:val="ConsPlusNormal"/>
            </w:pPr>
            <w:r w:rsidRPr="00566D70">
              <w:t>3 посещения - 3 балла;</w:t>
            </w:r>
          </w:p>
          <w:p w:rsidR="0036425C" w:rsidRPr="00566D70" w:rsidRDefault="0036425C">
            <w:pPr>
              <w:pStyle w:val="ConsPlusNormal"/>
            </w:pPr>
            <w:r w:rsidRPr="00566D70">
              <w:t>свыше 3 посещений - 5 баллов</w:t>
            </w:r>
          </w:p>
        </w:tc>
      </w:tr>
      <w:tr w:rsidR="0036425C" w:rsidRPr="00566D70">
        <w:tc>
          <w:tcPr>
            <w:tcW w:w="426" w:type="dxa"/>
          </w:tcPr>
          <w:p w:rsidR="0036425C" w:rsidRPr="00566D70" w:rsidRDefault="0036425C">
            <w:pPr>
              <w:pStyle w:val="ConsPlusNormal"/>
            </w:pPr>
            <w:r w:rsidRPr="00566D70">
              <w:t>2.</w:t>
            </w:r>
          </w:p>
        </w:tc>
        <w:tc>
          <w:tcPr>
            <w:tcW w:w="3402" w:type="dxa"/>
          </w:tcPr>
          <w:p w:rsidR="0036425C" w:rsidRPr="00566D70" w:rsidRDefault="0036425C">
            <w:pPr>
              <w:pStyle w:val="ConsPlusNormal"/>
            </w:pPr>
            <w:r w:rsidRPr="00566D70">
              <w:t>Охват населения библиотечным обслуживанием, процентов</w:t>
            </w:r>
          </w:p>
        </w:tc>
        <w:tc>
          <w:tcPr>
            <w:tcW w:w="1048" w:type="dxa"/>
          </w:tcPr>
          <w:p w:rsidR="0036425C" w:rsidRPr="00566D70" w:rsidRDefault="0036425C">
            <w:pPr>
              <w:pStyle w:val="ConsPlusNormal"/>
              <w:jc w:val="center"/>
            </w:pPr>
            <w:r w:rsidRPr="00566D70">
              <w:t>10</w:t>
            </w:r>
          </w:p>
        </w:tc>
        <w:tc>
          <w:tcPr>
            <w:tcW w:w="4139" w:type="dxa"/>
          </w:tcPr>
          <w:p w:rsidR="0036425C" w:rsidRPr="00566D70" w:rsidRDefault="0036425C">
            <w:pPr>
              <w:pStyle w:val="ConsPlusNormal"/>
            </w:pPr>
            <w:r w:rsidRPr="00566D70">
              <w:t>до 10% - 0 баллов;</w:t>
            </w:r>
          </w:p>
          <w:p w:rsidR="0036425C" w:rsidRPr="00566D70" w:rsidRDefault="0036425C">
            <w:pPr>
              <w:pStyle w:val="ConsPlusNormal"/>
            </w:pPr>
            <w:r w:rsidRPr="00566D70">
              <w:t>10% - 20% - 3 балла;</w:t>
            </w:r>
          </w:p>
          <w:p w:rsidR="0036425C" w:rsidRPr="00566D70" w:rsidRDefault="0036425C">
            <w:pPr>
              <w:pStyle w:val="ConsPlusNormal"/>
            </w:pPr>
            <w:r w:rsidRPr="00566D70">
              <w:t>21% - 34% - 5 баллов;</w:t>
            </w:r>
          </w:p>
          <w:p w:rsidR="0036425C" w:rsidRPr="00566D70" w:rsidRDefault="0036425C">
            <w:pPr>
              <w:pStyle w:val="ConsPlusNormal"/>
            </w:pPr>
            <w:r w:rsidRPr="00566D70">
              <w:t>35% и выше - 10 баллов</w:t>
            </w:r>
          </w:p>
        </w:tc>
      </w:tr>
      <w:tr w:rsidR="0036425C" w:rsidRPr="00566D70">
        <w:tc>
          <w:tcPr>
            <w:tcW w:w="426" w:type="dxa"/>
          </w:tcPr>
          <w:p w:rsidR="0036425C" w:rsidRPr="00566D70" w:rsidRDefault="0036425C">
            <w:pPr>
              <w:pStyle w:val="ConsPlusNormal"/>
            </w:pPr>
            <w:r w:rsidRPr="00566D70">
              <w:t>3.</w:t>
            </w:r>
          </w:p>
        </w:tc>
        <w:tc>
          <w:tcPr>
            <w:tcW w:w="3402" w:type="dxa"/>
          </w:tcPr>
          <w:p w:rsidR="0036425C" w:rsidRPr="00566D70" w:rsidRDefault="0036425C">
            <w:pPr>
              <w:pStyle w:val="ConsPlusNormal"/>
            </w:pPr>
            <w:r w:rsidRPr="00566D70">
              <w:t xml:space="preserve">Количество культурно-просветительских мероприятий, в том числе ориентированных на </w:t>
            </w:r>
            <w:r w:rsidRPr="00566D70">
              <w:lastRenderedPageBreak/>
              <w:t>детей и молодежь, социально незащищенные группы населения с ограниченными возможностями, за год</w:t>
            </w:r>
          </w:p>
        </w:tc>
        <w:tc>
          <w:tcPr>
            <w:tcW w:w="1048" w:type="dxa"/>
          </w:tcPr>
          <w:p w:rsidR="0036425C" w:rsidRPr="00566D70" w:rsidRDefault="0036425C">
            <w:pPr>
              <w:pStyle w:val="ConsPlusNormal"/>
              <w:jc w:val="center"/>
            </w:pPr>
            <w:r w:rsidRPr="00566D70">
              <w:lastRenderedPageBreak/>
              <w:t>10</w:t>
            </w:r>
          </w:p>
        </w:tc>
        <w:tc>
          <w:tcPr>
            <w:tcW w:w="4139" w:type="dxa"/>
          </w:tcPr>
          <w:p w:rsidR="0036425C" w:rsidRPr="00566D70" w:rsidRDefault="0036425C">
            <w:pPr>
              <w:pStyle w:val="ConsPlusNormal"/>
            </w:pPr>
            <w:r w:rsidRPr="00566D70">
              <w:t>процент от общего количества проводимых учреждением мероприятий:</w:t>
            </w:r>
          </w:p>
          <w:p w:rsidR="0036425C" w:rsidRPr="00566D70" w:rsidRDefault="0036425C">
            <w:pPr>
              <w:pStyle w:val="ConsPlusNormal"/>
            </w:pPr>
            <w:r w:rsidRPr="00566D70">
              <w:t>до 10% - 0 баллов;</w:t>
            </w:r>
          </w:p>
          <w:p w:rsidR="0036425C" w:rsidRPr="00566D70" w:rsidRDefault="0036425C">
            <w:pPr>
              <w:pStyle w:val="ConsPlusNormal"/>
            </w:pPr>
            <w:r w:rsidRPr="00566D70">
              <w:lastRenderedPageBreak/>
              <w:t>10% - 50% - 5 баллов;</w:t>
            </w:r>
          </w:p>
          <w:p w:rsidR="0036425C" w:rsidRPr="00566D70" w:rsidRDefault="0036425C">
            <w:pPr>
              <w:pStyle w:val="ConsPlusNormal"/>
            </w:pPr>
            <w:r w:rsidRPr="00566D70">
              <w:t>свыше 50% - 10 баллов</w:t>
            </w:r>
          </w:p>
        </w:tc>
      </w:tr>
      <w:tr w:rsidR="0036425C" w:rsidRPr="00566D70">
        <w:tc>
          <w:tcPr>
            <w:tcW w:w="426" w:type="dxa"/>
            <w:vMerge w:val="restart"/>
          </w:tcPr>
          <w:p w:rsidR="0036425C" w:rsidRPr="00566D70" w:rsidRDefault="0036425C">
            <w:pPr>
              <w:pStyle w:val="ConsPlusNormal"/>
            </w:pPr>
            <w:r w:rsidRPr="00566D70">
              <w:lastRenderedPageBreak/>
              <w:t>4.</w:t>
            </w:r>
          </w:p>
        </w:tc>
        <w:tc>
          <w:tcPr>
            <w:tcW w:w="3402" w:type="dxa"/>
            <w:vMerge w:val="restart"/>
          </w:tcPr>
          <w:p w:rsidR="0036425C" w:rsidRPr="00566D70" w:rsidRDefault="0036425C">
            <w:pPr>
              <w:pStyle w:val="ConsPlusNormal"/>
            </w:pPr>
            <w:r w:rsidRPr="00566D70">
              <w:t>Применение информационных технологий в работе библиотеки</w:t>
            </w:r>
          </w:p>
        </w:tc>
        <w:tc>
          <w:tcPr>
            <w:tcW w:w="1048" w:type="dxa"/>
            <w:vMerge w:val="restart"/>
          </w:tcPr>
          <w:p w:rsidR="0036425C" w:rsidRPr="00566D70" w:rsidRDefault="0036425C">
            <w:pPr>
              <w:pStyle w:val="ConsPlusNormal"/>
              <w:jc w:val="center"/>
            </w:pPr>
            <w:r w:rsidRPr="00566D70">
              <w:t>10</w:t>
            </w:r>
          </w:p>
        </w:tc>
        <w:tc>
          <w:tcPr>
            <w:tcW w:w="4139" w:type="dxa"/>
            <w:tcBorders>
              <w:bottom w:val="nil"/>
            </w:tcBorders>
          </w:tcPr>
          <w:p w:rsidR="0036425C" w:rsidRPr="00566D70" w:rsidRDefault="0036425C">
            <w:pPr>
              <w:pStyle w:val="ConsPlusNormal"/>
            </w:pPr>
            <w:r w:rsidRPr="00566D70">
              <w:t>1) наличие для пользователей информационных услуг в электронном виде:</w:t>
            </w:r>
          </w:p>
          <w:p w:rsidR="0036425C" w:rsidRPr="00566D70" w:rsidRDefault="0036425C">
            <w:pPr>
              <w:pStyle w:val="ConsPlusNormal"/>
            </w:pPr>
            <w:r w:rsidRPr="00566D70">
              <w:t>да - 5 баллов;</w:t>
            </w:r>
          </w:p>
          <w:p w:rsidR="0036425C" w:rsidRPr="00566D70" w:rsidRDefault="0036425C">
            <w:pPr>
              <w:pStyle w:val="ConsPlusNormal"/>
            </w:pPr>
            <w:r w:rsidRPr="00566D70">
              <w:t>нет - 0 баллов;</w:t>
            </w:r>
          </w:p>
        </w:tc>
      </w:tr>
      <w:tr w:rsidR="0036425C" w:rsidRPr="00566D70">
        <w:tc>
          <w:tcPr>
            <w:tcW w:w="426" w:type="dxa"/>
            <w:vMerge/>
          </w:tcPr>
          <w:p w:rsidR="0036425C" w:rsidRPr="00566D70" w:rsidRDefault="0036425C"/>
        </w:tc>
        <w:tc>
          <w:tcPr>
            <w:tcW w:w="3402" w:type="dxa"/>
            <w:vMerge/>
          </w:tcPr>
          <w:p w:rsidR="0036425C" w:rsidRPr="00566D70" w:rsidRDefault="0036425C"/>
        </w:tc>
        <w:tc>
          <w:tcPr>
            <w:tcW w:w="1048" w:type="dxa"/>
            <w:vMerge/>
          </w:tcPr>
          <w:p w:rsidR="0036425C" w:rsidRPr="00566D70" w:rsidRDefault="0036425C"/>
        </w:tc>
        <w:tc>
          <w:tcPr>
            <w:tcW w:w="4139" w:type="dxa"/>
            <w:tcBorders>
              <w:top w:val="nil"/>
            </w:tcBorders>
          </w:tcPr>
          <w:p w:rsidR="0036425C" w:rsidRPr="00566D70" w:rsidRDefault="0036425C">
            <w:pPr>
              <w:pStyle w:val="ConsPlusNormal"/>
            </w:pPr>
            <w:r w:rsidRPr="00566D70">
              <w:t>2) обращение пользователей к электронным каталогам и/или другим электронным ресурсам:</w:t>
            </w:r>
          </w:p>
          <w:p w:rsidR="0036425C" w:rsidRPr="00566D70" w:rsidRDefault="0036425C">
            <w:pPr>
              <w:pStyle w:val="ConsPlusNormal"/>
            </w:pPr>
            <w:r w:rsidRPr="00566D70">
              <w:t>да - 5 баллов;</w:t>
            </w:r>
          </w:p>
          <w:p w:rsidR="0036425C" w:rsidRPr="00566D70" w:rsidRDefault="0036425C">
            <w:pPr>
              <w:pStyle w:val="ConsPlusNormal"/>
            </w:pPr>
            <w:r w:rsidRPr="00566D70">
              <w:t>нет - 0 баллов</w:t>
            </w:r>
          </w:p>
        </w:tc>
      </w:tr>
      <w:tr w:rsidR="0036425C" w:rsidRPr="00566D70">
        <w:tc>
          <w:tcPr>
            <w:tcW w:w="426" w:type="dxa"/>
          </w:tcPr>
          <w:p w:rsidR="0036425C" w:rsidRPr="00566D70" w:rsidRDefault="0036425C">
            <w:pPr>
              <w:pStyle w:val="ConsPlusNormal"/>
            </w:pPr>
            <w:r w:rsidRPr="00566D70">
              <w:t>5.</w:t>
            </w:r>
          </w:p>
        </w:tc>
        <w:tc>
          <w:tcPr>
            <w:tcW w:w="3402" w:type="dxa"/>
          </w:tcPr>
          <w:p w:rsidR="0036425C" w:rsidRPr="00566D70" w:rsidRDefault="0036425C">
            <w:pPr>
              <w:pStyle w:val="ConsPlusNormal"/>
            </w:pPr>
            <w:r w:rsidRPr="00566D70">
              <w:t>Наличие краеведческих проектов в деятельности библиотеки</w:t>
            </w:r>
          </w:p>
        </w:tc>
        <w:tc>
          <w:tcPr>
            <w:tcW w:w="1048" w:type="dxa"/>
          </w:tcPr>
          <w:p w:rsidR="0036425C" w:rsidRPr="00566D70" w:rsidRDefault="0036425C">
            <w:pPr>
              <w:pStyle w:val="ConsPlusNormal"/>
              <w:jc w:val="center"/>
            </w:pPr>
            <w:r w:rsidRPr="00566D70">
              <w:t>10</w:t>
            </w:r>
          </w:p>
        </w:tc>
        <w:tc>
          <w:tcPr>
            <w:tcW w:w="4139" w:type="dxa"/>
          </w:tcPr>
          <w:p w:rsidR="0036425C" w:rsidRPr="00566D70" w:rsidRDefault="0036425C">
            <w:pPr>
              <w:pStyle w:val="ConsPlusNormal"/>
            </w:pPr>
            <w:r w:rsidRPr="00566D70">
              <w:t>1 реализованный проект - 2 балла (до 10 баллов)</w:t>
            </w:r>
          </w:p>
        </w:tc>
      </w:tr>
      <w:tr w:rsidR="0036425C" w:rsidRPr="00566D70">
        <w:tc>
          <w:tcPr>
            <w:tcW w:w="426" w:type="dxa"/>
          </w:tcPr>
          <w:p w:rsidR="0036425C" w:rsidRPr="00566D70" w:rsidRDefault="0036425C">
            <w:pPr>
              <w:pStyle w:val="ConsPlusNormal"/>
            </w:pPr>
            <w:r w:rsidRPr="00566D70">
              <w:t>6.</w:t>
            </w:r>
          </w:p>
        </w:tc>
        <w:tc>
          <w:tcPr>
            <w:tcW w:w="3402" w:type="dxa"/>
          </w:tcPr>
          <w:p w:rsidR="0036425C" w:rsidRPr="00566D70" w:rsidRDefault="0036425C">
            <w:pPr>
              <w:pStyle w:val="ConsPlusNormal"/>
            </w:pPr>
            <w:r w:rsidRPr="00566D70">
              <w:t>Наличие проектов по развитию библиотечного дела</w:t>
            </w:r>
          </w:p>
        </w:tc>
        <w:tc>
          <w:tcPr>
            <w:tcW w:w="1048" w:type="dxa"/>
          </w:tcPr>
          <w:p w:rsidR="0036425C" w:rsidRPr="00566D70" w:rsidRDefault="0036425C">
            <w:pPr>
              <w:pStyle w:val="ConsPlusNormal"/>
              <w:jc w:val="center"/>
            </w:pPr>
            <w:r w:rsidRPr="00566D70">
              <w:t>10</w:t>
            </w:r>
          </w:p>
        </w:tc>
        <w:tc>
          <w:tcPr>
            <w:tcW w:w="4139" w:type="dxa"/>
          </w:tcPr>
          <w:p w:rsidR="0036425C" w:rsidRPr="00566D70" w:rsidRDefault="0036425C">
            <w:pPr>
              <w:pStyle w:val="ConsPlusNormal"/>
            </w:pPr>
            <w:r w:rsidRPr="00566D70">
              <w:t>1 реализованный проект - 2 балла (до 10 баллов)</w:t>
            </w:r>
          </w:p>
        </w:tc>
      </w:tr>
      <w:tr w:rsidR="0036425C" w:rsidRPr="00566D70">
        <w:tc>
          <w:tcPr>
            <w:tcW w:w="426" w:type="dxa"/>
          </w:tcPr>
          <w:p w:rsidR="0036425C" w:rsidRPr="00566D70" w:rsidRDefault="0036425C">
            <w:pPr>
              <w:pStyle w:val="ConsPlusNormal"/>
            </w:pPr>
            <w:r w:rsidRPr="00566D70">
              <w:t>7.</w:t>
            </w:r>
          </w:p>
        </w:tc>
        <w:tc>
          <w:tcPr>
            <w:tcW w:w="3402" w:type="dxa"/>
          </w:tcPr>
          <w:p w:rsidR="0036425C" w:rsidRPr="00566D70" w:rsidRDefault="0036425C">
            <w:pPr>
              <w:pStyle w:val="ConsPlusNormal"/>
            </w:pPr>
            <w:r w:rsidRPr="00566D70">
              <w:t>Участие в реализации муниципальных, региональных и общероссийских проектов по развитию библиотечного дела</w:t>
            </w:r>
          </w:p>
        </w:tc>
        <w:tc>
          <w:tcPr>
            <w:tcW w:w="1048" w:type="dxa"/>
          </w:tcPr>
          <w:p w:rsidR="0036425C" w:rsidRPr="00566D70" w:rsidRDefault="0036425C">
            <w:pPr>
              <w:pStyle w:val="ConsPlusNormal"/>
              <w:jc w:val="center"/>
            </w:pPr>
            <w:r w:rsidRPr="00566D70">
              <w:t>10</w:t>
            </w:r>
          </w:p>
        </w:tc>
        <w:tc>
          <w:tcPr>
            <w:tcW w:w="4139" w:type="dxa"/>
          </w:tcPr>
          <w:p w:rsidR="0036425C" w:rsidRPr="00566D70" w:rsidRDefault="0036425C">
            <w:pPr>
              <w:pStyle w:val="ConsPlusNormal"/>
            </w:pPr>
            <w:r w:rsidRPr="00566D70">
              <w:t>1 реализованный проект - 2 балла (до 10 баллов)</w:t>
            </w:r>
          </w:p>
        </w:tc>
      </w:tr>
      <w:tr w:rsidR="0036425C" w:rsidRPr="00566D70">
        <w:tc>
          <w:tcPr>
            <w:tcW w:w="426" w:type="dxa"/>
            <w:vMerge w:val="restart"/>
          </w:tcPr>
          <w:p w:rsidR="0036425C" w:rsidRPr="00566D70" w:rsidRDefault="0036425C">
            <w:pPr>
              <w:pStyle w:val="ConsPlusNormal"/>
            </w:pPr>
            <w:r w:rsidRPr="00566D70">
              <w:t>8.</w:t>
            </w:r>
          </w:p>
        </w:tc>
        <w:tc>
          <w:tcPr>
            <w:tcW w:w="3402" w:type="dxa"/>
            <w:vMerge w:val="restart"/>
          </w:tcPr>
          <w:p w:rsidR="0036425C" w:rsidRPr="00566D70" w:rsidRDefault="0036425C">
            <w:pPr>
              <w:pStyle w:val="ConsPlusNormal"/>
            </w:pPr>
            <w:r w:rsidRPr="00566D70">
              <w:t>Взаимодействие с исполнительными органами государственной власти, органами местного самоуправления, государственными и муниципальными учреждениями культуры, образования, молодежной политики, социального обеспечения</w:t>
            </w:r>
          </w:p>
        </w:tc>
        <w:tc>
          <w:tcPr>
            <w:tcW w:w="1048" w:type="dxa"/>
            <w:vMerge w:val="restart"/>
          </w:tcPr>
          <w:p w:rsidR="0036425C" w:rsidRPr="00566D70" w:rsidRDefault="0036425C">
            <w:pPr>
              <w:pStyle w:val="ConsPlusNormal"/>
              <w:jc w:val="center"/>
            </w:pPr>
            <w:r w:rsidRPr="00566D70">
              <w:t>10</w:t>
            </w:r>
          </w:p>
        </w:tc>
        <w:tc>
          <w:tcPr>
            <w:tcW w:w="4139" w:type="dxa"/>
          </w:tcPr>
          <w:p w:rsidR="0036425C" w:rsidRPr="00566D70" w:rsidRDefault="0036425C">
            <w:pPr>
              <w:pStyle w:val="ConsPlusNormal"/>
            </w:pPr>
            <w:r w:rsidRPr="00566D70">
              <w:t>1) наличие проведенных совместных мероприятий:</w:t>
            </w:r>
          </w:p>
          <w:p w:rsidR="0036425C" w:rsidRPr="00566D70" w:rsidRDefault="0036425C">
            <w:pPr>
              <w:pStyle w:val="ConsPlusNormal"/>
            </w:pPr>
            <w:r w:rsidRPr="00566D70">
              <w:t>да - 5 баллов;</w:t>
            </w:r>
          </w:p>
          <w:p w:rsidR="0036425C" w:rsidRPr="00566D70" w:rsidRDefault="0036425C">
            <w:pPr>
              <w:pStyle w:val="ConsPlusNormal"/>
            </w:pPr>
            <w:r w:rsidRPr="00566D70">
              <w:t>нет - 0 баллов;</w:t>
            </w:r>
          </w:p>
        </w:tc>
      </w:tr>
      <w:tr w:rsidR="0036425C" w:rsidRPr="00566D70">
        <w:tc>
          <w:tcPr>
            <w:tcW w:w="426" w:type="dxa"/>
            <w:vMerge/>
          </w:tcPr>
          <w:p w:rsidR="0036425C" w:rsidRPr="00566D70" w:rsidRDefault="0036425C"/>
        </w:tc>
        <w:tc>
          <w:tcPr>
            <w:tcW w:w="3402" w:type="dxa"/>
            <w:vMerge/>
          </w:tcPr>
          <w:p w:rsidR="0036425C" w:rsidRPr="00566D70" w:rsidRDefault="0036425C"/>
        </w:tc>
        <w:tc>
          <w:tcPr>
            <w:tcW w:w="1048" w:type="dxa"/>
            <w:vMerge/>
          </w:tcPr>
          <w:p w:rsidR="0036425C" w:rsidRPr="00566D70" w:rsidRDefault="0036425C"/>
        </w:tc>
        <w:tc>
          <w:tcPr>
            <w:tcW w:w="4139" w:type="dxa"/>
          </w:tcPr>
          <w:p w:rsidR="0036425C" w:rsidRPr="00566D70" w:rsidRDefault="0036425C">
            <w:pPr>
              <w:pStyle w:val="ConsPlusNormal"/>
            </w:pPr>
            <w:r w:rsidRPr="00566D70">
              <w:t>2) наличие успешно выполненных поручений органов государственной власти, органов местного самоуправления:</w:t>
            </w:r>
          </w:p>
          <w:p w:rsidR="0036425C" w:rsidRPr="00566D70" w:rsidRDefault="0036425C">
            <w:pPr>
              <w:pStyle w:val="ConsPlusNormal"/>
            </w:pPr>
            <w:r w:rsidRPr="00566D70">
              <w:t>да - 5 баллов;</w:t>
            </w:r>
          </w:p>
          <w:p w:rsidR="0036425C" w:rsidRPr="00566D70" w:rsidRDefault="0036425C">
            <w:pPr>
              <w:pStyle w:val="ConsPlusNormal"/>
            </w:pPr>
            <w:r w:rsidRPr="00566D70">
              <w:t>нет - 0 баллов</w:t>
            </w:r>
          </w:p>
        </w:tc>
      </w:tr>
      <w:tr w:rsidR="0036425C" w:rsidRPr="00566D70">
        <w:tc>
          <w:tcPr>
            <w:tcW w:w="426" w:type="dxa"/>
            <w:vMerge w:val="restart"/>
          </w:tcPr>
          <w:p w:rsidR="0036425C" w:rsidRPr="00566D70" w:rsidRDefault="0036425C">
            <w:pPr>
              <w:pStyle w:val="ConsPlusNormal"/>
            </w:pPr>
            <w:r w:rsidRPr="00566D70">
              <w:t>9.</w:t>
            </w:r>
          </w:p>
        </w:tc>
        <w:tc>
          <w:tcPr>
            <w:tcW w:w="3402" w:type="dxa"/>
            <w:vMerge w:val="restart"/>
          </w:tcPr>
          <w:p w:rsidR="0036425C" w:rsidRPr="00566D70" w:rsidRDefault="0036425C">
            <w:pPr>
              <w:pStyle w:val="ConsPlusNormal"/>
            </w:pPr>
            <w:r w:rsidRPr="00566D70">
              <w:t>Работа со СМИ, информационная и PR-деятельность</w:t>
            </w:r>
          </w:p>
        </w:tc>
        <w:tc>
          <w:tcPr>
            <w:tcW w:w="1048" w:type="dxa"/>
            <w:vMerge w:val="restart"/>
          </w:tcPr>
          <w:p w:rsidR="0036425C" w:rsidRPr="00566D70" w:rsidRDefault="0036425C">
            <w:pPr>
              <w:pStyle w:val="ConsPlusNormal"/>
              <w:jc w:val="center"/>
            </w:pPr>
            <w:r w:rsidRPr="00566D70">
              <w:t>10</w:t>
            </w:r>
          </w:p>
        </w:tc>
        <w:tc>
          <w:tcPr>
            <w:tcW w:w="4139" w:type="dxa"/>
            <w:tcBorders>
              <w:bottom w:val="nil"/>
            </w:tcBorders>
          </w:tcPr>
          <w:p w:rsidR="0036425C" w:rsidRPr="00566D70" w:rsidRDefault="0036425C">
            <w:pPr>
              <w:pStyle w:val="ConsPlusNormal"/>
            </w:pPr>
            <w:r w:rsidRPr="00566D70">
              <w:t>1) количество публикаций в СМИ за год:</w:t>
            </w:r>
          </w:p>
          <w:p w:rsidR="0036425C" w:rsidRPr="00566D70" w:rsidRDefault="0036425C">
            <w:pPr>
              <w:pStyle w:val="ConsPlusNormal"/>
            </w:pPr>
            <w:r w:rsidRPr="00566D70">
              <w:t>до 2 публикаций - 1 балл;</w:t>
            </w:r>
          </w:p>
          <w:p w:rsidR="0036425C" w:rsidRPr="00566D70" w:rsidRDefault="0036425C">
            <w:pPr>
              <w:pStyle w:val="ConsPlusNormal"/>
            </w:pPr>
            <w:r w:rsidRPr="00566D70">
              <w:t>от 3 до 5 публикаций - 4 балла;</w:t>
            </w:r>
          </w:p>
          <w:p w:rsidR="0036425C" w:rsidRPr="00566D70" w:rsidRDefault="0036425C">
            <w:pPr>
              <w:pStyle w:val="ConsPlusNormal"/>
            </w:pPr>
            <w:r w:rsidRPr="00566D70">
              <w:t>свыше 5 публикаций - 5 баллов;</w:t>
            </w:r>
          </w:p>
        </w:tc>
      </w:tr>
      <w:tr w:rsidR="0036425C" w:rsidRPr="00566D70">
        <w:tc>
          <w:tcPr>
            <w:tcW w:w="426" w:type="dxa"/>
            <w:vMerge/>
          </w:tcPr>
          <w:p w:rsidR="0036425C" w:rsidRPr="00566D70" w:rsidRDefault="0036425C"/>
        </w:tc>
        <w:tc>
          <w:tcPr>
            <w:tcW w:w="3402" w:type="dxa"/>
            <w:vMerge/>
          </w:tcPr>
          <w:p w:rsidR="0036425C" w:rsidRPr="00566D70" w:rsidRDefault="0036425C"/>
        </w:tc>
        <w:tc>
          <w:tcPr>
            <w:tcW w:w="1048" w:type="dxa"/>
            <w:vMerge/>
          </w:tcPr>
          <w:p w:rsidR="0036425C" w:rsidRPr="00566D70" w:rsidRDefault="0036425C"/>
        </w:tc>
        <w:tc>
          <w:tcPr>
            <w:tcW w:w="4139" w:type="dxa"/>
            <w:tcBorders>
              <w:top w:val="nil"/>
            </w:tcBorders>
          </w:tcPr>
          <w:p w:rsidR="0036425C" w:rsidRPr="00566D70" w:rsidRDefault="0036425C">
            <w:pPr>
              <w:pStyle w:val="ConsPlusNormal"/>
            </w:pPr>
            <w:r w:rsidRPr="00566D70">
              <w:t>2) наличие рекламной продукции:</w:t>
            </w:r>
          </w:p>
          <w:p w:rsidR="0036425C" w:rsidRPr="00566D70" w:rsidRDefault="0036425C">
            <w:pPr>
              <w:pStyle w:val="ConsPlusNormal"/>
            </w:pPr>
            <w:r w:rsidRPr="00566D70">
              <w:t>да - 5 баллов;</w:t>
            </w:r>
          </w:p>
          <w:p w:rsidR="0036425C" w:rsidRPr="00566D70" w:rsidRDefault="0036425C">
            <w:pPr>
              <w:pStyle w:val="ConsPlusNormal"/>
            </w:pPr>
            <w:r w:rsidRPr="00566D70">
              <w:t>нет - 0 баллов;</w:t>
            </w:r>
          </w:p>
        </w:tc>
      </w:tr>
      <w:tr w:rsidR="0036425C" w:rsidRPr="00566D70">
        <w:tc>
          <w:tcPr>
            <w:tcW w:w="426" w:type="dxa"/>
          </w:tcPr>
          <w:p w:rsidR="0036425C" w:rsidRPr="00566D70" w:rsidRDefault="0036425C">
            <w:pPr>
              <w:pStyle w:val="ConsPlusNormal"/>
              <w:jc w:val="both"/>
            </w:pPr>
            <w:r w:rsidRPr="00566D70">
              <w:t>10.</w:t>
            </w:r>
          </w:p>
        </w:tc>
        <w:tc>
          <w:tcPr>
            <w:tcW w:w="3402" w:type="dxa"/>
          </w:tcPr>
          <w:p w:rsidR="0036425C" w:rsidRPr="00566D70" w:rsidRDefault="0036425C">
            <w:pPr>
              <w:pStyle w:val="ConsPlusNormal"/>
            </w:pPr>
            <w:r w:rsidRPr="00566D70">
              <w:t xml:space="preserve">Наличие дипломов, благодарностей, почетных грамот, выданных федеральными органами исполнительной власти, исполнительными органами государственной власти </w:t>
            </w:r>
            <w:r w:rsidRPr="00566D70">
              <w:lastRenderedPageBreak/>
              <w:t>Архангельской области, органами местного самоуправления в сфере культуры, образования, социального обслуживания, иными организациями</w:t>
            </w:r>
          </w:p>
        </w:tc>
        <w:tc>
          <w:tcPr>
            <w:tcW w:w="1048" w:type="dxa"/>
          </w:tcPr>
          <w:p w:rsidR="0036425C" w:rsidRPr="00566D70" w:rsidRDefault="0036425C">
            <w:pPr>
              <w:pStyle w:val="ConsPlusNormal"/>
              <w:jc w:val="center"/>
            </w:pPr>
            <w:r w:rsidRPr="00566D70">
              <w:lastRenderedPageBreak/>
              <w:t>10</w:t>
            </w:r>
          </w:p>
        </w:tc>
        <w:tc>
          <w:tcPr>
            <w:tcW w:w="4139" w:type="dxa"/>
          </w:tcPr>
          <w:p w:rsidR="0036425C" w:rsidRPr="00566D70" w:rsidRDefault="0036425C">
            <w:pPr>
              <w:pStyle w:val="ConsPlusNormal"/>
            </w:pPr>
            <w:r w:rsidRPr="00566D70">
              <w:t>1 диплом, благодарность, грамота - 1 балл (до 10 баллов)</w:t>
            </w:r>
          </w:p>
        </w:tc>
      </w:tr>
      <w:tr w:rsidR="0036425C" w:rsidRPr="00566D70">
        <w:tc>
          <w:tcPr>
            <w:tcW w:w="9015" w:type="dxa"/>
            <w:gridSpan w:val="4"/>
          </w:tcPr>
          <w:p w:rsidR="0036425C" w:rsidRPr="00566D70" w:rsidRDefault="0036425C">
            <w:pPr>
              <w:pStyle w:val="ConsPlusNormal"/>
              <w:jc w:val="center"/>
              <w:outlineLvl w:val="3"/>
            </w:pPr>
            <w:r w:rsidRPr="00566D70">
              <w:lastRenderedPageBreak/>
              <w:t>III. Музейное дело</w:t>
            </w:r>
          </w:p>
        </w:tc>
      </w:tr>
      <w:tr w:rsidR="0036425C" w:rsidRPr="00566D70">
        <w:tc>
          <w:tcPr>
            <w:tcW w:w="426" w:type="dxa"/>
          </w:tcPr>
          <w:p w:rsidR="0036425C" w:rsidRPr="00566D70" w:rsidRDefault="0036425C">
            <w:pPr>
              <w:pStyle w:val="ConsPlusNormal"/>
            </w:pPr>
            <w:r w:rsidRPr="00566D70">
              <w:t>1.</w:t>
            </w:r>
          </w:p>
        </w:tc>
        <w:tc>
          <w:tcPr>
            <w:tcW w:w="3402" w:type="dxa"/>
          </w:tcPr>
          <w:p w:rsidR="0036425C" w:rsidRPr="00566D70" w:rsidRDefault="0036425C">
            <w:pPr>
              <w:pStyle w:val="ConsPlusNormal"/>
            </w:pPr>
            <w:r w:rsidRPr="00566D70">
              <w:t>Художественно-эстетический уровень экспозиций музея</w:t>
            </w:r>
          </w:p>
        </w:tc>
        <w:tc>
          <w:tcPr>
            <w:tcW w:w="1048" w:type="dxa"/>
          </w:tcPr>
          <w:p w:rsidR="0036425C" w:rsidRPr="00566D70" w:rsidRDefault="0036425C">
            <w:pPr>
              <w:pStyle w:val="ConsPlusNormal"/>
              <w:jc w:val="center"/>
            </w:pPr>
            <w:r w:rsidRPr="00566D70">
              <w:t>10</w:t>
            </w:r>
          </w:p>
        </w:tc>
        <w:tc>
          <w:tcPr>
            <w:tcW w:w="4139" w:type="dxa"/>
          </w:tcPr>
          <w:p w:rsidR="0036425C" w:rsidRPr="00566D70" w:rsidRDefault="0036425C">
            <w:pPr>
              <w:pStyle w:val="ConsPlusNormal"/>
            </w:pPr>
            <w:r w:rsidRPr="00566D70">
              <w:t>документально подтвержденный независимыми специалистами в сфере музейного дела уровень экспозиций:</w:t>
            </w:r>
          </w:p>
          <w:p w:rsidR="0036425C" w:rsidRPr="00566D70" w:rsidRDefault="0036425C">
            <w:pPr>
              <w:pStyle w:val="ConsPlusNormal"/>
            </w:pPr>
            <w:r w:rsidRPr="00566D70">
              <w:t>высокий - 10 баллов;</w:t>
            </w:r>
          </w:p>
          <w:p w:rsidR="0036425C" w:rsidRPr="00566D70" w:rsidRDefault="0036425C">
            <w:pPr>
              <w:pStyle w:val="ConsPlusNormal"/>
            </w:pPr>
            <w:r w:rsidRPr="00566D70">
              <w:t>средний - 5 баллов;</w:t>
            </w:r>
          </w:p>
          <w:p w:rsidR="0036425C" w:rsidRPr="00566D70" w:rsidRDefault="0036425C">
            <w:pPr>
              <w:pStyle w:val="ConsPlusNormal"/>
            </w:pPr>
            <w:r w:rsidRPr="00566D70">
              <w:t>низкий - 1 балл</w:t>
            </w:r>
          </w:p>
        </w:tc>
      </w:tr>
      <w:tr w:rsidR="0036425C" w:rsidRPr="00566D70">
        <w:tc>
          <w:tcPr>
            <w:tcW w:w="426" w:type="dxa"/>
          </w:tcPr>
          <w:p w:rsidR="0036425C" w:rsidRPr="00566D70" w:rsidRDefault="0036425C">
            <w:pPr>
              <w:pStyle w:val="ConsPlusNormal"/>
            </w:pPr>
            <w:r w:rsidRPr="00566D70">
              <w:t>2.</w:t>
            </w:r>
          </w:p>
        </w:tc>
        <w:tc>
          <w:tcPr>
            <w:tcW w:w="3402" w:type="dxa"/>
          </w:tcPr>
          <w:p w:rsidR="0036425C" w:rsidRPr="00566D70" w:rsidRDefault="0036425C">
            <w:pPr>
              <w:pStyle w:val="ConsPlusNormal"/>
            </w:pPr>
            <w:r w:rsidRPr="00566D70">
              <w:t>Количество посетителей музея за год</w:t>
            </w:r>
          </w:p>
        </w:tc>
        <w:tc>
          <w:tcPr>
            <w:tcW w:w="1048" w:type="dxa"/>
          </w:tcPr>
          <w:p w:rsidR="0036425C" w:rsidRPr="00566D70" w:rsidRDefault="0036425C">
            <w:pPr>
              <w:pStyle w:val="ConsPlusNormal"/>
              <w:jc w:val="center"/>
            </w:pPr>
            <w:r w:rsidRPr="00566D70">
              <w:t>10</w:t>
            </w:r>
          </w:p>
        </w:tc>
        <w:tc>
          <w:tcPr>
            <w:tcW w:w="4139" w:type="dxa"/>
          </w:tcPr>
          <w:p w:rsidR="0036425C" w:rsidRPr="00566D70" w:rsidRDefault="0036425C">
            <w:pPr>
              <w:pStyle w:val="ConsPlusNormal"/>
            </w:pPr>
            <w:r w:rsidRPr="00566D70">
              <w:t>1) увеличение посещений музея в сравнении с предшествующим годом, процентов:</w:t>
            </w:r>
          </w:p>
          <w:p w:rsidR="0036425C" w:rsidRPr="00566D70" w:rsidRDefault="0036425C">
            <w:pPr>
              <w:pStyle w:val="ConsPlusNormal"/>
            </w:pPr>
            <w:r w:rsidRPr="00566D70">
              <w:t>1% - 1 балл (не более 5 баллов);</w:t>
            </w:r>
          </w:p>
          <w:p w:rsidR="0036425C" w:rsidRPr="00566D70" w:rsidRDefault="0036425C">
            <w:pPr>
              <w:pStyle w:val="ConsPlusNormal"/>
            </w:pPr>
            <w:r w:rsidRPr="00566D70">
              <w:t>2) количество посещений музея на 1 жителя поселения в год:</w:t>
            </w:r>
          </w:p>
          <w:p w:rsidR="0036425C" w:rsidRPr="00566D70" w:rsidRDefault="0036425C">
            <w:pPr>
              <w:pStyle w:val="ConsPlusNormal"/>
            </w:pPr>
            <w:r w:rsidRPr="00566D70">
              <w:t>менее 1 посещения - 1 балл;</w:t>
            </w:r>
          </w:p>
          <w:p w:rsidR="0036425C" w:rsidRPr="00566D70" w:rsidRDefault="0036425C">
            <w:pPr>
              <w:pStyle w:val="ConsPlusNormal"/>
            </w:pPr>
            <w:r w:rsidRPr="00566D70">
              <w:t>от 1 до 2 посещений - 3 балла;</w:t>
            </w:r>
          </w:p>
          <w:p w:rsidR="0036425C" w:rsidRPr="00566D70" w:rsidRDefault="0036425C">
            <w:pPr>
              <w:pStyle w:val="ConsPlusNormal"/>
            </w:pPr>
            <w:r w:rsidRPr="00566D70">
              <w:t>свыше 2 посещений - 5 баллов</w:t>
            </w:r>
          </w:p>
        </w:tc>
      </w:tr>
      <w:tr w:rsidR="0036425C" w:rsidRPr="00566D70">
        <w:tc>
          <w:tcPr>
            <w:tcW w:w="426" w:type="dxa"/>
          </w:tcPr>
          <w:p w:rsidR="0036425C" w:rsidRPr="00566D70" w:rsidRDefault="0036425C">
            <w:pPr>
              <w:pStyle w:val="ConsPlusNormal"/>
            </w:pPr>
            <w:r w:rsidRPr="00566D70">
              <w:t>3.</w:t>
            </w:r>
          </w:p>
        </w:tc>
        <w:tc>
          <w:tcPr>
            <w:tcW w:w="3402" w:type="dxa"/>
          </w:tcPr>
          <w:p w:rsidR="0036425C" w:rsidRPr="00566D70" w:rsidRDefault="0036425C">
            <w:pPr>
              <w:pStyle w:val="ConsPlusNormal"/>
            </w:pPr>
            <w:r w:rsidRPr="00566D70">
              <w:t>Количество выставок, в том числе передвижных, за год</w:t>
            </w:r>
          </w:p>
        </w:tc>
        <w:tc>
          <w:tcPr>
            <w:tcW w:w="1048" w:type="dxa"/>
          </w:tcPr>
          <w:p w:rsidR="0036425C" w:rsidRPr="00566D70" w:rsidRDefault="0036425C">
            <w:pPr>
              <w:pStyle w:val="ConsPlusNormal"/>
              <w:jc w:val="center"/>
            </w:pPr>
            <w:r w:rsidRPr="00566D70">
              <w:t>10</w:t>
            </w:r>
          </w:p>
        </w:tc>
        <w:tc>
          <w:tcPr>
            <w:tcW w:w="4139" w:type="dxa"/>
          </w:tcPr>
          <w:p w:rsidR="0036425C" w:rsidRPr="00566D70" w:rsidRDefault="0036425C">
            <w:pPr>
              <w:pStyle w:val="ConsPlusNormal"/>
            </w:pPr>
            <w:r w:rsidRPr="00566D70">
              <w:t>увеличение в сравнении с предшествующим годом, процентов:</w:t>
            </w:r>
          </w:p>
          <w:p w:rsidR="0036425C" w:rsidRPr="00566D70" w:rsidRDefault="0036425C">
            <w:pPr>
              <w:pStyle w:val="ConsPlusNormal"/>
            </w:pPr>
            <w:r w:rsidRPr="00566D70">
              <w:t>1% - 1 балл (не более 10 баллов)</w:t>
            </w:r>
          </w:p>
        </w:tc>
      </w:tr>
      <w:tr w:rsidR="0036425C" w:rsidRPr="00566D70">
        <w:tc>
          <w:tcPr>
            <w:tcW w:w="426" w:type="dxa"/>
          </w:tcPr>
          <w:p w:rsidR="0036425C" w:rsidRPr="00566D70" w:rsidRDefault="0036425C">
            <w:pPr>
              <w:pStyle w:val="ConsPlusNormal"/>
            </w:pPr>
            <w:r w:rsidRPr="00566D70">
              <w:t>4.</w:t>
            </w:r>
          </w:p>
        </w:tc>
        <w:tc>
          <w:tcPr>
            <w:tcW w:w="3402" w:type="dxa"/>
          </w:tcPr>
          <w:p w:rsidR="0036425C" w:rsidRPr="00566D70" w:rsidRDefault="0036425C">
            <w:pPr>
              <w:pStyle w:val="ConsPlusNormal"/>
            </w:pPr>
            <w:r w:rsidRPr="00566D70">
              <w:t>Количество культурно-просветительских мероприятий, в том числе ориентированных на детей и молодежь, социально незащищенные группы населения с ограниченными возможностями, за год</w:t>
            </w:r>
          </w:p>
        </w:tc>
        <w:tc>
          <w:tcPr>
            <w:tcW w:w="1048" w:type="dxa"/>
          </w:tcPr>
          <w:p w:rsidR="0036425C" w:rsidRPr="00566D70" w:rsidRDefault="0036425C">
            <w:pPr>
              <w:pStyle w:val="ConsPlusNormal"/>
              <w:jc w:val="center"/>
            </w:pPr>
            <w:r w:rsidRPr="00566D70">
              <w:t>10</w:t>
            </w:r>
          </w:p>
        </w:tc>
        <w:tc>
          <w:tcPr>
            <w:tcW w:w="4139" w:type="dxa"/>
          </w:tcPr>
          <w:p w:rsidR="0036425C" w:rsidRPr="00566D70" w:rsidRDefault="0036425C">
            <w:pPr>
              <w:pStyle w:val="ConsPlusNormal"/>
            </w:pPr>
            <w:r w:rsidRPr="00566D70">
              <w:t>процент от общего количества проводимых музеем мероприятий:</w:t>
            </w:r>
          </w:p>
          <w:p w:rsidR="0036425C" w:rsidRPr="00566D70" w:rsidRDefault="0036425C">
            <w:pPr>
              <w:pStyle w:val="ConsPlusNormal"/>
            </w:pPr>
            <w:r w:rsidRPr="00566D70">
              <w:t>до 10% - 0 баллов;</w:t>
            </w:r>
          </w:p>
          <w:p w:rsidR="0036425C" w:rsidRPr="00566D70" w:rsidRDefault="0036425C">
            <w:pPr>
              <w:pStyle w:val="ConsPlusNormal"/>
            </w:pPr>
            <w:r w:rsidRPr="00566D70">
              <w:t>10% - 50% - 5 баллов;</w:t>
            </w:r>
          </w:p>
          <w:p w:rsidR="0036425C" w:rsidRPr="00566D70" w:rsidRDefault="0036425C">
            <w:pPr>
              <w:pStyle w:val="ConsPlusNormal"/>
            </w:pPr>
            <w:r w:rsidRPr="00566D70">
              <w:t>свыше 50% - 10 баллов</w:t>
            </w:r>
          </w:p>
        </w:tc>
      </w:tr>
      <w:tr w:rsidR="0036425C" w:rsidRPr="00566D70">
        <w:tc>
          <w:tcPr>
            <w:tcW w:w="426" w:type="dxa"/>
          </w:tcPr>
          <w:p w:rsidR="0036425C" w:rsidRPr="00566D70" w:rsidRDefault="0036425C">
            <w:pPr>
              <w:pStyle w:val="ConsPlusNormal"/>
            </w:pPr>
            <w:r w:rsidRPr="00566D70">
              <w:t>5.</w:t>
            </w:r>
          </w:p>
        </w:tc>
        <w:tc>
          <w:tcPr>
            <w:tcW w:w="3402" w:type="dxa"/>
          </w:tcPr>
          <w:p w:rsidR="0036425C" w:rsidRPr="00566D70" w:rsidRDefault="0036425C">
            <w:pPr>
              <w:pStyle w:val="ConsPlusNormal"/>
            </w:pPr>
            <w:r w:rsidRPr="00566D70">
              <w:t>Поиск и внедрение инновационных форм и методов работы с населением</w:t>
            </w:r>
          </w:p>
        </w:tc>
        <w:tc>
          <w:tcPr>
            <w:tcW w:w="1048" w:type="dxa"/>
          </w:tcPr>
          <w:p w:rsidR="0036425C" w:rsidRPr="00566D70" w:rsidRDefault="0036425C">
            <w:pPr>
              <w:pStyle w:val="ConsPlusNormal"/>
              <w:jc w:val="center"/>
            </w:pPr>
            <w:r w:rsidRPr="00566D70">
              <w:t>10</w:t>
            </w:r>
          </w:p>
        </w:tc>
        <w:tc>
          <w:tcPr>
            <w:tcW w:w="4139" w:type="dxa"/>
          </w:tcPr>
          <w:p w:rsidR="0036425C" w:rsidRPr="00566D70" w:rsidRDefault="0036425C">
            <w:pPr>
              <w:pStyle w:val="ConsPlusNormal"/>
            </w:pPr>
            <w:r w:rsidRPr="00566D70">
              <w:t>да - 10 баллов;</w:t>
            </w:r>
          </w:p>
          <w:p w:rsidR="0036425C" w:rsidRPr="00566D70" w:rsidRDefault="0036425C">
            <w:pPr>
              <w:pStyle w:val="ConsPlusNormal"/>
            </w:pPr>
            <w:r w:rsidRPr="00566D70">
              <w:t>нет - 0 баллов</w:t>
            </w:r>
          </w:p>
        </w:tc>
      </w:tr>
      <w:tr w:rsidR="0036425C" w:rsidRPr="00566D70">
        <w:tc>
          <w:tcPr>
            <w:tcW w:w="426" w:type="dxa"/>
          </w:tcPr>
          <w:p w:rsidR="0036425C" w:rsidRPr="00566D70" w:rsidRDefault="0036425C">
            <w:pPr>
              <w:pStyle w:val="ConsPlusNormal"/>
            </w:pPr>
            <w:r w:rsidRPr="00566D70">
              <w:t>6.</w:t>
            </w:r>
          </w:p>
        </w:tc>
        <w:tc>
          <w:tcPr>
            <w:tcW w:w="3402" w:type="dxa"/>
          </w:tcPr>
          <w:p w:rsidR="0036425C" w:rsidRPr="00566D70" w:rsidRDefault="0036425C">
            <w:pPr>
              <w:pStyle w:val="ConsPlusNormal"/>
            </w:pPr>
            <w:r w:rsidRPr="00566D70">
              <w:t>Популяризация культурного наследия "малой Родины", краеведческая работа</w:t>
            </w:r>
          </w:p>
        </w:tc>
        <w:tc>
          <w:tcPr>
            <w:tcW w:w="1048" w:type="dxa"/>
          </w:tcPr>
          <w:p w:rsidR="0036425C" w:rsidRPr="00566D70" w:rsidRDefault="0036425C">
            <w:pPr>
              <w:pStyle w:val="ConsPlusNormal"/>
              <w:jc w:val="center"/>
            </w:pPr>
            <w:r w:rsidRPr="00566D70">
              <w:t>10</w:t>
            </w:r>
          </w:p>
        </w:tc>
        <w:tc>
          <w:tcPr>
            <w:tcW w:w="4139" w:type="dxa"/>
          </w:tcPr>
          <w:p w:rsidR="0036425C" w:rsidRPr="00566D70" w:rsidRDefault="0036425C">
            <w:pPr>
              <w:pStyle w:val="ConsPlusNormal"/>
            </w:pPr>
            <w:r w:rsidRPr="00566D70">
              <w:t>1 реализованный проект - 1 балл (до 10 баллов)</w:t>
            </w:r>
          </w:p>
        </w:tc>
      </w:tr>
      <w:tr w:rsidR="0036425C" w:rsidRPr="00566D70">
        <w:tc>
          <w:tcPr>
            <w:tcW w:w="426" w:type="dxa"/>
            <w:vMerge w:val="restart"/>
          </w:tcPr>
          <w:p w:rsidR="0036425C" w:rsidRPr="00566D70" w:rsidRDefault="0036425C">
            <w:pPr>
              <w:pStyle w:val="ConsPlusNormal"/>
            </w:pPr>
            <w:r w:rsidRPr="00566D70">
              <w:t>7.</w:t>
            </w:r>
          </w:p>
        </w:tc>
        <w:tc>
          <w:tcPr>
            <w:tcW w:w="3402" w:type="dxa"/>
            <w:vMerge w:val="restart"/>
          </w:tcPr>
          <w:p w:rsidR="0036425C" w:rsidRPr="00566D70" w:rsidRDefault="0036425C">
            <w:pPr>
              <w:pStyle w:val="ConsPlusNormal"/>
            </w:pPr>
            <w:r w:rsidRPr="00566D70">
              <w:t>Работа со СМИ, PR-деятельность</w:t>
            </w:r>
          </w:p>
        </w:tc>
        <w:tc>
          <w:tcPr>
            <w:tcW w:w="1048" w:type="dxa"/>
            <w:vMerge w:val="restart"/>
          </w:tcPr>
          <w:p w:rsidR="0036425C" w:rsidRPr="00566D70" w:rsidRDefault="0036425C">
            <w:pPr>
              <w:pStyle w:val="ConsPlusNormal"/>
              <w:jc w:val="center"/>
            </w:pPr>
            <w:r w:rsidRPr="00566D70">
              <w:t>10</w:t>
            </w:r>
          </w:p>
        </w:tc>
        <w:tc>
          <w:tcPr>
            <w:tcW w:w="4139" w:type="dxa"/>
            <w:tcBorders>
              <w:bottom w:val="nil"/>
            </w:tcBorders>
          </w:tcPr>
          <w:p w:rsidR="0036425C" w:rsidRPr="00566D70" w:rsidRDefault="0036425C">
            <w:pPr>
              <w:pStyle w:val="ConsPlusNormal"/>
            </w:pPr>
            <w:r w:rsidRPr="00566D70">
              <w:t>1) количество публикаций в СМИ за год:</w:t>
            </w:r>
          </w:p>
          <w:p w:rsidR="0036425C" w:rsidRPr="00566D70" w:rsidRDefault="0036425C">
            <w:pPr>
              <w:pStyle w:val="ConsPlusNormal"/>
            </w:pPr>
            <w:r w:rsidRPr="00566D70">
              <w:t>до 2 публикаций - 1 балл;</w:t>
            </w:r>
          </w:p>
          <w:p w:rsidR="0036425C" w:rsidRPr="00566D70" w:rsidRDefault="0036425C">
            <w:pPr>
              <w:pStyle w:val="ConsPlusNormal"/>
            </w:pPr>
            <w:r w:rsidRPr="00566D70">
              <w:t>от 3 до 5 публикаций - 4 балла;</w:t>
            </w:r>
          </w:p>
          <w:p w:rsidR="0036425C" w:rsidRPr="00566D70" w:rsidRDefault="0036425C">
            <w:pPr>
              <w:pStyle w:val="ConsPlusNormal"/>
            </w:pPr>
            <w:r w:rsidRPr="00566D70">
              <w:t>свыше 5 публикаций - 5 баллов;</w:t>
            </w:r>
          </w:p>
        </w:tc>
      </w:tr>
      <w:tr w:rsidR="0036425C" w:rsidRPr="00566D70">
        <w:tc>
          <w:tcPr>
            <w:tcW w:w="426" w:type="dxa"/>
            <w:vMerge/>
          </w:tcPr>
          <w:p w:rsidR="0036425C" w:rsidRPr="00566D70" w:rsidRDefault="0036425C"/>
        </w:tc>
        <w:tc>
          <w:tcPr>
            <w:tcW w:w="3402" w:type="dxa"/>
            <w:vMerge/>
          </w:tcPr>
          <w:p w:rsidR="0036425C" w:rsidRPr="00566D70" w:rsidRDefault="0036425C"/>
        </w:tc>
        <w:tc>
          <w:tcPr>
            <w:tcW w:w="1048" w:type="dxa"/>
            <w:vMerge/>
          </w:tcPr>
          <w:p w:rsidR="0036425C" w:rsidRPr="00566D70" w:rsidRDefault="0036425C"/>
        </w:tc>
        <w:tc>
          <w:tcPr>
            <w:tcW w:w="4139" w:type="dxa"/>
            <w:tcBorders>
              <w:top w:val="nil"/>
            </w:tcBorders>
          </w:tcPr>
          <w:p w:rsidR="0036425C" w:rsidRPr="00566D70" w:rsidRDefault="0036425C">
            <w:pPr>
              <w:pStyle w:val="ConsPlusNormal"/>
            </w:pPr>
            <w:r w:rsidRPr="00566D70">
              <w:t>2) наличие рекламной продукции:</w:t>
            </w:r>
          </w:p>
          <w:p w:rsidR="0036425C" w:rsidRPr="00566D70" w:rsidRDefault="0036425C">
            <w:pPr>
              <w:pStyle w:val="ConsPlusNormal"/>
            </w:pPr>
            <w:r w:rsidRPr="00566D70">
              <w:t>да - 5 баллов нет - 0 баллов</w:t>
            </w:r>
          </w:p>
        </w:tc>
      </w:tr>
      <w:tr w:rsidR="0036425C" w:rsidRPr="00566D70">
        <w:tc>
          <w:tcPr>
            <w:tcW w:w="426" w:type="dxa"/>
          </w:tcPr>
          <w:p w:rsidR="0036425C" w:rsidRPr="00566D70" w:rsidRDefault="0036425C">
            <w:pPr>
              <w:pStyle w:val="ConsPlusNormal"/>
            </w:pPr>
            <w:r w:rsidRPr="00566D70">
              <w:t>8.</w:t>
            </w:r>
          </w:p>
        </w:tc>
        <w:tc>
          <w:tcPr>
            <w:tcW w:w="3402" w:type="dxa"/>
          </w:tcPr>
          <w:p w:rsidR="0036425C" w:rsidRPr="00566D70" w:rsidRDefault="0036425C">
            <w:pPr>
              <w:pStyle w:val="ConsPlusNormal"/>
            </w:pPr>
            <w:r w:rsidRPr="00566D70">
              <w:t xml:space="preserve">Количество новых поступлений предметов музейного фонда за </w:t>
            </w:r>
            <w:r w:rsidRPr="00566D70">
              <w:lastRenderedPageBreak/>
              <w:t>год</w:t>
            </w:r>
          </w:p>
        </w:tc>
        <w:tc>
          <w:tcPr>
            <w:tcW w:w="1048" w:type="dxa"/>
          </w:tcPr>
          <w:p w:rsidR="0036425C" w:rsidRPr="00566D70" w:rsidRDefault="0036425C">
            <w:pPr>
              <w:pStyle w:val="ConsPlusNormal"/>
              <w:jc w:val="center"/>
            </w:pPr>
            <w:r w:rsidRPr="00566D70">
              <w:lastRenderedPageBreak/>
              <w:t>10</w:t>
            </w:r>
          </w:p>
        </w:tc>
        <w:tc>
          <w:tcPr>
            <w:tcW w:w="4139" w:type="dxa"/>
          </w:tcPr>
          <w:p w:rsidR="0036425C" w:rsidRPr="00566D70" w:rsidRDefault="0036425C">
            <w:pPr>
              <w:pStyle w:val="ConsPlusNormal"/>
            </w:pPr>
            <w:r w:rsidRPr="00566D70">
              <w:t>до 50 предметов - 5 баллов;</w:t>
            </w:r>
          </w:p>
          <w:p w:rsidR="0036425C" w:rsidRPr="00566D70" w:rsidRDefault="0036425C">
            <w:pPr>
              <w:pStyle w:val="ConsPlusNormal"/>
            </w:pPr>
            <w:r w:rsidRPr="00566D70">
              <w:t>от 50 до 100 предметов - 8 баллов;</w:t>
            </w:r>
          </w:p>
          <w:p w:rsidR="0036425C" w:rsidRPr="00566D70" w:rsidRDefault="0036425C">
            <w:pPr>
              <w:pStyle w:val="ConsPlusNormal"/>
            </w:pPr>
            <w:r w:rsidRPr="00566D70">
              <w:lastRenderedPageBreak/>
              <w:t>свыше 100 предметов 10 баллов</w:t>
            </w:r>
          </w:p>
        </w:tc>
      </w:tr>
      <w:tr w:rsidR="0036425C" w:rsidRPr="00566D70">
        <w:tc>
          <w:tcPr>
            <w:tcW w:w="426" w:type="dxa"/>
            <w:vMerge w:val="restart"/>
          </w:tcPr>
          <w:p w:rsidR="0036425C" w:rsidRPr="00566D70" w:rsidRDefault="0036425C">
            <w:pPr>
              <w:pStyle w:val="ConsPlusNormal"/>
            </w:pPr>
            <w:r w:rsidRPr="00566D70">
              <w:lastRenderedPageBreak/>
              <w:t>9.</w:t>
            </w:r>
          </w:p>
        </w:tc>
        <w:tc>
          <w:tcPr>
            <w:tcW w:w="3402" w:type="dxa"/>
            <w:vMerge w:val="restart"/>
          </w:tcPr>
          <w:p w:rsidR="0036425C" w:rsidRPr="00566D70" w:rsidRDefault="0036425C">
            <w:pPr>
              <w:pStyle w:val="ConsPlusNormal"/>
            </w:pPr>
            <w:r w:rsidRPr="00566D70">
              <w:t>Применение информационных технологий в учетно-хранительской работе музея</w:t>
            </w:r>
          </w:p>
        </w:tc>
        <w:tc>
          <w:tcPr>
            <w:tcW w:w="1048" w:type="dxa"/>
            <w:vMerge w:val="restart"/>
          </w:tcPr>
          <w:p w:rsidR="0036425C" w:rsidRPr="00566D70" w:rsidRDefault="0036425C">
            <w:pPr>
              <w:pStyle w:val="ConsPlusNormal"/>
              <w:jc w:val="center"/>
            </w:pPr>
            <w:r w:rsidRPr="00566D70">
              <w:t>10</w:t>
            </w:r>
          </w:p>
        </w:tc>
        <w:tc>
          <w:tcPr>
            <w:tcW w:w="4139" w:type="dxa"/>
            <w:tcBorders>
              <w:bottom w:val="nil"/>
            </w:tcBorders>
          </w:tcPr>
          <w:p w:rsidR="0036425C" w:rsidRPr="00566D70" w:rsidRDefault="0036425C">
            <w:pPr>
              <w:pStyle w:val="ConsPlusNormal"/>
            </w:pPr>
            <w:r w:rsidRPr="00566D70">
              <w:t>1) использование электронного каталога для учета музейных предметов: да - 5 баллов;</w:t>
            </w:r>
          </w:p>
          <w:p w:rsidR="0036425C" w:rsidRPr="00566D70" w:rsidRDefault="0036425C">
            <w:pPr>
              <w:pStyle w:val="ConsPlusNormal"/>
            </w:pPr>
            <w:r w:rsidRPr="00566D70">
              <w:t>нет - 0 баллов;</w:t>
            </w:r>
          </w:p>
        </w:tc>
      </w:tr>
      <w:tr w:rsidR="0036425C" w:rsidRPr="00566D70">
        <w:tc>
          <w:tcPr>
            <w:tcW w:w="426" w:type="dxa"/>
            <w:vMerge/>
          </w:tcPr>
          <w:p w:rsidR="0036425C" w:rsidRPr="00566D70" w:rsidRDefault="0036425C"/>
        </w:tc>
        <w:tc>
          <w:tcPr>
            <w:tcW w:w="3402" w:type="dxa"/>
            <w:vMerge/>
          </w:tcPr>
          <w:p w:rsidR="0036425C" w:rsidRPr="00566D70" w:rsidRDefault="0036425C"/>
        </w:tc>
        <w:tc>
          <w:tcPr>
            <w:tcW w:w="1048" w:type="dxa"/>
            <w:vMerge/>
          </w:tcPr>
          <w:p w:rsidR="0036425C" w:rsidRPr="00566D70" w:rsidRDefault="0036425C"/>
        </w:tc>
        <w:tc>
          <w:tcPr>
            <w:tcW w:w="4139" w:type="dxa"/>
            <w:tcBorders>
              <w:top w:val="nil"/>
            </w:tcBorders>
          </w:tcPr>
          <w:p w:rsidR="0036425C" w:rsidRPr="00566D70" w:rsidRDefault="0036425C">
            <w:pPr>
              <w:pStyle w:val="ConsPlusNormal"/>
            </w:pPr>
            <w:r w:rsidRPr="00566D70">
              <w:t>2) доля внесенных в электронный каталог музейных предметов от общего числа музейных предметов основного фонда, процентов:</w:t>
            </w:r>
          </w:p>
          <w:p w:rsidR="0036425C" w:rsidRPr="00566D70" w:rsidRDefault="0036425C">
            <w:pPr>
              <w:pStyle w:val="ConsPlusNormal"/>
            </w:pPr>
            <w:r w:rsidRPr="00566D70">
              <w:t>1% - 1 балл (до 5 баллов)</w:t>
            </w:r>
          </w:p>
        </w:tc>
      </w:tr>
      <w:tr w:rsidR="0036425C" w:rsidRPr="00566D70">
        <w:tc>
          <w:tcPr>
            <w:tcW w:w="426" w:type="dxa"/>
          </w:tcPr>
          <w:p w:rsidR="0036425C" w:rsidRPr="00566D70" w:rsidRDefault="0036425C">
            <w:pPr>
              <w:pStyle w:val="ConsPlusNormal"/>
              <w:jc w:val="both"/>
            </w:pPr>
            <w:r w:rsidRPr="00566D70">
              <w:t>10.</w:t>
            </w:r>
          </w:p>
        </w:tc>
        <w:tc>
          <w:tcPr>
            <w:tcW w:w="3402" w:type="dxa"/>
          </w:tcPr>
          <w:p w:rsidR="0036425C" w:rsidRPr="00566D70" w:rsidRDefault="0036425C">
            <w:pPr>
              <w:pStyle w:val="ConsPlusNormal"/>
            </w:pPr>
            <w:r w:rsidRPr="00566D70">
              <w:t>Количество научных публикаций на основе изучения фондовых коллекций</w:t>
            </w:r>
          </w:p>
        </w:tc>
        <w:tc>
          <w:tcPr>
            <w:tcW w:w="1048" w:type="dxa"/>
          </w:tcPr>
          <w:p w:rsidR="0036425C" w:rsidRPr="00566D70" w:rsidRDefault="0036425C">
            <w:pPr>
              <w:pStyle w:val="ConsPlusNormal"/>
              <w:jc w:val="center"/>
            </w:pPr>
            <w:r w:rsidRPr="00566D70">
              <w:t>10</w:t>
            </w:r>
          </w:p>
        </w:tc>
        <w:tc>
          <w:tcPr>
            <w:tcW w:w="4139" w:type="dxa"/>
          </w:tcPr>
          <w:p w:rsidR="0036425C" w:rsidRPr="00566D70" w:rsidRDefault="0036425C">
            <w:pPr>
              <w:pStyle w:val="ConsPlusNormal"/>
            </w:pPr>
            <w:r w:rsidRPr="00566D70">
              <w:t>1 публикация - 5 баллов (до 10 баллов)</w:t>
            </w:r>
          </w:p>
        </w:tc>
      </w:tr>
      <w:tr w:rsidR="0036425C" w:rsidRPr="00566D70">
        <w:tc>
          <w:tcPr>
            <w:tcW w:w="426" w:type="dxa"/>
            <w:vMerge w:val="restart"/>
          </w:tcPr>
          <w:p w:rsidR="0036425C" w:rsidRPr="00566D70" w:rsidRDefault="0036425C">
            <w:pPr>
              <w:pStyle w:val="ConsPlusNormal"/>
              <w:jc w:val="both"/>
            </w:pPr>
            <w:r w:rsidRPr="00566D70">
              <w:t>11.</w:t>
            </w:r>
          </w:p>
        </w:tc>
        <w:tc>
          <w:tcPr>
            <w:tcW w:w="3402" w:type="dxa"/>
            <w:vMerge w:val="restart"/>
          </w:tcPr>
          <w:p w:rsidR="0036425C" w:rsidRPr="00566D70" w:rsidRDefault="0036425C">
            <w:pPr>
              <w:pStyle w:val="ConsPlusNormal"/>
            </w:pPr>
            <w:r w:rsidRPr="00566D70">
              <w:t>Дополнительное профессиональное образование музейных кадров</w:t>
            </w:r>
          </w:p>
        </w:tc>
        <w:tc>
          <w:tcPr>
            <w:tcW w:w="1048" w:type="dxa"/>
            <w:vMerge w:val="restart"/>
          </w:tcPr>
          <w:p w:rsidR="0036425C" w:rsidRPr="00566D70" w:rsidRDefault="0036425C">
            <w:pPr>
              <w:pStyle w:val="ConsPlusNormal"/>
              <w:jc w:val="center"/>
            </w:pPr>
            <w:r w:rsidRPr="00566D70">
              <w:t>10</w:t>
            </w:r>
          </w:p>
        </w:tc>
        <w:tc>
          <w:tcPr>
            <w:tcW w:w="4139" w:type="dxa"/>
            <w:tcBorders>
              <w:bottom w:val="nil"/>
            </w:tcBorders>
          </w:tcPr>
          <w:p w:rsidR="0036425C" w:rsidRPr="00566D70" w:rsidRDefault="0036425C">
            <w:pPr>
              <w:pStyle w:val="ConsPlusNormal"/>
            </w:pPr>
            <w:r w:rsidRPr="00566D70">
              <w:t>1) проведение учреждением образовательных мероприятий:</w:t>
            </w:r>
          </w:p>
          <w:p w:rsidR="0036425C" w:rsidRPr="00566D70" w:rsidRDefault="0036425C">
            <w:pPr>
              <w:pStyle w:val="ConsPlusNormal"/>
            </w:pPr>
            <w:r w:rsidRPr="00566D70">
              <w:t>1 мероприятие - 3 балла (до 6 баллов);</w:t>
            </w:r>
          </w:p>
        </w:tc>
      </w:tr>
      <w:tr w:rsidR="0036425C" w:rsidRPr="00566D70">
        <w:tc>
          <w:tcPr>
            <w:tcW w:w="426" w:type="dxa"/>
            <w:vMerge/>
          </w:tcPr>
          <w:p w:rsidR="0036425C" w:rsidRPr="00566D70" w:rsidRDefault="0036425C"/>
        </w:tc>
        <w:tc>
          <w:tcPr>
            <w:tcW w:w="3402" w:type="dxa"/>
            <w:vMerge/>
          </w:tcPr>
          <w:p w:rsidR="0036425C" w:rsidRPr="00566D70" w:rsidRDefault="0036425C"/>
        </w:tc>
        <w:tc>
          <w:tcPr>
            <w:tcW w:w="1048" w:type="dxa"/>
            <w:vMerge/>
          </w:tcPr>
          <w:p w:rsidR="0036425C" w:rsidRPr="00566D70" w:rsidRDefault="0036425C"/>
        </w:tc>
        <w:tc>
          <w:tcPr>
            <w:tcW w:w="4139" w:type="dxa"/>
            <w:tcBorders>
              <w:top w:val="nil"/>
            </w:tcBorders>
          </w:tcPr>
          <w:p w:rsidR="0036425C" w:rsidRPr="00566D70" w:rsidRDefault="0036425C">
            <w:pPr>
              <w:pStyle w:val="ConsPlusNormal"/>
            </w:pPr>
            <w:r w:rsidRPr="00566D70">
              <w:t>2) участие работников учреждения в образовательном или научном мероприятии:</w:t>
            </w:r>
          </w:p>
          <w:p w:rsidR="0036425C" w:rsidRPr="00566D70" w:rsidRDefault="0036425C">
            <w:pPr>
              <w:pStyle w:val="ConsPlusNormal"/>
            </w:pPr>
            <w:r w:rsidRPr="00566D70">
              <w:t>1 мероприятие - 1 балл (до 4 баллов)</w:t>
            </w:r>
          </w:p>
        </w:tc>
      </w:tr>
      <w:tr w:rsidR="0036425C" w:rsidRPr="00566D70">
        <w:tc>
          <w:tcPr>
            <w:tcW w:w="426" w:type="dxa"/>
          </w:tcPr>
          <w:p w:rsidR="0036425C" w:rsidRPr="00566D70" w:rsidRDefault="0036425C">
            <w:pPr>
              <w:pStyle w:val="ConsPlusNormal"/>
              <w:jc w:val="both"/>
            </w:pPr>
            <w:r w:rsidRPr="00566D70">
              <w:t>12.</w:t>
            </w:r>
          </w:p>
        </w:tc>
        <w:tc>
          <w:tcPr>
            <w:tcW w:w="3402" w:type="dxa"/>
          </w:tcPr>
          <w:p w:rsidR="0036425C" w:rsidRPr="00566D70" w:rsidRDefault="0036425C">
            <w:pPr>
              <w:pStyle w:val="ConsPlusNormal"/>
            </w:pPr>
            <w:r w:rsidRPr="00566D70">
              <w:t>Наличие дипломов, благодарностей, почетных грамот, выданных федеральными органами исполнительной власти, исполнительными органами государственной власти Архангельской области, органами местного самоуправления в сфере культуры, образования, социального обслуживания, иными организациями</w:t>
            </w:r>
          </w:p>
        </w:tc>
        <w:tc>
          <w:tcPr>
            <w:tcW w:w="1048" w:type="dxa"/>
          </w:tcPr>
          <w:p w:rsidR="0036425C" w:rsidRPr="00566D70" w:rsidRDefault="0036425C">
            <w:pPr>
              <w:pStyle w:val="ConsPlusNormal"/>
              <w:jc w:val="center"/>
            </w:pPr>
            <w:r w:rsidRPr="00566D70">
              <w:t>10</w:t>
            </w:r>
          </w:p>
        </w:tc>
        <w:tc>
          <w:tcPr>
            <w:tcW w:w="4139" w:type="dxa"/>
          </w:tcPr>
          <w:p w:rsidR="0036425C" w:rsidRPr="00566D70" w:rsidRDefault="0036425C">
            <w:pPr>
              <w:pStyle w:val="ConsPlusNormal"/>
            </w:pPr>
            <w:r w:rsidRPr="00566D70">
              <w:t>1 диплом, благодарность, грамота - 1 балл (до 10 баллов)</w:t>
            </w:r>
          </w:p>
        </w:tc>
      </w:tr>
      <w:tr w:rsidR="0036425C" w:rsidRPr="00566D70">
        <w:tc>
          <w:tcPr>
            <w:tcW w:w="9015" w:type="dxa"/>
            <w:gridSpan w:val="4"/>
          </w:tcPr>
          <w:p w:rsidR="0036425C" w:rsidRPr="00566D70" w:rsidRDefault="0036425C">
            <w:pPr>
              <w:pStyle w:val="ConsPlusNormal"/>
              <w:jc w:val="center"/>
              <w:outlineLvl w:val="3"/>
            </w:pPr>
            <w:r w:rsidRPr="00566D70">
              <w:t>IV. Организации дополнительного образования детей (детские школы искусств по видам искусств) (далее - организация)</w:t>
            </w:r>
          </w:p>
        </w:tc>
      </w:tr>
      <w:tr w:rsidR="0036425C" w:rsidRPr="00566D70">
        <w:tc>
          <w:tcPr>
            <w:tcW w:w="426" w:type="dxa"/>
            <w:vMerge w:val="restart"/>
          </w:tcPr>
          <w:p w:rsidR="0036425C" w:rsidRPr="00566D70" w:rsidRDefault="0036425C">
            <w:pPr>
              <w:pStyle w:val="ConsPlusNormal"/>
            </w:pPr>
            <w:r w:rsidRPr="00566D70">
              <w:t>1.</w:t>
            </w:r>
          </w:p>
        </w:tc>
        <w:tc>
          <w:tcPr>
            <w:tcW w:w="3402" w:type="dxa"/>
            <w:vMerge w:val="restart"/>
          </w:tcPr>
          <w:p w:rsidR="0036425C" w:rsidRPr="00566D70" w:rsidRDefault="0036425C">
            <w:pPr>
              <w:pStyle w:val="ConsPlusNormal"/>
            </w:pPr>
            <w:r w:rsidRPr="00566D70">
              <w:t>Охват детского населения работой организации</w:t>
            </w:r>
          </w:p>
        </w:tc>
        <w:tc>
          <w:tcPr>
            <w:tcW w:w="1048" w:type="dxa"/>
            <w:vMerge w:val="restart"/>
          </w:tcPr>
          <w:p w:rsidR="0036425C" w:rsidRPr="00566D70" w:rsidRDefault="0036425C">
            <w:pPr>
              <w:pStyle w:val="ConsPlusNormal"/>
              <w:jc w:val="center"/>
            </w:pPr>
            <w:r w:rsidRPr="00566D70">
              <w:t>10</w:t>
            </w:r>
          </w:p>
        </w:tc>
        <w:tc>
          <w:tcPr>
            <w:tcW w:w="4139" w:type="dxa"/>
            <w:tcBorders>
              <w:bottom w:val="nil"/>
            </w:tcBorders>
          </w:tcPr>
          <w:p w:rsidR="0036425C" w:rsidRPr="00566D70" w:rsidRDefault="0036425C">
            <w:pPr>
              <w:pStyle w:val="ConsPlusNormal"/>
            </w:pPr>
            <w:r w:rsidRPr="00566D70">
              <w:t>1) охват детского населения работой организации, процентов:</w:t>
            </w:r>
          </w:p>
          <w:p w:rsidR="0036425C" w:rsidRPr="00566D70" w:rsidRDefault="0036425C">
            <w:pPr>
              <w:pStyle w:val="ConsPlusNormal"/>
            </w:pPr>
            <w:r w:rsidRPr="00566D70">
              <w:t>до 10% - 0 баллов;</w:t>
            </w:r>
          </w:p>
          <w:p w:rsidR="0036425C" w:rsidRPr="00566D70" w:rsidRDefault="0036425C">
            <w:pPr>
              <w:pStyle w:val="ConsPlusNormal"/>
            </w:pPr>
            <w:r w:rsidRPr="00566D70">
              <w:t>от 10 до 40% - 3 балла;</w:t>
            </w:r>
          </w:p>
          <w:p w:rsidR="0036425C" w:rsidRPr="00566D70" w:rsidRDefault="0036425C">
            <w:pPr>
              <w:pStyle w:val="ConsPlusNormal"/>
            </w:pPr>
            <w:r w:rsidRPr="00566D70">
              <w:t>свыше 40% - 5 баллов;</w:t>
            </w:r>
          </w:p>
        </w:tc>
      </w:tr>
      <w:tr w:rsidR="0036425C" w:rsidRPr="00566D70">
        <w:tc>
          <w:tcPr>
            <w:tcW w:w="426" w:type="dxa"/>
            <w:vMerge/>
          </w:tcPr>
          <w:p w:rsidR="0036425C" w:rsidRPr="00566D70" w:rsidRDefault="0036425C"/>
        </w:tc>
        <w:tc>
          <w:tcPr>
            <w:tcW w:w="3402" w:type="dxa"/>
            <w:vMerge/>
          </w:tcPr>
          <w:p w:rsidR="0036425C" w:rsidRPr="00566D70" w:rsidRDefault="0036425C"/>
        </w:tc>
        <w:tc>
          <w:tcPr>
            <w:tcW w:w="1048" w:type="dxa"/>
            <w:vMerge/>
          </w:tcPr>
          <w:p w:rsidR="0036425C" w:rsidRPr="00566D70" w:rsidRDefault="0036425C"/>
        </w:tc>
        <w:tc>
          <w:tcPr>
            <w:tcW w:w="4139" w:type="dxa"/>
            <w:tcBorders>
              <w:top w:val="nil"/>
            </w:tcBorders>
          </w:tcPr>
          <w:p w:rsidR="0036425C" w:rsidRPr="00566D70" w:rsidRDefault="0036425C">
            <w:pPr>
              <w:pStyle w:val="ConsPlusNormal"/>
            </w:pPr>
            <w:r w:rsidRPr="00566D70">
              <w:t>2) среднее число детей от 7 до 15 лет, обучающихся в организации, на 1 тыс. человек данной категории:</w:t>
            </w:r>
          </w:p>
          <w:p w:rsidR="0036425C" w:rsidRPr="00566D70" w:rsidRDefault="0036425C">
            <w:pPr>
              <w:pStyle w:val="ConsPlusNormal"/>
            </w:pPr>
            <w:r w:rsidRPr="00566D70">
              <w:t>до 50 человек - 3 балла;</w:t>
            </w:r>
          </w:p>
          <w:p w:rsidR="0036425C" w:rsidRPr="00566D70" w:rsidRDefault="0036425C">
            <w:pPr>
              <w:pStyle w:val="ConsPlusNormal"/>
            </w:pPr>
            <w:r w:rsidRPr="00566D70">
              <w:t>51 - 100 человек - 5 баллов;</w:t>
            </w:r>
          </w:p>
          <w:p w:rsidR="0036425C" w:rsidRPr="00566D70" w:rsidRDefault="0036425C">
            <w:pPr>
              <w:pStyle w:val="ConsPlusNormal"/>
            </w:pPr>
            <w:r w:rsidRPr="00566D70">
              <w:t>101 - 129 человек - 8 баллов;</w:t>
            </w:r>
          </w:p>
          <w:p w:rsidR="0036425C" w:rsidRPr="00566D70" w:rsidRDefault="0036425C">
            <w:pPr>
              <w:pStyle w:val="ConsPlusNormal"/>
            </w:pPr>
            <w:r w:rsidRPr="00566D70">
              <w:t>свыше 130 человек - 10 баллов</w:t>
            </w:r>
          </w:p>
        </w:tc>
      </w:tr>
      <w:tr w:rsidR="0036425C" w:rsidRPr="00566D70">
        <w:tc>
          <w:tcPr>
            <w:tcW w:w="426" w:type="dxa"/>
          </w:tcPr>
          <w:p w:rsidR="0036425C" w:rsidRPr="00566D70" w:rsidRDefault="0036425C">
            <w:pPr>
              <w:pStyle w:val="ConsPlusNormal"/>
            </w:pPr>
            <w:r w:rsidRPr="00566D70">
              <w:lastRenderedPageBreak/>
              <w:t>2.</w:t>
            </w:r>
          </w:p>
        </w:tc>
        <w:tc>
          <w:tcPr>
            <w:tcW w:w="3402" w:type="dxa"/>
          </w:tcPr>
          <w:p w:rsidR="0036425C" w:rsidRPr="00566D70" w:rsidRDefault="0036425C">
            <w:pPr>
              <w:pStyle w:val="ConsPlusNormal"/>
            </w:pPr>
            <w:r w:rsidRPr="00566D70">
              <w:t>Эффективное взаимодействие с образовательными организациями, учреждениями и организациями культуры, общественными организациями и объединениями в целях реализации образовательных и социокультурных проектов</w:t>
            </w:r>
          </w:p>
        </w:tc>
        <w:tc>
          <w:tcPr>
            <w:tcW w:w="1048" w:type="dxa"/>
          </w:tcPr>
          <w:p w:rsidR="0036425C" w:rsidRPr="00566D70" w:rsidRDefault="0036425C">
            <w:pPr>
              <w:pStyle w:val="ConsPlusNormal"/>
              <w:jc w:val="center"/>
            </w:pPr>
            <w:r w:rsidRPr="00566D70">
              <w:t>10</w:t>
            </w:r>
          </w:p>
        </w:tc>
        <w:tc>
          <w:tcPr>
            <w:tcW w:w="4139" w:type="dxa"/>
          </w:tcPr>
          <w:p w:rsidR="0036425C" w:rsidRPr="00566D70" w:rsidRDefault="0036425C">
            <w:pPr>
              <w:pStyle w:val="ConsPlusNormal"/>
            </w:pPr>
            <w:r w:rsidRPr="00566D70">
              <w:t>наличие успешно проведенных совместных мероприятий:</w:t>
            </w:r>
          </w:p>
          <w:p w:rsidR="0036425C" w:rsidRPr="00566D70" w:rsidRDefault="0036425C">
            <w:pPr>
              <w:pStyle w:val="ConsPlusNormal"/>
            </w:pPr>
            <w:r w:rsidRPr="00566D70">
              <w:t>да - 10 баллов;</w:t>
            </w:r>
          </w:p>
          <w:p w:rsidR="0036425C" w:rsidRPr="00566D70" w:rsidRDefault="0036425C">
            <w:pPr>
              <w:pStyle w:val="ConsPlusNormal"/>
            </w:pPr>
            <w:r w:rsidRPr="00566D70">
              <w:t>нет - 0 баллов</w:t>
            </w:r>
          </w:p>
        </w:tc>
      </w:tr>
      <w:tr w:rsidR="0036425C" w:rsidRPr="00566D70">
        <w:tc>
          <w:tcPr>
            <w:tcW w:w="426" w:type="dxa"/>
          </w:tcPr>
          <w:p w:rsidR="0036425C" w:rsidRPr="00566D70" w:rsidRDefault="0036425C">
            <w:pPr>
              <w:pStyle w:val="ConsPlusNormal"/>
            </w:pPr>
            <w:r w:rsidRPr="00566D70">
              <w:t>3.</w:t>
            </w:r>
          </w:p>
        </w:tc>
        <w:tc>
          <w:tcPr>
            <w:tcW w:w="3402" w:type="dxa"/>
          </w:tcPr>
          <w:p w:rsidR="0036425C" w:rsidRPr="00566D70" w:rsidRDefault="0036425C">
            <w:pPr>
              <w:pStyle w:val="ConsPlusNormal"/>
            </w:pPr>
            <w:r w:rsidRPr="00566D70">
              <w:t>Достижения детей в значимых творческих мероприятиях (конкурсах, фестивалях, выставках, постановках, концертах, олимпиадах и др.)</w:t>
            </w:r>
          </w:p>
        </w:tc>
        <w:tc>
          <w:tcPr>
            <w:tcW w:w="1048" w:type="dxa"/>
          </w:tcPr>
          <w:p w:rsidR="0036425C" w:rsidRPr="00566D70" w:rsidRDefault="0036425C">
            <w:pPr>
              <w:pStyle w:val="ConsPlusNormal"/>
              <w:jc w:val="center"/>
            </w:pPr>
            <w:r w:rsidRPr="00566D70">
              <w:t>10</w:t>
            </w:r>
          </w:p>
        </w:tc>
        <w:tc>
          <w:tcPr>
            <w:tcW w:w="4139" w:type="dxa"/>
          </w:tcPr>
          <w:p w:rsidR="0036425C" w:rsidRPr="00566D70" w:rsidRDefault="0036425C">
            <w:pPr>
              <w:pStyle w:val="ConsPlusNormal"/>
            </w:pPr>
            <w:r w:rsidRPr="00566D70">
              <w:t>1 диплом, грамота за участие (победу) в творческом мероприятии - 1 балл (не более 10 баллов)</w:t>
            </w:r>
          </w:p>
        </w:tc>
      </w:tr>
      <w:tr w:rsidR="0036425C" w:rsidRPr="00566D70">
        <w:tc>
          <w:tcPr>
            <w:tcW w:w="426" w:type="dxa"/>
          </w:tcPr>
          <w:p w:rsidR="0036425C" w:rsidRPr="00566D70" w:rsidRDefault="0036425C">
            <w:pPr>
              <w:pStyle w:val="ConsPlusNormal"/>
            </w:pPr>
            <w:r w:rsidRPr="00566D70">
              <w:t>4.</w:t>
            </w:r>
          </w:p>
        </w:tc>
        <w:tc>
          <w:tcPr>
            <w:tcW w:w="3402" w:type="dxa"/>
          </w:tcPr>
          <w:p w:rsidR="0036425C" w:rsidRPr="00566D70" w:rsidRDefault="0036425C">
            <w:pPr>
              <w:pStyle w:val="ConsPlusNormal"/>
            </w:pPr>
            <w:r w:rsidRPr="00566D70">
              <w:t>Уровень и объем культурно-просветительской работы с населением</w:t>
            </w:r>
          </w:p>
        </w:tc>
        <w:tc>
          <w:tcPr>
            <w:tcW w:w="1048" w:type="dxa"/>
          </w:tcPr>
          <w:p w:rsidR="0036425C" w:rsidRPr="00566D70" w:rsidRDefault="0036425C">
            <w:pPr>
              <w:pStyle w:val="ConsPlusNormal"/>
              <w:jc w:val="center"/>
            </w:pPr>
            <w:r w:rsidRPr="00566D70">
              <w:t>10</w:t>
            </w:r>
          </w:p>
        </w:tc>
        <w:tc>
          <w:tcPr>
            <w:tcW w:w="4139" w:type="dxa"/>
          </w:tcPr>
          <w:p w:rsidR="0036425C" w:rsidRPr="00566D70" w:rsidRDefault="0036425C">
            <w:pPr>
              <w:pStyle w:val="ConsPlusNormal"/>
            </w:pPr>
            <w:r w:rsidRPr="00566D70">
              <w:t>количество проведенных мероприятий (концертов) для населения: 1 мероприятие - 1 балл (не более 10 баллов)</w:t>
            </w:r>
          </w:p>
        </w:tc>
      </w:tr>
      <w:tr w:rsidR="0036425C" w:rsidRPr="00566D70">
        <w:tc>
          <w:tcPr>
            <w:tcW w:w="426" w:type="dxa"/>
          </w:tcPr>
          <w:p w:rsidR="0036425C" w:rsidRPr="00566D70" w:rsidRDefault="0036425C">
            <w:pPr>
              <w:pStyle w:val="ConsPlusNormal"/>
            </w:pPr>
            <w:r w:rsidRPr="00566D70">
              <w:t>5.</w:t>
            </w:r>
          </w:p>
        </w:tc>
        <w:tc>
          <w:tcPr>
            <w:tcW w:w="3402" w:type="dxa"/>
          </w:tcPr>
          <w:p w:rsidR="0036425C" w:rsidRPr="00566D70" w:rsidRDefault="0036425C">
            <w:pPr>
              <w:pStyle w:val="ConsPlusNormal"/>
            </w:pPr>
            <w:r w:rsidRPr="00566D70">
              <w:t>Использование современных методик преподавания, разработка авторских методик</w:t>
            </w:r>
          </w:p>
        </w:tc>
        <w:tc>
          <w:tcPr>
            <w:tcW w:w="1048" w:type="dxa"/>
          </w:tcPr>
          <w:p w:rsidR="0036425C" w:rsidRPr="00566D70" w:rsidRDefault="0036425C">
            <w:pPr>
              <w:pStyle w:val="ConsPlusNormal"/>
              <w:jc w:val="center"/>
            </w:pPr>
            <w:r w:rsidRPr="00566D70">
              <w:t>10</w:t>
            </w:r>
          </w:p>
        </w:tc>
        <w:tc>
          <w:tcPr>
            <w:tcW w:w="4139" w:type="dxa"/>
          </w:tcPr>
          <w:p w:rsidR="0036425C" w:rsidRPr="00566D70" w:rsidRDefault="0036425C">
            <w:pPr>
              <w:pStyle w:val="ConsPlusNormal"/>
            </w:pPr>
            <w:r w:rsidRPr="00566D70">
              <w:t>1 авторская методика - 10 баллов</w:t>
            </w:r>
          </w:p>
        </w:tc>
      </w:tr>
      <w:tr w:rsidR="0036425C" w:rsidRPr="00566D70">
        <w:tc>
          <w:tcPr>
            <w:tcW w:w="426" w:type="dxa"/>
          </w:tcPr>
          <w:p w:rsidR="0036425C" w:rsidRPr="00566D70" w:rsidRDefault="0036425C">
            <w:pPr>
              <w:pStyle w:val="ConsPlusNormal"/>
            </w:pPr>
            <w:r w:rsidRPr="00566D70">
              <w:t>6.</w:t>
            </w:r>
          </w:p>
        </w:tc>
        <w:tc>
          <w:tcPr>
            <w:tcW w:w="3402" w:type="dxa"/>
          </w:tcPr>
          <w:p w:rsidR="0036425C" w:rsidRPr="00566D70" w:rsidRDefault="0036425C">
            <w:pPr>
              <w:pStyle w:val="ConsPlusNormal"/>
            </w:pPr>
            <w:r w:rsidRPr="00566D70">
              <w:t>Уровень педагогического мастерства и квалификации</w:t>
            </w:r>
          </w:p>
        </w:tc>
        <w:tc>
          <w:tcPr>
            <w:tcW w:w="1048" w:type="dxa"/>
          </w:tcPr>
          <w:p w:rsidR="0036425C" w:rsidRPr="00566D70" w:rsidRDefault="0036425C">
            <w:pPr>
              <w:pStyle w:val="ConsPlusNormal"/>
              <w:jc w:val="center"/>
            </w:pPr>
            <w:r w:rsidRPr="00566D70">
              <w:t>10</w:t>
            </w:r>
          </w:p>
        </w:tc>
        <w:tc>
          <w:tcPr>
            <w:tcW w:w="4139" w:type="dxa"/>
          </w:tcPr>
          <w:p w:rsidR="0036425C" w:rsidRPr="00566D70" w:rsidRDefault="0036425C">
            <w:pPr>
              <w:pStyle w:val="ConsPlusNormal"/>
            </w:pPr>
            <w:r w:rsidRPr="00566D70">
              <w:t>количество преподавателей, имеющих I или высшую категорию: 1 преподаватель - 2 балла (не более 10 баллов)</w:t>
            </w:r>
          </w:p>
        </w:tc>
      </w:tr>
      <w:tr w:rsidR="0036425C" w:rsidRPr="00566D70">
        <w:tc>
          <w:tcPr>
            <w:tcW w:w="426" w:type="dxa"/>
          </w:tcPr>
          <w:p w:rsidR="0036425C" w:rsidRPr="00566D70" w:rsidRDefault="0036425C">
            <w:pPr>
              <w:pStyle w:val="ConsPlusNormal"/>
            </w:pPr>
            <w:r w:rsidRPr="00566D70">
              <w:t>7.</w:t>
            </w:r>
          </w:p>
        </w:tc>
        <w:tc>
          <w:tcPr>
            <w:tcW w:w="3402" w:type="dxa"/>
          </w:tcPr>
          <w:p w:rsidR="0036425C" w:rsidRPr="00566D70" w:rsidRDefault="0036425C">
            <w:pPr>
              <w:pStyle w:val="ConsPlusNormal"/>
            </w:pPr>
            <w:r w:rsidRPr="00566D70">
              <w:t>Положительная динамика развития материально-технической базы за последние 3 года</w:t>
            </w:r>
          </w:p>
        </w:tc>
        <w:tc>
          <w:tcPr>
            <w:tcW w:w="1048" w:type="dxa"/>
          </w:tcPr>
          <w:p w:rsidR="0036425C" w:rsidRPr="00566D70" w:rsidRDefault="0036425C">
            <w:pPr>
              <w:pStyle w:val="ConsPlusNormal"/>
              <w:jc w:val="center"/>
            </w:pPr>
            <w:r w:rsidRPr="00566D70">
              <w:t>10</w:t>
            </w:r>
          </w:p>
        </w:tc>
        <w:tc>
          <w:tcPr>
            <w:tcW w:w="4139" w:type="dxa"/>
          </w:tcPr>
          <w:p w:rsidR="0036425C" w:rsidRPr="00566D70" w:rsidRDefault="0036425C">
            <w:pPr>
              <w:pStyle w:val="ConsPlusNormal"/>
            </w:pPr>
            <w:r w:rsidRPr="00566D70">
              <w:t>да - 10 баллов;</w:t>
            </w:r>
          </w:p>
          <w:p w:rsidR="0036425C" w:rsidRPr="00566D70" w:rsidRDefault="0036425C">
            <w:pPr>
              <w:pStyle w:val="ConsPlusNormal"/>
            </w:pPr>
            <w:r w:rsidRPr="00566D70">
              <w:t>нет - 0 баллов</w:t>
            </w:r>
          </w:p>
        </w:tc>
      </w:tr>
      <w:tr w:rsidR="0036425C" w:rsidRPr="00566D70">
        <w:tc>
          <w:tcPr>
            <w:tcW w:w="9015" w:type="dxa"/>
            <w:gridSpan w:val="4"/>
          </w:tcPr>
          <w:p w:rsidR="0036425C" w:rsidRPr="00566D70" w:rsidRDefault="0036425C">
            <w:pPr>
              <w:pStyle w:val="ConsPlusNormal"/>
              <w:jc w:val="center"/>
              <w:outlineLvl w:val="2"/>
            </w:pPr>
            <w:r w:rsidRPr="00566D70">
              <w:t>Критерии для оценки конкурсных заявок для лучших работников муниципальных учреждений культуры муниципальных образований Архангельской области, муниципальных образовательных организаций дополнительного образования детей (детских школ искусств по видам искусств), находящихся на территориях сельских поселений Архангельской области (далее - работники учреждений)</w:t>
            </w:r>
          </w:p>
        </w:tc>
      </w:tr>
      <w:tr w:rsidR="0036425C" w:rsidRPr="00566D70">
        <w:tc>
          <w:tcPr>
            <w:tcW w:w="426" w:type="dxa"/>
          </w:tcPr>
          <w:p w:rsidR="0036425C" w:rsidRPr="00566D70" w:rsidRDefault="0036425C">
            <w:pPr>
              <w:pStyle w:val="ConsPlusNormal"/>
            </w:pPr>
            <w:r w:rsidRPr="00566D70">
              <w:t>1.</w:t>
            </w:r>
          </w:p>
        </w:tc>
        <w:tc>
          <w:tcPr>
            <w:tcW w:w="3402" w:type="dxa"/>
          </w:tcPr>
          <w:p w:rsidR="0036425C" w:rsidRPr="00566D70" w:rsidRDefault="0036425C">
            <w:pPr>
              <w:pStyle w:val="ConsPlusNormal"/>
            </w:pPr>
            <w:r w:rsidRPr="00566D70">
              <w:t>Наличие у работника необходимых профессиональных знаний</w:t>
            </w:r>
          </w:p>
        </w:tc>
        <w:tc>
          <w:tcPr>
            <w:tcW w:w="1048" w:type="dxa"/>
          </w:tcPr>
          <w:p w:rsidR="0036425C" w:rsidRPr="00566D70" w:rsidRDefault="0036425C">
            <w:pPr>
              <w:pStyle w:val="ConsPlusNormal"/>
              <w:jc w:val="center"/>
            </w:pPr>
            <w:r w:rsidRPr="00566D70">
              <w:t>10</w:t>
            </w:r>
          </w:p>
        </w:tc>
        <w:tc>
          <w:tcPr>
            <w:tcW w:w="4139" w:type="dxa"/>
          </w:tcPr>
          <w:p w:rsidR="0036425C" w:rsidRPr="00566D70" w:rsidRDefault="0036425C">
            <w:pPr>
              <w:pStyle w:val="ConsPlusNormal"/>
            </w:pPr>
            <w:r w:rsidRPr="00566D70">
              <w:t>высшее образование - 6 баллов;</w:t>
            </w:r>
          </w:p>
          <w:p w:rsidR="0036425C" w:rsidRPr="00566D70" w:rsidRDefault="0036425C">
            <w:pPr>
              <w:pStyle w:val="ConsPlusNormal"/>
            </w:pPr>
            <w:r w:rsidRPr="00566D70">
              <w:t>среднее специальное образование - 4 балла;</w:t>
            </w:r>
          </w:p>
          <w:p w:rsidR="0036425C" w:rsidRPr="00566D70" w:rsidRDefault="0036425C">
            <w:pPr>
              <w:pStyle w:val="ConsPlusNormal"/>
            </w:pPr>
            <w:r w:rsidRPr="00566D70">
              <w:t>курсы повышения квалификации - 4 балла</w:t>
            </w:r>
          </w:p>
        </w:tc>
      </w:tr>
      <w:tr w:rsidR="0036425C" w:rsidRPr="00566D70">
        <w:tc>
          <w:tcPr>
            <w:tcW w:w="426" w:type="dxa"/>
          </w:tcPr>
          <w:p w:rsidR="0036425C" w:rsidRPr="00566D70" w:rsidRDefault="0036425C">
            <w:pPr>
              <w:pStyle w:val="ConsPlusNormal"/>
            </w:pPr>
            <w:r w:rsidRPr="00566D70">
              <w:t>2.</w:t>
            </w:r>
          </w:p>
        </w:tc>
        <w:tc>
          <w:tcPr>
            <w:tcW w:w="3402" w:type="dxa"/>
          </w:tcPr>
          <w:p w:rsidR="0036425C" w:rsidRPr="00566D70" w:rsidRDefault="0036425C">
            <w:pPr>
              <w:pStyle w:val="ConsPlusNormal"/>
            </w:pPr>
            <w:r w:rsidRPr="00566D70">
              <w:t xml:space="preserve">Наличие дипломов, благодарностей, почетных грамот, выданных федеральными органами исполнительной власти, исполнительными органами государственной власти Архангельской области, органами местного самоуправления в сфере культуры, образования, социального обслуживания, молодежной политики, иными </w:t>
            </w:r>
            <w:r w:rsidRPr="00566D70">
              <w:lastRenderedPageBreak/>
              <w:t>организациями</w:t>
            </w:r>
          </w:p>
        </w:tc>
        <w:tc>
          <w:tcPr>
            <w:tcW w:w="1048" w:type="dxa"/>
          </w:tcPr>
          <w:p w:rsidR="0036425C" w:rsidRPr="00566D70" w:rsidRDefault="0036425C">
            <w:pPr>
              <w:pStyle w:val="ConsPlusNormal"/>
              <w:jc w:val="center"/>
            </w:pPr>
            <w:r w:rsidRPr="00566D70">
              <w:lastRenderedPageBreak/>
              <w:t>10</w:t>
            </w:r>
          </w:p>
        </w:tc>
        <w:tc>
          <w:tcPr>
            <w:tcW w:w="4139" w:type="dxa"/>
          </w:tcPr>
          <w:p w:rsidR="0036425C" w:rsidRPr="00566D70" w:rsidRDefault="0036425C">
            <w:pPr>
              <w:pStyle w:val="ConsPlusNormal"/>
            </w:pPr>
            <w:r w:rsidRPr="00566D70">
              <w:t>1 диплом, благодарность, грамота - 1 балл (до 10 баллов)</w:t>
            </w:r>
          </w:p>
        </w:tc>
      </w:tr>
      <w:tr w:rsidR="0036425C" w:rsidRPr="00566D70">
        <w:tc>
          <w:tcPr>
            <w:tcW w:w="426" w:type="dxa"/>
          </w:tcPr>
          <w:p w:rsidR="0036425C" w:rsidRPr="00566D70" w:rsidRDefault="0036425C">
            <w:pPr>
              <w:pStyle w:val="ConsPlusNormal"/>
            </w:pPr>
            <w:r w:rsidRPr="00566D70">
              <w:lastRenderedPageBreak/>
              <w:t>3.</w:t>
            </w:r>
          </w:p>
        </w:tc>
        <w:tc>
          <w:tcPr>
            <w:tcW w:w="3402" w:type="dxa"/>
          </w:tcPr>
          <w:p w:rsidR="0036425C" w:rsidRPr="00566D70" w:rsidRDefault="0036425C">
            <w:pPr>
              <w:pStyle w:val="ConsPlusNormal"/>
            </w:pPr>
            <w:r w:rsidRPr="00566D70">
              <w:t>Внедрение инновационных (авторских) форм и методов работы</w:t>
            </w:r>
          </w:p>
        </w:tc>
        <w:tc>
          <w:tcPr>
            <w:tcW w:w="1048" w:type="dxa"/>
          </w:tcPr>
          <w:p w:rsidR="0036425C" w:rsidRPr="00566D70" w:rsidRDefault="0036425C">
            <w:pPr>
              <w:pStyle w:val="ConsPlusNormal"/>
              <w:jc w:val="center"/>
            </w:pPr>
            <w:r w:rsidRPr="00566D70">
              <w:t>10</w:t>
            </w:r>
          </w:p>
        </w:tc>
        <w:tc>
          <w:tcPr>
            <w:tcW w:w="4139" w:type="dxa"/>
          </w:tcPr>
          <w:p w:rsidR="0036425C" w:rsidRPr="00566D70" w:rsidRDefault="0036425C">
            <w:pPr>
              <w:pStyle w:val="ConsPlusNormal"/>
            </w:pPr>
            <w:r w:rsidRPr="00566D70">
              <w:t>1 авторская методика - 5 баллов (не более 10 баллов)</w:t>
            </w:r>
          </w:p>
        </w:tc>
      </w:tr>
      <w:tr w:rsidR="0036425C" w:rsidRPr="00566D70">
        <w:tc>
          <w:tcPr>
            <w:tcW w:w="426" w:type="dxa"/>
          </w:tcPr>
          <w:p w:rsidR="0036425C" w:rsidRPr="00566D70" w:rsidRDefault="0036425C">
            <w:pPr>
              <w:pStyle w:val="ConsPlusNormal"/>
            </w:pPr>
            <w:r w:rsidRPr="00566D70">
              <w:t>4.</w:t>
            </w:r>
          </w:p>
        </w:tc>
        <w:tc>
          <w:tcPr>
            <w:tcW w:w="3402" w:type="dxa"/>
          </w:tcPr>
          <w:p w:rsidR="0036425C" w:rsidRPr="00566D70" w:rsidRDefault="0036425C">
            <w:pPr>
              <w:pStyle w:val="ConsPlusNormal"/>
            </w:pPr>
            <w:r w:rsidRPr="00566D70">
              <w:t>Участие в районных, межрайонных, региональных, всероссийских и международных проектах, фестивалях, конкурсах, праздниках и других мероприятиях</w:t>
            </w:r>
          </w:p>
        </w:tc>
        <w:tc>
          <w:tcPr>
            <w:tcW w:w="1048" w:type="dxa"/>
          </w:tcPr>
          <w:p w:rsidR="0036425C" w:rsidRPr="00566D70" w:rsidRDefault="0036425C">
            <w:pPr>
              <w:pStyle w:val="ConsPlusNormal"/>
              <w:jc w:val="center"/>
            </w:pPr>
            <w:r w:rsidRPr="00566D70">
              <w:t>10</w:t>
            </w:r>
          </w:p>
        </w:tc>
        <w:tc>
          <w:tcPr>
            <w:tcW w:w="4139" w:type="dxa"/>
          </w:tcPr>
          <w:p w:rsidR="0036425C" w:rsidRPr="00566D70" w:rsidRDefault="0036425C">
            <w:pPr>
              <w:pStyle w:val="ConsPlusNormal"/>
            </w:pPr>
            <w:r w:rsidRPr="00566D70">
              <w:t>подтверждено участие в 1 мероприятии - 1 балл (не более 10 баллов)</w:t>
            </w:r>
          </w:p>
        </w:tc>
      </w:tr>
      <w:tr w:rsidR="0036425C" w:rsidRPr="00566D70">
        <w:tc>
          <w:tcPr>
            <w:tcW w:w="426" w:type="dxa"/>
          </w:tcPr>
          <w:p w:rsidR="0036425C" w:rsidRPr="00566D70" w:rsidRDefault="0036425C">
            <w:pPr>
              <w:pStyle w:val="ConsPlusNormal"/>
            </w:pPr>
            <w:r w:rsidRPr="00566D70">
              <w:t>5.</w:t>
            </w:r>
          </w:p>
        </w:tc>
        <w:tc>
          <w:tcPr>
            <w:tcW w:w="3402" w:type="dxa"/>
          </w:tcPr>
          <w:p w:rsidR="0036425C" w:rsidRPr="00566D70" w:rsidRDefault="0036425C">
            <w:pPr>
              <w:pStyle w:val="ConsPlusNormal"/>
            </w:pPr>
            <w:r w:rsidRPr="00566D70">
              <w:t>Взаимодействие с исполнительными органами государственной власти, органами местного самоуправления, государственными и муниципальными учреждениями культуры, молодежной политики, социального обеспечения, образовательными организациями</w:t>
            </w:r>
          </w:p>
        </w:tc>
        <w:tc>
          <w:tcPr>
            <w:tcW w:w="1048" w:type="dxa"/>
          </w:tcPr>
          <w:p w:rsidR="0036425C" w:rsidRPr="00566D70" w:rsidRDefault="0036425C">
            <w:pPr>
              <w:pStyle w:val="ConsPlusNormal"/>
              <w:jc w:val="center"/>
            </w:pPr>
            <w:r w:rsidRPr="00566D70">
              <w:t>10</w:t>
            </w:r>
          </w:p>
        </w:tc>
        <w:tc>
          <w:tcPr>
            <w:tcW w:w="4139" w:type="dxa"/>
          </w:tcPr>
          <w:p w:rsidR="0036425C" w:rsidRPr="00566D70" w:rsidRDefault="0036425C">
            <w:pPr>
              <w:pStyle w:val="ConsPlusNormal"/>
            </w:pPr>
            <w:r w:rsidRPr="00566D70">
              <w:t>наличие проведенных совместных мероприятий:</w:t>
            </w:r>
          </w:p>
          <w:p w:rsidR="0036425C" w:rsidRPr="00566D70" w:rsidRDefault="0036425C">
            <w:pPr>
              <w:pStyle w:val="ConsPlusNormal"/>
            </w:pPr>
            <w:r w:rsidRPr="00566D70">
              <w:t>да - 10 баллов;</w:t>
            </w:r>
          </w:p>
          <w:p w:rsidR="0036425C" w:rsidRPr="00566D70" w:rsidRDefault="0036425C">
            <w:pPr>
              <w:pStyle w:val="ConsPlusNormal"/>
            </w:pPr>
            <w:r w:rsidRPr="00566D70">
              <w:t>нет - 0 баллов</w:t>
            </w:r>
          </w:p>
        </w:tc>
      </w:tr>
      <w:tr w:rsidR="0036425C" w:rsidRPr="00566D70">
        <w:tc>
          <w:tcPr>
            <w:tcW w:w="426" w:type="dxa"/>
          </w:tcPr>
          <w:p w:rsidR="0036425C" w:rsidRPr="00566D70" w:rsidRDefault="0036425C">
            <w:pPr>
              <w:pStyle w:val="ConsPlusNormal"/>
            </w:pPr>
            <w:r w:rsidRPr="00566D70">
              <w:t>6.</w:t>
            </w:r>
          </w:p>
        </w:tc>
        <w:tc>
          <w:tcPr>
            <w:tcW w:w="3402" w:type="dxa"/>
          </w:tcPr>
          <w:p w:rsidR="0036425C" w:rsidRPr="00566D70" w:rsidRDefault="0036425C">
            <w:pPr>
              <w:pStyle w:val="ConsPlusNormal"/>
            </w:pPr>
            <w:r w:rsidRPr="00566D70">
              <w:t>Работа со СМИ, информационная и PR-деятельность</w:t>
            </w:r>
          </w:p>
        </w:tc>
        <w:tc>
          <w:tcPr>
            <w:tcW w:w="1048" w:type="dxa"/>
          </w:tcPr>
          <w:p w:rsidR="0036425C" w:rsidRPr="00566D70" w:rsidRDefault="0036425C">
            <w:pPr>
              <w:pStyle w:val="ConsPlusNormal"/>
              <w:jc w:val="center"/>
            </w:pPr>
            <w:r w:rsidRPr="00566D70">
              <w:t>10</w:t>
            </w:r>
          </w:p>
        </w:tc>
        <w:tc>
          <w:tcPr>
            <w:tcW w:w="4139" w:type="dxa"/>
          </w:tcPr>
          <w:p w:rsidR="0036425C" w:rsidRPr="00566D70" w:rsidRDefault="0036425C">
            <w:pPr>
              <w:pStyle w:val="ConsPlusNormal"/>
            </w:pPr>
            <w:r w:rsidRPr="00566D70">
              <w:t>количество авторских публикаций в СМИ за год:</w:t>
            </w:r>
          </w:p>
          <w:p w:rsidR="0036425C" w:rsidRPr="00566D70" w:rsidRDefault="0036425C">
            <w:pPr>
              <w:pStyle w:val="ConsPlusNormal"/>
            </w:pPr>
            <w:r w:rsidRPr="00566D70">
              <w:t>1 публикация - 2 балла (не более 10 баллов)</w:t>
            </w:r>
          </w:p>
        </w:tc>
      </w:tr>
      <w:tr w:rsidR="0036425C" w:rsidRPr="00566D70">
        <w:tc>
          <w:tcPr>
            <w:tcW w:w="426" w:type="dxa"/>
          </w:tcPr>
          <w:p w:rsidR="0036425C" w:rsidRPr="00566D70" w:rsidRDefault="0036425C">
            <w:pPr>
              <w:pStyle w:val="ConsPlusNormal"/>
            </w:pPr>
            <w:r w:rsidRPr="00566D70">
              <w:t>7.</w:t>
            </w:r>
          </w:p>
        </w:tc>
        <w:tc>
          <w:tcPr>
            <w:tcW w:w="3402" w:type="dxa"/>
          </w:tcPr>
          <w:p w:rsidR="0036425C" w:rsidRPr="00566D70" w:rsidRDefault="0036425C">
            <w:pPr>
              <w:pStyle w:val="ConsPlusNormal"/>
            </w:pPr>
            <w:r w:rsidRPr="00566D70">
              <w:t>Популяризация культурного наследия "малой Родины", краеведческая работа</w:t>
            </w:r>
          </w:p>
        </w:tc>
        <w:tc>
          <w:tcPr>
            <w:tcW w:w="1048" w:type="dxa"/>
          </w:tcPr>
          <w:p w:rsidR="0036425C" w:rsidRPr="00566D70" w:rsidRDefault="0036425C">
            <w:pPr>
              <w:pStyle w:val="ConsPlusNormal"/>
              <w:jc w:val="center"/>
            </w:pPr>
            <w:r w:rsidRPr="00566D70">
              <w:t>10</w:t>
            </w:r>
          </w:p>
        </w:tc>
        <w:tc>
          <w:tcPr>
            <w:tcW w:w="4139" w:type="dxa"/>
          </w:tcPr>
          <w:p w:rsidR="0036425C" w:rsidRPr="00566D70" w:rsidRDefault="0036425C">
            <w:pPr>
              <w:pStyle w:val="ConsPlusNormal"/>
            </w:pPr>
            <w:r w:rsidRPr="00566D70">
              <w:t>1 реализованный проект - 5 баллов (до 10 баллов)</w:t>
            </w:r>
          </w:p>
        </w:tc>
      </w:tr>
    </w:tbl>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right"/>
        <w:outlineLvl w:val="1"/>
      </w:pPr>
      <w:r w:rsidRPr="00566D70">
        <w:t>Приложение № 4</w:t>
      </w:r>
    </w:p>
    <w:p w:rsidR="0036425C" w:rsidRPr="00566D70" w:rsidRDefault="0036425C">
      <w:pPr>
        <w:pStyle w:val="ConsPlusNormal"/>
        <w:jc w:val="right"/>
      </w:pPr>
      <w:r w:rsidRPr="00566D70">
        <w:t>к Положению о порядке и условиях</w:t>
      </w:r>
    </w:p>
    <w:p w:rsidR="0036425C" w:rsidRPr="00566D70" w:rsidRDefault="0036425C">
      <w:pPr>
        <w:pStyle w:val="ConsPlusNormal"/>
        <w:jc w:val="right"/>
      </w:pPr>
      <w:r w:rsidRPr="00566D70">
        <w:t>проведения конкурса на предоставление</w:t>
      </w:r>
    </w:p>
    <w:p w:rsidR="0036425C" w:rsidRPr="00566D70" w:rsidRDefault="0036425C">
      <w:pPr>
        <w:pStyle w:val="ConsPlusNormal"/>
        <w:jc w:val="right"/>
      </w:pPr>
      <w:r w:rsidRPr="00566D70">
        <w:t>субсидий бюджетам муниципальных</w:t>
      </w:r>
    </w:p>
    <w:p w:rsidR="0036425C" w:rsidRPr="00566D70" w:rsidRDefault="0036425C">
      <w:pPr>
        <w:pStyle w:val="ConsPlusNormal"/>
        <w:jc w:val="right"/>
      </w:pPr>
      <w:r w:rsidRPr="00566D70">
        <w:t>районов и городских округов Архангельской</w:t>
      </w:r>
    </w:p>
    <w:p w:rsidR="0075787C" w:rsidRPr="00566D70" w:rsidRDefault="0036425C">
      <w:pPr>
        <w:pStyle w:val="ConsPlusNormal"/>
        <w:jc w:val="right"/>
        <w:rPr>
          <w:rFonts w:ascii="Times New Roman" w:hAnsi="Times New Roman" w:cs="Times New Roman"/>
          <w:szCs w:val="22"/>
        </w:rPr>
      </w:pPr>
      <w:r w:rsidRPr="00566D70">
        <w:t xml:space="preserve">области на </w:t>
      </w:r>
      <w:r w:rsidR="0075787C" w:rsidRPr="00566D70">
        <w:rPr>
          <w:rFonts w:ascii="Times New Roman" w:hAnsi="Times New Roman" w:cs="Times New Roman"/>
          <w:szCs w:val="22"/>
        </w:rPr>
        <w:t>поддержку отрасли культуры в</w:t>
      </w:r>
    </w:p>
    <w:p w:rsidR="0036425C" w:rsidRPr="00566D70" w:rsidRDefault="0075787C">
      <w:pPr>
        <w:pStyle w:val="ConsPlusNormal"/>
        <w:jc w:val="right"/>
      </w:pPr>
      <w:r w:rsidRPr="00566D70">
        <w:rPr>
          <w:rFonts w:ascii="Times New Roman" w:hAnsi="Times New Roman" w:cs="Times New Roman"/>
          <w:szCs w:val="22"/>
        </w:rPr>
        <w:t xml:space="preserve"> части государственной поддержки</w:t>
      </w:r>
    </w:p>
    <w:p w:rsidR="0036425C" w:rsidRPr="00566D70" w:rsidRDefault="0036425C">
      <w:pPr>
        <w:pStyle w:val="ConsPlusNormal"/>
        <w:jc w:val="right"/>
      </w:pPr>
      <w:r w:rsidRPr="00566D70">
        <w:t>лучших муниципальных учреждений</w:t>
      </w:r>
    </w:p>
    <w:p w:rsidR="0036425C" w:rsidRPr="00566D70" w:rsidRDefault="0036425C">
      <w:pPr>
        <w:pStyle w:val="ConsPlusNormal"/>
        <w:jc w:val="right"/>
      </w:pPr>
      <w:r w:rsidRPr="00566D70">
        <w:t>культуры, муниципальных образовательных</w:t>
      </w:r>
    </w:p>
    <w:p w:rsidR="0036425C" w:rsidRPr="00566D70" w:rsidRDefault="0036425C">
      <w:pPr>
        <w:pStyle w:val="ConsPlusNormal"/>
        <w:jc w:val="right"/>
      </w:pPr>
      <w:r w:rsidRPr="00566D70">
        <w:t>учреждений дополнительного образования</w:t>
      </w:r>
    </w:p>
    <w:p w:rsidR="0036425C" w:rsidRPr="00566D70" w:rsidRDefault="0036425C">
      <w:pPr>
        <w:pStyle w:val="ConsPlusNormal"/>
        <w:jc w:val="right"/>
      </w:pPr>
      <w:r w:rsidRPr="00566D70">
        <w:t>детей (детских школ искусств по видам</w:t>
      </w:r>
    </w:p>
    <w:p w:rsidR="0036425C" w:rsidRPr="00566D70" w:rsidRDefault="0036425C">
      <w:pPr>
        <w:pStyle w:val="ConsPlusNormal"/>
        <w:jc w:val="right"/>
      </w:pPr>
      <w:r w:rsidRPr="00566D70">
        <w:t>искусств), находящихся на территориях</w:t>
      </w:r>
    </w:p>
    <w:p w:rsidR="0036425C" w:rsidRPr="00566D70" w:rsidRDefault="0036425C">
      <w:pPr>
        <w:pStyle w:val="ConsPlusNormal"/>
        <w:jc w:val="right"/>
      </w:pPr>
      <w:r w:rsidRPr="00566D70">
        <w:t>сельских поселений Архангельской</w:t>
      </w:r>
    </w:p>
    <w:p w:rsidR="0036425C" w:rsidRPr="00566D70" w:rsidRDefault="0036425C">
      <w:pPr>
        <w:pStyle w:val="ConsPlusNormal"/>
        <w:jc w:val="right"/>
      </w:pPr>
      <w:r w:rsidRPr="00566D70">
        <w:t>области, и их работников</w:t>
      </w:r>
    </w:p>
    <w:p w:rsidR="0036425C" w:rsidRPr="00566D70" w:rsidRDefault="0036425C">
      <w:pPr>
        <w:pStyle w:val="ConsPlusNormal"/>
        <w:jc w:val="both"/>
      </w:pPr>
    </w:p>
    <w:p w:rsidR="0036425C" w:rsidRPr="00566D70" w:rsidRDefault="0036425C">
      <w:pPr>
        <w:pStyle w:val="ConsPlusNonformat"/>
        <w:jc w:val="both"/>
      </w:pPr>
      <w:bookmarkStart w:id="149" w:name="P8706"/>
      <w:bookmarkEnd w:id="149"/>
      <w:r w:rsidRPr="00566D70">
        <w:t xml:space="preserve">                                   ЛИСТ</w:t>
      </w:r>
    </w:p>
    <w:p w:rsidR="0036425C" w:rsidRPr="00566D70" w:rsidRDefault="0036425C">
      <w:pPr>
        <w:pStyle w:val="ConsPlusNonformat"/>
        <w:jc w:val="both"/>
      </w:pPr>
      <w:r w:rsidRPr="00566D70">
        <w:t xml:space="preserve">           оценки заявок на участие в конкурсе на предоставление</w:t>
      </w:r>
    </w:p>
    <w:p w:rsidR="0036425C" w:rsidRPr="00566D70" w:rsidRDefault="0036425C">
      <w:pPr>
        <w:pStyle w:val="ConsPlusNonformat"/>
        <w:jc w:val="both"/>
      </w:pPr>
      <w:r w:rsidRPr="00566D70">
        <w:lastRenderedPageBreak/>
        <w:t xml:space="preserve">        субсидий бюджетам муниципальных районов и городских округов</w:t>
      </w:r>
    </w:p>
    <w:p w:rsidR="0075787C" w:rsidRPr="00566D70" w:rsidRDefault="0036425C">
      <w:pPr>
        <w:pStyle w:val="ConsPlusNonformat"/>
        <w:jc w:val="both"/>
      </w:pPr>
      <w:r w:rsidRPr="00566D70">
        <w:t xml:space="preserve">         Архангельской области на </w:t>
      </w:r>
      <w:r w:rsidR="0075787C" w:rsidRPr="00566D70">
        <w:t>поддержку отрасли культуры</w:t>
      </w:r>
    </w:p>
    <w:p w:rsidR="0075787C" w:rsidRPr="00566D70" w:rsidRDefault="0075787C" w:rsidP="0075787C">
      <w:pPr>
        <w:pStyle w:val="ConsPlusNonformat"/>
        <w:jc w:val="center"/>
      </w:pPr>
      <w:r w:rsidRPr="00566D70">
        <w:t xml:space="preserve">в части государственной поддержки </w:t>
      </w:r>
      <w:r w:rsidR="0036425C" w:rsidRPr="00566D70">
        <w:t>лучших  муниципальных</w:t>
      </w:r>
    </w:p>
    <w:p w:rsidR="0036425C" w:rsidRPr="00566D70" w:rsidRDefault="0036425C" w:rsidP="0075787C">
      <w:pPr>
        <w:pStyle w:val="ConsPlusNonformat"/>
        <w:jc w:val="center"/>
      </w:pPr>
      <w:r w:rsidRPr="00566D70">
        <w:t>учреждений культуры, муниципальных</w:t>
      </w:r>
    </w:p>
    <w:p w:rsidR="0036425C" w:rsidRPr="00566D70" w:rsidRDefault="0036425C">
      <w:pPr>
        <w:pStyle w:val="ConsPlusNonformat"/>
        <w:jc w:val="both"/>
      </w:pPr>
      <w:r w:rsidRPr="00566D70">
        <w:t xml:space="preserve">          образовательных учреждений дополнительного образования</w:t>
      </w:r>
    </w:p>
    <w:p w:rsidR="0036425C" w:rsidRPr="00566D70" w:rsidRDefault="0036425C">
      <w:pPr>
        <w:pStyle w:val="ConsPlusNonformat"/>
        <w:jc w:val="both"/>
      </w:pPr>
      <w:r w:rsidRPr="00566D70">
        <w:t xml:space="preserve">       детей (детских школ искусств по видам искусств), находящихся</w:t>
      </w:r>
    </w:p>
    <w:p w:rsidR="0036425C" w:rsidRPr="00566D70" w:rsidRDefault="0036425C">
      <w:pPr>
        <w:pStyle w:val="ConsPlusNonformat"/>
        <w:jc w:val="both"/>
      </w:pPr>
      <w:r w:rsidRPr="00566D70">
        <w:t xml:space="preserve">         на территориях сельских поселений Архангельской области,</w:t>
      </w:r>
    </w:p>
    <w:p w:rsidR="0036425C" w:rsidRPr="00566D70" w:rsidRDefault="0036425C">
      <w:pPr>
        <w:pStyle w:val="ConsPlusNonformat"/>
        <w:jc w:val="both"/>
      </w:pPr>
      <w:r w:rsidRPr="00566D70">
        <w:t xml:space="preserve">                              и их работников</w:t>
      </w:r>
    </w:p>
    <w:p w:rsidR="0036425C" w:rsidRPr="00566D70" w:rsidRDefault="0036425C">
      <w:pPr>
        <w:pStyle w:val="ConsPlusNonformat"/>
        <w:jc w:val="both"/>
      </w:pPr>
    </w:p>
    <w:p w:rsidR="0036425C" w:rsidRPr="00566D70" w:rsidRDefault="0036425C">
      <w:pPr>
        <w:pStyle w:val="ConsPlusNonformat"/>
        <w:jc w:val="both"/>
      </w:pPr>
      <w:r w:rsidRPr="00566D70">
        <w:t>Ф.И.О. члена конкурсной комиссии __________________________________________</w:t>
      </w:r>
    </w:p>
    <w:p w:rsidR="0036425C" w:rsidRPr="00566D70" w:rsidRDefault="0036425C">
      <w:pPr>
        <w:pStyle w:val="ConsPlusNonformat"/>
        <w:jc w:val="both"/>
      </w:pPr>
      <w:r w:rsidRPr="00566D70">
        <w:t>___________________________________________________________________________</w:t>
      </w:r>
    </w:p>
    <w:p w:rsidR="0036425C" w:rsidRPr="00566D70" w:rsidRDefault="003642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0"/>
        <w:gridCol w:w="3572"/>
        <w:gridCol w:w="964"/>
        <w:gridCol w:w="968"/>
        <w:gridCol w:w="968"/>
        <w:gridCol w:w="850"/>
        <w:gridCol w:w="1077"/>
      </w:tblGrid>
      <w:tr w:rsidR="0036425C" w:rsidRPr="00566D70">
        <w:tc>
          <w:tcPr>
            <w:tcW w:w="620" w:type="dxa"/>
            <w:vMerge w:val="restart"/>
          </w:tcPr>
          <w:p w:rsidR="0036425C" w:rsidRPr="00566D70" w:rsidRDefault="0036425C">
            <w:pPr>
              <w:pStyle w:val="ConsPlusNormal"/>
              <w:jc w:val="center"/>
            </w:pPr>
            <w:r w:rsidRPr="00566D70">
              <w:t>№ п/п</w:t>
            </w:r>
          </w:p>
        </w:tc>
        <w:tc>
          <w:tcPr>
            <w:tcW w:w="3572" w:type="dxa"/>
            <w:vMerge w:val="restart"/>
          </w:tcPr>
          <w:p w:rsidR="0036425C" w:rsidRPr="00566D70" w:rsidRDefault="0036425C">
            <w:pPr>
              <w:pStyle w:val="ConsPlusNormal"/>
              <w:jc w:val="center"/>
            </w:pPr>
            <w:r w:rsidRPr="00566D70">
              <w:t>Наименование заявителя</w:t>
            </w:r>
          </w:p>
        </w:tc>
        <w:tc>
          <w:tcPr>
            <w:tcW w:w="3750" w:type="dxa"/>
            <w:gridSpan w:val="4"/>
          </w:tcPr>
          <w:p w:rsidR="0036425C" w:rsidRPr="00566D70" w:rsidRDefault="0036425C">
            <w:pPr>
              <w:pStyle w:val="ConsPlusNormal"/>
              <w:jc w:val="center"/>
            </w:pPr>
            <w:r w:rsidRPr="00566D70">
              <w:t>Номера критериев</w:t>
            </w:r>
          </w:p>
        </w:tc>
        <w:tc>
          <w:tcPr>
            <w:tcW w:w="1077" w:type="dxa"/>
            <w:vMerge w:val="restart"/>
          </w:tcPr>
          <w:p w:rsidR="0036425C" w:rsidRPr="00566D70" w:rsidRDefault="0036425C">
            <w:pPr>
              <w:pStyle w:val="ConsPlusNormal"/>
              <w:jc w:val="center"/>
            </w:pPr>
            <w:r w:rsidRPr="00566D70">
              <w:t>Итого баллов</w:t>
            </w:r>
          </w:p>
        </w:tc>
      </w:tr>
      <w:tr w:rsidR="0036425C" w:rsidRPr="00566D70">
        <w:tc>
          <w:tcPr>
            <w:tcW w:w="620" w:type="dxa"/>
            <w:vMerge/>
          </w:tcPr>
          <w:p w:rsidR="0036425C" w:rsidRPr="00566D70" w:rsidRDefault="0036425C"/>
        </w:tc>
        <w:tc>
          <w:tcPr>
            <w:tcW w:w="3572" w:type="dxa"/>
            <w:vMerge/>
          </w:tcPr>
          <w:p w:rsidR="0036425C" w:rsidRPr="00566D70" w:rsidRDefault="0036425C"/>
        </w:tc>
        <w:tc>
          <w:tcPr>
            <w:tcW w:w="964" w:type="dxa"/>
          </w:tcPr>
          <w:p w:rsidR="0036425C" w:rsidRPr="00566D70" w:rsidRDefault="0036425C">
            <w:pPr>
              <w:pStyle w:val="ConsPlusNormal"/>
              <w:jc w:val="center"/>
            </w:pPr>
            <w:r w:rsidRPr="00566D70">
              <w:t>1</w:t>
            </w:r>
          </w:p>
        </w:tc>
        <w:tc>
          <w:tcPr>
            <w:tcW w:w="968" w:type="dxa"/>
          </w:tcPr>
          <w:p w:rsidR="0036425C" w:rsidRPr="00566D70" w:rsidRDefault="0036425C">
            <w:pPr>
              <w:pStyle w:val="ConsPlusNormal"/>
              <w:jc w:val="center"/>
            </w:pPr>
            <w:r w:rsidRPr="00566D70">
              <w:t>2</w:t>
            </w:r>
          </w:p>
        </w:tc>
        <w:tc>
          <w:tcPr>
            <w:tcW w:w="968" w:type="dxa"/>
          </w:tcPr>
          <w:p w:rsidR="0036425C" w:rsidRPr="00566D70" w:rsidRDefault="0036425C">
            <w:pPr>
              <w:pStyle w:val="ConsPlusNormal"/>
              <w:jc w:val="center"/>
            </w:pPr>
            <w:r w:rsidRPr="00566D70">
              <w:t>3</w:t>
            </w:r>
          </w:p>
        </w:tc>
        <w:tc>
          <w:tcPr>
            <w:tcW w:w="850" w:type="dxa"/>
          </w:tcPr>
          <w:p w:rsidR="0036425C" w:rsidRPr="00566D70" w:rsidRDefault="0036425C">
            <w:pPr>
              <w:pStyle w:val="ConsPlusNormal"/>
              <w:jc w:val="center"/>
            </w:pPr>
            <w:r w:rsidRPr="00566D70">
              <w:t>4</w:t>
            </w:r>
          </w:p>
        </w:tc>
        <w:tc>
          <w:tcPr>
            <w:tcW w:w="1077" w:type="dxa"/>
            <w:vMerge/>
          </w:tcPr>
          <w:p w:rsidR="0036425C" w:rsidRPr="00566D70" w:rsidRDefault="0036425C"/>
        </w:tc>
      </w:tr>
      <w:tr w:rsidR="0036425C" w:rsidRPr="00566D70">
        <w:tc>
          <w:tcPr>
            <w:tcW w:w="620" w:type="dxa"/>
          </w:tcPr>
          <w:p w:rsidR="0036425C" w:rsidRPr="00566D70" w:rsidRDefault="0036425C">
            <w:pPr>
              <w:pStyle w:val="ConsPlusNormal"/>
              <w:jc w:val="center"/>
            </w:pPr>
            <w:r w:rsidRPr="00566D70">
              <w:t>1</w:t>
            </w:r>
          </w:p>
        </w:tc>
        <w:tc>
          <w:tcPr>
            <w:tcW w:w="3572" w:type="dxa"/>
          </w:tcPr>
          <w:p w:rsidR="0036425C" w:rsidRPr="00566D70" w:rsidRDefault="0036425C">
            <w:pPr>
              <w:pStyle w:val="ConsPlusNormal"/>
              <w:jc w:val="center"/>
            </w:pPr>
            <w:r w:rsidRPr="00566D70">
              <w:t>2</w:t>
            </w:r>
          </w:p>
        </w:tc>
        <w:tc>
          <w:tcPr>
            <w:tcW w:w="964" w:type="dxa"/>
          </w:tcPr>
          <w:p w:rsidR="0036425C" w:rsidRPr="00566D70" w:rsidRDefault="0036425C">
            <w:pPr>
              <w:pStyle w:val="ConsPlusNormal"/>
              <w:jc w:val="center"/>
            </w:pPr>
            <w:r w:rsidRPr="00566D70">
              <w:t>3</w:t>
            </w:r>
          </w:p>
        </w:tc>
        <w:tc>
          <w:tcPr>
            <w:tcW w:w="968" w:type="dxa"/>
          </w:tcPr>
          <w:p w:rsidR="0036425C" w:rsidRPr="00566D70" w:rsidRDefault="0036425C">
            <w:pPr>
              <w:pStyle w:val="ConsPlusNormal"/>
              <w:jc w:val="center"/>
            </w:pPr>
            <w:r w:rsidRPr="00566D70">
              <w:t>4</w:t>
            </w:r>
          </w:p>
        </w:tc>
        <w:tc>
          <w:tcPr>
            <w:tcW w:w="968" w:type="dxa"/>
          </w:tcPr>
          <w:p w:rsidR="0036425C" w:rsidRPr="00566D70" w:rsidRDefault="0036425C">
            <w:pPr>
              <w:pStyle w:val="ConsPlusNormal"/>
              <w:jc w:val="center"/>
            </w:pPr>
            <w:r w:rsidRPr="00566D70">
              <w:t>5</w:t>
            </w:r>
          </w:p>
        </w:tc>
        <w:tc>
          <w:tcPr>
            <w:tcW w:w="850" w:type="dxa"/>
          </w:tcPr>
          <w:p w:rsidR="0036425C" w:rsidRPr="00566D70" w:rsidRDefault="0036425C">
            <w:pPr>
              <w:pStyle w:val="ConsPlusNormal"/>
              <w:jc w:val="center"/>
            </w:pPr>
            <w:r w:rsidRPr="00566D70">
              <w:t>6</w:t>
            </w:r>
          </w:p>
        </w:tc>
        <w:tc>
          <w:tcPr>
            <w:tcW w:w="1077" w:type="dxa"/>
          </w:tcPr>
          <w:p w:rsidR="0036425C" w:rsidRPr="00566D70" w:rsidRDefault="0036425C">
            <w:pPr>
              <w:pStyle w:val="ConsPlusNormal"/>
              <w:jc w:val="center"/>
            </w:pPr>
            <w:r w:rsidRPr="00566D70">
              <w:t>7</w:t>
            </w:r>
          </w:p>
        </w:tc>
      </w:tr>
      <w:tr w:rsidR="0036425C" w:rsidRPr="00566D70">
        <w:tc>
          <w:tcPr>
            <w:tcW w:w="620" w:type="dxa"/>
          </w:tcPr>
          <w:p w:rsidR="0036425C" w:rsidRPr="00566D70" w:rsidRDefault="0036425C">
            <w:pPr>
              <w:pStyle w:val="ConsPlusNormal"/>
            </w:pPr>
          </w:p>
        </w:tc>
        <w:tc>
          <w:tcPr>
            <w:tcW w:w="3572" w:type="dxa"/>
          </w:tcPr>
          <w:p w:rsidR="0036425C" w:rsidRPr="00566D70" w:rsidRDefault="0036425C">
            <w:pPr>
              <w:pStyle w:val="ConsPlusNormal"/>
            </w:pPr>
          </w:p>
        </w:tc>
        <w:tc>
          <w:tcPr>
            <w:tcW w:w="964" w:type="dxa"/>
          </w:tcPr>
          <w:p w:rsidR="0036425C" w:rsidRPr="00566D70" w:rsidRDefault="0036425C">
            <w:pPr>
              <w:pStyle w:val="ConsPlusNormal"/>
            </w:pPr>
          </w:p>
        </w:tc>
        <w:tc>
          <w:tcPr>
            <w:tcW w:w="968" w:type="dxa"/>
          </w:tcPr>
          <w:p w:rsidR="0036425C" w:rsidRPr="00566D70" w:rsidRDefault="0036425C">
            <w:pPr>
              <w:pStyle w:val="ConsPlusNormal"/>
            </w:pPr>
          </w:p>
        </w:tc>
        <w:tc>
          <w:tcPr>
            <w:tcW w:w="968" w:type="dxa"/>
          </w:tcPr>
          <w:p w:rsidR="0036425C" w:rsidRPr="00566D70" w:rsidRDefault="0036425C">
            <w:pPr>
              <w:pStyle w:val="ConsPlusNormal"/>
            </w:pPr>
          </w:p>
        </w:tc>
        <w:tc>
          <w:tcPr>
            <w:tcW w:w="850" w:type="dxa"/>
          </w:tcPr>
          <w:p w:rsidR="0036425C" w:rsidRPr="00566D70" w:rsidRDefault="0036425C">
            <w:pPr>
              <w:pStyle w:val="ConsPlusNormal"/>
            </w:pPr>
          </w:p>
        </w:tc>
        <w:tc>
          <w:tcPr>
            <w:tcW w:w="1077" w:type="dxa"/>
          </w:tcPr>
          <w:p w:rsidR="0036425C" w:rsidRPr="00566D70" w:rsidRDefault="0036425C">
            <w:pPr>
              <w:pStyle w:val="ConsPlusNormal"/>
            </w:pPr>
          </w:p>
        </w:tc>
      </w:tr>
      <w:tr w:rsidR="0036425C" w:rsidRPr="00566D70">
        <w:tc>
          <w:tcPr>
            <w:tcW w:w="620" w:type="dxa"/>
          </w:tcPr>
          <w:p w:rsidR="0036425C" w:rsidRPr="00566D70" w:rsidRDefault="0036425C">
            <w:pPr>
              <w:pStyle w:val="ConsPlusNormal"/>
            </w:pPr>
          </w:p>
        </w:tc>
        <w:tc>
          <w:tcPr>
            <w:tcW w:w="3572" w:type="dxa"/>
          </w:tcPr>
          <w:p w:rsidR="0036425C" w:rsidRPr="00566D70" w:rsidRDefault="0036425C">
            <w:pPr>
              <w:pStyle w:val="ConsPlusNormal"/>
            </w:pPr>
          </w:p>
        </w:tc>
        <w:tc>
          <w:tcPr>
            <w:tcW w:w="964" w:type="dxa"/>
          </w:tcPr>
          <w:p w:rsidR="0036425C" w:rsidRPr="00566D70" w:rsidRDefault="0036425C">
            <w:pPr>
              <w:pStyle w:val="ConsPlusNormal"/>
            </w:pPr>
          </w:p>
        </w:tc>
        <w:tc>
          <w:tcPr>
            <w:tcW w:w="968" w:type="dxa"/>
          </w:tcPr>
          <w:p w:rsidR="0036425C" w:rsidRPr="00566D70" w:rsidRDefault="0036425C">
            <w:pPr>
              <w:pStyle w:val="ConsPlusNormal"/>
            </w:pPr>
          </w:p>
        </w:tc>
        <w:tc>
          <w:tcPr>
            <w:tcW w:w="968" w:type="dxa"/>
          </w:tcPr>
          <w:p w:rsidR="0036425C" w:rsidRPr="00566D70" w:rsidRDefault="0036425C">
            <w:pPr>
              <w:pStyle w:val="ConsPlusNormal"/>
            </w:pPr>
          </w:p>
        </w:tc>
        <w:tc>
          <w:tcPr>
            <w:tcW w:w="850" w:type="dxa"/>
          </w:tcPr>
          <w:p w:rsidR="0036425C" w:rsidRPr="00566D70" w:rsidRDefault="0036425C">
            <w:pPr>
              <w:pStyle w:val="ConsPlusNormal"/>
            </w:pPr>
          </w:p>
        </w:tc>
        <w:tc>
          <w:tcPr>
            <w:tcW w:w="1077" w:type="dxa"/>
          </w:tcPr>
          <w:p w:rsidR="0036425C" w:rsidRPr="00566D70" w:rsidRDefault="0036425C">
            <w:pPr>
              <w:pStyle w:val="ConsPlusNormal"/>
            </w:pPr>
          </w:p>
        </w:tc>
      </w:tr>
      <w:tr w:rsidR="0036425C" w:rsidRPr="00566D70">
        <w:tc>
          <w:tcPr>
            <w:tcW w:w="620" w:type="dxa"/>
          </w:tcPr>
          <w:p w:rsidR="0036425C" w:rsidRPr="00566D70" w:rsidRDefault="0036425C">
            <w:pPr>
              <w:pStyle w:val="ConsPlusNormal"/>
            </w:pPr>
          </w:p>
        </w:tc>
        <w:tc>
          <w:tcPr>
            <w:tcW w:w="3572" w:type="dxa"/>
          </w:tcPr>
          <w:p w:rsidR="0036425C" w:rsidRPr="00566D70" w:rsidRDefault="0036425C">
            <w:pPr>
              <w:pStyle w:val="ConsPlusNormal"/>
            </w:pPr>
          </w:p>
        </w:tc>
        <w:tc>
          <w:tcPr>
            <w:tcW w:w="964" w:type="dxa"/>
          </w:tcPr>
          <w:p w:rsidR="0036425C" w:rsidRPr="00566D70" w:rsidRDefault="0036425C">
            <w:pPr>
              <w:pStyle w:val="ConsPlusNormal"/>
            </w:pPr>
          </w:p>
        </w:tc>
        <w:tc>
          <w:tcPr>
            <w:tcW w:w="968" w:type="dxa"/>
          </w:tcPr>
          <w:p w:rsidR="0036425C" w:rsidRPr="00566D70" w:rsidRDefault="0036425C">
            <w:pPr>
              <w:pStyle w:val="ConsPlusNormal"/>
            </w:pPr>
          </w:p>
        </w:tc>
        <w:tc>
          <w:tcPr>
            <w:tcW w:w="968" w:type="dxa"/>
          </w:tcPr>
          <w:p w:rsidR="0036425C" w:rsidRPr="00566D70" w:rsidRDefault="0036425C">
            <w:pPr>
              <w:pStyle w:val="ConsPlusNormal"/>
            </w:pPr>
          </w:p>
        </w:tc>
        <w:tc>
          <w:tcPr>
            <w:tcW w:w="850" w:type="dxa"/>
          </w:tcPr>
          <w:p w:rsidR="0036425C" w:rsidRPr="00566D70" w:rsidRDefault="0036425C">
            <w:pPr>
              <w:pStyle w:val="ConsPlusNormal"/>
            </w:pPr>
          </w:p>
        </w:tc>
        <w:tc>
          <w:tcPr>
            <w:tcW w:w="1077" w:type="dxa"/>
          </w:tcPr>
          <w:p w:rsidR="0036425C" w:rsidRPr="00566D70" w:rsidRDefault="0036425C">
            <w:pPr>
              <w:pStyle w:val="ConsPlusNormal"/>
            </w:pPr>
          </w:p>
        </w:tc>
      </w:tr>
    </w:tbl>
    <w:p w:rsidR="0036425C" w:rsidRPr="00566D70" w:rsidRDefault="0036425C">
      <w:pPr>
        <w:pStyle w:val="ConsPlusNormal"/>
        <w:jc w:val="both"/>
      </w:pPr>
    </w:p>
    <w:p w:rsidR="0036425C" w:rsidRPr="00566D70" w:rsidRDefault="0036425C">
      <w:pPr>
        <w:pStyle w:val="ConsPlusNonformat"/>
        <w:jc w:val="both"/>
      </w:pPr>
      <w:r w:rsidRPr="00566D70">
        <w:t>______________________________              _______________________________</w:t>
      </w:r>
    </w:p>
    <w:p w:rsidR="0036425C" w:rsidRPr="00566D70" w:rsidRDefault="0036425C">
      <w:pPr>
        <w:pStyle w:val="ConsPlusNonformat"/>
        <w:jc w:val="both"/>
      </w:pPr>
      <w:r w:rsidRPr="00566D70">
        <w:t xml:space="preserve">         (подпись)                                (расшифровка подписи)</w:t>
      </w:r>
    </w:p>
    <w:p w:rsidR="0036425C" w:rsidRPr="00566D70" w:rsidRDefault="0036425C">
      <w:pPr>
        <w:pStyle w:val="ConsPlusNonformat"/>
        <w:jc w:val="both"/>
      </w:pPr>
      <w:r w:rsidRPr="00566D70">
        <w:t>_____________</w:t>
      </w:r>
    </w:p>
    <w:p w:rsidR="0036425C" w:rsidRPr="00566D70" w:rsidRDefault="0036425C">
      <w:pPr>
        <w:pStyle w:val="ConsPlusNonformat"/>
        <w:jc w:val="both"/>
      </w:pPr>
      <w:r w:rsidRPr="00566D70">
        <w:t xml:space="preserve">       (дата)</w:t>
      </w: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right"/>
        <w:outlineLvl w:val="1"/>
      </w:pPr>
      <w:r w:rsidRPr="00566D70">
        <w:t>Приложение № 5</w:t>
      </w:r>
    </w:p>
    <w:p w:rsidR="0036425C" w:rsidRPr="00566D70" w:rsidRDefault="0036425C">
      <w:pPr>
        <w:pStyle w:val="ConsPlusNormal"/>
        <w:jc w:val="right"/>
      </w:pPr>
      <w:r w:rsidRPr="00566D70">
        <w:t>к Положению о порядке и условиях</w:t>
      </w:r>
    </w:p>
    <w:p w:rsidR="0036425C" w:rsidRPr="00566D70" w:rsidRDefault="0036425C">
      <w:pPr>
        <w:pStyle w:val="ConsPlusNormal"/>
        <w:jc w:val="right"/>
      </w:pPr>
      <w:r w:rsidRPr="00566D70">
        <w:t>проведения конкурса на предоставление</w:t>
      </w:r>
    </w:p>
    <w:p w:rsidR="0036425C" w:rsidRPr="00566D70" w:rsidRDefault="0036425C">
      <w:pPr>
        <w:pStyle w:val="ConsPlusNormal"/>
        <w:jc w:val="right"/>
      </w:pPr>
      <w:r w:rsidRPr="00566D70">
        <w:t>субсидий бюджетам муниципальных</w:t>
      </w:r>
    </w:p>
    <w:p w:rsidR="0036425C" w:rsidRPr="00566D70" w:rsidRDefault="0036425C">
      <w:pPr>
        <w:pStyle w:val="ConsPlusNormal"/>
        <w:jc w:val="right"/>
      </w:pPr>
      <w:r w:rsidRPr="00566D70">
        <w:t>районов и городских округов Архангельской</w:t>
      </w:r>
    </w:p>
    <w:p w:rsidR="0056335B" w:rsidRPr="00566D70" w:rsidRDefault="0036425C">
      <w:pPr>
        <w:pStyle w:val="ConsPlusNormal"/>
        <w:jc w:val="right"/>
        <w:rPr>
          <w:rFonts w:cs="Times New Roman"/>
          <w:szCs w:val="22"/>
        </w:rPr>
      </w:pPr>
      <w:r w:rsidRPr="00566D70">
        <w:t xml:space="preserve">области на </w:t>
      </w:r>
      <w:r w:rsidR="0056335B" w:rsidRPr="00566D70">
        <w:rPr>
          <w:rFonts w:cs="Times New Roman"/>
          <w:szCs w:val="22"/>
        </w:rPr>
        <w:t xml:space="preserve">поддержку отрасли культуры в части </w:t>
      </w:r>
    </w:p>
    <w:p w:rsidR="0036425C" w:rsidRPr="00566D70" w:rsidRDefault="0056335B">
      <w:pPr>
        <w:pStyle w:val="ConsPlusNormal"/>
        <w:jc w:val="right"/>
      </w:pPr>
      <w:r w:rsidRPr="00566D70">
        <w:rPr>
          <w:rFonts w:cs="Times New Roman"/>
          <w:szCs w:val="22"/>
        </w:rPr>
        <w:t>государственной поддержки</w:t>
      </w:r>
    </w:p>
    <w:p w:rsidR="0036425C" w:rsidRPr="00566D70" w:rsidRDefault="0036425C">
      <w:pPr>
        <w:pStyle w:val="ConsPlusNormal"/>
        <w:jc w:val="right"/>
      </w:pPr>
      <w:r w:rsidRPr="00566D70">
        <w:t>лучших муниципальных учреждений</w:t>
      </w:r>
    </w:p>
    <w:p w:rsidR="0036425C" w:rsidRPr="00566D70" w:rsidRDefault="0036425C">
      <w:pPr>
        <w:pStyle w:val="ConsPlusNormal"/>
        <w:jc w:val="right"/>
      </w:pPr>
      <w:r w:rsidRPr="00566D70">
        <w:t>культуры, муниципальных образовательных</w:t>
      </w:r>
    </w:p>
    <w:p w:rsidR="0036425C" w:rsidRPr="00566D70" w:rsidRDefault="0036425C">
      <w:pPr>
        <w:pStyle w:val="ConsPlusNormal"/>
        <w:jc w:val="right"/>
      </w:pPr>
      <w:r w:rsidRPr="00566D70">
        <w:t>учреждений дополнительного образования</w:t>
      </w:r>
    </w:p>
    <w:p w:rsidR="0036425C" w:rsidRPr="00566D70" w:rsidRDefault="0036425C">
      <w:pPr>
        <w:pStyle w:val="ConsPlusNormal"/>
        <w:jc w:val="right"/>
      </w:pPr>
      <w:r w:rsidRPr="00566D70">
        <w:t>детей (детских школ искусств по видам</w:t>
      </w:r>
    </w:p>
    <w:p w:rsidR="0036425C" w:rsidRPr="00566D70" w:rsidRDefault="0036425C">
      <w:pPr>
        <w:pStyle w:val="ConsPlusNormal"/>
        <w:jc w:val="right"/>
      </w:pPr>
      <w:r w:rsidRPr="00566D70">
        <w:t>искусств), находящихся на территориях</w:t>
      </w:r>
    </w:p>
    <w:p w:rsidR="0036425C" w:rsidRPr="00566D70" w:rsidRDefault="0036425C">
      <w:pPr>
        <w:pStyle w:val="ConsPlusNormal"/>
        <w:jc w:val="right"/>
      </w:pPr>
      <w:r w:rsidRPr="00566D70">
        <w:t>сельских поселений Архангельской</w:t>
      </w:r>
    </w:p>
    <w:p w:rsidR="0036425C" w:rsidRPr="00566D70" w:rsidRDefault="0036425C">
      <w:pPr>
        <w:pStyle w:val="ConsPlusNormal"/>
        <w:jc w:val="right"/>
      </w:pPr>
      <w:r w:rsidRPr="00566D70">
        <w:t>области, и их работников</w:t>
      </w:r>
    </w:p>
    <w:p w:rsidR="0036425C" w:rsidRPr="00566D70" w:rsidRDefault="0036425C">
      <w:pPr>
        <w:pStyle w:val="ConsPlusNormal"/>
        <w:jc w:val="both"/>
      </w:pPr>
    </w:p>
    <w:p w:rsidR="0036425C" w:rsidRPr="00566D70" w:rsidRDefault="0036425C">
      <w:pPr>
        <w:pStyle w:val="ConsPlusNormal"/>
        <w:jc w:val="center"/>
      </w:pPr>
      <w:bookmarkStart w:id="150" w:name="P8779"/>
      <w:bookmarkEnd w:id="150"/>
      <w:r w:rsidRPr="00566D70">
        <w:t>ИТОГОВЫЙ РЕЙТИНГ</w:t>
      </w:r>
    </w:p>
    <w:p w:rsidR="0036425C" w:rsidRPr="00566D70" w:rsidRDefault="0036425C">
      <w:pPr>
        <w:pStyle w:val="ConsPlusNormal"/>
        <w:jc w:val="center"/>
      </w:pPr>
      <w:r w:rsidRPr="00566D70">
        <w:t>на участие в конкурсе на предоставление субсидий бюджетам</w:t>
      </w:r>
    </w:p>
    <w:p w:rsidR="0036425C" w:rsidRPr="00566D70" w:rsidRDefault="0036425C">
      <w:pPr>
        <w:pStyle w:val="ConsPlusNormal"/>
        <w:jc w:val="center"/>
      </w:pPr>
      <w:r w:rsidRPr="00566D70">
        <w:t>муниципальных районов и городских округов Архангельской</w:t>
      </w:r>
    </w:p>
    <w:p w:rsidR="0056335B" w:rsidRPr="00566D70" w:rsidRDefault="0036425C">
      <w:pPr>
        <w:pStyle w:val="ConsPlusNormal"/>
        <w:jc w:val="center"/>
        <w:rPr>
          <w:rFonts w:ascii="Times New Roman" w:hAnsi="Times New Roman" w:cs="Times New Roman"/>
          <w:szCs w:val="22"/>
        </w:rPr>
      </w:pPr>
      <w:r w:rsidRPr="00566D70">
        <w:t xml:space="preserve">области на </w:t>
      </w:r>
      <w:r w:rsidR="0056335B" w:rsidRPr="00566D70">
        <w:rPr>
          <w:rFonts w:ascii="Times New Roman" w:hAnsi="Times New Roman" w:cs="Times New Roman"/>
          <w:szCs w:val="22"/>
        </w:rPr>
        <w:t>поддержку отрасли культуры в части государственной</w:t>
      </w:r>
    </w:p>
    <w:p w:rsidR="0036425C" w:rsidRPr="00566D70" w:rsidRDefault="0056335B">
      <w:pPr>
        <w:pStyle w:val="ConsPlusNormal"/>
        <w:jc w:val="center"/>
      </w:pPr>
      <w:r w:rsidRPr="00566D70">
        <w:rPr>
          <w:rFonts w:ascii="Times New Roman" w:hAnsi="Times New Roman" w:cs="Times New Roman"/>
          <w:szCs w:val="22"/>
        </w:rPr>
        <w:t xml:space="preserve"> поддержки</w:t>
      </w:r>
      <w:r w:rsidRPr="00566D70">
        <w:t xml:space="preserve"> </w:t>
      </w:r>
      <w:r w:rsidR="0036425C" w:rsidRPr="00566D70">
        <w:t>лучших муниципальных</w:t>
      </w:r>
    </w:p>
    <w:p w:rsidR="0036425C" w:rsidRPr="00566D70" w:rsidRDefault="0036425C">
      <w:pPr>
        <w:pStyle w:val="ConsPlusNormal"/>
        <w:jc w:val="center"/>
      </w:pPr>
      <w:r w:rsidRPr="00566D70">
        <w:t>учреждений культуры, муниципальных образовательных</w:t>
      </w:r>
    </w:p>
    <w:p w:rsidR="0036425C" w:rsidRPr="00566D70" w:rsidRDefault="0036425C">
      <w:pPr>
        <w:pStyle w:val="ConsPlusNormal"/>
        <w:jc w:val="center"/>
      </w:pPr>
      <w:r w:rsidRPr="00566D70">
        <w:t>учреждений дополнительного образования детей (детских школ</w:t>
      </w:r>
    </w:p>
    <w:p w:rsidR="0036425C" w:rsidRPr="00566D70" w:rsidRDefault="0036425C">
      <w:pPr>
        <w:pStyle w:val="ConsPlusNormal"/>
        <w:jc w:val="center"/>
      </w:pPr>
      <w:r w:rsidRPr="00566D70">
        <w:t>искусств по видам искусств), находящихся на территориях</w:t>
      </w:r>
    </w:p>
    <w:p w:rsidR="0036425C" w:rsidRPr="00566D70" w:rsidRDefault="0036425C">
      <w:pPr>
        <w:pStyle w:val="ConsPlusNormal"/>
        <w:jc w:val="center"/>
      </w:pPr>
      <w:r w:rsidRPr="00566D70">
        <w:lastRenderedPageBreak/>
        <w:t>сельских поселений Архангельской области, и их работников</w:t>
      </w:r>
    </w:p>
    <w:p w:rsidR="0036425C" w:rsidRPr="00566D70" w:rsidRDefault="003642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945"/>
        <w:gridCol w:w="907"/>
        <w:gridCol w:w="907"/>
        <w:gridCol w:w="907"/>
        <w:gridCol w:w="907"/>
        <w:gridCol w:w="964"/>
        <w:gridCol w:w="907"/>
        <w:gridCol w:w="964"/>
      </w:tblGrid>
      <w:tr w:rsidR="0036425C" w:rsidRPr="00566D70">
        <w:tc>
          <w:tcPr>
            <w:tcW w:w="1644" w:type="dxa"/>
          </w:tcPr>
          <w:p w:rsidR="0036425C" w:rsidRPr="00566D70" w:rsidRDefault="0036425C">
            <w:pPr>
              <w:pStyle w:val="ConsPlusNormal"/>
              <w:jc w:val="center"/>
            </w:pPr>
            <w:r w:rsidRPr="00566D70">
              <w:t>Наименование заявителя</w:t>
            </w:r>
          </w:p>
        </w:tc>
        <w:tc>
          <w:tcPr>
            <w:tcW w:w="6444" w:type="dxa"/>
            <w:gridSpan w:val="7"/>
          </w:tcPr>
          <w:p w:rsidR="0036425C" w:rsidRPr="00566D70" w:rsidRDefault="0036425C">
            <w:pPr>
              <w:pStyle w:val="ConsPlusNormal"/>
              <w:jc w:val="center"/>
            </w:pPr>
            <w:r w:rsidRPr="00566D70">
              <w:t>Общее количество баллов (на основании листа оценки конкурсных заявок члена конкурсной комиссии)</w:t>
            </w:r>
          </w:p>
        </w:tc>
        <w:tc>
          <w:tcPr>
            <w:tcW w:w="964" w:type="dxa"/>
          </w:tcPr>
          <w:p w:rsidR="0036425C" w:rsidRPr="00566D70" w:rsidRDefault="0036425C">
            <w:pPr>
              <w:pStyle w:val="ConsPlusNormal"/>
              <w:jc w:val="center"/>
            </w:pPr>
            <w:r w:rsidRPr="00566D70">
              <w:t>Итого баллов</w:t>
            </w:r>
          </w:p>
        </w:tc>
      </w:tr>
      <w:tr w:rsidR="0036425C" w:rsidRPr="00566D70">
        <w:tc>
          <w:tcPr>
            <w:tcW w:w="1644" w:type="dxa"/>
          </w:tcPr>
          <w:p w:rsidR="0036425C" w:rsidRPr="00566D70" w:rsidRDefault="0036425C">
            <w:pPr>
              <w:pStyle w:val="ConsPlusNormal"/>
            </w:pPr>
          </w:p>
        </w:tc>
        <w:tc>
          <w:tcPr>
            <w:tcW w:w="945" w:type="dxa"/>
          </w:tcPr>
          <w:p w:rsidR="0036425C" w:rsidRPr="00566D70" w:rsidRDefault="0036425C">
            <w:pPr>
              <w:pStyle w:val="ConsPlusNormal"/>
              <w:jc w:val="center"/>
            </w:pPr>
            <w:r w:rsidRPr="00566D70">
              <w:t>Ф.И.О.</w:t>
            </w:r>
          </w:p>
        </w:tc>
        <w:tc>
          <w:tcPr>
            <w:tcW w:w="907" w:type="dxa"/>
          </w:tcPr>
          <w:p w:rsidR="0036425C" w:rsidRPr="00566D70" w:rsidRDefault="0036425C">
            <w:pPr>
              <w:pStyle w:val="ConsPlusNormal"/>
              <w:jc w:val="center"/>
            </w:pPr>
            <w:r w:rsidRPr="00566D70">
              <w:t>Ф.И.О.</w:t>
            </w:r>
          </w:p>
        </w:tc>
        <w:tc>
          <w:tcPr>
            <w:tcW w:w="907" w:type="dxa"/>
          </w:tcPr>
          <w:p w:rsidR="0036425C" w:rsidRPr="00566D70" w:rsidRDefault="0036425C">
            <w:pPr>
              <w:pStyle w:val="ConsPlusNormal"/>
              <w:jc w:val="center"/>
            </w:pPr>
            <w:r w:rsidRPr="00566D70">
              <w:t>Ф.И.О.</w:t>
            </w:r>
          </w:p>
        </w:tc>
        <w:tc>
          <w:tcPr>
            <w:tcW w:w="907" w:type="dxa"/>
          </w:tcPr>
          <w:p w:rsidR="0036425C" w:rsidRPr="00566D70" w:rsidRDefault="0036425C">
            <w:pPr>
              <w:pStyle w:val="ConsPlusNormal"/>
              <w:jc w:val="center"/>
            </w:pPr>
            <w:r w:rsidRPr="00566D70">
              <w:t>Ф.И.О.</w:t>
            </w:r>
          </w:p>
        </w:tc>
        <w:tc>
          <w:tcPr>
            <w:tcW w:w="907" w:type="dxa"/>
          </w:tcPr>
          <w:p w:rsidR="0036425C" w:rsidRPr="00566D70" w:rsidRDefault="0036425C">
            <w:pPr>
              <w:pStyle w:val="ConsPlusNormal"/>
              <w:jc w:val="center"/>
            </w:pPr>
            <w:r w:rsidRPr="00566D70">
              <w:t>Ф.И.О.</w:t>
            </w:r>
          </w:p>
        </w:tc>
        <w:tc>
          <w:tcPr>
            <w:tcW w:w="964" w:type="dxa"/>
          </w:tcPr>
          <w:p w:rsidR="0036425C" w:rsidRPr="00566D70" w:rsidRDefault="0036425C">
            <w:pPr>
              <w:pStyle w:val="ConsPlusNormal"/>
              <w:jc w:val="center"/>
            </w:pPr>
            <w:r w:rsidRPr="00566D70">
              <w:t>Ф.И.О.</w:t>
            </w:r>
          </w:p>
        </w:tc>
        <w:tc>
          <w:tcPr>
            <w:tcW w:w="907" w:type="dxa"/>
          </w:tcPr>
          <w:p w:rsidR="0036425C" w:rsidRPr="00566D70" w:rsidRDefault="0036425C">
            <w:pPr>
              <w:pStyle w:val="ConsPlusNormal"/>
              <w:jc w:val="center"/>
            </w:pPr>
            <w:r w:rsidRPr="00566D70">
              <w:t>Ф.И.О.</w:t>
            </w:r>
          </w:p>
        </w:tc>
        <w:tc>
          <w:tcPr>
            <w:tcW w:w="964" w:type="dxa"/>
          </w:tcPr>
          <w:p w:rsidR="0036425C" w:rsidRPr="00566D70" w:rsidRDefault="0036425C">
            <w:pPr>
              <w:pStyle w:val="ConsPlusNormal"/>
            </w:pPr>
          </w:p>
        </w:tc>
      </w:tr>
      <w:tr w:rsidR="0036425C" w:rsidRPr="00566D70">
        <w:tc>
          <w:tcPr>
            <w:tcW w:w="1644" w:type="dxa"/>
          </w:tcPr>
          <w:p w:rsidR="0036425C" w:rsidRPr="00566D70" w:rsidRDefault="0036425C">
            <w:pPr>
              <w:pStyle w:val="ConsPlusNormal"/>
              <w:jc w:val="center"/>
            </w:pPr>
            <w:r w:rsidRPr="00566D70">
              <w:t>1.</w:t>
            </w:r>
          </w:p>
        </w:tc>
        <w:tc>
          <w:tcPr>
            <w:tcW w:w="945" w:type="dxa"/>
          </w:tcPr>
          <w:p w:rsidR="0036425C" w:rsidRPr="00566D70" w:rsidRDefault="0036425C">
            <w:pPr>
              <w:pStyle w:val="ConsPlusNormal"/>
            </w:pPr>
          </w:p>
        </w:tc>
        <w:tc>
          <w:tcPr>
            <w:tcW w:w="907" w:type="dxa"/>
          </w:tcPr>
          <w:p w:rsidR="0036425C" w:rsidRPr="00566D70" w:rsidRDefault="0036425C">
            <w:pPr>
              <w:pStyle w:val="ConsPlusNormal"/>
            </w:pPr>
          </w:p>
        </w:tc>
        <w:tc>
          <w:tcPr>
            <w:tcW w:w="907" w:type="dxa"/>
          </w:tcPr>
          <w:p w:rsidR="0036425C" w:rsidRPr="00566D70" w:rsidRDefault="0036425C">
            <w:pPr>
              <w:pStyle w:val="ConsPlusNormal"/>
            </w:pPr>
          </w:p>
        </w:tc>
        <w:tc>
          <w:tcPr>
            <w:tcW w:w="907" w:type="dxa"/>
          </w:tcPr>
          <w:p w:rsidR="0036425C" w:rsidRPr="00566D70" w:rsidRDefault="0036425C">
            <w:pPr>
              <w:pStyle w:val="ConsPlusNormal"/>
            </w:pPr>
          </w:p>
        </w:tc>
        <w:tc>
          <w:tcPr>
            <w:tcW w:w="907" w:type="dxa"/>
          </w:tcPr>
          <w:p w:rsidR="0036425C" w:rsidRPr="00566D70" w:rsidRDefault="0036425C">
            <w:pPr>
              <w:pStyle w:val="ConsPlusNormal"/>
            </w:pPr>
          </w:p>
        </w:tc>
        <w:tc>
          <w:tcPr>
            <w:tcW w:w="964" w:type="dxa"/>
          </w:tcPr>
          <w:p w:rsidR="0036425C" w:rsidRPr="00566D70" w:rsidRDefault="0036425C">
            <w:pPr>
              <w:pStyle w:val="ConsPlusNormal"/>
            </w:pPr>
          </w:p>
        </w:tc>
        <w:tc>
          <w:tcPr>
            <w:tcW w:w="907" w:type="dxa"/>
          </w:tcPr>
          <w:p w:rsidR="0036425C" w:rsidRPr="00566D70" w:rsidRDefault="0036425C">
            <w:pPr>
              <w:pStyle w:val="ConsPlusNormal"/>
            </w:pPr>
          </w:p>
        </w:tc>
        <w:tc>
          <w:tcPr>
            <w:tcW w:w="964" w:type="dxa"/>
          </w:tcPr>
          <w:p w:rsidR="0036425C" w:rsidRPr="00566D70" w:rsidRDefault="0036425C">
            <w:pPr>
              <w:pStyle w:val="ConsPlusNormal"/>
            </w:pPr>
          </w:p>
        </w:tc>
      </w:tr>
      <w:tr w:rsidR="0036425C" w:rsidRPr="00566D70">
        <w:tc>
          <w:tcPr>
            <w:tcW w:w="1644" w:type="dxa"/>
          </w:tcPr>
          <w:p w:rsidR="0036425C" w:rsidRPr="00566D70" w:rsidRDefault="0036425C">
            <w:pPr>
              <w:pStyle w:val="ConsPlusNormal"/>
              <w:jc w:val="center"/>
            </w:pPr>
            <w:r w:rsidRPr="00566D70">
              <w:t>2.</w:t>
            </w:r>
          </w:p>
        </w:tc>
        <w:tc>
          <w:tcPr>
            <w:tcW w:w="945" w:type="dxa"/>
          </w:tcPr>
          <w:p w:rsidR="0036425C" w:rsidRPr="00566D70" w:rsidRDefault="0036425C">
            <w:pPr>
              <w:pStyle w:val="ConsPlusNormal"/>
            </w:pPr>
          </w:p>
        </w:tc>
        <w:tc>
          <w:tcPr>
            <w:tcW w:w="907" w:type="dxa"/>
          </w:tcPr>
          <w:p w:rsidR="0036425C" w:rsidRPr="00566D70" w:rsidRDefault="0036425C">
            <w:pPr>
              <w:pStyle w:val="ConsPlusNormal"/>
            </w:pPr>
          </w:p>
        </w:tc>
        <w:tc>
          <w:tcPr>
            <w:tcW w:w="907" w:type="dxa"/>
          </w:tcPr>
          <w:p w:rsidR="0036425C" w:rsidRPr="00566D70" w:rsidRDefault="0036425C">
            <w:pPr>
              <w:pStyle w:val="ConsPlusNormal"/>
            </w:pPr>
          </w:p>
        </w:tc>
        <w:tc>
          <w:tcPr>
            <w:tcW w:w="907" w:type="dxa"/>
          </w:tcPr>
          <w:p w:rsidR="0036425C" w:rsidRPr="00566D70" w:rsidRDefault="0036425C">
            <w:pPr>
              <w:pStyle w:val="ConsPlusNormal"/>
            </w:pPr>
          </w:p>
        </w:tc>
        <w:tc>
          <w:tcPr>
            <w:tcW w:w="907" w:type="dxa"/>
          </w:tcPr>
          <w:p w:rsidR="0036425C" w:rsidRPr="00566D70" w:rsidRDefault="0036425C">
            <w:pPr>
              <w:pStyle w:val="ConsPlusNormal"/>
            </w:pPr>
          </w:p>
        </w:tc>
        <w:tc>
          <w:tcPr>
            <w:tcW w:w="964" w:type="dxa"/>
          </w:tcPr>
          <w:p w:rsidR="0036425C" w:rsidRPr="00566D70" w:rsidRDefault="0036425C">
            <w:pPr>
              <w:pStyle w:val="ConsPlusNormal"/>
            </w:pPr>
          </w:p>
        </w:tc>
        <w:tc>
          <w:tcPr>
            <w:tcW w:w="907" w:type="dxa"/>
          </w:tcPr>
          <w:p w:rsidR="0036425C" w:rsidRPr="00566D70" w:rsidRDefault="0036425C">
            <w:pPr>
              <w:pStyle w:val="ConsPlusNormal"/>
            </w:pPr>
          </w:p>
        </w:tc>
        <w:tc>
          <w:tcPr>
            <w:tcW w:w="964" w:type="dxa"/>
          </w:tcPr>
          <w:p w:rsidR="0036425C" w:rsidRPr="00566D70" w:rsidRDefault="0036425C">
            <w:pPr>
              <w:pStyle w:val="ConsPlusNormal"/>
            </w:pPr>
          </w:p>
        </w:tc>
      </w:tr>
      <w:tr w:rsidR="0036425C" w:rsidRPr="00566D70">
        <w:tc>
          <w:tcPr>
            <w:tcW w:w="1644" w:type="dxa"/>
          </w:tcPr>
          <w:p w:rsidR="0036425C" w:rsidRPr="00566D70" w:rsidRDefault="0036425C">
            <w:pPr>
              <w:pStyle w:val="ConsPlusNormal"/>
              <w:jc w:val="center"/>
            </w:pPr>
            <w:r w:rsidRPr="00566D70">
              <w:t>3.</w:t>
            </w:r>
          </w:p>
        </w:tc>
        <w:tc>
          <w:tcPr>
            <w:tcW w:w="945" w:type="dxa"/>
          </w:tcPr>
          <w:p w:rsidR="0036425C" w:rsidRPr="00566D70" w:rsidRDefault="0036425C">
            <w:pPr>
              <w:pStyle w:val="ConsPlusNormal"/>
            </w:pPr>
          </w:p>
        </w:tc>
        <w:tc>
          <w:tcPr>
            <w:tcW w:w="907" w:type="dxa"/>
          </w:tcPr>
          <w:p w:rsidR="0036425C" w:rsidRPr="00566D70" w:rsidRDefault="0036425C">
            <w:pPr>
              <w:pStyle w:val="ConsPlusNormal"/>
            </w:pPr>
          </w:p>
        </w:tc>
        <w:tc>
          <w:tcPr>
            <w:tcW w:w="907" w:type="dxa"/>
          </w:tcPr>
          <w:p w:rsidR="0036425C" w:rsidRPr="00566D70" w:rsidRDefault="0036425C">
            <w:pPr>
              <w:pStyle w:val="ConsPlusNormal"/>
            </w:pPr>
          </w:p>
        </w:tc>
        <w:tc>
          <w:tcPr>
            <w:tcW w:w="907" w:type="dxa"/>
          </w:tcPr>
          <w:p w:rsidR="0036425C" w:rsidRPr="00566D70" w:rsidRDefault="0036425C">
            <w:pPr>
              <w:pStyle w:val="ConsPlusNormal"/>
            </w:pPr>
          </w:p>
        </w:tc>
        <w:tc>
          <w:tcPr>
            <w:tcW w:w="907" w:type="dxa"/>
          </w:tcPr>
          <w:p w:rsidR="0036425C" w:rsidRPr="00566D70" w:rsidRDefault="0036425C">
            <w:pPr>
              <w:pStyle w:val="ConsPlusNormal"/>
            </w:pPr>
          </w:p>
        </w:tc>
        <w:tc>
          <w:tcPr>
            <w:tcW w:w="964" w:type="dxa"/>
          </w:tcPr>
          <w:p w:rsidR="0036425C" w:rsidRPr="00566D70" w:rsidRDefault="0036425C">
            <w:pPr>
              <w:pStyle w:val="ConsPlusNormal"/>
            </w:pPr>
          </w:p>
        </w:tc>
        <w:tc>
          <w:tcPr>
            <w:tcW w:w="907" w:type="dxa"/>
          </w:tcPr>
          <w:p w:rsidR="0036425C" w:rsidRPr="00566D70" w:rsidRDefault="0036425C">
            <w:pPr>
              <w:pStyle w:val="ConsPlusNormal"/>
            </w:pPr>
          </w:p>
        </w:tc>
        <w:tc>
          <w:tcPr>
            <w:tcW w:w="964" w:type="dxa"/>
          </w:tcPr>
          <w:p w:rsidR="0036425C" w:rsidRPr="00566D70" w:rsidRDefault="0036425C">
            <w:pPr>
              <w:pStyle w:val="ConsPlusNormal"/>
            </w:pPr>
          </w:p>
        </w:tc>
      </w:tr>
    </w:tbl>
    <w:p w:rsidR="0036425C" w:rsidRPr="00566D70" w:rsidRDefault="0036425C">
      <w:pPr>
        <w:pStyle w:val="ConsPlusNormal"/>
        <w:jc w:val="both"/>
      </w:pPr>
    </w:p>
    <w:p w:rsidR="0036425C" w:rsidRPr="00566D70" w:rsidRDefault="0036425C">
      <w:pPr>
        <w:pStyle w:val="ConsPlusNonformat"/>
        <w:jc w:val="both"/>
      </w:pPr>
      <w:r w:rsidRPr="00566D70">
        <w:t>Секретарь конкурсной комиссии   ________________      _____________________</w:t>
      </w:r>
    </w:p>
    <w:p w:rsidR="0036425C" w:rsidRPr="00566D70" w:rsidRDefault="0036425C">
      <w:pPr>
        <w:pStyle w:val="ConsPlusNonformat"/>
        <w:jc w:val="both"/>
      </w:pPr>
      <w:r w:rsidRPr="00566D70">
        <w:t xml:space="preserve">                                   (подпись)          (расшифровка подписи)</w:t>
      </w:r>
    </w:p>
    <w:p w:rsidR="0036425C" w:rsidRPr="00566D70" w:rsidRDefault="0036425C">
      <w:pPr>
        <w:pStyle w:val="ConsPlusNonformat"/>
        <w:jc w:val="both"/>
      </w:pPr>
      <w:r w:rsidRPr="00566D70">
        <w:t>________________</w:t>
      </w:r>
    </w:p>
    <w:p w:rsidR="0036425C" w:rsidRPr="00566D70" w:rsidRDefault="0036425C">
      <w:pPr>
        <w:pStyle w:val="ConsPlusNonformat"/>
        <w:jc w:val="both"/>
      </w:pPr>
      <w:r w:rsidRPr="00566D70">
        <w:t xml:space="preserve">       (дата)</w:t>
      </w:r>
    </w:p>
    <w:p w:rsidR="0036425C" w:rsidRPr="00FE1585" w:rsidRDefault="00FE1585">
      <w:pPr>
        <w:pStyle w:val="ConsPlusNormal"/>
        <w:jc w:val="both"/>
        <w:rPr>
          <w:vertAlign w:val="superscript"/>
        </w:rPr>
      </w:pPr>
      <w:r>
        <w:rPr>
          <w:vertAlign w:val="superscript"/>
        </w:rPr>
        <w:t>1</w:t>
      </w:r>
    </w:p>
    <w:p w:rsidR="0036425C" w:rsidRPr="00566D70" w:rsidRDefault="0036425C">
      <w:pPr>
        <w:pStyle w:val="ConsPlusNormal"/>
        <w:jc w:val="right"/>
        <w:outlineLvl w:val="0"/>
      </w:pPr>
      <w:r w:rsidRPr="00566D70">
        <w:t>Утверждено</w:t>
      </w:r>
    </w:p>
    <w:p w:rsidR="0036425C" w:rsidRPr="00566D70" w:rsidRDefault="0036425C">
      <w:pPr>
        <w:pStyle w:val="ConsPlusNormal"/>
        <w:jc w:val="right"/>
      </w:pPr>
      <w:r w:rsidRPr="00566D70">
        <w:t>постановлением Правительства</w:t>
      </w:r>
    </w:p>
    <w:p w:rsidR="0036425C" w:rsidRPr="00566D70" w:rsidRDefault="0036425C">
      <w:pPr>
        <w:pStyle w:val="ConsPlusNormal"/>
        <w:jc w:val="right"/>
      </w:pPr>
      <w:r w:rsidRPr="00566D70">
        <w:t>Архангельской области</w:t>
      </w:r>
    </w:p>
    <w:p w:rsidR="0036425C" w:rsidRPr="00566D70" w:rsidRDefault="0036425C">
      <w:pPr>
        <w:pStyle w:val="ConsPlusNormal"/>
        <w:jc w:val="right"/>
      </w:pPr>
      <w:r w:rsidRPr="00566D70">
        <w:t>от 12 октября 2012 г. № 461-пп</w:t>
      </w:r>
    </w:p>
    <w:p w:rsidR="0036425C" w:rsidRPr="00566D70" w:rsidRDefault="0036425C">
      <w:pPr>
        <w:pStyle w:val="ConsPlusNormal"/>
        <w:jc w:val="both"/>
      </w:pPr>
    </w:p>
    <w:p w:rsidR="0036425C" w:rsidRPr="00566D70" w:rsidRDefault="0036425C">
      <w:pPr>
        <w:pStyle w:val="ConsPlusTitle"/>
        <w:jc w:val="center"/>
      </w:pPr>
      <w:bookmarkStart w:id="151" w:name="P8842"/>
      <w:bookmarkEnd w:id="151"/>
      <w:r w:rsidRPr="00566D70">
        <w:t>ПОЛОЖЕНИЕ</w:t>
      </w:r>
    </w:p>
    <w:p w:rsidR="0036425C" w:rsidRPr="00566D70" w:rsidRDefault="0036425C">
      <w:pPr>
        <w:pStyle w:val="ConsPlusTitle"/>
        <w:jc w:val="center"/>
      </w:pPr>
      <w:r w:rsidRPr="00566D70">
        <w:t>О ПОРЯДКЕ И УСЛОВИЯХ ПРЕДОСТАВЛЕНИЯ СУБСИДИИ БЮДЖЕТАМ</w:t>
      </w:r>
    </w:p>
    <w:p w:rsidR="0036425C" w:rsidRPr="00566D70" w:rsidRDefault="0036425C">
      <w:pPr>
        <w:pStyle w:val="ConsPlusTitle"/>
        <w:jc w:val="center"/>
      </w:pPr>
      <w:r w:rsidRPr="00566D70">
        <w:t>МУНИЦИПАЛЬНЫХ РАЙОНОВ И ГОРОДСКИХ ОКРУГОВ АРХАНГЕЛЬСКОЙ</w:t>
      </w:r>
    </w:p>
    <w:p w:rsidR="0036425C" w:rsidRPr="00566D70" w:rsidRDefault="0036425C">
      <w:pPr>
        <w:pStyle w:val="ConsPlusTitle"/>
        <w:jc w:val="center"/>
      </w:pPr>
      <w:r w:rsidRPr="00566D70">
        <w:t>ОБЛАСТИ НА ПОВЫШЕНИЕ СРЕДНЕЙ ЗАРАБОТНОЙ ПЛАТЫ РАБОТНИКОВ</w:t>
      </w:r>
    </w:p>
    <w:p w:rsidR="0036425C" w:rsidRPr="00566D70" w:rsidRDefault="0036425C">
      <w:pPr>
        <w:pStyle w:val="ConsPlusTitle"/>
        <w:jc w:val="center"/>
      </w:pPr>
      <w:r w:rsidRPr="00566D70">
        <w:t>МУНИЦИПАЛЬНЫХ УЧРЕЖДЕНИЙ КУЛЬТУРЫ МУНИЦИПАЛЬНЫХ ОБРАЗОВАНИЙ</w:t>
      </w:r>
    </w:p>
    <w:p w:rsidR="0036425C" w:rsidRPr="00566D70" w:rsidRDefault="0036425C">
      <w:pPr>
        <w:pStyle w:val="ConsPlusTitle"/>
        <w:jc w:val="center"/>
      </w:pPr>
      <w:r w:rsidRPr="00566D70">
        <w:t>АРХАНГЕЛЬСКОЙ ОБЛАСТИ В ЦЕЛЯХ РЕАЛИЗАЦИИ УКАЗА ПРЕЗИДЕНТА</w:t>
      </w:r>
    </w:p>
    <w:p w:rsidR="0036425C" w:rsidRPr="00566D70" w:rsidRDefault="0036425C">
      <w:pPr>
        <w:pStyle w:val="ConsPlusTitle"/>
        <w:jc w:val="center"/>
      </w:pPr>
      <w:r w:rsidRPr="00566D70">
        <w:t>РОССИЙСКОЙ ФЕДЕРАЦИИ ОТ 7 МАЯ 2012 ГОДА № 597</w:t>
      </w:r>
    </w:p>
    <w:p w:rsidR="0036425C" w:rsidRPr="00566D70" w:rsidRDefault="0036425C">
      <w:pPr>
        <w:pStyle w:val="ConsPlusTitle"/>
        <w:jc w:val="center"/>
      </w:pPr>
      <w:r w:rsidRPr="00566D70">
        <w:t>"О МЕРОПРИЯТИЯХ ПО РЕАЛИЗАЦИИ ГОСУДАРСТВЕННОЙ</w:t>
      </w:r>
    </w:p>
    <w:p w:rsidR="0036425C" w:rsidRPr="00566D70" w:rsidRDefault="0036425C">
      <w:pPr>
        <w:pStyle w:val="ConsPlusTitle"/>
        <w:jc w:val="center"/>
      </w:pPr>
      <w:r w:rsidRPr="00566D70">
        <w:t>СОЦИАЛЬНОЙ ПОЛИТИКИ"</w:t>
      </w:r>
    </w:p>
    <w:p w:rsidR="0036425C" w:rsidRPr="00566D70" w:rsidRDefault="0036425C">
      <w:pPr>
        <w:spacing w:after="1"/>
      </w:pPr>
    </w:p>
    <w:p w:rsidR="0036425C" w:rsidRPr="00566D70" w:rsidRDefault="0036425C" w:rsidP="0056335B">
      <w:pPr>
        <w:pStyle w:val="ConsPlusNormal"/>
        <w:spacing w:line="240" w:lineRule="atLeast"/>
        <w:contextualSpacing/>
        <w:jc w:val="both"/>
        <w:rPr>
          <w:rFonts w:ascii="Times New Roman" w:hAnsi="Times New Roman" w:cs="Times New Roman"/>
          <w:sz w:val="28"/>
          <w:szCs w:val="28"/>
        </w:rPr>
      </w:pPr>
    </w:p>
    <w:p w:rsidR="0036425C" w:rsidRPr="00566D70" w:rsidRDefault="0036425C" w:rsidP="0056335B">
      <w:pPr>
        <w:pStyle w:val="ConsPlusNormal"/>
        <w:spacing w:line="240" w:lineRule="atLeast"/>
        <w:contextualSpacing/>
        <w:jc w:val="center"/>
        <w:outlineLvl w:val="1"/>
        <w:rPr>
          <w:rFonts w:ascii="Times New Roman" w:hAnsi="Times New Roman" w:cs="Times New Roman"/>
          <w:sz w:val="28"/>
          <w:szCs w:val="28"/>
        </w:rPr>
      </w:pPr>
      <w:r w:rsidRPr="00566D70">
        <w:rPr>
          <w:rFonts w:ascii="Times New Roman" w:hAnsi="Times New Roman" w:cs="Times New Roman"/>
          <w:sz w:val="28"/>
          <w:szCs w:val="28"/>
        </w:rPr>
        <w:t>I. Общие положения</w:t>
      </w:r>
    </w:p>
    <w:p w:rsidR="0036425C" w:rsidRPr="00566D70" w:rsidRDefault="0036425C" w:rsidP="0056335B">
      <w:pPr>
        <w:pStyle w:val="ConsPlusNormal"/>
        <w:spacing w:line="240" w:lineRule="atLeast"/>
        <w:contextualSpacing/>
        <w:jc w:val="both"/>
        <w:rPr>
          <w:rFonts w:ascii="Times New Roman" w:hAnsi="Times New Roman" w:cs="Times New Roman"/>
          <w:sz w:val="28"/>
          <w:szCs w:val="28"/>
        </w:rPr>
      </w:pPr>
    </w:p>
    <w:p w:rsidR="0036425C" w:rsidRPr="00566D70" w:rsidRDefault="0036425C" w:rsidP="0056335B">
      <w:pPr>
        <w:pStyle w:val="ConsPlusNormal"/>
        <w:spacing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1. Настоящее Положение, разработанное в соответствии со </w:t>
      </w:r>
      <w:hyperlink r:id="rId341" w:history="1">
        <w:r w:rsidRPr="00566D70">
          <w:rPr>
            <w:rFonts w:ascii="Times New Roman" w:hAnsi="Times New Roman" w:cs="Times New Roman"/>
            <w:sz w:val="28"/>
            <w:szCs w:val="28"/>
          </w:rPr>
          <w:t>статьей 139</w:t>
        </w:r>
      </w:hyperlink>
      <w:r w:rsidRPr="00566D70">
        <w:rPr>
          <w:rFonts w:ascii="Times New Roman" w:hAnsi="Times New Roman" w:cs="Times New Roman"/>
          <w:sz w:val="28"/>
          <w:szCs w:val="28"/>
        </w:rPr>
        <w:t xml:space="preserve"> Бюджетного кодекса Российской Федерации, </w:t>
      </w:r>
      <w:hyperlink w:anchor="P254" w:history="1">
        <w:r w:rsidRPr="00566D70">
          <w:rPr>
            <w:rFonts w:ascii="Times New Roman" w:hAnsi="Times New Roman" w:cs="Times New Roman"/>
            <w:sz w:val="28"/>
            <w:szCs w:val="28"/>
          </w:rPr>
          <w:t>разделом III</w:t>
        </w:r>
      </w:hyperlink>
      <w:r w:rsidRPr="00566D70">
        <w:rPr>
          <w:rFonts w:ascii="Times New Roman" w:hAnsi="Times New Roman" w:cs="Times New Roman"/>
          <w:sz w:val="28"/>
          <w:szCs w:val="28"/>
        </w:rPr>
        <w:t xml:space="preserve"> государственной программы Архангельской области "Культура Русского Севера (2013 - 202</w:t>
      </w:r>
      <w:r w:rsidR="001264A6">
        <w:rPr>
          <w:rFonts w:ascii="Times New Roman" w:hAnsi="Times New Roman" w:cs="Times New Roman"/>
          <w:sz w:val="28"/>
          <w:szCs w:val="28"/>
        </w:rPr>
        <w:t>4</w:t>
      </w:r>
      <w:r w:rsidRPr="00566D70">
        <w:rPr>
          <w:rFonts w:ascii="Times New Roman" w:hAnsi="Times New Roman" w:cs="Times New Roman"/>
          <w:sz w:val="28"/>
          <w:szCs w:val="28"/>
        </w:rPr>
        <w:t xml:space="preserve"> годы)", утвержденной постановлением Правительства Архангельской области от 12 октября 2012 года № 461-пп, определяет порядок и условия предоставления субсидии бюджетам муниципальных районов и городских округов Архангельской области на повышение средней заработной платы работников муниципальных учреждений культуры муниципальных образований Архангельской области (далее соответственно - муниципальные образования, муниципальные учреждения культуры) в целях реализации </w:t>
      </w:r>
      <w:hyperlink r:id="rId342" w:history="1">
        <w:r w:rsidRPr="00566D70">
          <w:rPr>
            <w:rFonts w:ascii="Times New Roman" w:hAnsi="Times New Roman" w:cs="Times New Roman"/>
            <w:sz w:val="28"/>
            <w:szCs w:val="28"/>
          </w:rPr>
          <w:t>Указа</w:t>
        </w:r>
      </w:hyperlink>
      <w:r w:rsidRPr="00566D70">
        <w:rPr>
          <w:rFonts w:ascii="Times New Roman" w:hAnsi="Times New Roman" w:cs="Times New Roman"/>
          <w:sz w:val="28"/>
          <w:szCs w:val="28"/>
        </w:rPr>
        <w:t xml:space="preserve"> Президента Российской Федерации от 7 мая 2012 года № 597 "О мероприятиях по реализации государственной социальной политики" (далее - субсидия).</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2. Субсидия предоставляется бюджетам муниципальных образований за счет средств областного бюджета в целях доведения средней заработной </w:t>
      </w:r>
      <w:r w:rsidRPr="00566D70">
        <w:rPr>
          <w:rFonts w:ascii="Times New Roman" w:hAnsi="Times New Roman" w:cs="Times New Roman"/>
          <w:sz w:val="28"/>
          <w:szCs w:val="28"/>
        </w:rPr>
        <w:lastRenderedPageBreak/>
        <w:t xml:space="preserve">платы работников муниципальных учреждений культуры до уровня, предусмотренного </w:t>
      </w:r>
      <w:hyperlink r:id="rId343" w:history="1">
        <w:r w:rsidRPr="00566D70">
          <w:rPr>
            <w:rFonts w:ascii="Times New Roman" w:hAnsi="Times New Roman" w:cs="Times New Roman"/>
            <w:sz w:val="28"/>
            <w:szCs w:val="28"/>
          </w:rPr>
          <w:t>планом</w:t>
        </w:r>
      </w:hyperlink>
      <w:r w:rsidRPr="00566D70">
        <w:rPr>
          <w:rFonts w:ascii="Times New Roman" w:hAnsi="Times New Roman" w:cs="Times New Roman"/>
          <w:sz w:val="28"/>
          <w:szCs w:val="28"/>
        </w:rPr>
        <w:t xml:space="preserve"> мероприятий ("дорожной картой") "Изменения в отраслях социальной сферы, направленные на повышение эффективности сферы культуры Архангельской области", утвержденным распоряжением Правительства Архангельской области от 26 февраля 2013 года № 37-рп (далее - план мероприятий ("дорожная карта").</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3. Главным распорядителем средств областного бюджета, предусмотренных на предоставление субсидии, является министерство культуры Архангельской области (далее - министерство).</w:t>
      </w:r>
    </w:p>
    <w:p w:rsidR="0036425C" w:rsidRPr="00566D70" w:rsidRDefault="0036425C" w:rsidP="0056335B">
      <w:pPr>
        <w:pStyle w:val="ConsPlusNormal"/>
        <w:spacing w:line="240" w:lineRule="atLeast"/>
        <w:contextualSpacing/>
        <w:jc w:val="both"/>
        <w:rPr>
          <w:rFonts w:ascii="Times New Roman" w:hAnsi="Times New Roman" w:cs="Times New Roman"/>
          <w:sz w:val="28"/>
          <w:szCs w:val="28"/>
        </w:rPr>
      </w:pPr>
    </w:p>
    <w:p w:rsidR="0036425C" w:rsidRPr="00566D70" w:rsidRDefault="0036425C" w:rsidP="0056335B">
      <w:pPr>
        <w:pStyle w:val="ConsPlusNormal"/>
        <w:spacing w:line="240" w:lineRule="atLeast"/>
        <w:contextualSpacing/>
        <w:jc w:val="center"/>
        <w:outlineLvl w:val="1"/>
        <w:rPr>
          <w:rFonts w:ascii="Times New Roman" w:hAnsi="Times New Roman" w:cs="Times New Roman"/>
          <w:sz w:val="28"/>
          <w:szCs w:val="28"/>
        </w:rPr>
      </w:pPr>
      <w:r w:rsidRPr="00566D70">
        <w:rPr>
          <w:rFonts w:ascii="Times New Roman" w:hAnsi="Times New Roman" w:cs="Times New Roman"/>
          <w:sz w:val="28"/>
          <w:szCs w:val="28"/>
        </w:rPr>
        <w:t>II. Условия предоставления и размер субсидии</w:t>
      </w:r>
    </w:p>
    <w:p w:rsidR="0036425C" w:rsidRPr="00566D70" w:rsidRDefault="0036425C" w:rsidP="0056335B">
      <w:pPr>
        <w:pStyle w:val="ConsPlusNormal"/>
        <w:spacing w:line="240" w:lineRule="atLeast"/>
        <w:contextualSpacing/>
        <w:jc w:val="both"/>
        <w:rPr>
          <w:rFonts w:ascii="Times New Roman" w:hAnsi="Times New Roman" w:cs="Times New Roman"/>
          <w:sz w:val="28"/>
          <w:szCs w:val="28"/>
        </w:rPr>
      </w:pPr>
    </w:p>
    <w:p w:rsidR="0036425C" w:rsidRPr="00566D70" w:rsidRDefault="0036425C" w:rsidP="0056335B">
      <w:pPr>
        <w:pStyle w:val="ConsPlusNormal"/>
        <w:spacing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4. Правом на получение субсидии обладают органы местного самоуправления муниципальных образований (далее - заявители), подтвердившие документально соответствие следующим условиям:</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1) наличие муниципальных правовых актов, определяющих расходные обязательства муниципальных образований на повышение средней заработной платы работников муниципальных учреждений культуры, в целях софинансирования которых предоставляется субсидия;</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2) в 2017 году наличие в местном бюджете заявителя, а в случае передачи средств субсидии в порядке межбюджетных отношений органам местного самоуправления городских и (или) сельских поселений Архангельской области, входящих в их составы, - и в местном бюджете городского и (или) сельского поселения Архангельской области, соответствующих бюджетных ассигнований на финансовое обеспечение расходных обязательств, в целях софинансирования которых предоставляется субсидия, в следующем размере:</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не менее 1 процента от общего объема расходов, планируемых на повышение средней заработной платы работников муниципальных учреждений культуры, для муниципальных образований, имеющих уровень бюджетной обеспеченности менее 0,9;</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не менее 5 процентов от общего объема расходов, планируемых на повышение средней заработной платы работников муниципальных учреждений культуры, для муниципальных образований, имеющих уровень бюджетной обеспеченности в диапазоне от 0,9 до 1,0;</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не менее 10 процентов от общего объема расходов, планируемых на повышение средней заработной платы работников муниципальных учреждений культуры, для муниципальных образований, имеющих уровень бюджетной обеспеченности более 1,0;</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2.1) в 2018 году наличие в местном бюджете заявителя, а в случае передачи средств субсидии в порядке межбюджетных отношений органам местного самоуправления городских и (или) сельских поселений Архангельской области, входящих в их составы, - и в местном бюджете городского и (или) сельского поселения Архангельской области соответствующих бюджетных ассигнований на финансовое обеспечение </w:t>
      </w:r>
      <w:r w:rsidRPr="00566D70">
        <w:rPr>
          <w:rFonts w:ascii="Times New Roman" w:hAnsi="Times New Roman" w:cs="Times New Roman"/>
          <w:sz w:val="28"/>
          <w:szCs w:val="28"/>
        </w:rPr>
        <w:lastRenderedPageBreak/>
        <w:t>расходных обязательств, в целях софинансирования которых предоставляется субсидия, в размере не менее 10 процентов от общего объема расходов, планируемых на повышение средней заработной платы работников муниципальных учреждений культуры;</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3) заключение соглашения с министерством о предоставлении субсидии бюджетам муниципальных образований (далее - соглашение).</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bookmarkStart w:id="152" w:name="P8875"/>
      <w:bookmarkEnd w:id="152"/>
      <w:r w:rsidRPr="00566D70">
        <w:rPr>
          <w:rFonts w:ascii="Times New Roman" w:hAnsi="Times New Roman" w:cs="Times New Roman"/>
          <w:sz w:val="28"/>
          <w:szCs w:val="28"/>
        </w:rPr>
        <w:t>5. Для заключения соглашения заявители представляют в министерство не позднее 80 календарных дней после получения от министерства уведомления о бюджетных ассигнованиях из областного бюджета на текущий финансовый год и плановый период следующие документы:</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1) заявление о предоставлении субсидии по форме, утверждаемой постановлением министерства;</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bookmarkStart w:id="153" w:name="P8878"/>
      <w:bookmarkEnd w:id="153"/>
      <w:r w:rsidRPr="00566D70">
        <w:rPr>
          <w:rFonts w:ascii="Times New Roman" w:hAnsi="Times New Roman" w:cs="Times New Roman"/>
          <w:sz w:val="28"/>
          <w:szCs w:val="28"/>
        </w:rPr>
        <w:t>2) копии муниципальных правовых актов, определяющих расходные обязательства муниципальных образований на повышение средней заработной платы работников муниципальных учреждений культуры, в целях софинансирования которых предоставляется субсидия;</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bookmarkStart w:id="154" w:name="P8879"/>
      <w:bookmarkEnd w:id="154"/>
      <w:r w:rsidRPr="00566D70">
        <w:rPr>
          <w:rFonts w:ascii="Times New Roman" w:hAnsi="Times New Roman" w:cs="Times New Roman"/>
          <w:sz w:val="28"/>
          <w:szCs w:val="28"/>
        </w:rPr>
        <w:t>3) выписку из решения представительного органа муниципального образования и (или) представительного органа местного самоуправления городского и (или) сельского поселения Архангельской области, входящего в его состав, в случае передачи средств субсидии в порядке межбюджетных отношений органам местного самоуправления городских и (или) сельских поселений Архангельской области, входящих в их составы, о местном бюджете, подтверждающую наличие в местном бюджете соответствующих бюджетных ассигнований на финансовое обеспечение расходных обязательств, в целях софинансирования которых предоставляется субсидия.</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bookmarkStart w:id="155" w:name="P8881"/>
      <w:bookmarkEnd w:id="155"/>
      <w:r w:rsidRPr="00566D70">
        <w:rPr>
          <w:rFonts w:ascii="Times New Roman" w:hAnsi="Times New Roman" w:cs="Times New Roman"/>
          <w:sz w:val="28"/>
          <w:szCs w:val="28"/>
        </w:rPr>
        <w:t xml:space="preserve">6. Документы, указанные в </w:t>
      </w:r>
      <w:hyperlink w:anchor="P8878" w:history="1">
        <w:r w:rsidRPr="00566D70">
          <w:rPr>
            <w:rFonts w:ascii="Times New Roman" w:hAnsi="Times New Roman" w:cs="Times New Roman"/>
            <w:sz w:val="28"/>
            <w:szCs w:val="28"/>
          </w:rPr>
          <w:t>подпунктах 2</w:t>
        </w:r>
      </w:hyperlink>
      <w:r w:rsidRPr="00566D70">
        <w:rPr>
          <w:rFonts w:ascii="Times New Roman" w:hAnsi="Times New Roman" w:cs="Times New Roman"/>
          <w:sz w:val="28"/>
          <w:szCs w:val="28"/>
        </w:rPr>
        <w:t xml:space="preserve"> и </w:t>
      </w:r>
      <w:hyperlink w:anchor="P8879" w:history="1">
        <w:r w:rsidRPr="00566D70">
          <w:rPr>
            <w:rFonts w:ascii="Times New Roman" w:hAnsi="Times New Roman" w:cs="Times New Roman"/>
            <w:sz w:val="28"/>
            <w:szCs w:val="28"/>
          </w:rPr>
          <w:t>3 пункта 5</w:t>
        </w:r>
      </w:hyperlink>
      <w:r w:rsidRPr="00566D70">
        <w:rPr>
          <w:rFonts w:ascii="Times New Roman" w:hAnsi="Times New Roman" w:cs="Times New Roman"/>
          <w:sz w:val="28"/>
          <w:szCs w:val="28"/>
        </w:rPr>
        <w:t xml:space="preserve"> настоящего Положения, должны быть заверены в установленном законодательством Российской Федерации порядке.</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Заявители несут ответственность за достоверность и правильность оформления документов, указанных в </w:t>
      </w:r>
      <w:hyperlink w:anchor="P8875" w:history="1">
        <w:r w:rsidRPr="00566D70">
          <w:rPr>
            <w:rFonts w:ascii="Times New Roman" w:hAnsi="Times New Roman" w:cs="Times New Roman"/>
            <w:sz w:val="28"/>
            <w:szCs w:val="28"/>
          </w:rPr>
          <w:t>пункте 5</w:t>
        </w:r>
      </w:hyperlink>
      <w:r w:rsidRPr="00566D70">
        <w:rPr>
          <w:rFonts w:ascii="Times New Roman" w:hAnsi="Times New Roman" w:cs="Times New Roman"/>
          <w:sz w:val="28"/>
          <w:szCs w:val="28"/>
        </w:rPr>
        <w:t xml:space="preserve"> настоящего Положения.</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7. Министерство в течение пяти рабочих дней со дня поступления документов, указанных в </w:t>
      </w:r>
      <w:hyperlink w:anchor="P8875" w:history="1">
        <w:r w:rsidRPr="00566D70">
          <w:rPr>
            <w:rFonts w:ascii="Times New Roman" w:hAnsi="Times New Roman" w:cs="Times New Roman"/>
            <w:sz w:val="28"/>
            <w:szCs w:val="28"/>
          </w:rPr>
          <w:t>пункте 5</w:t>
        </w:r>
      </w:hyperlink>
      <w:r w:rsidRPr="00566D70">
        <w:rPr>
          <w:rFonts w:ascii="Times New Roman" w:hAnsi="Times New Roman" w:cs="Times New Roman"/>
          <w:sz w:val="28"/>
          <w:szCs w:val="28"/>
        </w:rPr>
        <w:t xml:space="preserve"> настоящего Положения, принимает одно из следующих решений:</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bookmarkStart w:id="156" w:name="P8884"/>
      <w:bookmarkEnd w:id="156"/>
      <w:r w:rsidRPr="00566D70">
        <w:rPr>
          <w:rFonts w:ascii="Times New Roman" w:hAnsi="Times New Roman" w:cs="Times New Roman"/>
          <w:sz w:val="28"/>
          <w:szCs w:val="28"/>
        </w:rPr>
        <w:t>1) о заключении соглашения;</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bookmarkStart w:id="157" w:name="P8885"/>
      <w:bookmarkEnd w:id="157"/>
      <w:r w:rsidRPr="00566D70">
        <w:rPr>
          <w:rFonts w:ascii="Times New Roman" w:hAnsi="Times New Roman" w:cs="Times New Roman"/>
          <w:sz w:val="28"/>
          <w:szCs w:val="28"/>
        </w:rPr>
        <w:t>2) об отказе в заключении соглашения.</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Министерство уведомляет заявителя о решении, указанном в </w:t>
      </w:r>
      <w:hyperlink w:anchor="P8885" w:history="1">
        <w:r w:rsidRPr="00566D70">
          <w:rPr>
            <w:rFonts w:ascii="Times New Roman" w:hAnsi="Times New Roman" w:cs="Times New Roman"/>
            <w:sz w:val="28"/>
            <w:szCs w:val="28"/>
          </w:rPr>
          <w:t>подпункте 2 пункта 7</w:t>
        </w:r>
      </w:hyperlink>
      <w:r w:rsidRPr="00566D70">
        <w:rPr>
          <w:rFonts w:ascii="Times New Roman" w:hAnsi="Times New Roman" w:cs="Times New Roman"/>
          <w:sz w:val="28"/>
          <w:szCs w:val="28"/>
        </w:rPr>
        <w:t xml:space="preserve"> настоящего Положения, в течение пяти рабочих дней.</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bookmarkStart w:id="158" w:name="P8887"/>
      <w:bookmarkEnd w:id="158"/>
      <w:r w:rsidRPr="00566D70">
        <w:rPr>
          <w:rFonts w:ascii="Times New Roman" w:hAnsi="Times New Roman" w:cs="Times New Roman"/>
          <w:sz w:val="28"/>
          <w:szCs w:val="28"/>
        </w:rPr>
        <w:t xml:space="preserve">8. Министерство принимает решение, предусмотренное </w:t>
      </w:r>
      <w:hyperlink w:anchor="P8885" w:history="1">
        <w:r w:rsidRPr="00566D70">
          <w:rPr>
            <w:rFonts w:ascii="Times New Roman" w:hAnsi="Times New Roman" w:cs="Times New Roman"/>
            <w:sz w:val="28"/>
            <w:szCs w:val="28"/>
          </w:rPr>
          <w:t>подпунктом 2 пункта 7</w:t>
        </w:r>
      </w:hyperlink>
      <w:r w:rsidRPr="00566D70">
        <w:rPr>
          <w:rFonts w:ascii="Times New Roman" w:hAnsi="Times New Roman" w:cs="Times New Roman"/>
          <w:sz w:val="28"/>
          <w:szCs w:val="28"/>
        </w:rPr>
        <w:t xml:space="preserve"> настоящего Положения, в следующих случаях:</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1) представление не в полном объеме документов, указанных в </w:t>
      </w:r>
      <w:hyperlink w:anchor="P8875" w:history="1">
        <w:r w:rsidRPr="00566D70">
          <w:rPr>
            <w:rFonts w:ascii="Times New Roman" w:hAnsi="Times New Roman" w:cs="Times New Roman"/>
            <w:sz w:val="28"/>
            <w:szCs w:val="28"/>
          </w:rPr>
          <w:t>пункте 5</w:t>
        </w:r>
      </w:hyperlink>
      <w:r w:rsidRPr="00566D70">
        <w:rPr>
          <w:rFonts w:ascii="Times New Roman" w:hAnsi="Times New Roman" w:cs="Times New Roman"/>
          <w:sz w:val="28"/>
          <w:szCs w:val="28"/>
        </w:rPr>
        <w:t xml:space="preserve"> настоящего Положения;</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2) представление документов с нарушением срока, указанного в </w:t>
      </w:r>
      <w:hyperlink w:anchor="P8875" w:history="1">
        <w:r w:rsidRPr="00566D70">
          <w:rPr>
            <w:rFonts w:ascii="Times New Roman" w:hAnsi="Times New Roman" w:cs="Times New Roman"/>
            <w:sz w:val="28"/>
            <w:szCs w:val="28"/>
          </w:rPr>
          <w:t>абзаце первом пункта 5</w:t>
        </w:r>
      </w:hyperlink>
      <w:r w:rsidRPr="00566D70">
        <w:rPr>
          <w:rFonts w:ascii="Times New Roman" w:hAnsi="Times New Roman" w:cs="Times New Roman"/>
          <w:sz w:val="28"/>
          <w:szCs w:val="28"/>
        </w:rPr>
        <w:t xml:space="preserve"> настоящего Положения;</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3) представление документов, оформление которых не соответствует </w:t>
      </w:r>
      <w:hyperlink w:anchor="P8881" w:history="1">
        <w:r w:rsidRPr="00566D70">
          <w:rPr>
            <w:rFonts w:ascii="Times New Roman" w:hAnsi="Times New Roman" w:cs="Times New Roman"/>
            <w:sz w:val="28"/>
            <w:szCs w:val="28"/>
          </w:rPr>
          <w:t>абзацу первому пункта 6</w:t>
        </w:r>
      </w:hyperlink>
      <w:r w:rsidRPr="00566D70">
        <w:rPr>
          <w:rFonts w:ascii="Times New Roman" w:hAnsi="Times New Roman" w:cs="Times New Roman"/>
          <w:sz w:val="28"/>
          <w:szCs w:val="28"/>
        </w:rPr>
        <w:t xml:space="preserve"> настоящего Положения;</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lastRenderedPageBreak/>
        <w:t>4) представление документов, содержащих недостоверные сведения.</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Заявители вправе обжаловать решения министерства в порядке, предусмотренном законодательством Российской Федерации.</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В случае принятия министерством решения, предусмотренного </w:t>
      </w:r>
      <w:hyperlink w:anchor="P8885" w:history="1">
        <w:r w:rsidRPr="00566D70">
          <w:rPr>
            <w:rFonts w:ascii="Times New Roman" w:hAnsi="Times New Roman" w:cs="Times New Roman"/>
            <w:sz w:val="28"/>
            <w:szCs w:val="28"/>
          </w:rPr>
          <w:t>подпунктом 2 пункта 7</w:t>
        </w:r>
      </w:hyperlink>
      <w:r w:rsidRPr="00566D70">
        <w:rPr>
          <w:rFonts w:ascii="Times New Roman" w:hAnsi="Times New Roman" w:cs="Times New Roman"/>
          <w:sz w:val="28"/>
          <w:szCs w:val="28"/>
        </w:rPr>
        <w:t xml:space="preserve"> настоящего Положения, заявители вправе повторно направить документы, указанные в </w:t>
      </w:r>
      <w:hyperlink w:anchor="P8875" w:history="1">
        <w:r w:rsidRPr="00566D70">
          <w:rPr>
            <w:rFonts w:ascii="Times New Roman" w:hAnsi="Times New Roman" w:cs="Times New Roman"/>
            <w:sz w:val="28"/>
            <w:szCs w:val="28"/>
          </w:rPr>
          <w:t>пункте 5</w:t>
        </w:r>
      </w:hyperlink>
      <w:r w:rsidRPr="00566D70">
        <w:rPr>
          <w:rFonts w:ascii="Times New Roman" w:hAnsi="Times New Roman" w:cs="Times New Roman"/>
          <w:sz w:val="28"/>
          <w:szCs w:val="28"/>
        </w:rPr>
        <w:t xml:space="preserve"> настоящего Положения в пределах срока, указанного в </w:t>
      </w:r>
      <w:hyperlink w:anchor="P8875" w:history="1">
        <w:r w:rsidRPr="00566D70">
          <w:rPr>
            <w:rFonts w:ascii="Times New Roman" w:hAnsi="Times New Roman" w:cs="Times New Roman"/>
            <w:sz w:val="28"/>
            <w:szCs w:val="28"/>
          </w:rPr>
          <w:t>абзаце первом пункта 5</w:t>
        </w:r>
      </w:hyperlink>
      <w:r w:rsidRPr="00566D70">
        <w:rPr>
          <w:rFonts w:ascii="Times New Roman" w:hAnsi="Times New Roman" w:cs="Times New Roman"/>
          <w:sz w:val="28"/>
          <w:szCs w:val="28"/>
        </w:rPr>
        <w:t xml:space="preserve"> настоящего Положения.</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9. В случае отсутствия оснований, предусмотренных </w:t>
      </w:r>
      <w:hyperlink w:anchor="P8887" w:history="1">
        <w:r w:rsidRPr="00566D70">
          <w:rPr>
            <w:rFonts w:ascii="Times New Roman" w:hAnsi="Times New Roman" w:cs="Times New Roman"/>
            <w:sz w:val="28"/>
            <w:szCs w:val="28"/>
          </w:rPr>
          <w:t>пунктом 8</w:t>
        </w:r>
      </w:hyperlink>
      <w:r w:rsidRPr="00566D70">
        <w:rPr>
          <w:rFonts w:ascii="Times New Roman" w:hAnsi="Times New Roman" w:cs="Times New Roman"/>
          <w:sz w:val="28"/>
          <w:szCs w:val="28"/>
        </w:rPr>
        <w:t xml:space="preserve"> настоящего Положения, министерство принимает решение, предусмотренное </w:t>
      </w:r>
      <w:hyperlink w:anchor="P8884" w:history="1">
        <w:r w:rsidRPr="00566D70">
          <w:rPr>
            <w:rFonts w:ascii="Times New Roman" w:hAnsi="Times New Roman" w:cs="Times New Roman"/>
            <w:sz w:val="28"/>
            <w:szCs w:val="28"/>
          </w:rPr>
          <w:t>подпунктом 1 пункта 7</w:t>
        </w:r>
      </w:hyperlink>
      <w:r w:rsidRPr="00566D70">
        <w:rPr>
          <w:rFonts w:ascii="Times New Roman" w:hAnsi="Times New Roman" w:cs="Times New Roman"/>
          <w:sz w:val="28"/>
          <w:szCs w:val="28"/>
        </w:rPr>
        <w:t xml:space="preserve"> настоящего Положения.</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Министерство на основании распределения субсидий, утвержденного областным законом об областном бюджете, заключает соглашения с уполномоченными органами местного самоуправления муниципальных образований по форме, утверждаемой постановлением министерства.</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Соглашение должно содержать:</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1) размер предоставляемой субсидии, цель, порядок, условия и срок ее перечисления;</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2) порядок, сроки и форму предоставления отчета об использовании субсидии;</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3) согласие органов местного самоуправления муниципальных образований на осуществление министерством и органами государственного финансового контроля Архангельской области проверок соблюдения условий, целей и порядка предоставления субсидии;</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4) порядок возврата средств субсидии в случае нарушения условий, целей и порядка предоставления субсидии, а также условий соглашения.</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10. Субсидии предоставляются министерством в соответствии со сводной бюджетной росписью областного бюджета, доведенными лимитами бюджетных обязательств и предельными объемами финансирования.</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11. Размер субсидии на 2017 год определяется по формуле:</w:t>
      </w:r>
    </w:p>
    <w:p w:rsidR="0036425C" w:rsidRPr="00566D70" w:rsidRDefault="0036425C" w:rsidP="0056335B">
      <w:pPr>
        <w:pStyle w:val="ConsPlusNormal"/>
        <w:spacing w:line="240" w:lineRule="atLeast"/>
        <w:contextualSpacing/>
        <w:jc w:val="both"/>
        <w:rPr>
          <w:rFonts w:ascii="Times New Roman" w:hAnsi="Times New Roman" w:cs="Times New Roman"/>
          <w:sz w:val="28"/>
          <w:szCs w:val="28"/>
        </w:rPr>
      </w:pPr>
    </w:p>
    <w:p w:rsidR="0036425C" w:rsidRPr="00566D70" w:rsidRDefault="0036425C" w:rsidP="0056335B">
      <w:pPr>
        <w:pStyle w:val="ConsPlusNormal"/>
        <w:spacing w:line="240" w:lineRule="atLeast"/>
        <w:contextualSpacing/>
        <w:jc w:val="center"/>
        <w:rPr>
          <w:rFonts w:ascii="Times New Roman" w:hAnsi="Times New Roman" w:cs="Times New Roman"/>
          <w:sz w:val="28"/>
          <w:szCs w:val="28"/>
        </w:rPr>
      </w:pPr>
      <w:r w:rsidRPr="00566D70">
        <w:rPr>
          <w:rFonts w:ascii="Times New Roman" w:hAnsi="Times New Roman" w:cs="Times New Roman"/>
          <w:sz w:val="28"/>
          <w:szCs w:val="28"/>
        </w:rPr>
        <w:t>РС</w:t>
      </w:r>
      <w:r w:rsidRPr="00566D70">
        <w:rPr>
          <w:rFonts w:ascii="Times New Roman" w:hAnsi="Times New Roman" w:cs="Times New Roman"/>
          <w:sz w:val="28"/>
          <w:szCs w:val="28"/>
          <w:vertAlign w:val="subscript"/>
        </w:rPr>
        <w:t>i</w:t>
      </w:r>
      <w:r w:rsidRPr="00566D70">
        <w:rPr>
          <w:rFonts w:ascii="Times New Roman" w:hAnsi="Times New Roman" w:cs="Times New Roman"/>
          <w:sz w:val="28"/>
          <w:szCs w:val="28"/>
        </w:rPr>
        <w:t xml:space="preserve"> = (CЗ</w:t>
      </w:r>
      <w:r w:rsidRPr="00566D70">
        <w:rPr>
          <w:rFonts w:ascii="Times New Roman" w:hAnsi="Times New Roman" w:cs="Times New Roman"/>
          <w:sz w:val="28"/>
          <w:szCs w:val="28"/>
          <w:vertAlign w:val="subscript"/>
        </w:rPr>
        <w:t>i</w:t>
      </w:r>
      <w:r w:rsidRPr="00566D70">
        <w:rPr>
          <w:rFonts w:ascii="Times New Roman" w:hAnsi="Times New Roman" w:cs="Times New Roman"/>
          <w:sz w:val="28"/>
          <w:szCs w:val="28"/>
        </w:rPr>
        <w:t xml:space="preserve"> x ИП x 1,302 x Ч</w:t>
      </w:r>
      <w:r w:rsidRPr="00566D70">
        <w:rPr>
          <w:rFonts w:ascii="Times New Roman" w:hAnsi="Times New Roman" w:cs="Times New Roman"/>
          <w:sz w:val="28"/>
          <w:szCs w:val="28"/>
          <w:vertAlign w:val="subscript"/>
        </w:rPr>
        <w:t>i</w:t>
      </w:r>
      <w:r w:rsidRPr="00566D70">
        <w:rPr>
          <w:rFonts w:ascii="Times New Roman" w:hAnsi="Times New Roman" w:cs="Times New Roman"/>
          <w:sz w:val="28"/>
          <w:szCs w:val="28"/>
        </w:rPr>
        <w:t xml:space="preserve"> x 12 - ФОТ</w:t>
      </w:r>
      <w:r w:rsidRPr="00566D70">
        <w:rPr>
          <w:rFonts w:ascii="Times New Roman" w:hAnsi="Times New Roman" w:cs="Times New Roman"/>
          <w:sz w:val="28"/>
          <w:szCs w:val="28"/>
          <w:vertAlign w:val="subscript"/>
        </w:rPr>
        <w:t>i</w:t>
      </w:r>
      <w:r w:rsidRPr="00566D70">
        <w:rPr>
          <w:rFonts w:ascii="Times New Roman" w:hAnsi="Times New Roman" w:cs="Times New Roman"/>
          <w:sz w:val="28"/>
          <w:szCs w:val="28"/>
        </w:rPr>
        <w:t>) x Ксоф</w:t>
      </w:r>
      <w:r w:rsidRPr="00566D70">
        <w:rPr>
          <w:rFonts w:ascii="Times New Roman" w:hAnsi="Times New Roman" w:cs="Times New Roman"/>
          <w:sz w:val="28"/>
          <w:szCs w:val="28"/>
          <w:vertAlign w:val="subscript"/>
        </w:rPr>
        <w:t>i</w:t>
      </w:r>
      <w:r w:rsidRPr="00566D70">
        <w:rPr>
          <w:rFonts w:ascii="Times New Roman" w:hAnsi="Times New Roman" w:cs="Times New Roman"/>
          <w:sz w:val="28"/>
          <w:szCs w:val="28"/>
        </w:rPr>
        <w:t>,</w:t>
      </w:r>
    </w:p>
    <w:p w:rsidR="0036425C" w:rsidRPr="00566D70" w:rsidRDefault="0036425C" w:rsidP="0056335B">
      <w:pPr>
        <w:pStyle w:val="ConsPlusNormal"/>
        <w:spacing w:line="240" w:lineRule="atLeast"/>
        <w:contextualSpacing/>
        <w:jc w:val="both"/>
        <w:rPr>
          <w:rFonts w:ascii="Times New Roman" w:hAnsi="Times New Roman" w:cs="Times New Roman"/>
          <w:sz w:val="28"/>
          <w:szCs w:val="28"/>
        </w:rPr>
      </w:pPr>
    </w:p>
    <w:p w:rsidR="0036425C" w:rsidRPr="00566D70" w:rsidRDefault="0036425C" w:rsidP="0056335B">
      <w:pPr>
        <w:pStyle w:val="ConsPlusNormal"/>
        <w:spacing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где:</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РС</w:t>
      </w:r>
      <w:r w:rsidRPr="00566D70">
        <w:rPr>
          <w:rFonts w:ascii="Times New Roman" w:hAnsi="Times New Roman" w:cs="Times New Roman"/>
          <w:sz w:val="28"/>
          <w:szCs w:val="28"/>
          <w:vertAlign w:val="subscript"/>
        </w:rPr>
        <w:t>i</w:t>
      </w:r>
      <w:r w:rsidRPr="00566D70">
        <w:rPr>
          <w:rFonts w:ascii="Times New Roman" w:hAnsi="Times New Roman" w:cs="Times New Roman"/>
          <w:sz w:val="28"/>
          <w:szCs w:val="28"/>
        </w:rPr>
        <w:t xml:space="preserve"> - размер субсидии на 2017 год, предоставляемой бюджету i-го муниципального образования на очередной финансовый год, тыс. рублей;</w:t>
      </w:r>
    </w:p>
    <w:p w:rsidR="0036425C" w:rsidRPr="00566D70" w:rsidRDefault="0036425C" w:rsidP="0056335B">
      <w:pPr>
        <w:pStyle w:val="ConsPlusNormal"/>
        <w:spacing w:line="240" w:lineRule="atLeast"/>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(в ред. </w:t>
      </w:r>
      <w:hyperlink r:id="rId344" w:history="1">
        <w:r w:rsidRPr="00566D70">
          <w:rPr>
            <w:rFonts w:ascii="Times New Roman" w:hAnsi="Times New Roman" w:cs="Times New Roman"/>
            <w:sz w:val="28"/>
            <w:szCs w:val="28"/>
          </w:rPr>
          <w:t>постановления</w:t>
        </w:r>
      </w:hyperlink>
      <w:r w:rsidRPr="00566D70">
        <w:rPr>
          <w:rFonts w:ascii="Times New Roman" w:hAnsi="Times New Roman" w:cs="Times New Roman"/>
          <w:sz w:val="28"/>
          <w:szCs w:val="28"/>
        </w:rPr>
        <w:t xml:space="preserve"> Правительства Архангельской области от 13.10.2017 № 419-пп)</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CЗ</w:t>
      </w:r>
      <w:r w:rsidRPr="00566D70">
        <w:rPr>
          <w:rFonts w:ascii="Times New Roman" w:hAnsi="Times New Roman" w:cs="Times New Roman"/>
          <w:sz w:val="28"/>
          <w:szCs w:val="28"/>
          <w:vertAlign w:val="subscript"/>
        </w:rPr>
        <w:t>i</w:t>
      </w:r>
      <w:r w:rsidRPr="00566D70">
        <w:rPr>
          <w:rFonts w:ascii="Times New Roman" w:hAnsi="Times New Roman" w:cs="Times New Roman"/>
          <w:sz w:val="28"/>
          <w:szCs w:val="28"/>
        </w:rPr>
        <w:t xml:space="preserve"> - средняя заработная плата в Архангельской области на текущий финансовый год в соответствии с прогнозом министерства экономического развития Архангельской области, учтенным при подготовке областного закона об областном бюджете, тыс. рублей;</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ИП - коэффициент соотношения средней заработной платы работников муниципальных учреждений культуры и средней заработной платы в Архангельской области в соответствии с планом мероприятий ("дорожной картой");</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lastRenderedPageBreak/>
        <w:t>1,302 - коэффициент начислений на выплаты по оплате труда;</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Ч</w:t>
      </w:r>
      <w:r w:rsidRPr="00566D70">
        <w:rPr>
          <w:rFonts w:ascii="Times New Roman" w:hAnsi="Times New Roman" w:cs="Times New Roman"/>
          <w:sz w:val="28"/>
          <w:szCs w:val="28"/>
          <w:vertAlign w:val="subscript"/>
        </w:rPr>
        <w:t>i</w:t>
      </w:r>
      <w:r w:rsidRPr="00566D70">
        <w:rPr>
          <w:rFonts w:ascii="Times New Roman" w:hAnsi="Times New Roman" w:cs="Times New Roman"/>
          <w:sz w:val="28"/>
          <w:szCs w:val="28"/>
        </w:rPr>
        <w:t xml:space="preserve"> - среднесписочная численность работников (без учета внешних совместителей) муниципальных учреждений культуры, работающих на территории муниципального образования, человек;</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12 - количество месяцев в году;</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ФОТ</w:t>
      </w:r>
      <w:r w:rsidRPr="00566D70">
        <w:rPr>
          <w:rFonts w:ascii="Times New Roman" w:hAnsi="Times New Roman" w:cs="Times New Roman"/>
          <w:sz w:val="28"/>
          <w:szCs w:val="28"/>
          <w:vertAlign w:val="subscript"/>
        </w:rPr>
        <w:t>i</w:t>
      </w:r>
      <w:r w:rsidRPr="00566D70">
        <w:rPr>
          <w:rFonts w:ascii="Times New Roman" w:hAnsi="Times New Roman" w:cs="Times New Roman"/>
          <w:sz w:val="28"/>
          <w:szCs w:val="28"/>
        </w:rPr>
        <w:t xml:space="preserve"> - фонд оплаты труда (с начислениями) работников муниципальных учреждений культуры (без учета внешних совместителей и работников учреждений культуры, переведенных в учреждения, осуществляющие деятельность по чистке и уборке нежилых помещений) за предыдущий финансовый год, определяемый министерством на основании статистических данных, предоставляемых муниципальным образованием по форме </w:t>
      </w:r>
      <w:hyperlink r:id="rId345" w:history="1">
        <w:r w:rsidRPr="00566D70">
          <w:rPr>
            <w:rFonts w:ascii="Times New Roman" w:hAnsi="Times New Roman" w:cs="Times New Roman"/>
            <w:sz w:val="28"/>
            <w:szCs w:val="28"/>
          </w:rPr>
          <w:t>№ ЗП-культура</w:t>
        </w:r>
      </w:hyperlink>
      <w:r w:rsidRPr="00566D70">
        <w:rPr>
          <w:rFonts w:ascii="Times New Roman" w:hAnsi="Times New Roman" w:cs="Times New Roman"/>
          <w:sz w:val="28"/>
          <w:szCs w:val="28"/>
        </w:rPr>
        <w:t xml:space="preserve"> "Сведения о численности и оплате труда работников сферы культуры по категориям персонала", утвержденной приказом Федеральной службы государственной статистики </w:t>
      </w:r>
      <w:r w:rsidR="0056335B" w:rsidRPr="00566D70">
        <w:rPr>
          <w:rFonts w:ascii="Times New Roman" w:hAnsi="Times New Roman" w:cs="Times New Roman"/>
          <w:sz w:val="28"/>
          <w:szCs w:val="28"/>
        </w:rPr>
        <w:t>от 25 декабря 2017 года № 864</w:t>
      </w:r>
      <w:r w:rsidRPr="00566D70">
        <w:rPr>
          <w:rFonts w:ascii="Times New Roman" w:hAnsi="Times New Roman" w:cs="Times New Roman"/>
          <w:sz w:val="28"/>
          <w:szCs w:val="28"/>
        </w:rPr>
        <w:t>, за счет всех источников финансирования, тыс. рублей;</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Ксоф</w:t>
      </w:r>
      <w:r w:rsidRPr="00566D70">
        <w:rPr>
          <w:rFonts w:ascii="Times New Roman" w:hAnsi="Times New Roman" w:cs="Times New Roman"/>
          <w:sz w:val="28"/>
          <w:szCs w:val="28"/>
          <w:vertAlign w:val="subscript"/>
        </w:rPr>
        <w:t>i</w:t>
      </w:r>
      <w:r w:rsidRPr="00566D70">
        <w:rPr>
          <w:rFonts w:ascii="Times New Roman" w:hAnsi="Times New Roman" w:cs="Times New Roman"/>
          <w:sz w:val="28"/>
          <w:szCs w:val="28"/>
        </w:rPr>
        <w:t xml:space="preserve"> - коэффициент, учитывающий долю софинансирования из местного бюджета, рассчитанный исходя из приведенного уровня бюджетной обеспеченности, следующим образом:</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0,99 - при приведенном уровне бюджетной обеспеченности муниципального образования менее 0,9;</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0,95 - при приведенном уровне бюджетной обеспеченности муниципального образования в диапазоне от 0,9 до 1,0;</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0,90 - при приведенном уровне бюджетной обеспеченности муниципального образования более 1,0.</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Приведенный уровень бюджетной обеспеченности определяется по данным министерства финансов Архангельской области с учетом объемов дотаций на выравнивание бюджетной обеспеченности муниципальных образований Архангельской области.</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11.1. Размер субсидии на 2018 год определяется по формуле:</w:t>
      </w:r>
    </w:p>
    <w:p w:rsidR="0036425C" w:rsidRPr="00566D70" w:rsidRDefault="0036425C" w:rsidP="0056335B">
      <w:pPr>
        <w:pStyle w:val="ConsPlusNormal"/>
        <w:spacing w:line="240" w:lineRule="atLeast"/>
        <w:contextualSpacing/>
        <w:jc w:val="both"/>
        <w:rPr>
          <w:rFonts w:ascii="Times New Roman" w:hAnsi="Times New Roman" w:cs="Times New Roman"/>
          <w:sz w:val="28"/>
          <w:szCs w:val="28"/>
        </w:rPr>
      </w:pPr>
    </w:p>
    <w:p w:rsidR="0036425C" w:rsidRPr="00566D70" w:rsidRDefault="0036425C" w:rsidP="0056335B">
      <w:pPr>
        <w:pStyle w:val="ConsPlusNormal"/>
        <w:spacing w:line="240" w:lineRule="atLeast"/>
        <w:contextualSpacing/>
        <w:jc w:val="center"/>
        <w:rPr>
          <w:rFonts w:ascii="Times New Roman" w:hAnsi="Times New Roman" w:cs="Times New Roman"/>
          <w:sz w:val="28"/>
          <w:szCs w:val="28"/>
        </w:rPr>
      </w:pPr>
      <w:r w:rsidRPr="00566D70">
        <w:rPr>
          <w:rFonts w:ascii="Times New Roman" w:hAnsi="Times New Roman" w:cs="Times New Roman"/>
          <w:sz w:val="28"/>
          <w:szCs w:val="28"/>
        </w:rPr>
        <w:t>РС</w:t>
      </w:r>
      <w:r w:rsidRPr="00566D70">
        <w:rPr>
          <w:rFonts w:ascii="Times New Roman" w:hAnsi="Times New Roman" w:cs="Times New Roman"/>
          <w:sz w:val="28"/>
          <w:szCs w:val="28"/>
          <w:vertAlign w:val="subscript"/>
        </w:rPr>
        <w:t>i</w:t>
      </w:r>
      <w:r w:rsidRPr="00566D70">
        <w:rPr>
          <w:rFonts w:ascii="Times New Roman" w:hAnsi="Times New Roman" w:cs="Times New Roman"/>
          <w:sz w:val="28"/>
          <w:szCs w:val="28"/>
        </w:rPr>
        <w:t xml:space="preserve"> = (CЗ</w:t>
      </w:r>
      <w:r w:rsidRPr="00566D70">
        <w:rPr>
          <w:rFonts w:ascii="Times New Roman" w:hAnsi="Times New Roman" w:cs="Times New Roman"/>
          <w:sz w:val="28"/>
          <w:szCs w:val="28"/>
          <w:vertAlign w:val="subscript"/>
        </w:rPr>
        <w:t>i</w:t>
      </w:r>
      <w:r w:rsidRPr="00566D70">
        <w:rPr>
          <w:rFonts w:ascii="Times New Roman" w:hAnsi="Times New Roman" w:cs="Times New Roman"/>
          <w:sz w:val="28"/>
          <w:szCs w:val="28"/>
        </w:rPr>
        <w:t xml:space="preserve"> x ИП x 1,302 x Ч</w:t>
      </w:r>
      <w:r w:rsidRPr="00566D70">
        <w:rPr>
          <w:rFonts w:ascii="Times New Roman" w:hAnsi="Times New Roman" w:cs="Times New Roman"/>
          <w:sz w:val="28"/>
          <w:szCs w:val="28"/>
          <w:vertAlign w:val="subscript"/>
        </w:rPr>
        <w:t>i</w:t>
      </w:r>
      <w:r w:rsidRPr="00566D70">
        <w:rPr>
          <w:rFonts w:ascii="Times New Roman" w:hAnsi="Times New Roman" w:cs="Times New Roman"/>
          <w:sz w:val="28"/>
          <w:szCs w:val="28"/>
        </w:rPr>
        <w:t xml:space="preserve"> x 12 - (ФОТ</w:t>
      </w:r>
      <w:r w:rsidRPr="00566D70">
        <w:rPr>
          <w:rFonts w:ascii="Times New Roman" w:hAnsi="Times New Roman" w:cs="Times New Roman"/>
          <w:sz w:val="28"/>
          <w:szCs w:val="28"/>
          <w:vertAlign w:val="subscript"/>
        </w:rPr>
        <w:t>i</w:t>
      </w:r>
      <w:r w:rsidRPr="00566D70">
        <w:rPr>
          <w:rFonts w:ascii="Times New Roman" w:hAnsi="Times New Roman" w:cs="Times New Roman"/>
          <w:sz w:val="28"/>
          <w:szCs w:val="28"/>
        </w:rPr>
        <w:t xml:space="preserve"> + С</w:t>
      </w:r>
      <w:r w:rsidRPr="00566D70">
        <w:rPr>
          <w:rFonts w:ascii="Times New Roman" w:hAnsi="Times New Roman" w:cs="Times New Roman"/>
          <w:sz w:val="28"/>
          <w:szCs w:val="28"/>
          <w:vertAlign w:val="subscript"/>
        </w:rPr>
        <w:t>о</w:t>
      </w:r>
      <w:r w:rsidRPr="00566D70">
        <w:rPr>
          <w:rFonts w:ascii="Times New Roman" w:hAnsi="Times New Roman" w:cs="Times New Roman"/>
          <w:sz w:val="28"/>
          <w:szCs w:val="28"/>
        </w:rPr>
        <w:t xml:space="preserve"> + С</w:t>
      </w:r>
      <w:r w:rsidRPr="00566D70">
        <w:rPr>
          <w:rFonts w:ascii="Times New Roman" w:hAnsi="Times New Roman" w:cs="Times New Roman"/>
          <w:sz w:val="28"/>
          <w:szCs w:val="28"/>
          <w:vertAlign w:val="subscript"/>
        </w:rPr>
        <w:t>м</w:t>
      </w:r>
      <w:r w:rsidRPr="00566D70">
        <w:rPr>
          <w:rFonts w:ascii="Times New Roman" w:hAnsi="Times New Roman" w:cs="Times New Roman"/>
          <w:sz w:val="28"/>
          <w:szCs w:val="28"/>
        </w:rPr>
        <w:t>)) x 0,9,</w:t>
      </w:r>
    </w:p>
    <w:p w:rsidR="0036425C" w:rsidRPr="00566D70" w:rsidRDefault="0036425C" w:rsidP="0056335B">
      <w:pPr>
        <w:pStyle w:val="ConsPlusNormal"/>
        <w:spacing w:line="240" w:lineRule="atLeast"/>
        <w:contextualSpacing/>
        <w:jc w:val="both"/>
        <w:rPr>
          <w:rFonts w:ascii="Times New Roman" w:hAnsi="Times New Roman" w:cs="Times New Roman"/>
          <w:sz w:val="28"/>
          <w:szCs w:val="28"/>
        </w:rPr>
      </w:pPr>
    </w:p>
    <w:p w:rsidR="0036425C" w:rsidRPr="00566D70" w:rsidRDefault="0036425C" w:rsidP="0056335B">
      <w:pPr>
        <w:pStyle w:val="ConsPlusNormal"/>
        <w:spacing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где:</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РС</w:t>
      </w:r>
      <w:r w:rsidRPr="00566D70">
        <w:rPr>
          <w:rFonts w:ascii="Times New Roman" w:hAnsi="Times New Roman" w:cs="Times New Roman"/>
          <w:sz w:val="28"/>
          <w:szCs w:val="28"/>
          <w:vertAlign w:val="subscript"/>
        </w:rPr>
        <w:t>i</w:t>
      </w:r>
      <w:r w:rsidRPr="00566D70">
        <w:rPr>
          <w:rFonts w:ascii="Times New Roman" w:hAnsi="Times New Roman" w:cs="Times New Roman"/>
          <w:sz w:val="28"/>
          <w:szCs w:val="28"/>
        </w:rPr>
        <w:t xml:space="preserve"> - размер субсидии, предоставляемой бюджету i-го муниципального образования на очередной финансовый год, тыс. рублей;</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CЗ</w:t>
      </w:r>
      <w:r w:rsidRPr="00566D70">
        <w:rPr>
          <w:rFonts w:ascii="Times New Roman" w:hAnsi="Times New Roman" w:cs="Times New Roman"/>
          <w:sz w:val="28"/>
          <w:szCs w:val="28"/>
          <w:vertAlign w:val="subscript"/>
        </w:rPr>
        <w:t>i</w:t>
      </w:r>
      <w:r w:rsidRPr="00566D70">
        <w:rPr>
          <w:rFonts w:ascii="Times New Roman" w:hAnsi="Times New Roman" w:cs="Times New Roman"/>
          <w:sz w:val="28"/>
          <w:szCs w:val="28"/>
        </w:rPr>
        <w:t xml:space="preserve"> - средняя заработная плата в Архангельской области на текущий финансовый год в соответствии с прогнозом министерства экономического развития Архангельской области, учтенным при подготовке областного закона об областном бюджете, тыс. рублей;</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ИП - коэффициент соотношения средней заработной платы работников муниципальных учреждений культуры и средней заработной платы в Архангельской области в соответствии с планом мероприятий ("дорожной картой");</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1,302 - коэффициент начислений на выплаты по оплате труда;</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Ч</w:t>
      </w:r>
      <w:r w:rsidRPr="00566D70">
        <w:rPr>
          <w:rFonts w:ascii="Times New Roman" w:hAnsi="Times New Roman" w:cs="Times New Roman"/>
          <w:sz w:val="28"/>
          <w:szCs w:val="28"/>
          <w:vertAlign w:val="subscript"/>
        </w:rPr>
        <w:t>i</w:t>
      </w:r>
      <w:r w:rsidRPr="00566D70">
        <w:rPr>
          <w:rFonts w:ascii="Times New Roman" w:hAnsi="Times New Roman" w:cs="Times New Roman"/>
          <w:sz w:val="28"/>
          <w:szCs w:val="28"/>
        </w:rPr>
        <w:t xml:space="preserve"> - среднесписочная численность работников (без учета внешних </w:t>
      </w:r>
      <w:r w:rsidRPr="00566D70">
        <w:rPr>
          <w:rFonts w:ascii="Times New Roman" w:hAnsi="Times New Roman" w:cs="Times New Roman"/>
          <w:sz w:val="28"/>
          <w:szCs w:val="28"/>
        </w:rPr>
        <w:lastRenderedPageBreak/>
        <w:t>совместителей) муниципальных учреждений культуры, работающих на территории муниципального образования, человек;</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12 - количество месяцев в году;</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ФОТ</w:t>
      </w:r>
      <w:r w:rsidRPr="00566D70">
        <w:rPr>
          <w:rFonts w:ascii="Times New Roman" w:hAnsi="Times New Roman" w:cs="Times New Roman"/>
          <w:sz w:val="28"/>
          <w:szCs w:val="28"/>
          <w:vertAlign w:val="subscript"/>
        </w:rPr>
        <w:t>i</w:t>
      </w:r>
      <w:r w:rsidRPr="00566D70">
        <w:rPr>
          <w:rFonts w:ascii="Times New Roman" w:hAnsi="Times New Roman" w:cs="Times New Roman"/>
          <w:sz w:val="28"/>
          <w:szCs w:val="28"/>
        </w:rPr>
        <w:t xml:space="preserve"> - фонд оплаты труда (с начислениями) работников муниципальных учреждений культуры (без учета внешних совместителей) за 2016 год, определяемый министерством на основании статистических данных, предоставляемых муниципальным образованием по </w:t>
      </w:r>
      <w:hyperlink r:id="rId346" w:history="1">
        <w:r w:rsidRPr="00566D70">
          <w:rPr>
            <w:rFonts w:ascii="Times New Roman" w:hAnsi="Times New Roman" w:cs="Times New Roman"/>
            <w:sz w:val="28"/>
            <w:szCs w:val="28"/>
          </w:rPr>
          <w:t>форме № ЗП-культура</w:t>
        </w:r>
      </w:hyperlink>
      <w:r w:rsidRPr="00566D70">
        <w:rPr>
          <w:rFonts w:ascii="Times New Roman" w:hAnsi="Times New Roman" w:cs="Times New Roman"/>
          <w:sz w:val="28"/>
          <w:szCs w:val="28"/>
        </w:rPr>
        <w:t xml:space="preserve"> "Сведения о численности и оплате труда работников сферы культуры по категориям персонала", утвержденной приказом Федеральной службы государственной статистики </w:t>
      </w:r>
      <w:r w:rsidR="0056335B" w:rsidRPr="00566D70">
        <w:rPr>
          <w:rFonts w:ascii="Times New Roman" w:hAnsi="Times New Roman" w:cs="Times New Roman"/>
          <w:sz w:val="28"/>
          <w:szCs w:val="28"/>
        </w:rPr>
        <w:t>от 25 декабря 2017 года № 864</w:t>
      </w:r>
      <w:r w:rsidRPr="00566D70">
        <w:rPr>
          <w:rFonts w:ascii="Times New Roman" w:hAnsi="Times New Roman" w:cs="Times New Roman"/>
          <w:sz w:val="28"/>
          <w:szCs w:val="28"/>
        </w:rPr>
        <w:t>, за счет всех источников финансирования, тыс. рублей;</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С</w:t>
      </w:r>
      <w:r w:rsidRPr="00566D70">
        <w:rPr>
          <w:rFonts w:ascii="Times New Roman" w:hAnsi="Times New Roman" w:cs="Times New Roman"/>
          <w:sz w:val="28"/>
          <w:szCs w:val="28"/>
          <w:vertAlign w:val="subscript"/>
        </w:rPr>
        <w:t>о</w:t>
      </w:r>
      <w:r w:rsidRPr="00566D70">
        <w:rPr>
          <w:rFonts w:ascii="Times New Roman" w:hAnsi="Times New Roman" w:cs="Times New Roman"/>
          <w:sz w:val="28"/>
          <w:szCs w:val="28"/>
        </w:rPr>
        <w:t xml:space="preserve"> - размер субсидии из областного бюджета, предоставленной в 2017 году, тыс. рублей;</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С</w:t>
      </w:r>
      <w:r w:rsidRPr="00566D70">
        <w:rPr>
          <w:rFonts w:ascii="Times New Roman" w:hAnsi="Times New Roman" w:cs="Times New Roman"/>
          <w:sz w:val="28"/>
          <w:szCs w:val="28"/>
          <w:vertAlign w:val="subscript"/>
        </w:rPr>
        <w:t>м</w:t>
      </w:r>
      <w:r w:rsidRPr="00566D70">
        <w:rPr>
          <w:rFonts w:ascii="Times New Roman" w:hAnsi="Times New Roman" w:cs="Times New Roman"/>
          <w:sz w:val="28"/>
          <w:szCs w:val="28"/>
        </w:rPr>
        <w:t xml:space="preserve"> - средства местного бюджета, в целях софинансирования которых предоставлена субсидия, из областного бюджета в 2017 году, тыс. рублей;</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0,9 - коэффициент, учитывающий долю софинансирования из местного бюджета.</w:t>
      </w:r>
    </w:p>
    <w:p w:rsidR="0036425C" w:rsidRPr="00566D70" w:rsidRDefault="0036425C" w:rsidP="0056335B">
      <w:pPr>
        <w:pStyle w:val="ConsPlusNormal"/>
        <w:spacing w:line="240" w:lineRule="atLeast"/>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(пп. 11.1 введен </w:t>
      </w:r>
      <w:hyperlink r:id="rId347" w:history="1">
        <w:r w:rsidRPr="00566D70">
          <w:rPr>
            <w:rFonts w:ascii="Times New Roman" w:hAnsi="Times New Roman" w:cs="Times New Roman"/>
            <w:sz w:val="28"/>
            <w:szCs w:val="28"/>
          </w:rPr>
          <w:t>постановлением</w:t>
        </w:r>
      </w:hyperlink>
      <w:r w:rsidRPr="00566D70">
        <w:rPr>
          <w:rFonts w:ascii="Times New Roman" w:hAnsi="Times New Roman" w:cs="Times New Roman"/>
          <w:sz w:val="28"/>
          <w:szCs w:val="28"/>
        </w:rPr>
        <w:t xml:space="preserve"> Правительства Архангельской области от 13.10.2017 № 419-пп)</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12. Министерство финансов Архангельской области доводит расходными расписаниями до министерства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13. Министерство осуществляет перечисление субсидий в местные бюджеты в пределах сумм, необходимых для оплаты денежных обязательств по расходам получателей средств местных бюджетов.</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Операции с указанными средствами осуществляются на лицевых счетах получателей средств местных бюджетов, открытых в органах Федерального казначейства.</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14. Уполномоченные органы местного самоуправления муниципальных районов Архангельской области, являющиеся получателями субсидии, заключают соглашения с уполномоченными органами местного самоуправления городских и сельских поселений Архангельской области, входящих в их составы.</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Органы местного самоуправления муниципальных районов Архангельской области на основании соглашений и уведомлений о доведении показателей утвержденной бюджетной росписи передают субсидии в порядке межбюджетных отношений органам местного самоуправления городских и сельских поселений Архангельской области, входящих в его состав.</w:t>
      </w:r>
    </w:p>
    <w:p w:rsidR="0036425C" w:rsidRPr="00566D70" w:rsidRDefault="0036425C" w:rsidP="0056335B">
      <w:pPr>
        <w:pStyle w:val="ConsPlusNormal"/>
        <w:spacing w:line="240" w:lineRule="atLeast"/>
        <w:contextualSpacing/>
        <w:jc w:val="both"/>
        <w:rPr>
          <w:rFonts w:ascii="Times New Roman" w:hAnsi="Times New Roman" w:cs="Times New Roman"/>
          <w:sz w:val="28"/>
          <w:szCs w:val="28"/>
        </w:rPr>
      </w:pPr>
    </w:p>
    <w:p w:rsidR="0036425C" w:rsidRPr="00566D70" w:rsidRDefault="0036425C" w:rsidP="0056335B">
      <w:pPr>
        <w:pStyle w:val="ConsPlusNormal"/>
        <w:spacing w:line="240" w:lineRule="atLeast"/>
        <w:contextualSpacing/>
        <w:jc w:val="center"/>
        <w:outlineLvl w:val="1"/>
        <w:rPr>
          <w:rFonts w:ascii="Times New Roman" w:hAnsi="Times New Roman" w:cs="Times New Roman"/>
          <w:sz w:val="28"/>
          <w:szCs w:val="28"/>
        </w:rPr>
      </w:pPr>
      <w:r w:rsidRPr="00566D70">
        <w:rPr>
          <w:rFonts w:ascii="Times New Roman" w:hAnsi="Times New Roman" w:cs="Times New Roman"/>
          <w:sz w:val="28"/>
          <w:szCs w:val="28"/>
        </w:rPr>
        <w:t>III. Осуществление контроля за целевым</w:t>
      </w:r>
    </w:p>
    <w:p w:rsidR="0036425C" w:rsidRPr="00566D70" w:rsidRDefault="0036425C" w:rsidP="0056335B">
      <w:pPr>
        <w:pStyle w:val="ConsPlusNormal"/>
        <w:spacing w:line="240" w:lineRule="atLeast"/>
        <w:contextualSpacing/>
        <w:jc w:val="center"/>
        <w:rPr>
          <w:rFonts w:ascii="Times New Roman" w:hAnsi="Times New Roman" w:cs="Times New Roman"/>
          <w:sz w:val="28"/>
          <w:szCs w:val="28"/>
        </w:rPr>
      </w:pPr>
      <w:r w:rsidRPr="00566D70">
        <w:rPr>
          <w:rFonts w:ascii="Times New Roman" w:hAnsi="Times New Roman" w:cs="Times New Roman"/>
          <w:sz w:val="28"/>
          <w:szCs w:val="28"/>
        </w:rPr>
        <w:t>использованием субсидии</w:t>
      </w:r>
    </w:p>
    <w:p w:rsidR="0036425C" w:rsidRPr="00566D70" w:rsidRDefault="0036425C" w:rsidP="0056335B">
      <w:pPr>
        <w:pStyle w:val="ConsPlusNormal"/>
        <w:spacing w:line="240" w:lineRule="atLeast"/>
        <w:contextualSpacing/>
        <w:jc w:val="both"/>
        <w:rPr>
          <w:rFonts w:ascii="Times New Roman" w:hAnsi="Times New Roman" w:cs="Times New Roman"/>
          <w:sz w:val="28"/>
          <w:szCs w:val="28"/>
        </w:rPr>
      </w:pPr>
    </w:p>
    <w:p w:rsidR="0036425C" w:rsidRPr="00566D70" w:rsidRDefault="0036425C" w:rsidP="0056335B">
      <w:pPr>
        <w:pStyle w:val="ConsPlusNormal"/>
        <w:spacing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lastRenderedPageBreak/>
        <w:t>15. Уполномоченные органы местного самоуправления муниципальных образований представляют в министерство отчет об использовании субсидий в порядке и сроки, которые предусмотрены соглашением.</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16. Контроль за целевым использованием субсидии осуществляется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17. В случае выявления министерством нарушения получателем субсидии условий, целей и порядка предоставления субсидии, а также условий соглашения соответствующий объем субсидии подлежит возврату в областной бюджет в течение 15 календарных дней со дня предъявления министерством соответствующего требования.</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18. Ответственность за нецелевое использование средств субсидии несут уполномоченные органы местного самоуправления муниципальных образований.</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19. При наличии остатков субсидии, не использованных в отчетном финансовом году, органы местного самоуправления муниципальных образований обязаны возвратить средства субсидии в текущем финансовом году в случаях, предусмотренных соглашением, если министерством не принято распоряжение о наличии потребности в средствах субсидии, не использованных в отчетном финансовом году, в соответствии с </w:t>
      </w:r>
      <w:hyperlink r:id="rId348" w:history="1">
        <w:r w:rsidRPr="00566D70">
          <w:rPr>
            <w:rFonts w:ascii="Times New Roman" w:hAnsi="Times New Roman" w:cs="Times New Roman"/>
            <w:sz w:val="28"/>
            <w:szCs w:val="28"/>
          </w:rPr>
          <w:t>Порядком</w:t>
        </w:r>
      </w:hyperlink>
      <w:r w:rsidRPr="00566D70">
        <w:rPr>
          <w:rFonts w:ascii="Times New Roman" w:hAnsi="Times New Roman" w:cs="Times New Roman"/>
          <w:sz w:val="28"/>
          <w:szCs w:val="28"/>
        </w:rPr>
        <w:t xml:space="preserve"> возврата межбюджетных трансфертов из областного бюджета в текущем финансовом году в доход местного бюджета, которому они были ранее предоставлены для финансового обеспечения расходов местного бюджета, соответствующих целям предоставления указанных межбюджетных трансфертов, утвержденным постановлением Правительства Архангельской области от 27 декабря 2016 года № 536-пп.</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20. К получателям субсидий, совершившим бюджетное нарушение, применяются бюджетные меры принуждения в порядке и по основаниям, установленным бюджетным законодательством Российской Федерации.</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21. В случае если муниципальным образованием по состоянию на 31 декабря года предоставления субсидии допущены нарушения обязательств по достижению показателей результативности использования субсидии, объем средств, подлежащий возврату из местного бюджета в областной бюджет в срок до 1 июня года, следующего за годом предоставления субсидии (V</w:t>
      </w:r>
      <w:r w:rsidRPr="00566D70">
        <w:rPr>
          <w:rFonts w:ascii="Times New Roman" w:hAnsi="Times New Roman" w:cs="Times New Roman"/>
          <w:sz w:val="28"/>
          <w:szCs w:val="28"/>
          <w:vertAlign w:val="subscript"/>
        </w:rPr>
        <w:t>возврата</w:t>
      </w:r>
      <w:r w:rsidRPr="00566D70">
        <w:rPr>
          <w:rFonts w:ascii="Times New Roman" w:hAnsi="Times New Roman" w:cs="Times New Roman"/>
          <w:sz w:val="28"/>
          <w:szCs w:val="28"/>
        </w:rPr>
        <w:t>), рассчитывается по формуле:</w:t>
      </w:r>
    </w:p>
    <w:p w:rsidR="0036425C" w:rsidRPr="00566D70" w:rsidRDefault="0036425C" w:rsidP="0056335B">
      <w:pPr>
        <w:pStyle w:val="ConsPlusNormal"/>
        <w:spacing w:line="240" w:lineRule="atLeast"/>
        <w:contextualSpacing/>
        <w:jc w:val="both"/>
        <w:rPr>
          <w:rFonts w:ascii="Times New Roman" w:hAnsi="Times New Roman" w:cs="Times New Roman"/>
          <w:sz w:val="28"/>
          <w:szCs w:val="28"/>
        </w:rPr>
      </w:pPr>
    </w:p>
    <w:p w:rsidR="0036425C" w:rsidRPr="00566D70" w:rsidRDefault="0036425C" w:rsidP="0056335B">
      <w:pPr>
        <w:pStyle w:val="ConsPlusNormal"/>
        <w:spacing w:line="240" w:lineRule="atLeast"/>
        <w:contextualSpacing/>
        <w:jc w:val="center"/>
        <w:rPr>
          <w:rFonts w:ascii="Times New Roman" w:hAnsi="Times New Roman" w:cs="Times New Roman"/>
          <w:sz w:val="28"/>
          <w:szCs w:val="28"/>
        </w:rPr>
      </w:pPr>
      <w:r w:rsidRPr="00566D70">
        <w:rPr>
          <w:rFonts w:ascii="Times New Roman" w:hAnsi="Times New Roman" w:cs="Times New Roman"/>
          <w:sz w:val="28"/>
          <w:szCs w:val="28"/>
        </w:rPr>
        <w:t>V</w:t>
      </w:r>
      <w:r w:rsidRPr="00566D70">
        <w:rPr>
          <w:rFonts w:ascii="Times New Roman" w:hAnsi="Times New Roman" w:cs="Times New Roman"/>
          <w:sz w:val="28"/>
          <w:szCs w:val="28"/>
          <w:vertAlign w:val="subscript"/>
        </w:rPr>
        <w:t>возврата</w:t>
      </w:r>
      <w:r w:rsidRPr="00566D70">
        <w:rPr>
          <w:rFonts w:ascii="Times New Roman" w:hAnsi="Times New Roman" w:cs="Times New Roman"/>
          <w:sz w:val="28"/>
          <w:szCs w:val="28"/>
        </w:rPr>
        <w:t xml:space="preserve"> = (V</w:t>
      </w:r>
      <w:r w:rsidRPr="00566D70">
        <w:rPr>
          <w:rFonts w:ascii="Times New Roman" w:hAnsi="Times New Roman" w:cs="Times New Roman"/>
          <w:sz w:val="28"/>
          <w:szCs w:val="28"/>
          <w:vertAlign w:val="subscript"/>
        </w:rPr>
        <w:t>субсидии</w:t>
      </w:r>
      <w:r w:rsidRPr="00566D70">
        <w:rPr>
          <w:rFonts w:ascii="Times New Roman" w:hAnsi="Times New Roman" w:cs="Times New Roman"/>
          <w:sz w:val="28"/>
          <w:szCs w:val="28"/>
        </w:rPr>
        <w:t xml:space="preserve"> x k x m / №) x 0,1,</w:t>
      </w:r>
    </w:p>
    <w:p w:rsidR="0036425C" w:rsidRPr="00566D70" w:rsidRDefault="0036425C" w:rsidP="0056335B">
      <w:pPr>
        <w:pStyle w:val="ConsPlusNormal"/>
        <w:spacing w:line="240" w:lineRule="atLeast"/>
        <w:contextualSpacing/>
        <w:jc w:val="both"/>
        <w:rPr>
          <w:rFonts w:ascii="Times New Roman" w:hAnsi="Times New Roman" w:cs="Times New Roman"/>
          <w:sz w:val="28"/>
          <w:szCs w:val="28"/>
        </w:rPr>
      </w:pPr>
    </w:p>
    <w:p w:rsidR="0036425C" w:rsidRPr="00566D70" w:rsidRDefault="0036425C" w:rsidP="0056335B">
      <w:pPr>
        <w:pStyle w:val="ConsPlusNormal"/>
        <w:spacing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где:</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V</w:t>
      </w:r>
      <w:r w:rsidRPr="00566D70">
        <w:rPr>
          <w:rFonts w:ascii="Times New Roman" w:hAnsi="Times New Roman" w:cs="Times New Roman"/>
          <w:sz w:val="28"/>
          <w:szCs w:val="28"/>
          <w:vertAlign w:val="subscript"/>
        </w:rPr>
        <w:t>субсидии</w:t>
      </w:r>
      <w:r w:rsidRPr="00566D70">
        <w:rPr>
          <w:rFonts w:ascii="Times New Roman" w:hAnsi="Times New Roman" w:cs="Times New Roman"/>
          <w:sz w:val="28"/>
          <w:szCs w:val="28"/>
        </w:rPr>
        <w:t xml:space="preserve"> - размер субсидии, предоставленной бюджету муниципального образования в отчетном финансовом году;</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lastRenderedPageBreak/>
        <w:t>№ - общее количество показателей результативности использования субсидии;</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k - коэффициент возврата субсидии.</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22. При расчете объема средств, подлежащих возврату из местного бюджета в областной бюджет, в размере субсидии, предоставленной бюджету муниципального образования в отчетном финансовом году (V</w:t>
      </w:r>
      <w:r w:rsidRPr="00566D70">
        <w:rPr>
          <w:rFonts w:ascii="Times New Roman" w:hAnsi="Times New Roman" w:cs="Times New Roman"/>
          <w:sz w:val="28"/>
          <w:szCs w:val="28"/>
          <w:vertAlign w:val="subscript"/>
        </w:rPr>
        <w:t>субсидии</w:t>
      </w:r>
      <w:r w:rsidRPr="00566D70">
        <w:rPr>
          <w:rFonts w:ascii="Times New Roman" w:hAnsi="Times New Roman" w:cs="Times New Roman"/>
          <w:sz w:val="28"/>
          <w:szCs w:val="28"/>
        </w:rPr>
        <w:t>), не учитывается размер остатка субсидии, не использованного по состоянию на 1 января текущего финансового года, потребность в котором не подтверждена министерством, осуществляющим администрирование доходов областного бюджета от возврата остатков субсидий.</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23. Индекс, отражающий уровень недостижения i-го показателя результативности использования субсидии, определяется:</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rsidR="0036425C" w:rsidRPr="00566D70" w:rsidRDefault="0036425C" w:rsidP="0056335B">
      <w:pPr>
        <w:pStyle w:val="ConsPlusNormal"/>
        <w:spacing w:line="240" w:lineRule="atLeast"/>
        <w:contextualSpacing/>
        <w:jc w:val="both"/>
        <w:rPr>
          <w:rFonts w:ascii="Times New Roman" w:hAnsi="Times New Roman" w:cs="Times New Roman"/>
          <w:sz w:val="28"/>
          <w:szCs w:val="28"/>
        </w:rPr>
      </w:pPr>
    </w:p>
    <w:p w:rsidR="0036425C" w:rsidRPr="00566D70" w:rsidRDefault="0036425C" w:rsidP="0056335B">
      <w:pPr>
        <w:pStyle w:val="ConsPlusNormal"/>
        <w:spacing w:line="240" w:lineRule="atLeast"/>
        <w:contextualSpacing/>
        <w:jc w:val="center"/>
        <w:rPr>
          <w:rFonts w:ascii="Times New Roman" w:hAnsi="Times New Roman" w:cs="Times New Roman"/>
          <w:sz w:val="28"/>
          <w:szCs w:val="28"/>
        </w:rPr>
      </w:pPr>
      <w:r w:rsidRPr="00566D70">
        <w:rPr>
          <w:rFonts w:ascii="Times New Roman" w:hAnsi="Times New Roman" w:cs="Times New Roman"/>
          <w:sz w:val="28"/>
          <w:szCs w:val="28"/>
        </w:rPr>
        <w:t>D</w:t>
      </w:r>
      <w:r w:rsidRPr="00566D70">
        <w:rPr>
          <w:rFonts w:ascii="Times New Roman" w:hAnsi="Times New Roman" w:cs="Times New Roman"/>
          <w:sz w:val="28"/>
          <w:szCs w:val="28"/>
          <w:vertAlign w:val="subscript"/>
        </w:rPr>
        <w:t>i</w:t>
      </w:r>
      <w:r w:rsidRPr="00566D70">
        <w:rPr>
          <w:rFonts w:ascii="Times New Roman" w:hAnsi="Times New Roman" w:cs="Times New Roman"/>
          <w:sz w:val="28"/>
          <w:szCs w:val="28"/>
        </w:rPr>
        <w:t xml:space="preserve"> = 1 - T</w:t>
      </w:r>
      <w:r w:rsidRPr="00566D70">
        <w:rPr>
          <w:rFonts w:ascii="Times New Roman" w:hAnsi="Times New Roman" w:cs="Times New Roman"/>
          <w:sz w:val="28"/>
          <w:szCs w:val="28"/>
          <w:vertAlign w:val="subscript"/>
        </w:rPr>
        <w:t>i</w:t>
      </w:r>
      <w:r w:rsidRPr="00566D70">
        <w:rPr>
          <w:rFonts w:ascii="Times New Roman" w:hAnsi="Times New Roman" w:cs="Times New Roman"/>
          <w:sz w:val="28"/>
          <w:szCs w:val="28"/>
        </w:rPr>
        <w:t xml:space="preserve"> / S</w:t>
      </w:r>
      <w:r w:rsidRPr="00566D70">
        <w:rPr>
          <w:rFonts w:ascii="Times New Roman" w:hAnsi="Times New Roman" w:cs="Times New Roman"/>
          <w:sz w:val="28"/>
          <w:szCs w:val="28"/>
          <w:vertAlign w:val="subscript"/>
        </w:rPr>
        <w:t>i</w:t>
      </w:r>
      <w:r w:rsidRPr="00566D70">
        <w:rPr>
          <w:rFonts w:ascii="Times New Roman" w:hAnsi="Times New Roman" w:cs="Times New Roman"/>
          <w:sz w:val="28"/>
          <w:szCs w:val="28"/>
        </w:rPr>
        <w:t>,</w:t>
      </w:r>
    </w:p>
    <w:p w:rsidR="0036425C" w:rsidRPr="00566D70" w:rsidRDefault="0036425C" w:rsidP="0056335B">
      <w:pPr>
        <w:pStyle w:val="ConsPlusNormal"/>
        <w:spacing w:line="240" w:lineRule="atLeast"/>
        <w:contextualSpacing/>
        <w:jc w:val="both"/>
        <w:rPr>
          <w:rFonts w:ascii="Times New Roman" w:hAnsi="Times New Roman" w:cs="Times New Roman"/>
          <w:sz w:val="28"/>
          <w:szCs w:val="28"/>
        </w:rPr>
      </w:pPr>
    </w:p>
    <w:p w:rsidR="0036425C" w:rsidRPr="00566D70" w:rsidRDefault="0036425C" w:rsidP="0056335B">
      <w:pPr>
        <w:pStyle w:val="ConsPlusNormal"/>
        <w:spacing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где:</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T</w:t>
      </w:r>
      <w:r w:rsidRPr="00566D70">
        <w:rPr>
          <w:rFonts w:ascii="Times New Roman" w:hAnsi="Times New Roman" w:cs="Times New Roman"/>
          <w:sz w:val="28"/>
          <w:szCs w:val="28"/>
          <w:vertAlign w:val="subscript"/>
        </w:rPr>
        <w:t>i</w:t>
      </w:r>
      <w:r w:rsidRPr="00566D70">
        <w:rPr>
          <w:rFonts w:ascii="Times New Roman" w:hAnsi="Times New Roman" w:cs="Times New Roman"/>
          <w:sz w:val="28"/>
          <w:szCs w:val="28"/>
        </w:rPr>
        <w:t xml:space="preserve"> - фактически достигнутое значение i-го показателя результативности использования субсидии на отчетную дату;</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S</w:t>
      </w:r>
      <w:r w:rsidRPr="00566D70">
        <w:rPr>
          <w:rFonts w:ascii="Times New Roman" w:hAnsi="Times New Roman" w:cs="Times New Roman"/>
          <w:sz w:val="28"/>
          <w:szCs w:val="28"/>
          <w:vertAlign w:val="subscript"/>
        </w:rPr>
        <w:t>i</w:t>
      </w:r>
      <w:r w:rsidRPr="00566D70">
        <w:rPr>
          <w:rFonts w:ascii="Times New Roman" w:hAnsi="Times New Roman" w:cs="Times New Roman"/>
          <w:sz w:val="28"/>
          <w:szCs w:val="28"/>
        </w:rPr>
        <w:t xml:space="preserve"> - плановое значение i-го показателя результативности использования субсидии, установленное соглашением;</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rsidR="0036425C" w:rsidRPr="00566D70" w:rsidRDefault="0036425C" w:rsidP="0056335B">
      <w:pPr>
        <w:pStyle w:val="ConsPlusNormal"/>
        <w:spacing w:line="240" w:lineRule="atLeast"/>
        <w:contextualSpacing/>
        <w:jc w:val="both"/>
        <w:rPr>
          <w:rFonts w:ascii="Times New Roman" w:hAnsi="Times New Roman" w:cs="Times New Roman"/>
          <w:sz w:val="28"/>
          <w:szCs w:val="28"/>
        </w:rPr>
      </w:pPr>
    </w:p>
    <w:p w:rsidR="0036425C" w:rsidRPr="00566D70" w:rsidRDefault="0036425C" w:rsidP="0056335B">
      <w:pPr>
        <w:pStyle w:val="ConsPlusNormal"/>
        <w:spacing w:line="240" w:lineRule="atLeast"/>
        <w:contextualSpacing/>
        <w:jc w:val="center"/>
        <w:rPr>
          <w:rFonts w:ascii="Times New Roman" w:hAnsi="Times New Roman" w:cs="Times New Roman"/>
          <w:sz w:val="28"/>
          <w:szCs w:val="28"/>
        </w:rPr>
      </w:pPr>
      <w:r w:rsidRPr="00566D70">
        <w:rPr>
          <w:rFonts w:ascii="Times New Roman" w:hAnsi="Times New Roman" w:cs="Times New Roman"/>
          <w:sz w:val="28"/>
          <w:szCs w:val="28"/>
        </w:rPr>
        <w:t>D</w:t>
      </w:r>
      <w:r w:rsidRPr="00566D70">
        <w:rPr>
          <w:rFonts w:ascii="Times New Roman" w:hAnsi="Times New Roman" w:cs="Times New Roman"/>
          <w:sz w:val="28"/>
          <w:szCs w:val="28"/>
          <w:vertAlign w:val="subscript"/>
        </w:rPr>
        <w:t>i</w:t>
      </w:r>
      <w:r w:rsidRPr="00566D70">
        <w:rPr>
          <w:rFonts w:ascii="Times New Roman" w:hAnsi="Times New Roman" w:cs="Times New Roman"/>
          <w:sz w:val="28"/>
          <w:szCs w:val="28"/>
        </w:rPr>
        <w:t xml:space="preserve"> = 1 - S</w:t>
      </w:r>
      <w:r w:rsidRPr="00566D70">
        <w:rPr>
          <w:rFonts w:ascii="Times New Roman" w:hAnsi="Times New Roman" w:cs="Times New Roman"/>
          <w:sz w:val="28"/>
          <w:szCs w:val="28"/>
          <w:vertAlign w:val="subscript"/>
        </w:rPr>
        <w:t>i</w:t>
      </w:r>
      <w:r w:rsidRPr="00566D70">
        <w:rPr>
          <w:rFonts w:ascii="Times New Roman" w:hAnsi="Times New Roman" w:cs="Times New Roman"/>
          <w:sz w:val="28"/>
          <w:szCs w:val="28"/>
        </w:rPr>
        <w:t xml:space="preserve"> / T</w:t>
      </w:r>
      <w:r w:rsidRPr="00566D70">
        <w:rPr>
          <w:rFonts w:ascii="Times New Roman" w:hAnsi="Times New Roman" w:cs="Times New Roman"/>
          <w:sz w:val="28"/>
          <w:szCs w:val="28"/>
          <w:vertAlign w:val="subscript"/>
        </w:rPr>
        <w:t>i</w:t>
      </w:r>
      <w:r w:rsidRPr="00566D70">
        <w:rPr>
          <w:rFonts w:ascii="Times New Roman" w:hAnsi="Times New Roman" w:cs="Times New Roman"/>
          <w:sz w:val="28"/>
          <w:szCs w:val="28"/>
        </w:rPr>
        <w:t>.</w:t>
      </w:r>
    </w:p>
    <w:p w:rsidR="0036425C" w:rsidRPr="00566D70" w:rsidRDefault="0036425C" w:rsidP="0056335B">
      <w:pPr>
        <w:pStyle w:val="ConsPlusNormal"/>
        <w:spacing w:line="240" w:lineRule="atLeast"/>
        <w:contextualSpacing/>
        <w:jc w:val="both"/>
        <w:rPr>
          <w:rFonts w:ascii="Times New Roman" w:hAnsi="Times New Roman" w:cs="Times New Roman"/>
          <w:sz w:val="28"/>
          <w:szCs w:val="28"/>
        </w:rPr>
      </w:pPr>
    </w:p>
    <w:p w:rsidR="0036425C" w:rsidRPr="00566D70" w:rsidRDefault="0036425C" w:rsidP="0056335B">
      <w:pPr>
        <w:pStyle w:val="ConsPlusNormal"/>
        <w:spacing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24. Коэффициент возврата субсидии рассчитывается по формуле:</w:t>
      </w:r>
    </w:p>
    <w:p w:rsidR="0036425C" w:rsidRPr="00566D70" w:rsidRDefault="0036425C" w:rsidP="0056335B">
      <w:pPr>
        <w:pStyle w:val="ConsPlusNormal"/>
        <w:spacing w:line="240" w:lineRule="atLeast"/>
        <w:contextualSpacing/>
        <w:jc w:val="both"/>
        <w:rPr>
          <w:rFonts w:ascii="Times New Roman" w:hAnsi="Times New Roman" w:cs="Times New Roman"/>
          <w:sz w:val="28"/>
          <w:szCs w:val="28"/>
        </w:rPr>
      </w:pPr>
    </w:p>
    <w:p w:rsidR="0036425C" w:rsidRPr="00566D70" w:rsidRDefault="0036425C" w:rsidP="0056335B">
      <w:pPr>
        <w:pStyle w:val="ConsPlusNormal"/>
        <w:spacing w:line="240" w:lineRule="atLeast"/>
        <w:contextualSpacing/>
        <w:jc w:val="center"/>
        <w:rPr>
          <w:rFonts w:ascii="Times New Roman" w:hAnsi="Times New Roman" w:cs="Times New Roman"/>
          <w:sz w:val="28"/>
          <w:szCs w:val="28"/>
        </w:rPr>
      </w:pPr>
      <w:r w:rsidRPr="00566D70">
        <w:rPr>
          <w:rFonts w:ascii="Times New Roman" w:hAnsi="Times New Roman" w:cs="Times New Roman"/>
          <w:sz w:val="28"/>
          <w:szCs w:val="28"/>
        </w:rPr>
        <w:t>k = SUM Di/m,</w:t>
      </w:r>
    </w:p>
    <w:p w:rsidR="0036425C" w:rsidRPr="00566D70" w:rsidRDefault="0036425C" w:rsidP="0056335B">
      <w:pPr>
        <w:pStyle w:val="ConsPlusNormal"/>
        <w:spacing w:line="240" w:lineRule="atLeast"/>
        <w:contextualSpacing/>
        <w:jc w:val="both"/>
        <w:rPr>
          <w:rFonts w:ascii="Times New Roman" w:hAnsi="Times New Roman" w:cs="Times New Roman"/>
          <w:sz w:val="28"/>
          <w:szCs w:val="28"/>
        </w:rPr>
      </w:pPr>
      <w:r w:rsidRPr="00566D70">
        <w:rPr>
          <w:rFonts w:ascii="Times New Roman" w:hAnsi="Times New Roman" w:cs="Times New Roman"/>
          <w:sz w:val="28"/>
          <w:szCs w:val="28"/>
        </w:rPr>
        <w:t xml:space="preserve">(в ред. </w:t>
      </w:r>
      <w:hyperlink r:id="rId349" w:history="1">
        <w:r w:rsidRPr="00566D70">
          <w:rPr>
            <w:rFonts w:ascii="Times New Roman" w:hAnsi="Times New Roman" w:cs="Times New Roman"/>
            <w:sz w:val="28"/>
            <w:szCs w:val="28"/>
          </w:rPr>
          <w:t>постановления</w:t>
        </w:r>
      </w:hyperlink>
      <w:r w:rsidRPr="00566D70">
        <w:rPr>
          <w:rFonts w:ascii="Times New Roman" w:hAnsi="Times New Roman" w:cs="Times New Roman"/>
          <w:sz w:val="28"/>
          <w:szCs w:val="28"/>
        </w:rPr>
        <w:t xml:space="preserve"> Правительства Архангельской области от 26.09.2017 № 388-пп)</w:t>
      </w:r>
    </w:p>
    <w:p w:rsidR="0036425C" w:rsidRPr="00566D70" w:rsidRDefault="0036425C" w:rsidP="0056335B">
      <w:pPr>
        <w:pStyle w:val="ConsPlusNormal"/>
        <w:spacing w:line="240" w:lineRule="atLeast"/>
        <w:contextualSpacing/>
        <w:jc w:val="both"/>
        <w:rPr>
          <w:rFonts w:ascii="Times New Roman" w:hAnsi="Times New Roman" w:cs="Times New Roman"/>
          <w:sz w:val="28"/>
          <w:szCs w:val="28"/>
        </w:rPr>
      </w:pPr>
    </w:p>
    <w:p w:rsidR="0036425C" w:rsidRPr="00566D70" w:rsidRDefault="0036425C" w:rsidP="0056335B">
      <w:pPr>
        <w:pStyle w:val="ConsPlusNormal"/>
        <w:spacing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где:</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D</w:t>
      </w:r>
      <w:r w:rsidRPr="00566D70">
        <w:rPr>
          <w:rFonts w:ascii="Times New Roman" w:hAnsi="Times New Roman" w:cs="Times New Roman"/>
          <w:sz w:val="28"/>
          <w:szCs w:val="28"/>
          <w:vertAlign w:val="subscript"/>
        </w:rPr>
        <w:t>i</w:t>
      </w:r>
      <w:r w:rsidRPr="00566D70">
        <w:rPr>
          <w:rFonts w:ascii="Times New Roman" w:hAnsi="Times New Roman" w:cs="Times New Roman"/>
          <w:sz w:val="28"/>
          <w:szCs w:val="28"/>
        </w:rPr>
        <w:t xml:space="preserve"> - индекс, отражающий уровень недостижения i-го показателя результативности использования субсидии.</w:t>
      </w:r>
    </w:p>
    <w:p w:rsidR="0036425C" w:rsidRPr="00566D70" w:rsidRDefault="0036425C" w:rsidP="0056335B">
      <w:pPr>
        <w:pStyle w:val="ConsPlusNormal"/>
        <w:spacing w:before="220" w:line="240" w:lineRule="atLeast"/>
        <w:ind w:firstLine="540"/>
        <w:contextualSpacing/>
        <w:jc w:val="both"/>
        <w:rPr>
          <w:rFonts w:ascii="Times New Roman" w:hAnsi="Times New Roman" w:cs="Times New Roman"/>
          <w:sz w:val="28"/>
          <w:szCs w:val="28"/>
        </w:rPr>
      </w:pPr>
      <w:r w:rsidRPr="00566D70">
        <w:rPr>
          <w:rFonts w:ascii="Times New Roman" w:hAnsi="Times New Roman" w:cs="Times New Roman"/>
          <w:sz w:val="28"/>
          <w:szCs w:val="28"/>
        </w:rP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7F242E" w:rsidRPr="00566D70" w:rsidRDefault="007F242E">
      <w:pPr>
        <w:pStyle w:val="ConsPlusNormal"/>
        <w:jc w:val="both"/>
      </w:pPr>
    </w:p>
    <w:p w:rsidR="007F242E" w:rsidRPr="00566D70" w:rsidRDefault="007F242E">
      <w:pPr>
        <w:pStyle w:val="ConsPlusNormal"/>
        <w:jc w:val="both"/>
      </w:pPr>
    </w:p>
    <w:p w:rsidR="007F242E" w:rsidRPr="00566D70" w:rsidRDefault="007F242E">
      <w:pPr>
        <w:pStyle w:val="ConsPlusNormal"/>
        <w:jc w:val="both"/>
      </w:pPr>
    </w:p>
    <w:p w:rsidR="007F242E" w:rsidRPr="00566D70" w:rsidRDefault="007F242E">
      <w:pPr>
        <w:pStyle w:val="ConsPlusNormal"/>
        <w:jc w:val="both"/>
      </w:pPr>
    </w:p>
    <w:p w:rsidR="007F242E" w:rsidRPr="00566D70" w:rsidRDefault="007F242E">
      <w:pPr>
        <w:pStyle w:val="ConsPlusNormal"/>
        <w:jc w:val="both"/>
      </w:pPr>
    </w:p>
    <w:p w:rsidR="007F242E" w:rsidRPr="00566D70" w:rsidRDefault="007F242E">
      <w:pPr>
        <w:pStyle w:val="ConsPlusNormal"/>
        <w:jc w:val="both"/>
      </w:pPr>
    </w:p>
    <w:p w:rsidR="007F242E" w:rsidRPr="00566D70" w:rsidRDefault="007F242E">
      <w:pPr>
        <w:pStyle w:val="ConsPlusNormal"/>
        <w:jc w:val="both"/>
      </w:pPr>
    </w:p>
    <w:p w:rsidR="0036425C" w:rsidRPr="00566D70" w:rsidRDefault="0036425C">
      <w:pPr>
        <w:pStyle w:val="ConsPlusNormal"/>
        <w:jc w:val="both"/>
      </w:pPr>
    </w:p>
    <w:p w:rsidR="0036425C" w:rsidRPr="00566D70" w:rsidRDefault="0036425C">
      <w:pPr>
        <w:pStyle w:val="ConsPlusNormal"/>
        <w:jc w:val="right"/>
        <w:outlineLvl w:val="0"/>
      </w:pPr>
      <w:r w:rsidRPr="00566D70">
        <w:t>Утверждено</w:t>
      </w:r>
    </w:p>
    <w:p w:rsidR="0036425C" w:rsidRPr="00566D70" w:rsidRDefault="0036425C">
      <w:pPr>
        <w:pStyle w:val="ConsPlusNormal"/>
        <w:jc w:val="right"/>
      </w:pPr>
      <w:r w:rsidRPr="00566D70">
        <w:t>постановлением Правительства</w:t>
      </w:r>
    </w:p>
    <w:p w:rsidR="0036425C" w:rsidRPr="00566D70" w:rsidRDefault="0036425C">
      <w:pPr>
        <w:pStyle w:val="ConsPlusNormal"/>
        <w:jc w:val="right"/>
      </w:pPr>
      <w:r w:rsidRPr="00566D70">
        <w:t>Архангельской области</w:t>
      </w:r>
    </w:p>
    <w:p w:rsidR="0036425C" w:rsidRPr="00566D70" w:rsidRDefault="0036425C">
      <w:pPr>
        <w:pStyle w:val="ConsPlusNormal"/>
        <w:jc w:val="right"/>
      </w:pPr>
      <w:r w:rsidRPr="00566D70">
        <w:t>от 12.10.2012 № 461-пп</w:t>
      </w:r>
    </w:p>
    <w:p w:rsidR="0036425C" w:rsidRPr="00566D70" w:rsidRDefault="0036425C">
      <w:pPr>
        <w:pStyle w:val="ConsPlusNormal"/>
        <w:jc w:val="both"/>
      </w:pPr>
    </w:p>
    <w:p w:rsidR="009C4287" w:rsidRDefault="009C4287">
      <w:pPr>
        <w:pStyle w:val="ConsPlusTitle"/>
        <w:jc w:val="center"/>
      </w:pPr>
    </w:p>
    <w:p w:rsidR="0036425C" w:rsidRPr="00566D70" w:rsidRDefault="0036425C">
      <w:pPr>
        <w:pStyle w:val="ConsPlusTitle"/>
        <w:jc w:val="center"/>
      </w:pPr>
      <w:r w:rsidRPr="00566D70">
        <w:t>ПОЛОЖЕНИЕ</w:t>
      </w:r>
    </w:p>
    <w:p w:rsidR="0036425C" w:rsidRPr="00566D70" w:rsidRDefault="0036425C">
      <w:pPr>
        <w:pStyle w:val="ConsPlusTitle"/>
        <w:jc w:val="center"/>
      </w:pPr>
      <w:r w:rsidRPr="00566D70">
        <w:t>О ПОРЯДКЕ И УСЛОВИЯХ ПРОВЕДЕНИЯ КОНКУРСА НА ПРЕДОСТАВЛЕНИЕ</w:t>
      </w:r>
    </w:p>
    <w:p w:rsidR="0036425C" w:rsidRPr="00566D70" w:rsidRDefault="0036425C">
      <w:pPr>
        <w:pStyle w:val="ConsPlusTitle"/>
        <w:jc w:val="center"/>
      </w:pPr>
      <w:r w:rsidRPr="00566D70">
        <w:t>СУБСИДИЙ БЮДЖЕТАМ МУНИЦИПАЛЬНЫХ ОБРАЗОВАНИЙ АРХАНГЕЛЬСКОЙ</w:t>
      </w:r>
    </w:p>
    <w:p w:rsidR="0036425C" w:rsidRPr="00566D70" w:rsidRDefault="0036425C">
      <w:pPr>
        <w:pStyle w:val="ConsPlusTitle"/>
        <w:jc w:val="center"/>
      </w:pPr>
      <w:r w:rsidRPr="00566D70">
        <w:t>ОБЛАСТИ НА</w:t>
      </w:r>
      <w:r w:rsidR="00966452" w:rsidRPr="00566D70">
        <w:t xml:space="preserve"> ПОДДЕРЖКУ ОТРАСЛИ КУЛЬТУРЫ В ЧАСТИ </w:t>
      </w:r>
      <w:r w:rsidRPr="00566D70">
        <w:t xml:space="preserve"> </w:t>
      </w:r>
      <w:r w:rsidR="00966452" w:rsidRPr="00566D70">
        <w:t xml:space="preserve">ОСНАЩЕНИЯ МУЗЫКАЛЬНЫМИ ИНСТРУМЕНТАМИ </w:t>
      </w:r>
      <w:r w:rsidRPr="00566D70">
        <w:t>ДЕТСКИХ ШКОЛ ИСКУССТВ</w:t>
      </w:r>
    </w:p>
    <w:p w:rsidR="0036425C" w:rsidRPr="00566D70" w:rsidRDefault="0036425C">
      <w:pPr>
        <w:pStyle w:val="ConsPlusTitle"/>
        <w:jc w:val="center"/>
      </w:pPr>
      <w:r w:rsidRPr="00566D70">
        <w:t>МУНИЦИПАЛЬНЫХ ОБРАЗОВАНИЙ АРХАНГЕЛЬСКОЙ ОБЛАСТИ</w:t>
      </w:r>
    </w:p>
    <w:p w:rsidR="0036425C" w:rsidRPr="00566D70" w:rsidRDefault="0036425C">
      <w:pPr>
        <w:spacing w:after="1"/>
      </w:pPr>
    </w:p>
    <w:p w:rsidR="0036425C" w:rsidRPr="00566D70" w:rsidRDefault="0036425C">
      <w:pPr>
        <w:pStyle w:val="ConsPlusNormal"/>
        <w:jc w:val="center"/>
        <w:outlineLvl w:val="1"/>
      </w:pPr>
      <w:r w:rsidRPr="00566D70">
        <w:t>I. Общие положения</w:t>
      </w:r>
    </w:p>
    <w:p w:rsidR="0036425C" w:rsidRPr="00566D70" w:rsidRDefault="0036425C">
      <w:pPr>
        <w:pStyle w:val="ConsPlusNormal"/>
        <w:jc w:val="both"/>
      </w:pPr>
    </w:p>
    <w:p w:rsidR="0036425C" w:rsidRPr="00566D70" w:rsidRDefault="0036425C">
      <w:pPr>
        <w:pStyle w:val="ConsPlusNormal"/>
        <w:ind w:firstLine="540"/>
        <w:jc w:val="both"/>
        <w:rPr>
          <w:rFonts w:ascii="Times New Roman" w:hAnsi="Times New Roman" w:cs="Times New Roman"/>
          <w:sz w:val="28"/>
          <w:szCs w:val="28"/>
        </w:rPr>
      </w:pPr>
      <w:r w:rsidRPr="00566D70">
        <w:rPr>
          <w:rFonts w:ascii="Times New Roman" w:hAnsi="Times New Roman" w:cs="Times New Roman"/>
          <w:sz w:val="28"/>
          <w:szCs w:val="28"/>
        </w:rPr>
        <w:t xml:space="preserve">1. Настоящее Положение, разработанное в соответствии со </w:t>
      </w:r>
      <w:hyperlink r:id="rId350" w:history="1">
        <w:r w:rsidRPr="00566D70">
          <w:rPr>
            <w:rFonts w:ascii="Times New Roman" w:hAnsi="Times New Roman" w:cs="Times New Roman"/>
            <w:sz w:val="28"/>
            <w:szCs w:val="28"/>
          </w:rPr>
          <w:t>статьей 139</w:t>
        </w:r>
      </w:hyperlink>
      <w:r w:rsidRPr="00566D70">
        <w:rPr>
          <w:rFonts w:ascii="Times New Roman" w:hAnsi="Times New Roman" w:cs="Times New Roman"/>
          <w:sz w:val="28"/>
          <w:szCs w:val="28"/>
        </w:rPr>
        <w:t xml:space="preserve"> Бюджетного кодекса Российской Федерации, Правилами предоставления и распределения субсидий из федерального бюджета бюджетам субъектов Российской Федерации на поддержку отрасли культуры (приложение № 8 к государственной программе Российской Федерации "Развитие культуры и туризма" на 2013 - 202</w:t>
      </w:r>
      <w:r w:rsidR="001264A6">
        <w:rPr>
          <w:rFonts w:ascii="Times New Roman" w:hAnsi="Times New Roman" w:cs="Times New Roman"/>
          <w:sz w:val="28"/>
          <w:szCs w:val="28"/>
        </w:rPr>
        <w:t>4</w:t>
      </w:r>
      <w:r w:rsidRPr="00566D70">
        <w:rPr>
          <w:rFonts w:ascii="Times New Roman" w:hAnsi="Times New Roman" w:cs="Times New Roman"/>
          <w:sz w:val="28"/>
          <w:szCs w:val="28"/>
        </w:rPr>
        <w:t xml:space="preserve"> годы, утвержденной постановлением Правительства Российской Федерации от 15 апреля 2014 года № 317), </w:t>
      </w:r>
      <w:hyperlink w:anchor="P254" w:history="1">
        <w:r w:rsidRPr="00566D70">
          <w:rPr>
            <w:rFonts w:ascii="Times New Roman" w:hAnsi="Times New Roman" w:cs="Times New Roman"/>
            <w:sz w:val="28"/>
            <w:szCs w:val="28"/>
          </w:rPr>
          <w:t>разделом III</w:t>
        </w:r>
      </w:hyperlink>
      <w:r w:rsidRPr="00566D70">
        <w:rPr>
          <w:rFonts w:ascii="Times New Roman" w:hAnsi="Times New Roman" w:cs="Times New Roman"/>
          <w:sz w:val="28"/>
          <w:szCs w:val="28"/>
        </w:rPr>
        <w:t xml:space="preserve"> государственной программы Архангельской области "Культура Русского Севера (2013 - 202</w:t>
      </w:r>
      <w:r w:rsidR="001264A6">
        <w:rPr>
          <w:rFonts w:ascii="Times New Roman" w:hAnsi="Times New Roman" w:cs="Times New Roman"/>
          <w:sz w:val="28"/>
          <w:szCs w:val="28"/>
        </w:rPr>
        <w:t>4</w:t>
      </w:r>
      <w:r w:rsidRPr="00566D70">
        <w:rPr>
          <w:rFonts w:ascii="Times New Roman" w:hAnsi="Times New Roman" w:cs="Times New Roman"/>
          <w:sz w:val="28"/>
          <w:szCs w:val="28"/>
        </w:rPr>
        <w:t xml:space="preserve"> годы)", утвержденной постановлением Правительства Архангельской области от 12 октября 2012 года № 461-пп, устанавливает порядок и условия проведения конкурса на предоставление субсидий бюджетам муниципальных районов и городских округов Архангельской области (далее соответственно - местные бюджеты, муниципальные образования) на мероприятия </w:t>
      </w:r>
      <w:r w:rsidR="00F67648" w:rsidRPr="00566D70">
        <w:rPr>
          <w:rFonts w:ascii="Times New Roman" w:hAnsi="Times New Roman" w:cs="Times New Roman"/>
          <w:sz w:val="28"/>
          <w:szCs w:val="28"/>
        </w:rPr>
        <w:t xml:space="preserve">по поддержке отрасли культуры в части оснащения музыкальными инструментами </w:t>
      </w:r>
      <w:r w:rsidRPr="00566D70">
        <w:rPr>
          <w:rFonts w:ascii="Times New Roman" w:hAnsi="Times New Roman" w:cs="Times New Roman"/>
          <w:sz w:val="28"/>
          <w:szCs w:val="28"/>
        </w:rPr>
        <w:t>детских школ искусств муниципальных образований (далее соответственно - мероприятия, конкурс, субсидии).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 xml:space="preserve">2. Субсидии предоставляются местным бюджетам за счет средств федерального и областного бюджетов на софинансирование расходных обязательств муниципальных образований по реализации мероприятий муниципальных программ муниципальных образований, предусматривающих мероприятия по оснащению </w:t>
      </w:r>
      <w:r w:rsidR="00F67648" w:rsidRPr="00566D70">
        <w:rPr>
          <w:rFonts w:ascii="Times New Roman" w:hAnsi="Times New Roman" w:cs="Times New Roman"/>
          <w:spacing w:val="-4"/>
          <w:sz w:val="28"/>
          <w:szCs w:val="28"/>
        </w:rPr>
        <w:t>музыкальными</w:t>
      </w:r>
      <w:r w:rsidR="00F67648" w:rsidRPr="00566D70">
        <w:rPr>
          <w:rFonts w:ascii="Times New Roman" w:hAnsi="Times New Roman" w:cs="Times New Roman"/>
          <w:sz w:val="28"/>
          <w:szCs w:val="28"/>
        </w:rPr>
        <w:t xml:space="preserve"> инструментами </w:t>
      </w:r>
      <w:r w:rsidRPr="00566D70">
        <w:rPr>
          <w:rFonts w:ascii="Times New Roman" w:hAnsi="Times New Roman" w:cs="Times New Roman"/>
          <w:sz w:val="28"/>
          <w:szCs w:val="28"/>
        </w:rPr>
        <w:t xml:space="preserve">детских школ искусств муниципальных образований, подведомственных органам управления культурой указанных муниципальных образований (далее - расходные обязательства), в целях обеспечения создания условий для повышения качества услуг, </w:t>
      </w:r>
      <w:r w:rsidRPr="00566D70">
        <w:rPr>
          <w:rFonts w:ascii="Times New Roman" w:hAnsi="Times New Roman" w:cs="Times New Roman"/>
          <w:sz w:val="28"/>
          <w:szCs w:val="28"/>
        </w:rPr>
        <w:lastRenderedPageBreak/>
        <w:t>предоставляемых детскими школами искусств (по видам искусств) муниципальных образований.</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3. Организатором конкурса и главным распорядителем средств областного бюджета, предусмотренных на предоставление субсидии, является министерство культуры Архангельской области (далее - министерство).</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Субсидия предоставляется министерством в соответствии со сводной бюджетной росписью областного бюджета, доведенными лимитами бюджетных обязательств и предельными объемами финансирования.</w:t>
      </w:r>
    </w:p>
    <w:p w:rsidR="0036425C" w:rsidRPr="00566D70" w:rsidRDefault="0036425C">
      <w:pPr>
        <w:pStyle w:val="ConsPlusNormal"/>
        <w:jc w:val="both"/>
        <w:rPr>
          <w:rFonts w:ascii="Times New Roman" w:hAnsi="Times New Roman" w:cs="Times New Roman"/>
          <w:sz w:val="28"/>
          <w:szCs w:val="28"/>
        </w:rPr>
      </w:pPr>
    </w:p>
    <w:p w:rsidR="0036425C" w:rsidRPr="00566D70" w:rsidRDefault="0036425C">
      <w:pPr>
        <w:pStyle w:val="ConsPlusNormal"/>
        <w:jc w:val="center"/>
        <w:outlineLvl w:val="1"/>
        <w:rPr>
          <w:rFonts w:ascii="Times New Roman" w:hAnsi="Times New Roman" w:cs="Times New Roman"/>
          <w:sz w:val="28"/>
          <w:szCs w:val="28"/>
        </w:rPr>
      </w:pPr>
      <w:r w:rsidRPr="00566D70">
        <w:rPr>
          <w:rFonts w:ascii="Times New Roman" w:hAnsi="Times New Roman" w:cs="Times New Roman"/>
          <w:sz w:val="28"/>
          <w:szCs w:val="28"/>
        </w:rPr>
        <w:t>II. Условия предоставления и размер субсидий</w:t>
      </w:r>
    </w:p>
    <w:p w:rsidR="0036425C" w:rsidRPr="00566D70" w:rsidRDefault="0036425C">
      <w:pPr>
        <w:pStyle w:val="ConsPlusNormal"/>
        <w:jc w:val="both"/>
        <w:rPr>
          <w:rFonts w:ascii="Times New Roman" w:hAnsi="Times New Roman" w:cs="Times New Roman"/>
          <w:sz w:val="28"/>
          <w:szCs w:val="28"/>
        </w:rPr>
      </w:pPr>
    </w:p>
    <w:p w:rsidR="0036425C" w:rsidRPr="00566D70" w:rsidRDefault="0036425C">
      <w:pPr>
        <w:pStyle w:val="ConsPlusNormal"/>
        <w:ind w:firstLine="540"/>
        <w:jc w:val="both"/>
        <w:rPr>
          <w:rFonts w:ascii="Times New Roman" w:hAnsi="Times New Roman" w:cs="Times New Roman"/>
          <w:sz w:val="28"/>
          <w:szCs w:val="28"/>
        </w:rPr>
      </w:pPr>
      <w:bookmarkStart w:id="159" w:name="P9011"/>
      <w:bookmarkEnd w:id="159"/>
      <w:r w:rsidRPr="00566D70">
        <w:rPr>
          <w:rFonts w:ascii="Times New Roman" w:hAnsi="Times New Roman" w:cs="Times New Roman"/>
          <w:sz w:val="28"/>
          <w:szCs w:val="28"/>
        </w:rPr>
        <w:t>4. Участниками конкурса являются органы местного самоуправления муниципальных образований.</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5. Министерство доводит расходными расписаниями до заявителя предельные объемы финансирования в соответствии со сводной бюджетной росписью областного бюджета и показателями кассового плана областного бюджета.</w:t>
      </w:r>
    </w:p>
    <w:p w:rsidR="0036425C" w:rsidRPr="00566D70" w:rsidRDefault="0036425C">
      <w:pPr>
        <w:pStyle w:val="ConsPlusNormal"/>
        <w:spacing w:before="220"/>
        <w:ind w:firstLine="540"/>
        <w:jc w:val="both"/>
        <w:rPr>
          <w:rFonts w:ascii="Times New Roman" w:hAnsi="Times New Roman" w:cs="Times New Roman"/>
          <w:sz w:val="28"/>
          <w:szCs w:val="28"/>
        </w:rPr>
      </w:pPr>
      <w:bookmarkStart w:id="160" w:name="P9013"/>
      <w:bookmarkEnd w:id="160"/>
      <w:r w:rsidRPr="00566D70">
        <w:rPr>
          <w:rFonts w:ascii="Times New Roman" w:hAnsi="Times New Roman" w:cs="Times New Roman"/>
          <w:sz w:val="28"/>
          <w:szCs w:val="28"/>
        </w:rPr>
        <w:t>6. Субсидии предоставляются местным бюджетам при соблюдении следующих условий:</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1) наличие муниципальной программы на текущий финансовый год, в которой предусмотрены средства на реализацию мероприятия;</w:t>
      </w:r>
    </w:p>
    <w:p w:rsidR="00465CB2" w:rsidRDefault="0036425C" w:rsidP="00465CB2">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2) обеспечение софинансирования расходных обязательств за счет средств местного бюджета, предусмотренных муниципальной программой, в размере не менее пяти процентов от общего объема затрат, планируемых на реализацию мероприятия.</w:t>
      </w:r>
    </w:p>
    <w:p w:rsidR="00465CB2" w:rsidRPr="00140CC6" w:rsidRDefault="00465CB2" w:rsidP="00465CB2">
      <w:pPr>
        <w:pStyle w:val="ConsPlusNormal"/>
        <w:spacing w:before="220"/>
        <w:ind w:firstLine="540"/>
        <w:jc w:val="both"/>
        <w:rPr>
          <w:rFonts w:ascii="Times New Roman" w:hAnsi="Times New Roman" w:cs="Times New Roman"/>
          <w:sz w:val="28"/>
          <w:szCs w:val="28"/>
        </w:rPr>
      </w:pPr>
      <w:r w:rsidRPr="00140CC6">
        <w:rPr>
          <w:sz w:val="28"/>
          <w:szCs w:val="28"/>
        </w:rPr>
        <w:t xml:space="preserve">3) </w:t>
      </w:r>
      <w:r w:rsidRPr="00140CC6">
        <w:rPr>
          <w:rFonts w:ascii="Times New Roman" w:hAnsi="Times New Roman" w:cs="Times New Roman"/>
          <w:sz w:val="28"/>
          <w:szCs w:val="28"/>
        </w:rPr>
        <w:t>заключение соглашения о предоставлении субсидии (далее – соглашение);</w:t>
      </w:r>
    </w:p>
    <w:p w:rsidR="00465CB2" w:rsidRPr="00140CC6" w:rsidRDefault="00465CB2" w:rsidP="00465CB2">
      <w:pPr>
        <w:pStyle w:val="ConsPlusNormal"/>
        <w:spacing w:before="220"/>
        <w:ind w:firstLine="540"/>
        <w:jc w:val="both"/>
        <w:rPr>
          <w:rFonts w:ascii="Times New Roman" w:hAnsi="Times New Roman" w:cs="Times New Roman"/>
          <w:sz w:val="28"/>
          <w:szCs w:val="28"/>
        </w:rPr>
      </w:pPr>
      <w:r w:rsidRPr="00140CC6">
        <w:rPr>
          <w:rFonts w:ascii="Times New Roman" w:hAnsi="Times New Roman" w:cs="Times New Roman"/>
          <w:spacing w:val="-8"/>
          <w:sz w:val="28"/>
          <w:szCs w:val="28"/>
        </w:rPr>
        <w:t>4) возврат муниципальным образованием средств субсидии в соответствии</w:t>
      </w:r>
      <w:r w:rsidRPr="00140CC6">
        <w:rPr>
          <w:rFonts w:ascii="Times New Roman" w:hAnsi="Times New Roman" w:cs="Times New Roman"/>
          <w:sz w:val="28"/>
          <w:szCs w:val="28"/>
        </w:rPr>
        <w:t xml:space="preserve"> с пунктами 15 и 16</w:t>
      </w:r>
      <w:r w:rsidRPr="00140CC6">
        <w:rPr>
          <w:rFonts w:ascii="Times New Roman" w:hAnsi="Times New Roman" w:cs="Times New Roman"/>
          <w:sz w:val="28"/>
          <w:szCs w:val="28"/>
          <w:vertAlign w:val="superscript"/>
        </w:rPr>
        <w:t>1</w:t>
      </w:r>
      <w:r w:rsidRPr="00140CC6">
        <w:rPr>
          <w:rFonts w:ascii="Times New Roman" w:hAnsi="Times New Roman" w:cs="Times New Roman"/>
          <w:sz w:val="28"/>
          <w:szCs w:val="28"/>
        </w:rPr>
        <w:t xml:space="preserve"> общего порядка предоставления субсидий из областного бюджета бюджетам муниципальных районов и городских округов Архангельской области, утвержденного постановлением Правительства Архангельской области от 26 декабря 2017 года № 637-пп (далее – общий порядок).</w:t>
      </w:r>
    </w:p>
    <w:p w:rsidR="0036425C" w:rsidRPr="00140CC6" w:rsidRDefault="0036425C">
      <w:pPr>
        <w:pStyle w:val="ConsPlusNormal"/>
        <w:jc w:val="both"/>
        <w:rPr>
          <w:rFonts w:ascii="Times New Roman" w:hAnsi="Times New Roman" w:cs="Times New Roman"/>
          <w:sz w:val="28"/>
          <w:szCs w:val="28"/>
        </w:rPr>
      </w:pPr>
    </w:p>
    <w:p w:rsidR="0036425C" w:rsidRPr="00566D70" w:rsidRDefault="0036425C">
      <w:pPr>
        <w:pStyle w:val="ConsPlusNormal"/>
        <w:jc w:val="center"/>
        <w:outlineLvl w:val="1"/>
        <w:rPr>
          <w:rFonts w:ascii="Times New Roman" w:hAnsi="Times New Roman" w:cs="Times New Roman"/>
          <w:sz w:val="28"/>
          <w:szCs w:val="28"/>
        </w:rPr>
      </w:pPr>
      <w:r w:rsidRPr="00140CC6">
        <w:rPr>
          <w:rFonts w:ascii="Times New Roman" w:hAnsi="Times New Roman" w:cs="Times New Roman"/>
          <w:sz w:val="28"/>
          <w:szCs w:val="28"/>
        </w:rPr>
        <w:t>II</w:t>
      </w:r>
      <w:r w:rsidRPr="00566D70">
        <w:rPr>
          <w:rFonts w:ascii="Times New Roman" w:hAnsi="Times New Roman" w:cs="Times New Roman"/>
          <w:sz w:val="28"/>
          <w:szCs w:val="28"/>
        </w:rPr>
        <w:t>I. Перечень документов, представляемых</w:t>
      </w:r>
    </w:p>
    <w:p w:rsidR="0036425C" w:rsidRPr="00566D70" w:rsidRDefault="0036425C">
      <w:pPr>
        <w:pStyle w:val="ConsPlusNormal"/>
        <w:jc w:val="center"/>
        <w:rPr>
          <w:rFonts w:ascii="Times New Roman" w:hAnsi="Times New Roman" w:cs="Times New Roman"/>
          <w:sz w:val="28"/>
          <w:szCs w:val="28"/>
        </w:rPr>
      </w:pPr>
      <w:r w:rsidRPr="00566D70">
        <w:rPr>
          <w:rFonts w:ascii="Times New Roman" w:hAnsi="Times New Roman" w:cs="Times New Roman"/>
          <w:sz w:val="28"/>
          <w:szCs w:val="28"/>
        </w:rPr>
        <w:t>для участия в конкурсе</w:t>
      </w:r>
    </w:p>
    <w:p w:rsidR="0036425C" w:rsidRPr="00566D70" w:rsidRDefault="0036425C">
      <w:pPr>
        <w:pStyle w:val="ConsPlusNormal"/>
        <w:jc w:val="both"/>
        <w:rPr>
          <w:rFonts w:ascii="Times New Roman" w:hAnsi="Times New Roman" w:cs="Times New Roman"/>
          <w:sz w:val="28"/>
          <w:szCs w:val="28"/>
        </w:rPr>
      </w:pPr>
    </w:p>
    <w:p w:rsidR="0036425C" w:rsidRPr="00566D70" w:rsidRDefault="0036425C">
      <w:pPr>
        <w:pStyle w:val="ConsPlusNormal"/>
        <w:ind w:firstLine="540"/>
        <w:jc w:val="both"/>
        <w:rPr>
          <w:rFonts w:ascii="Times New Roman" w:hAnsi="Times New Roman" w:cs="Times New Roman"/>
          <w:sz w:val="28"/>
          <w:szCs w:val="28"/>
        </w:rPr>
      </w:pPr>
      <w:bookmarkStart w:id="161" w:name="P9020"/>
      <w:bookmarkEnd w:id="161"/>
      <w:r w:rsidRPr="00566D70">
        <w:rPr>
          <w:rFonts w:ascii="Times New Roman" w:hAnsi="Times New Roman" w:cs="Times New Roman"/>
          <w:sz w:val="28"/>
          <w:szCs w:val="28"/>
        </w:rPr>
        <w:t xml:space="preserve">7. Для участия в конкурсе заявители в сроки, указанные в извещении о </w:t>
      </w:r>
      <w:r w:rsidRPr="00566D70">
        <w:rPr>
          <w:rFonts w:ascii="Times New Roman" w:hAnsi="Times New Roman" w:cs="Times New Roman"/>
          <w:sz w:val="28"/>
          <w:szCs w:val="28"/>
        </w:rPr>
        <w:lastRenderedPageBreak/>
        <w:t>проведении конкурса, направляют в министерство по адресу: 163004, г. Архангельск, просп. Троицкий, дом 49, кабинет 424, следующие документы (далее - конкурсная документация):</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 xml:space="preserve">1) </w:t>
      </w:r>
      <w:hyperlink w:anchor="P9108" w:history="1">
        <w:r w:rsidRPr="00566D70">
          <w:rPr>
            <w:rFonts w:ascii="Times New Roman" w:hAnsi="Times New Roman" w:cs="Times New Roman"/>
            <w:sz w:val="28"/>
            <w:szCs w:val="28"/>
          </w:rPr>
          <w:t>заявку</w:t>
        </w:r>
      </w:hyperlink>
      <w:r w:rsidRPr="00566D70">
        <w:rPr>
          <w:rFonts w:ascii="Times New Roman" w:hAnsi="Times New Roman" w:cs="Times New Roman"/>
          <w:sz w:val="28"/>
          <w:szCs w:val="28"/>
        </w:rPr>
        <w:t xml:space="preserve"> на участие в конкурсе по форме согласно приложению № 1 к настоящему Положению;</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2) выписку из решения представительного органа муниципального образования о местном бюджете, подтверждающую наличие расходных обязательств заявителя и бюджетных ассигнований на софинансирование мероприятия, или выписку из проекта данного решения;</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3) копию утвержденной муниципальной программы, подтверждающей наличие расходных обязательств и софинансирование мероприятия за счет средств местного бюджета.</w:t>
      </w:r>
    </w:p>
    <w:p w:rsidR="0036425C" w:rsidRPr="00566D70" w:rsidRDefault="0036425C">
      <w:pPr>
        <w:pStyle w:val="ConsPlusNormal"/>
        <w:spacing w:before="220"/>
        <w:ind w:firstLine="540"/>
        <w:jc w:val="both"/>
        <w:rPr>
          <w:rFonts w:ascii="Times New Roman" w:hAnsi="Times New Roman" w:cs="Times New Roman"/>
          <w:sz w:val="28"/>
          <w:szCs w:val="28"/>
        </w:rPr>
      </w:pPr>
      <w:bookmarkStart w:id="162" w:name="P9024"/>
      <w:bookmarkEnd w:id="162"/>
      <w:r w:rsidRPr="00566D70">
        <w:rPr>
          <w:rFonts w:ascii="Times New Roman" w:hAnsi="Times New Roman" w:cs="Times New Roman"/>
          <w:sz w:val="28"/>
          <w:szCs w:val="28"/>
        </w:rPr>
        <w:t>8. Конкурсная документация должна быть заверена в установленном законодательством Российской Федерации порядке.</w:t>
      </w:r>
    </w:p>
    <w:p w:rsidR="0036425C" w:rsidRPr="00566D70" w:rsidRDefault="0036425C">
      <w:pPr>
        <w:pStyle w:val="ConsPlusNormal"/>
        <w:spacing w:before="220"/>
        <w:ind w:firstLine="540"/>
        <w:jc w:val="both"/>
        <w:rPr>
          <w:rFonts w:ascii="Times New Roman" w:hAnsi="Times New Roman" w:cs="Times New Roman"/>
          <w:sz w:val="28"/>
          <w:szCs w:val="28"/>
        </w:rPr>
      </w:pPr>
      <w:bookmarkStart w:id="163" w:name="P9025"/>
      <w:bookmarkEnd w:id="163"/>
      <w:r w:rsidRPr="00566D70">
        <w:rPr>
          <w:rFonts w:ascii="Times New Roman" w:hAnsi="Times New Roman" w:cs="Times New Roman"/>
          <w:sz w:val="28"/>
          <w:szCs w:val="28"/>
        </w:rPr>
        <w:t>9. Конкурсная документация должна быть сброшюрована в одну папку.</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10. Заявители несут ответственность за достоверность представляемых сведений.</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11. Министерство в течение двух рабочих дней со дня поступления конкурсной документации рассматривает ее и принимает одно из следующих решений:</w:t>
      </w:r>
    </w:p>
    <w:p w:rsidR="0036425C" w:rsidRPr="00566D70" w:rsidRDefault="0036425C">
      <w:pPr>
        <w:pStyle w:val="ConsPlusNormal"/>
        <w:spacing w:before="220"/>
        <w:ind w:firstLine="540"/>
        <w:jc w:val="both"/>
        <w:rPr>
          <w:rFonts w:ascii="Times New Roman" w:hAnsi="Times New Roman" w:cs="Times New Roman"/>
          <w:sz w:val="28"/>
          <w:szCs w:val="28"/>
        </w:rPr>
      </w:pPr>
      <w:bookmarkStart w:id="164" w:name="P9028"/>
      <w:bookmarkEnd w:id="164"/>
      <w:r w:rsidRPr="00566D70">
        <w:rPr>
          <w:rFonts w:ascii="Times New Roman" w:hAnsi="Times New Roman" w:cs="Times New Roman"/>
          <w:sz w:val="28"/>
          <w:szCs w:val="28"/>
        </w:rPr>
        <w:t>1) о допуске заявителя к участию в конкурсе;</w:t>
      </w:r>
    </w:p>
    <w:p w:rsidR="0036425C" w:rsidRPr="00566D70" w:rsidRDefault="0036425C">
      <w:pPr>
        <w:pStyle w:val="ConsPlusNormal"/>
        <w:spacing w:before="220"/>
        <w:ind w:firstLine="540"/>
        <w:jc w:val="both"/>
        <w:rPr>
          <w:rFonts w:ascii="Times New Roman" w:hAnsi="Times New Roman" w:cs="Times New Roman"/>
          <w:sz w:val="28"/>
          <w:szCs w:val="28"/>
        </w:rPr>
      </w:pPr>
      <w:bookmarkStart w:id="165" w:name="P9029"/>
      <w:bookmarkEnd w:id="165"/>
      <w:r w:rsidRPr="00566D70">
        <w:rPr>
          <w:rFonts w:ascii="Times New Roman" w:hAnsi="Times New Roman" w:cs="Times New Roman"/>
          <w:sz w:val="28"/>
          <w:szCs w:val="28"/>
        </w:rPr>
        <w:t>2) об отказе заявителю в участии в конкурсе.</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Решения министерства могут быть обжалованы в установленном законодательством Российской Федерации порядке.</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12. Основаниями для принятия решения, предусмотренного подпунктом 2 пункта 11 настоящего Положения, являются:</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 xml:space="preserve">1) непредставление одного или нескольких документов, указанных в </w:t>
      </w:r>
      <w:hyperlink w:anchor="P9020" w:history="1">
        <w:r w:rsidRPr="00566D70">
          <w:rPr>
            <w:rFonts w:ascii="Times New Roman" w:hAnsi="Times New Roman" w:cs="Times New Roman"/>
            <w:sz w:val="28"/>
            <w:szCs w:val="28"/>
          </w:rPr>
          <w:t>пункте 7</w:t>
        </w:r>
      </w:hyperlink>
      <w:r w:rsidRPr="00566D70">
        <w:rPr>
          <w:rFonts w:ascii="Times New Roman" w:hAnsi="Times New Roman" w:cs="Times New Roman"/>
          <w:sz w:val="28"/>
          <w:szCs w:val="28"/>
        </w:rPr>
        <w:t xml:space="preserve"> настоящего Положения;</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 xml:space="preserve">2) несоответствие заявителя требованиям, предусмотренным </w:t>
      </w:r>
      <w:hyperlink w:anchor="P9011" w:history="1">
        <w:r w:rsidRPr="00566D70">
          <w:rPr>
            <w:rFonts w:ascii="Times New Roman" w:hAnsi="Times New Roman" w:cs="Times New Roman"/>
            <w:sz w:val="28"/>
            <w:szCs w:val="28"/>
          </w:rPr>
          <w:t>пунктами 4</w:t>
        </w:r>
      </w:hyperlink>
      <w:r w:rsidRPr="00566D70">
        <w:rPr>
          <w:rFonts w:ascii="Times New Roman" w:hAnsi="Times New Roman" w:cs="Times New Roman"/>
          <w:sz w:val="28"/>
          <w:szCs w:val="28"/>
        </w:rPr>
        <w:t xml:space="preserve"> и </w:t>
      </w:r>
      <w:hyperlink w:anchor="P9013" w:history="1">
        <w:r w:rsidRPr="00566D70">
          <w:rPr>
            <w:rFonts w:ascii="Times New Roman" w:hAnsi="Times New Roman" w:cs="Times New Roman"/>
            <w:sz w:val="28"/>
            <w:szCs w:val="28"/>
          </w:rPr>
          <w:t>6</w:t>
        </w:r>
      </w:hyperlink>
      <w:r w:rsidRPr="00566D70">
        <w:rPr>
          <w:rFonts w:ascii="Times New Roman" w:hAnsi="Times New Roman" w:cs="Times New Roman"/>
          <w:sz w:val="28"/>
          <w:szCs w:val="28"/>
        </w:rPr>
        <w:t xml:space="preserve"> настоящего Положения;</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 xml:space="preserve">3) несоответствие конкурсной документации </w:t>
      </w:r>
      <w:hyperlink w:anchor="P9024" w:history="1">
        <w:r w:rsidRPr="00566D70">
          <w:rPr>
            <w:rFonts w:ascii="Times New Roman" w:hAnsi="Times New Roman" w:cs="Times New Roman"/>
            <w:sz w:val="28"/>
            <w:szCs w:val="28"/>
          </w:rPr>
          <w:t>пунктам 8</w:t>
        </w:r>
      </w:hyperlink>
      <w:r w:rsidRPr="00566D70">
        <w:rPr>
          <w:rFonts w:ascii="Times New Roman" w:hAnsi="Times New Roman" w:cs="Times New Roman"/>
          <w:sz w:val="28"/>
          <w:szCs w:val="28"/>
        </w:rPr>
        <w:t xml:space="preserve"> и </w:t>
      </w:r>
      <w:hyperlink w:anchor="P9025" w:history="1">
        <w:r w:rsidRPr="00566D70">
          <w:rPr>
            <w:rFonts w:ascii="Times New Roman" w:hAnsi="Times New Roman" w:cs="Times New Roman"/>
            <w:sz w:val="28"/>
            <w:szCs w:val="28"/>
          </w:rPr>
          <w:t>9</w:t>
        </w:r>
      </w:hyperlink>
      <w:r w:rsidRPr="00566D70">
        <w:rPr>
          <w:rFonts w:ascii="Times New Roman" w:hAnsi="Times New Roman" w:cs="Times New Roman"/>
          <w:sz w:val="28"/>
          <w:szCs w:val="28"/>
        </w:rPr>
        <w:t xml:space="preserve"> настоящего Положения;</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4) представление конкурсной документации с нарушением срока, указанного в извещении о проведении конкурса;</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lastRenderedPageBreak/>
        <w:t>5) предоставление конкурсной документации, содержащей недостоверные сведения.</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 xml:space="preserve">О принятии решения, предусмотренного </w:t>
      </w:r>
      <w:hyperlink w:anchor="P9029" w:history="1">
        <w:r w:rsidRPr="00566D70">
          <w:rPr>
            <w:rFonts w:ascii="Times New Roman" w:hAnsi="Times New Roman" w:cs="Times New Roman"/>
            <w:sz w:val="28"/>
            <w:szCs w:val="28"/>
          </w:rPr>
          <w:t>подпунктом 2 пункта 11</w:t>
        </w:r>
      </w:hyperlink>
      <w:r w:rsidRPr="00566D70">
        <w:rPr>
          <w:rFonts w:ascii="Times New Roman" w:hAnsi="Times New Roman" w:cs="Times New Roman"/>
          <w:sz w:val="28"/>
          <w:szCs w:val="28"/>
        </w:rPr>
        <w:t xml:space="preserve"> настоящего Положения, министерство уведомляет заявителя в течение пяти рабочих дней.</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 xml:space="preserve">13. Министерство принимает решение, предусмотренное </w:t>
      </w:r>
      <w:hyperlink w:anchor="P9028" w:history="1">
        <w:r w:rsidRPr="00566D70">
          <w:rPr>
            <w:rFonts w:ascii="Times New Roman" w:hAnsi="Times New Roman" w:cs="Times New Roman"/>
            <w:sz w:val="28"/>
            <w:szCs w:val="28"/>
          </w:rPr>
          <w:t>подпунктом 1 пункта 11</w:t>
        </w:r>
      </w:hyperlink>
      <w:r w:rsidRPr="00566D70">
        <w:rPr>
          <w:rFonts w:ascii="Times New Roman" w:hAnsi="Times New Roman" w:cs="Times New Roman"/>
          <w:sz w:val="28"/>
          <w:szCs w:val="28"/>
        </w:rPr>
        <w:t xml:space="preserve"> настоящего Положения, при отсутствии оснований, указанных в пункте 12 настоящего Положения, и направляет конкурсную документацию для рассмотрения на заседании конкурсной комиссии.</w:t>
      </w:r>
    </w:p>
    <w:p w:rsidR="0036425C" w:rsidRPr="00566D70" w:rsidRDefault="0036425C">
      <w:pPr>
        <w:pStyle w:val="ConsPlusNormal"/>
        <w:jc w:val="both"/>
        <w:rPr>
          <w:rFonts w:ascii="Times New Roman" w:hAnsi="Times New Roman" w:cs="Times New Roman"/>
          <w:sz w:val="28"/>
          <w:szCs w:val="28"/>
        </w:rPr>
      </w:pPr>
    </w:p>
    <w:p w:rsidR="0036425C" w:rsidRPr="00566D70" w:rsidRDefault="0036425C">
      <w:pPr>
        <w:pStyle w:val="ConsPlusNormal"/>
        <w:jc w:val="center"/>
        <w:outlineLvl w:val="1"/>
        <w:rPr>
          <w:rFonts w:ascii="Times New Roman" w:hAnsi="Times New Roman" w:cs="Times New Roman"/>
          <w:sz w:val="28"/>
          <w:szCs w:val="28"/>
        </w:rPr>
      </w:pPr>
      <w:r w:rsidRPr="00566D70">
        <w:rPr>
          <w:rFonts w:ascii="Times New Roman" w:hAnsi="Times New Roman" w:cs="Times New Roman"/>
          <w:sz w:val="28"/>
          <w:szCs w:val="28"/>
        </w:rPr>
        <w:t>IV. Состав и функции конкурсной комиссии</w:t>
      </w:r>
    </w:p>
    <w:p w:rsidR="0036425C" w:rsidRPr="00566D70" w:rsidRDefault="0036425C">
      <w:pPr>
        <w:pStyle w:val="ConsPlusNormal"/>
        <w:jc w:val="both"/>
        <w:rPr>
          <w:rFonts w:ascii="Times New Roman" w:hAnsi="Times New Roman" w:cs="Times New Roman"/>
          <w:sz w:val="28"/>
          <w:szCs w:val="28"/>
        </w:rPr>
      </w:pPr>
    </w:p>
    <w:p w:rsidR="0036425C" w:rsidRPr="00566D70" w:rsidRDefault="0036425C">
      <w:pPr>
        <w:pStyle w:val="ConsPlusNormal"/>
        <w:ind w:firstLine="540"/>
        <w:jc w:val="both"/>
        <w:rPr>
          <w:rFonts w:ascii="Times New Roman" w:hAnsi="Times New Roman" w:cs="Times New Roman"/>
          <w:sz w:val="28"/>
          <w:szCs w:val="28"/>
        </w:rPr>
      </w:pPr>
      <w:r w:rsidRPr="00566D70">
        <w:rPr>
          <w:rFonts w:ascii="Times New Roman" w:hAnsi="Times New Roman" w:cs="Times New Roman"/>
          <w:sz w:val="28"/>
          <w:szCs w:val="28"/>
        </w:rPr>
        <w:t>14. Министерство формирует конкурсную комиссию в количестве не менее пяти человек.</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15. В состав конкурсной комиссии входят председатель, заместитель председателя, секретарь и члены конкурсной комиссии. Состав конкурсной комиссии утверждается распоряжением министерства. Председателем конкурсной комиссии является министр культуры Архангельской области, заместителем председателя комиссии - заместитель министра культуры Архангельской области, секретарем комиссии - специалист министерства.</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16. Председатель конкурсной комиссии руководит деятельностью конкурсной комиссии, в том числе ведет заседания, подписывает от имени конкурсной комиссии все документы. В случае отсутствия председателя конкурсной комиссии его обязанности исполняет заместитель председателя конкурсной комиссии.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17. Секретарь конкурсной комиссии готовит материалы на заседание конкурсной комиссии, оповещает членов конкурсной комиссии о времени и месте проведения заседания конкурсной комиссии.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18. Конкурсная комиссия рассматривает конкурсную документацию, представленную заявителями.</w:t>
      </w:r>
    </w:p>
    <w:p w:rsidR="0036425C" w:rsidRPr="00566D70" w:rsidRDefault="0036425C">
      <w:pPr>
        <w:pStyle w:val="ConsPlusNormal"/>
        <w:spacing w:before="220"/>
        <w:ind w:firstLine="540"/>
        <w:jc w:val="both"/>
        <w:rPr>
          <w:rFonts w:ascii="Times New Roman" w:hAnsi="Times New Roman" w:cs="Times New Roman"/>
          <w:sz w:val="28"/>
          <w:szCs w:val="28"/>
        </w:rPr>
      </w:pPr>
      <w:bookmarkStart w:id="166" w:name="P9047"/>
      <w:bookmarkEnd w:id="166"/>
      <w:r w:rsidRPr="00566D70">
        <w:rPr>
          <w:rFonts w:ascii="Times New Roman" w:hAnsi="Times New Roman" w:cs="Times New Roman"/>
          <w:sz w:val="28"/>
          <w:szCs w:val="28"/>
        </w:rPr>
        <w:t>Итоги заседания конкурсной комиссии оформляются протоколом, который подписывается председателем и секретарем конкурсной комиссии. Члены конкурсной комиссии, не согласные с итогами заседания конкурсной комиссии, вправе приложить к протоколу в письменном виде особое мнение, о чем в протоколе делается соответствующая запись.</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19. 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 xml:space="preserve">20. В ходе заседания конкурсной комиссии конкурсная документация </w:t>
      </w:r>
      <w:r w:rsidRPr="00566D70">
        <w:rPr>
          <w:rFonts w:ascii="Times New Roman" w:hAnsi="Times New Roman" w:cs="Times New Roman"/>
          <w:sz w:val="28"/>
          <w:szCs w:val="28"/>
        </w:rPr>
        <w:lastRenderedPageBreak/>
        <w:t xml:space="preserve">обсуждается членами комиссии, оценивается по </w:t>
      </w:r>
      <w:hyperlink w:anchor="P9215" w:history="1">
        <w:r w:rsidRPr="00566D70">
          <w:rPr>
            <w:rFonts w:ascii="Times New Roman" w:hAnsi="Times New Roman" w:cs="Times New Roman"/>
            <w:sz w:val="28"/>
            <w:szCs w:val="28"/>
          </w:rPr>
          <w:t>критериям</w:t>
        </w:r>
      </w:hyperlink>
      <w:r w:rsidRPr="00566D70">
        <w:rPr>
          <w:rFonts w:ascii="Times New Roman" w:hAnsi="Times New Roman" w:cs="Times New Roman"/>
          <w:sz w:val="28"/>
          <w:szCs w:val="28"/>
        </w:rPr>
        <w:t>, указанным в приложении № 2 к настоящему Положению.</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 xml:space="preserve">Рейтинг конкурсной документации равняется сумме баллов по каждому критерию оценки. После обсуждения в </w:t>
      </w:r>
      <w:hyperlink w:anchor="P9272" w:history="1">
        <w:r w:rsidRPr="00566D70">
          <w:rPr>
            <w:rFonts w:ascii="Times New Roman" w:hAnsi="Times New Roman" w:cs="Times New Roman"/>
            <w:sz w:val="28"/>
            <w:szCs w:val="28"/>
          </w:rPr>
          <w:t>лист</w:t>
        </w:r>
      </w:hyperlink>
      <w:r w:rsidRPr="00566D70">
        <w:rPr>
          <w:rFonts w:ascii="Times New Roman" w:hAnsi="Times New Roman" w:cs="Times New Roman"/>
          <w:sz w:val="28"/>
          <w:szCs w:val="28"/>
        </w:rPr>
        <w:t xml:space="preserve"> оценки конкурсной документации по форме согласно приложению № 3 к настоящему Положению каждый член конкурсной комиссии вносит значения рейтингов конкурсной документации.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 xml:space="preserve">Листы оценки конкурсной документации после их заполнения членами конкурсной комиссии передаются секретарю комиссии для составления итогового </w:t>
      </w:r>
      <w:hyperlink w:anchor="P9334" w:history="1">
        <w:r w:rsidRPr="00566D70">
          <w:rPr>
            <w:rFonts w:ascii="Times New Roman" w:hAnsi="Times New Roman" w:cs="Times New Roman"/>
            <w:sz w:val="28"/>
            <w:szCs w:val="28"/>
          </w:rPr>
          <w:t>рейтинга</w:t>
        </w:r>
      </w:hyperlink>
      <w:r w:rsidRPr="00566D70">
        <w:rPr>
          <w:rFonts w:ascii="Times New Roman" w:hAnsi="Times New Roman" w:cs="Times New Roman"/>
          <w:sz w:val="28"/>
          <w:szCs w:val="28"/>
        </w:rPr>
        <w:t xml:space="preserve"> всех конкурсных документаций по форме согласно приложению № 4 к настоящему Положению и подготовки протокола заседания конкурсной комиссии.</w:t>
      </w:r>
    </w:p>
    <w:p w:rsidR="0036425C" w:rsidRPr="00566D70" w:rsidRDefault="0036425C">
      <w:pPr>
        <w:pStyle w:val="ConsPlusNormal"/>
        <w:jc w:val="both"/>
        <w:rPr>
          <w:rFonts w:ascii="Times New Roman" w:hAnsi="Times New Roman" w:cs="Times New Roman"/>
          <w:sz w:val="28"/>
          <w:szCs w:val="28"/>
        </w:rPr>
      </w:pPr>
    </w:p>
    <w:p w:rsidR="0036425C" w:rsidRPr="00566D70" w:rsidRDefault="0036425C">
      <w:pPr>
        <w:pStyle w:val="ConsPlusNormal"/>
        <w:jc w:val="center"/>
        <w:outlineLvl w:val="1"/>
        <w:rPr>
          <w:rFonts w:ascii="Times New Roman" w:hAnsi="Times New Roman" w:cs="Times New Roman"/>
          <w:sz w:val="28"/>
          <w:szCs w:val="28"/>
        </w:rPr>
      </w:pPr>
      <w:r w:rsidRPr="00566D70">
        <w:rPr>
          <w:rFonts w:ascii="Times New Roman" w:hAnsi="Times New Roman" w:cs="Times New Roman"/>
          <w:sz w:val="28"/>
          <w:szCs w:val="28"/>
        </w:rPr>
        <w:t>V. Условия и порядок проведения конкурса</w:t>
      </w:r>
    </w:p>
    <w:p w:rsidR="0036425C" w:rsidRPr="00566D70" w:rsidRDefault="0036425C">
      <w:pPr>
        <w:pStyle w:val="ConsPlusNormal"/>
        <w:jc w:val="both"/>
        <w:rPr>
          <w:rFonts w:ascii="Times New Roman" w:hAnsi="Times New Roman" w:cs="Times New Roman"/>
          <w:sz w:val="28"/>
          <w:szCs w:val="28"/>
        </w:rPr>
      </w:pPr>
    </w:p>
    <w:p w:rsidR="0036425C" w:rsidRPr="00566D70" w:rsidRDefault="0036425C">
      <w:pPr>
        <w:pStyle w:val="ConsPlusNormal"/>
        <w:ind w:firstLine="540"/>
        <w:jc w:val="both"/>
        <w:rPr>
          <w:rFonts w:ascii="Times New Roman" w:hAnsi="Times New Roman" w:cs="Times New Roman"/>
          <w:sz w:val="28"/>
          <w:szCs w:val="28"/>
        </w:rPr>
      </w:pPr>
      <w:r w:rsidRPr="00566D70">
        <w:rPr>
          <w:rFonts w:ascii="Times New Roman" w:hAnsi="Times New Roman" w:cs="Times New Roman"/>
          <w:sz w:val="28"/>
          <w:szCs w:val="28"/>
        </w:rPr>
        <w:t>21. Министерство при проведении конкурса последовательно осуществляет следующие действия:</w:t>
      </w:r>
    </w:p>
    <w:p w:rsidR="00465CB2" w:rsidRPr="00140CC6" w:rsidRDefault="00465CB2" w:rsidP="00465CB2">
      <w:pPr>
        <w:pStyle w:val="ConsPlusNormal"/>
        <w:spacing w:before="220"/>
        <w:ind w:firstLine="540"/>
        <w:jc w:val="both"/>
        <w:rPr>
          <w:rFonts w:ascii="Times New Roman" w:hAnsi="Times New Roman" w:cs="Times New Roman"/>
          <w:sz w:val="28"/>
          <w:szCs w:val="28"/>
        </w:rPr>
      </w:pPr>
      <w:r w:rsidRPr="00140CC6">
        <w:rPr>
          <w:rFonts w:ascii="Times New Roman" w:hAnsi="Times New Roman" w:cs="Times New Roman"/>
          <w:sz w:val="28"/>
          <w:szCs w:val="28"/>
        </w:rPr>
        <w:t xml:space="preserve">1) не позднее чем за 20 календарных дней до дня начала проведения конкурса готовит извещение о проведении конкурса и размещает его </w:t>
      </w:r>
      <w:r w:rsidRPr="00140CC6">
        <w:rPr>
          <w:rFonts w:ascii="Times New Roman" w:hAnsi="Times New Roman" w:cs="Times New Roman"/>
          <w:sz w:val="28"/>
          <w:szCs w:val="28"/>
        </w:rPr>
        <w:br/>
        <w:t>на странице министерства на официальном сайте Правительства Архангельской области в информационно-телекоммуникационной сети “Интернет”.</w:t>
      </w:r>
    </w:p>
    <w:p w:rsidR="00465CB2" w:rsidRPr="00140CC6" w:rsidRDefault="00465CB2" w:rsidP="00465CB2">
      <w:pPr>
        <w:pStyle w:val="ConsPlusNormal"/>
        <w:spacing w:before="220"/>
        <w:ind w:firstLine="540"/>
        <w:jc w:val="both"/>
        <w:rPr>
          <w:rFonts w:ascii="Times New Roman" w:hAnsi="Times New Roman" w:cs="Times New Roman"/>
          <w:sz w:val="28"/>
          <w:szCs w:val="28"/>
        </w:rPr>
      </w:pPr>
      <w:r w:rsidRPr="00140CC6">
        <w:rPr>
          <w:rFonts w:ascii="Times New Roman" w:hAnsi="Times New Roman" w:cs="Times New Roman"/>
          <w:sz w:val="28"/>
          <w:szCs w:val="28"/>
        </w:rPr>
        <w:t xml:space="preserve">Извещение о проведении конкурса содержит следующие сведения: </w:t>
      </w:r>
    </w:p>
    <w:p w:rsidR="00465CB2" w:rsidRPr="00140CC6" w:rsidRDefault="00465CB2" w:rsidP="00465CB2">
      <w:pPr>
        <w:pStyle w:val="ConsPlusNormal"/>
        <w:spacing w:before="220"/>
        <w:ind w:firstLine="540"/>
        <w:jc w:val="both"/>
        <w:rPr>
          <w:rFonts w:ascii="Times New Roman" w:hAnsi="Times New Roman" w:cs="Times New Roman"/>
          <w:sz w:val="28"/>
          <w:szCs w:val="28"/>
        </w:rPr>
      </w:pPr>
      <w:r w:rsidRPr="00140CC6">
        <w:rPr>
          <w:rFonts w:ascii="Times New Roman" w:hAnsi="Times New Roman" w:cs="Times New Roman"/>
          <w:sz w:val="28"/>
          <w:szCs w:val="28"/>
        </w:rPr>
        <w:t>а) место, время и срок приема конкурсной документации;</w:t>
      </w:r>
    </w:p>
    <w:p w:rsidR="00465CB2" w:rsidRPr="00140CC6" w:rsidRDefault="00465CB2" w:rsidP="00465CB2">
      <w:pPr>
        <w:pStyle w:val="ConsPlusNormal"/>
        <w:spacing w:before="220"/>
        <w:ind w:firstLine="540"/>
        <w:jc w:val="both"/>
        <w:rPr>
          <w:rFonts w:ascii="Times New Roman" w:hAnsi="Times New Roman" w:cs="Times New Roman"/>
          <w:sz w:val="28"/>
          <w:szCs w:val="28"/>
        </w:rPr>
      </w:pPr>
      <w:r w:rsidRPr="00140CC6">
        <w:rPr>
          <w:rFonts w:ascii="Times New Roman" w:hAnsi="Times New Roman" w:cs="Times New Roman"/>
          <w:spacing w:val="-12"/>
          <w:sz w:val="28"/>
          <w:szCs w:val="28"/>
        </w:rPr>
        <w:t>б)</w:t>
      </w:r>
      <w:r w:rsidRPr="00140CC6">
        <w:rPr>
          <w:spacing w:val="-12"/>
          <w:sz w:val="28"/>
          <w:szCs w:val="28"/>
        </w:rPr>
        <w:t xml:space="preserve"> </w:t>
      </w:r>
      <w:r w:rsidRPr="00140CC6">
        <w:rPr>
          <w:rFonts w:ascii="Times New Roman" w:hAnsi="Times New Roman" w:cs="Times New Roman"/>
          <w:spacing w:val="-12"/>
          <w:sz w:val="28"/>
          <w:szCs w:val="28"/>
        </w:rPr>
        <w:t>перечень документов, представляемых органами местного самоуправления</w:t>
      </w:r>
      <w:r w:rsidRPr="00140CC6">
        <w:rPr>
          <w:rFonts w:ascii="Times New Roman" w:hAnsi="Times New Roman" w:cs="Times New Roman"/>
          <w:sz w:val="28"/>
          <w:szCs w:val="28"/>
        </w:rPr>
        <w:t xml:space="preserve"> для участия в конкурсе;</w:t>
      </w:r>
    </w:p>
    <w:p w:rsidR="00465CB2" w:rsidRPr="00140CC6" w:rsidRDefault="00465CB2" w:rsidP="00465CB2">
      <w:pPr>
        <w:pStyle w:val="ConsPlusNormal"/>
        <w:spacing w:before="220"/>
        <w:ind w:firstLine="540"/>
        <w:jc w:val="both"/>
        <w:rPr>
          <w:rFonts w:ascii="Times New Roman" w:hAnsi="Times New Roman" w:cs="Times New Roman"/>
          <w:sz w:val="28"/>
          <w:szCs w:val="28"/>
        </w:rPr>
      </w:pPr>
      <w:r w:rsidRPr="00140CC6">
        <w:rPr>
          <w:rFonts w:ascii="Times New Roman" w:hAnsi="Times New Roman" w:cs="Times New Roman"/>
          <w:sz w:val="28"/>
          <w:szCs w:val="28"/>
        </w:rPr>
        <w:t>в) наименование, адрес и контактную информацию министерства;</w:t>
      </w:r>
    </w:p>
    <w:p w:rsidR="00465CB2" w:rsidRPr="00140CC6" w:rsidRDefault="00465CB2" w:rsidP="00465CB2">
      <w:pPr>
        <w:pStyle w:val="ConsPlusNormal"/>
        <w:spacing w:before="220"/>
        <w:ind w:firstLine="540"/>
        <w:jc w:val="both"/>
        <w:rPr>
          <w:rFonts w:ascii="Times New Roman" w:hAnsi="Times New Roman" w:cs="Times New Roman"/>
          <w:sz w:val="28"/>
          <w:szCs w:val="28"/>
        </w:rPr>
      </w:pPr>
      <w:r w:rsidRPr="00140CC6">
        <w:rPr>
          <w:rFonts w:ascii="Times New Roman" w:hAnsi="Times New Roman" w:cs="Times New Roman"/>
          <w:sz w:val="28"/>
          <w:szCs w:val="28"/>
        </w:rPr>
        <w:t>г) дату, время и место проведения конкурса;</w:t>
      </w:r>
    </w:p>
    <w:p w:rsidR="00465CB2" w:rsidRDefault="00465CB2" w:rsidP="00465CB2">
      <w:pPr>
        <w:pStyle w:val="ConsPlusNormal"/>
        <w:spacing w:before="220"/>
        <w:ind w:firstLine="540"/>
        <w:jc w:val="both"/>
        <w:rPr>
          <w:rFonts w:ascii="Times New Roman" w:hAnsi="Times New Roman" w:cs="Times New Roman"/>
          <w:sz w:val="28"/>
          <w:szCs w:val="28"/>
        </w:rPr>
      </w:pPr>
      <w:r w:rsidRPr="00140CC6">
        <w:rPr>
          <w:rFonts w:ascii="Times New Roman" w:hAnsi="Times New Roman" w:cs="Times New Roman"/>
          <w:sz w:val="28"/>
          <w:szCs w:val="28"/>
        </w:rPr>
        <w:t>д) проект соглашения;</w:t>
      </w:r>
    </w:p>
    <w:p w:rsidR="0036425C" w:rsidRPr="00566D70" w:rsidRDefault="00465CB2" w:rsidP="00465CB2">
      <w:pPr>
        <w:pStyle w:val="ConsPlusNormal"/>
        <w:spacing w:before="220"/>
        <w:ind w:firstLine="540"/>
        <w:jc w:val="both"/>
        <w:rPr>
          <w:rFonts w:ascii="Times New Roman" w:hAnsi="Times New Roman" w:cs="Times New Roman"/>
          <w:sz w:val="28"/>
          <w:szCs w:val="28"/>
        </w:rPr>
      </w:pPr>
      <w:r w:rsidRPr="0000768D">
        <w:rPr>
          <w:rFonts w:ascii="Times New Roman" w:hAnsi="Times New Roman" w:cs="Times New Roman"/>
          <w:sz w:val="28"/>
          <w:szCs w:val="28"/>
        </w:rPr>
        <w:t>б) подпункт 6 дополнить словами</w:t>
      </w:r>
      <w:r>
        <w:rPr>
          <w:rFonts w:ascii="Times New Roman" w:hAnsi="Times New Roman" w:cs="Times New Roman"/>
          <w:sz w:val="28"/>
          <w:szCs w:val="28"/>
        </w:rPr>
        <w:t xml:space="preserve"> </w:t>
      </w:r>
      <w:r w:rsidRPr="0000768D">
        <w:rPr>
          <w:rFonts w:ascii="Times New Roman" w:hAnsi="Times New Roman" w:cs="Times New Roman"/>
          <w:sz w:val="28"/>
          <w:szCs w:val="28"/>
        </w:rPr>
        <w:t>«в течение 20 рабочих дней со дня подписания указанного протокола.</w:t>
      </w:r>
      <w:r w:rsidR="0036425C" w:rsidRPr="00566D70">
        <w:rPr>
          <w:rFonts w:ascii="Times New Roman" w:hAnsi="Times New Roman" w:cs="Times New Roman"/>
          <w:sz w:val="28"/>
          <w:szCs w:val="28"/>
        </w:rPr>
        <w:t>2) осуществляет прием и рассмотрение конкурсной документации;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3) формирует конкурсную комиссию для оценки конкурсной документации;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4) осуществляет организационно-техническое обеспечение деятельности конкурсной комиссии;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lastRenderedPageBreak/>
        <w:t>5) обеспечивает хранение протоколов заседаний и других материалов конкурсной комиссии;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 xml:space="preserve">6) на основании протокола заседания конкурсной комиссии, указанного в </w:t>
      </w:r>
      <w:hyperlink w:anchor="P9047" w:history="1">
        <w:r w:rsidRPr="00566D70">
          <w:rPr>
            <w:rFonts w:ascii="Times New Roman" w:hAnsi="Times New Roman" w:cs="Times New Roman"/>
            <w:sz w:val="28"/>
            <w:szCs w:val="28"/>
          </w:rPr>
          <w:t>абзаце втором пункта 18</w:t>
        </w:r>
      </w:hyperlink>
      <w:r w:rsidRPr="00566D70">
        <w:rPr>
          <w:rFonts w:ascii="Times New Roman" w:hAnsi="Times New Roman" w:cs="Times New Roman"/>
          <w:sz w:val="28"/>
          <w:szCs w:val="28"/>
        </w:rPr>
        <w:t xml:space="preserve"> настоящего Положения, готовит проект постановления Правительства Архангельской области о распределении средств субсидии местным бюджетам (далее - постановление)</w:t>
      </w:r>
      <w:r w:rsidR="00561D42" w:rsidRPr="00561D42">
        <w:rPr>
          <w:rFonts w:ascii="Times New Roman" w:hAnsi="Times New Roman" w:cs="Times New Roman"/>
          <w:sz w:val="28"/>
          <w:szCs w:val="28"/>
        </w:rPr>
        <w:t xml:space="preserve"> </w:t>
      </w:r>
      <w:r w:rsidR="00561D42" w:rsidRPr="00140CC6">
        <w:rPr>
          <w:rFonts w:ascii="Times New Roman" w:hAnsi="Times New Roman" w:cs="Times New Roman"/>
          <w:sz w:val="28"/>
          <w:szCs w:val="28"/>
        </w:rPr>
        <w:t>в течение 20 рабочих дней со дня подписания указанного протокола.</w:t>
      </w:r>
    </w:p>
    <w:p w:rsidR="0036425C" w:rsidRPr="00566D70" w:rsidRDefault="0036425C">
      <w:pPr>
        <w:pStyle w:val="ConsPlusNormal"/>
        <w:jc w:val="both"/>
        <w:rPr>
          <w:rFonts w:ascii="Times New Roman" w:hAnsi="Times New Roman" w:cs="Times New Roman"/>
          <w:sz w:val="28"/>
          <w:szCs w:val="28"/>
        </w:rPr>
      </w:pPr>
    </w:p>
    <w:p w:rsidR="0036425C" w:rsidRPr="00566D70" w:rsidRDefault="0036425C">
      <w:pPr>
        <w:pStyle w:val="ConsPlusNormal"/>
        <w:jc w:val="center"/>
        <w:outlineLvl w:val="1"/>
        <w:rPr>
          <w:rFonts w:ascii="Times New Roman" w:hAnsi="Times New Roman" w:cs="Times New Roman"/>
          <w:sz w:val="28"/>
          <w:szCs w:val="28"/>
        </w:rPr>
      </w:pPr>
      <w:r w:rsidRPr="00566D70">
        <w:rPr>
          <w:rFonts w:ascii="Times New Roman" w:hAnsi="Times New Roman" w:cs="Times New Roman"/>
          <w:sz w:val="28"/>
          <w:szCs w:val="28"/>
        </w:rPr>
        <w:t>VI. Определение победителей (подведение итогов конкурса)</w:t>
      </w:r>
    </w:p>
    <w:p w:rsidR="0036425C" w:rsidRPr="00566D70" w:rsidRDefault="0036425C">
      <w:pPr>
        <w:pStyle w:val="ConsPlusNormal"/>
        <w:jc w:val="both"/>
        <w:rPr>
          <w:rFonts w:ascii="Times New Roman" w:hAnsi="Times New Roman" w:cs="Times New Roman"/>
          <w:sz w:val="28"/>
          <w:szCs w:val="28"/>
        </w:rPr>
      </w:pPr>
    </w:p>
    <w:p w:rsidR="0036425C" w:rsidRPr="00566D70" w:rsidRDefault="0036425C">
      <w:pPr>
        <w:pStyle w:val="ConsPlusNormal"/>
        <w:ind w:firstLine="540"/>
        <w:jc w:val="both"/>
        <w:rPr>
          <w:rFonts w:ascii="Times New Roman" w:hAnsi="Times New Roman" w:cs="Times New Roman"/>
          <w:sz w:val="28"/>
          <w:szCs w:val="28"/>
        </w:rPr>
      </w:pPr>
      <w:r w:rsidRPr="00566D70">
        <w:rPr>
          <w:rFonts w:ascii="Times New Roman" w:hAnsi="Times New Roman" w:cs="Times New Roman"/>
          <w:sz w:val="28"/>
          <w:szCs w:val="28"/>
        </w:rPr>
        <w:t>22. Победителями конкурса признаются заявители в соответствии с полученными рейтингами конкурсной документации на основании итогового рейтинга всех конкурсных документаций, начиная от большего к меньшему, в пределах средств областного бюджета, предусмотренных на предоставление субсидий согласно очередности, указанной в итоговом рейтинге.</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В случае равенства итоговых рейтингов оценки конкурсной документации преимущество имеет конкурсная документация, регистрация которой имеет более ранний срок.</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23. Очередность предоставления субсидий определяется на основании итогового рейтинга, начиная от большего к меньшему.</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В случае если размер требуемых средств областного бюджета, указанный в конкурсной документации, превышает размер бюджетных средств, оставшихся после принятия решения о предоставлении субсидий по предыдущим конкурсным документациям, субсидирование производится в размере оставшихся бюджетных средств при наличии гарантии заявителя о реализации проекта за счет иных источников финансирования, выраженной в письменном виде.</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24. Размер субсидии не может превышать заявленной органом местного самоуправления потребности.</w:t>
      </w:r>
    </w:p>
    <w:p w:rsidR="00465CB2" w:rsidRPr="00465CB2" w:rsidRDefault="0036425C">
      <w:pPr>
        <w:pStyle w:val="ConsPlusNormal"/>
        <w:spacing w:before="220"/>
        <w:ind w:firstLine="540"/>
        <w:jc w:val="both"/>
        <w:rPr>
          <w:rFonts w:ascii="Times New Roman" w:hAnsi="Times New Roman" w:cs="Times New Roman"/>
          <w:strike/>
          <w:color w:val="FF0000"/>
          <w:sz w:val="28"/>
          <w:szCs w:val="28"/>
        </w:rPr>
      </w:pPr>
      <w:r w:rsidRPr="00566D70">
        <w:rPr>
          <w:rFonts w:ascii="Times New Roman" w:hAnsi="Times New Roman" w:cs="Times New Roman"/>
          <w:sz w:val="28"/>
          <w:szCs w:val="28"/>
        </w:rPr>
        <w:t xml:space="preserve">25. </w:t>
      </w:r>
      <w:r w:rsidR="00465CB2" w:rsidRPr="00140CC6">
        <w:rPr>
          <w:rFonts w:ascii="Times New Roman" w:hAnsi="Times New Roman" w:cs="Times New Roman"/>
          <w:sz w:val="28"/>
          <w:szCs w:val="28"/>
        </w:rPr>
        <w:t xml:space="preserve">Не позднее двух месяцев со дня вступления в силу постановления </w:t>
      </w:r>
      <w:r w:rsidR="00465CB2" w:rsidRPr="00140CC6">
        <w:rPr>
          <w:rFonts w:ascii="Times New Roman" w:hAnsi="Times New Roman" w:cs="Times New Roman"/>
          <w:spacing w:val="-6"/>
          <w:sz w:val="28"/>
          <w:szCs w:val="28"/>
        </w:rPr>
        <w:t>министерство заключает с уполномоченным органом местного самоуправления</w:t>
      </w:r>
      <w:r w:rsidR="00465CB2" w:rsidRPr="00140CC6">
        <w:rPr>
          <w:rFonts w:ascii="Times New Roman" w:hAnsi="Times New Roman" w:cs="Times New Roman"/>
          <w:sz w:val="28"/>
          <w:szCs w:val="28"/>
        </w:rPr>
        <w:t xml:space="preserve"> муниципального образования соглашение в соответствии с типовой формой соглашения, утверждаемой постановлением министерства финансов </w:t>
      </w:r>
      <w:r w:rsidR="00465CB2" w:rsidRPr="00140CC6">
        <w:rPr>
          <w:rFonts w:ascii="Times New Roman" w:hAnsi="Times New Roman" w:cs="Times New Roman"/>
          <w:spacing w:val="-6"/>
          <w:sz w:val="28"/>
          <w:szCs w:val="28"/>
        </w:rPr>
        <w:t>Архангельской области, содержащее условия, предусмотренные подпунктом</w:t>
      </w:r>
      <w:r w:rsidR="00465CB2" w:rsidRPr="00140CC6">
        <w:rPr>
          <w:rFonts w:ascii="Times New Roman" w:hAnsi="Times New Roman" w:cs="Times New Roman"/>
          <w:sz w:val="28"/>
          <w:szCs w:val="28"/>
        </w:rPr>
        <w:t xml:space="preserve"> 2 пункта 7 общего порядка.</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Соглашение должно содержать:</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1) размер предоставляемой субсидии, цель, порядок, условия и срок ее перечисления;</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lastRenderedPageBreak/>
        <w:t>2) порядок, сроки и форму предоставления отчета об использовании субсидии;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3) согласие органов местного самоуправления муниципальных образований на осуществление министерством и органами государственного финансового контроля Архангельской области проверок соблюдения условий, целей и порядка предоставления субсидии;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4) порядок возврата средств субсидии в случае нарушения условий, целей и порядка предоставления субсидии, а также условий соглашения.</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При заключении соглашения заявителем в министерство направляется выписка из решения представительного органа муниципального образования о местном бюджете, подтверждающая наличие бюджетных ассигнований на софинансирование мероприятия.</w:t>
      </w:r>
    </w:p>
    <w:p w:rsidR="0036425C" w:rsidRPr="00566D70" w:rsidRDefault="0036425C">
      <w:pPr>
        <w:pStyle w:val="ConsPlusNormal"/>
        <w:jc w:val="both"/>
        <w:rPr>
          <w:rFonts w:ascii="Times New Roman" w:hAnsi="Times New Roman" w:cs="Times New Roman"/>
          <w:sz w:val="28"/>
          <w:szCs w:val="28"/>
        </w:rPr>
      </w:pPr>
    </w:p>
    <w:p w:rsidR="0036425C" w:rsidRPr="00566D70" w:rsidRDefault="0036425C">
      <w:pPr>
        <w:pStyle w:val="ConsPlusNormal"/>
        <w:jc w:val="center"/>
        <w:outlineLvl w:val="1"/>
        <w:rPr>
          <w:rFonts w:ascii="Times New Roman" w:hAnsi="Times New Roman" w:cs="Times New Roman"/>
          <w:sz w:val="28"/>
          <w:szCs w:val="28"/>
        </w:rPr>
      </w:pPr>
      <w:r w:rsidRPr="00566D70">
        <w:rPr>
          <w:rFonts w:ascii="Times New Roman" w:hAnsi="Times New Roman" w:cs="Times New Roman"/>
          <w:sz w:val="28"/>
          <w:szCs w:val="28"/>
        </w:rPr>
        <w:t>VII. Порядок предоставления субсидий местным бюджетам</w:t>
      </w:r>
    </w:p>
    <w:p w:rsidR="0036425C" w:rsidRPr="00566D70" w:rsidRDefault="0036425C">
      <w:pPr>
        <w:pStyle w:val="ConsPlusNormal"/>
        <w:jc w:val="center"/>
        <w:rPr>
          <w:rFonts w:ascii="Times New Roman" w:hAnsi="Times New Roman" w:cs="Times New Roman"/>
          <w:sz w:val="28"/>
          <w:szCs w:val="28"/>
        </w:rPr>
      </w:pPr>
      <w:r w:rsidRPr="00566D70">
        <w:rPr>
          <w:rFonts w:ascii="Times New Roman" w:hAnsi="Times New Roman" w:cs="Times New Roman"/>
          <w:sz w:val="28"/>
          <w:szCs w:val="28"/>
        </w:rPr>
        <w:t>и осуществление контроля за их использованием</w:t>
      </w:r>
    </w:p>
    <w:p w:rsidR="0036425C" w:rsidRPr="00566D70" w:rsidRDefault="0036425C">
      <w:pPr>
        <w:pStyle w:val="ConsPlusNormal"/>
        <w:jc w:val="both"/>
        <w:rPr>
          <w:rFonts w:ascii="Times New Roman" w:hAnsi="Times New Roman" w:cs="Times New Roman"/>
          <w:sz w:val="28"/>
          <w:szCs w:val="28"/>
        </w:rPr>
      </w:pPr>
    </w:p>
    <w:p w:rsidR="0036425C" w:rsidRPr="00566D70" w:rsidRDefault="0036425C">
      <w:pPr>
        <w:pStyle w:val="ConsPlusNormal"/>
        <w:ind w:firstLine="540"/>
        <w:jc w:val="both"/>
        <w:rPr>
          <w:rFonts w:ascii="Times New Roman" w:hAnsi="Times New Roman" w:cs="Times New Roman"/>
          <w:sz w:val="28"/>
          <w:szCs w:val="28"/>
        </w:rPr>
      </w:pPr>
      <w:r w:rsidRPr="00566D70">
        <w:rPr>
          <w:rFonts w:ascii="Times New Roman" w:hAnsi="Times New Roman" w:cs="Times New Roman"/>
          <w:sz w:val="28"/>
          <w:szCs w:val="28"/>
        </w:rPr>
        <w:t>26. Министерство финансов Архангельской области доводит расходными расписаниями до министерства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27. Министерство осуществляет перечисление субсидий в местные бюджеты в пределах сумм, необходимых для оплаты денежных обязательств по расходам получателей средств местных бюджетов.</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28. Операции с указанными средствами осуществляются на лицевых счетах получателей средств местных бюджетов, открытых в органах Федерального казначейства.</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29. Уполномоченные органы местного самоуправления муниципальных районов Архангельской области, являющиеся получателями субсидии, заключают соглашения с уполномоченными органами местного самоуправления городских и сельских поселений Архангельской области, входящих в их составы.</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30. Органы местного самоуправления муниципальных районов Архангельской области на основании соглашений и уведомлений о доведении показателей утвержденной бюджетной росписи передают субсидии в порядке межбюджетных отношений органам местного самоуправления городских и сельских поселений Архангельской области, входящих в его состав.</w:t>
      </w:r>
    </w:p>
    <w:p w:rsidR="00465CB2" w:rsidRDefault="0036425C" w:rsidP="00465CB2">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 xml:space="preserve">31. Получатели субсидии представляют в министерство отчет об </w:t>
      </w:r>
      <w:r w:rsidRPr="00566D70">
        <w:rPr>
          <w:rFonts w:ascii="Times New Roman" w:hAnsi="Times New Roman" w:cs="Times New Roman"/>
          <w:sz w:val="28"/>
          <w:szCs w:val="28"/>
        </w:rPr>
        <w:lastRenderedPageBreak/>
        <w:t>использовании субсидий в порядке и сроки, которые предусмотрены соглашением.</w:t>
      </w:r>
    </w:p>
    <w:p w:rsidR="00465CB2" w:rsidRPr="00140CC6" w:rsidRDefault="00465CB2" w:rsidP="00465CB2">
      <w:pPr>
        <w:pStyle w:val="ConsPlusNormal"/>
        <w:spacing w:before="220"/>
        <w:ind w:firstLine="540"/>
        <w:jc w:val="both"/>
        <w:rPr>
          <w:rFonts w:ascii="Times New Roman" w:hAnsi="Times New Roman" w:cs="Times New Roman"/>
          <w:sz w:val="28"/>
          <w:szCs w:val="28"/>
        </w:rPr>
      </w:pPr>
      <w:r w:rsidRPr="00140CC6">
        <w:rPr>
          <w:rFonts w:ascii="Times New Roman" w:hAnsi="Times New Roman" w:cs="Times New Roman"/>
          <w:sz w:val="28"/>
          <w:szCs w:val="28"/>
        </w:rPr>
        <w:t xml:space="preserve">Показателем результативности использования субсидии является количество посещений организаций культуры по отношению к уровню </w:t>
      </w:r>
      <w:r w:rsidRPr="00140CC6">
        <w:rPr>
          <w:rFonts w:ascii="Times New Roman" w:hAnsi="Times New Roman" w:cs="Times New Roman"/>
          <w:sz w:val="28"/>
          <w:szCs w:val="28"/>
        </w:rPr>
        <w:br/>
        <w:t>2010 года.</w:t>
      </w:r>
    </w:p>
    <w:p w:rsidR="00465CB2" w:rsidRPr="00566D70" w:rsidRDefault="00465CB2" w:rsidP="00465CB2">
      <w:pPr>
        <w:pStyle w:val="ConsPlusNormal"/>
        <w:spacing w:before="220"/>
        <w:ind w:firstLine="540"/>
        <w:jc w:val="both"/>
        <w:rPr>
          <w:rFonts w:ascii="Times New Roman" w:hAnsi="Times New Roman" w:cs="Times New Roman"/>
          <w:sz w:val="28"/>
          <w:szCs w:val="28"/>
        </w:rPr>
      </w:pPr>
      <w:r w:rsidRPr="00140CC6">
        <w:rPr>
          <w:rFonts w:ascii="Times New Roman" w:hAnsi="Times New Roman" w:cs="Times New Roman"/>
          <w:spacing w:val="-6"/>
          <w:sz w:val="28"/>
          <w:szCs w:val="28"/>
        </w:rPr>
        <w:t>Оценка достижения значения показателя результативности использования</w:t>
      </w:r>
      <w:r w:rsidRPr="00140CC6">
        <w:rPr>
          <w:rFonts w:ascii="Times New Roman" w:hAnsi="Times New Roman" w:cs="Times New Roman"/>
          <w:sz w:val="28"/>
          <w:szCs w:val="28"/>
        </w:rPr>
        <w:t xml:space="preserve"> субсидии осуществляется министерством на основании анализа отчетности, представленной органом местного самоуправления.</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32. Контроль за целевым использованием субсидии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33. В случае выявления министерством нарушения получателем субсидии условий, целей и порядка предоставления субсидии, а также условий соглашения соответствующий объем субсидии подлежит возврату в областной бюджет в течение 15 календарных дней со дня предъявления министерством соответствующего требования.</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34. Ответственность за нецелевое использование средств субсидии несут получатели субсидии.</w:t>
      </w:r>
    </w:p>
    <w:p w:rsidR="0036425C" w:rsidRPr="00566D70"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 xml:space="preserve">35. При наличии остатков субсидии, не использованных в отчетном финансовом году, получатели субсидии обязаны возвратить средства субсидии в текущем финансовом году в случаях, предусмотренных соглашением, если министерством не принято распоряжение о наличии потребности в средствах субсидии, не использованных в отчетном финансовом году, в соответствии с </w:t>
      </w:r>
      <w:hyperlink r:id="rId351" w:history="1">
        <w:r w:rsidRPr="00566D70">
          <w:rPr>
            <w:rFonts w:ascii="Times New Roman" w:hAnsi="Times New Roman" w:cs="Times New Roman"/>
            <w:sz w:val="28"/>
            <w:szCs w:val="28"/>
          </w:rPr>
          <w:t>Порядком</w:t>
        </w:r>
      </w:hyperlink>
      <w:r w:rsidRPr="00566D70">
        <w:rPr>
          <w:rFonts w:ascii="Times New Roman" w:hAnsi="Times New Roman" w:cs="Times New Roman"/>
          <w:sz w:val="28"/>
          <w:szCs w:val="28"/>
        </w:rPr>
        <w:t xml:space="preserve"> возврата межбюджетных трансфертов из областного бюджета в текущем финансовом году в доход местного бюджета, которому они были ранее предоставлены для финансового обеспечения расходов местного бюджета, соответствующих целям предоставления указанных межбюджетных трансфертов, утвержденным постановлением Правительства Архангельской области от 27 декабря 2016 года № 536-пп.</w:t>
      </w:r>
    </w:p>
    <w:p w:rsidR="0036425C" w:rsidRDefault="0036425C">
      <w:pPr>
        <w:pStyle w:val="ConsPlusNormal"/>
        <w:spacing w:before="220"/>
        <w:ind w:firstLine="540"/>
        <w:jc w:val="both"/>
        <w:rPr>
          <w:rFonts w:ascii="Times New Roman" w:hAnsi="Times New Roman" w:cs="Times New Roman"/>
          <w:sz w:val="28"/>
          <w:szCs w:val="28"/>
        </w:rPr>
      </w:pPr>
      <w:r w:rsidRPr="00566D70">
        <w:rPr>
          <w:rFonts w:ascii="Times New Roman" w:hAnsi="Times New Roman" w:cs="Times New Roman"/>
          <w:sz w:val="28"/>
          <w:szCs w:val="28"/>
        </w:rPr>
        <w:t>36. К получателям субсидий, совершившим бюджетное нарушение, применяются бюджетные меры принуждения в порядке и по основаниям, установленным бюджетным законодательством Российской Федерации.</w:t>
      </w:r>
    </w:p>
    <w:p w:rsidR="00465CB2" w:rsidRPr="00566D70" w:rsidRDefault="00465CB2">
      <w:pPr>
        <w:pStyle w:val="ConsPlusNormal"/>
        <w:spacing w:before="220"/>
        <w:ind w:firstLine="540"/>
        <w:jc w:val="both"/>
        <w:rPr>
          <w:rFonts w:ascii="Times New Roman" w:hAnsi="Times New Roman" w:cs="Times New Roman"/>
          <w:sz w:val="28"/>
          <w:szCs w:val="28"/>
        </w:rPr>
      </w:pPr>
      <w:r w:rsidRPr="00140CC6">
        <w:rPr>
          <w:rFonts w:ascii="Times New Roman" w:hAnsi="Times New Roman" w:cs="Times New Roman"/>
          <w:spacing w:val="-6"/>
          <w:sz w:val="28"/>
          <w:szCs w:val="28"/>
        </w:rPr>
        <w:t>37. Финансовая ответственность муниципального района или городского</w:t>
      </w:r>
      <w:r w:rsidRPr="00140CC6">
        <w:rPr>
          <w:rFonts w:ascii="Times New Roman" w:hAnsi="Times New Roman" w:cs="Times New Roman"/>
          <w:sz w:val="28"/>
          <w:szCs w:val="28"/>
        </w:rPr>
        <w:t xml:space="preserve"> </w:t>
      </w:r>
      <w:r w:rsidRPr="00140CC6">
        <w:rPr>
          <w:rFonts w:ascii="Times New Roman" w:hAnsi="Times New Roman" w:cs="Times New Roman"/>
          <w:spacing w:val="-6"/>
          <w:sz w:val="28"/>
          <w:szCs w:val="28"/>
        </w:rPr>
        <w:t>округа Архангельской области за недостижение целевых значений показателей</w:t>
      </w:r>
      <w:r w:rsidRPr="00140CC6">
        <w:rPr>
          <w:rFonts w:ascii="Times New Roman" w:hAnsi="Times New Roman" w:cs="Times New Roman"/>
          <w:sz w:val="28"/>
          <w:szCs w:val="28"/>
        </w:rPr>
        <w:t xml:space="preserve"> результативности использования субсидии определяется в соответствии </w:t>
      </w:r>
      <w:r w:rsidRPr="00140CC6">
        <w:rPr>
          <w:rFonts w:ascii="Times New Roman" w:hAnsi="Times New Roman" w:cs="Times New Roman"/>
          <w:sz w:val="28"/>
          <w:szCs w:val="28"/>
        </w:rPr>
        <w:br/>
        <w:t xml:space="preserve">с пунктом 16 Правил формирования, предоставления и распределения субсидий из федерального бюджета бюджетам субъектов Российской </w:t>
      </w:r>
      <w:r w:rsidRPr="00140CC6">
        <w:rPr>
          <w:rFonts w:ascii="Times New Roman" w:hAnsi="Times New Roman" w:cs="Times New Roman"/>
          <w:sz w:val="28"/>
          <w:szCs w:val="28"/>
        </w:rPr>
        <w:lastRenderedPageBreak/>
        <w:t>Федерации, утвержденных постановлением Правительства Российской Федерации от 30 сентября 2014 года № 999.</w:t>
      </w: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right"/>
        <w:outlineLvl w:val="1"/>
      </w:pPr>
      <w:r w:rsidRPr="00566D70">
        <w:t>Приложение № 1</w:t>
      </w:r>
    </w:p>
    <w:p w:rsidR="0036425C" w:rsidRPr="00566D70" w:rsidRDefault="0036425C">
      <w:pPr>
        <w:pStyle w:val="ConsPlusNormal"/>
        <w:jc w:val="right"/>
      </w:pPr>
      <w:r w:rsidRPr="00566D70">
        <w:t>к Положению о порядке и условиях</w:t>
      </w:r>
    </w:p>
    <w:p w:rsidR="0036425C" w:rsidRPr="00566D70" w:rsidRDefault="0036425C">
      <w:pPr>
        <w:pStyle w:val="ConsPlusNormal"/>
        <w:jc w:val="right"/>
      </w:pPr>
      <w:r w:rsidRPr="00566D70">
        <w:t>проведения конкурса на предоставление</w:t>
      </w:r>
    </w:p>
    <w:p w:rsidR="0036425C" w:rsidRPr="00566D70" w:rsidRDefault="0036425C">
      <w:pPr>
        <w:pStyle w:val="ConsPlusNormal"/>
        <w:jc w:val="right"/>
      </w:pPr>
      <w:r w:rsidRPr="00566D70">
        <w:t>субсидий бюджетам муниципальных</w:t>
      </w:r>
    </w:p>
    <w:p w:rsidR="0036425C" w:rsidRPr="00566D70" w:rsidRDefault="0036425C">
      <w:pPr>
        <w:pStyle w:val="ConsPlusNormal"/>
        <w:jc w:val="right"/>
      </w:pPr>
      <w:r w:rsidRPr="00566D70">
        <w:t>образований Архангельской</w:t>
      </w:r>
    </w:p>
    <w:p w:rsidR="00F67648" w:rsidRPr="00566D70" w:rsidRDefault="0036425C">
      <w:pPr>
        <w:pStyle w:val="ConsPlusNormal"/>
        <w:jc w:val="right"/>
        <w:rPr>
          <w:szCs w:val="22"/>
        </w:rPr>
      </w:pPr>
      <w:r w:rsidRPr="00566D70">
        <w:t xml:space="preserve">области на </w:t>
      </w:r>
      <w:r w:rsidR="00F67648" w:rsidRPr="00566D70">
        <w:rPr>
          <w:szCs w:val="22"/>
        </w:rPr>
        <w:t>поддержку отрасли культуры в части</w:t>
      </w:r>
    </w:p>
    <w:p w:rsidR="0036425C" w:rsidRPr="00566D70" w:rsidRDefault="00F67648">
      <w:pPr>
        <w:pStyle w:val="ConsPlusNormal"/>
        <w:jc w:val="right"/>
        <w:rPr>
          <w:szCs w:val="22"/>
        </w:rPr>
      </w:pPr>
      <w:r w:rsidRPr="00566D70">
        <w:rPr>
          <w:szCs w:val="22"/>
        </w:rPr>
        <w:t xml:space="preserve"> оснащения  музыкальными инструментами</w:t>
      </w:r>
    </w:p>
    <w:p w:rsidR="0036425C" w:rsidRPr="00566D70" w:rsidRDefault="0036425C">
      <w:pPr>
        <w:pStyle w:val="ConsPlusNormal"/>
        <w:jc w:val="right"/>
      </w:pPr>
      <w:r w:rsidRPr="00566D70">
        <w:t>детских школ искусств муниципальных</w:t>
      </w:r>
    </w:p>
    <w:p w:rsidR="0036425C" w:rsidRPr="00566D70" w:rsidRDefault="0036425C">
      <w:pPr>
        <w:pStyle w:val="ConsPlusNormal"/>
        <w:jc w:val="right"/>
      </w:pPr>
      <w:r w:rsidRPr="00566D70">
        <w:t>образований Архангельской области</w:t>
      </w:r>
    </w:p>
    <w:p w:rsidR="0036425C" w:rsidRPr="00566D70" w:rsidRDefault="0036425C">
      <w:pPr>
        <w:pStyle w:val="ConsPlusNormal"/>
        <w:jc w:val="both"/>
      </w:pPr>
    </w:p>
    <w:p w:rsidR="0036425C" w:rsidRPr="00566D70" w:rsidRDefault="0036425C">
      <w:pPr>
        <w:pStyle w:val="ConsPlusNonformat"/>
        <w:jc w:val="both"/>
      </w:pPr>
      <w:r w:rsidRPr="00566D70">
        <w:t xml:space="preserve">                                                                    (форма)</w:t>
      </w:r>
    </w:p>
    <w:p w:rsidR="0036425C" w:rsidRPr="00566D70" w:rsidRDefault="0036425C">
      <w:pPr>
        <w:pStyle w:val="ConsPlusNonformat"/>
        <w:jc w:val="both"/>
      </w:pPr>
    </w:p>
    <w:p w:rsidR="0036425C" w:rsidRPr="00566D70" w:rsidRDefault="0036425C">
      <w:pPr>
        <w:sectPr w:rsidR="0036425C" w:rsidRPr="00566D70" w:rsidSect="00261948">
          <w:pgSz w:w="11905" w:h="16838"/>
          <w:pgMar w:top="1134" w:right="850" w:bottom="1134" w:left="1701" w:header="0" w:footer="0" w:gutter="0"/>
          <w:cols w:space="720"/>
        </w:sectPr>
      </w:pPr>
    </w:p>
    <w:p w:rsidR="0036425C" w:rsidRPr="00566D70" w:rsidRDefault="0036425C">
      <w:pPr>
        <w:pStyle w:val="ConsPlusNonformat"/>
        <w:jc w:val="both"/>
      </w:pPr>
      <w:bookmarkStart w:id="167" w:name="P9108"/>
      <w:bookmarkEnd w:id="167"/>
      <w:r w:rsidRPr="00566D70">
        <w:lastRenderedPageBreak/>
        <w:t xml:space="preserve">                                  Заявка</w:t>
      </w:r>
    </w:p>
    <w:p w:rsidR="0036425C" w:rsidRPr="00566D70" w:rsidRDefault="0036425C">
      <w:pPr>
        <w:pStyle w:val="ConsPlusNonformat"/>
        <w:jc w:val="both"/>
      </w:pPr>
      <w:r w:rsidRPr="00566D70">
        <w:t xml:space="preserve">         на участие в конкурсе на предоставление субсидий бюджетам</w:t>
      </w:r>
    </w:p>
    <w:p w:rsidR="00F67648" w:rsidRPr="00566D70" w:rsidRDefault="0036425C" w:rsidP="00F67648">
      <w:pPr>
        <w:pStyle w:val="ConsPlusNonformat"/>
        <w:jc w:val="both"/>
        <w:rPr>
          <w:spacing w:val="-10"/>
        </w:rPr>
      </w:pPr>
      <w:r w:rsidRPr="00566D70">
        <w:t xml:space="preserve">       муниципальных образований Архангельской области на </w:t>
      </w:r>
      <w:r w:rsidR="00F67648" w:rsidRPr="00566D70">
        <w:rPr>
          <w:spacing w:val="-10"/>
        </w:rPr>
        <w:t>поддержку отрасли</w:t>
      </w:r>
    </w:p>
    <w:p w:rsidR="00F67648" w:rsidRPr="00566D70" w:rsidRDefault="00F67648" w:rsidP="00F67648">
      <w:pPr>
        <w:pStyle w:val="ConsPlusNonformat"/>
        <w:jc w:val="both"/>
      </w:pPr>
      <w:r w:rsidRPr="00566D70">
        <w:rPr>
          <w:spacing w:val="-10"/>
        </w:rPr>
        <w:t xml:space="preserve"> культуры в части оснащения музыкальными инструментами</w:t>
      </w:r>
      <w:r w:rsidR="0036425C" w:rsidRPr="00566D70">
        <w:t xml:space="preserve"> детских школ искусств</w:t>
      </w:r>
    </w:p>
    <w:p w:rsidR="0036425C" w:rsidRPr="00566D70" w:rsidRDefault="0036425C">
      <w:pPr>
        <w:pStyle w:val="ConsPlusNonformat"/>
        <w:jc w:val="both"/>
      </w:pPr>
      <w:r w:rsidRPr="00566D70">
        <w:t xml:space="preserve"> </w:t>
      </w:r>
      <w:r w:rsidR="00F67648" w:rsidRPr="00566D70">
        <w:t xml:space="preserve">               </w:t>
      </w:r>
      <w:r w:rsidRPr="00566D70">
        <w:t>муниципальных</w:t>
      </w:r>
      <w:r w:rsidR="00F67648" w:rsidRPr="00566D70">
        <w:t xml:space="preserve"> </w:t>
      </w:r>
      <w:r w:rsidRPr="00566D70">
        <w:t>образований Архангельской области</w:t>
      </w:r>
    </w:p>
    <w:p w:rsidR="0036425C" w:rsidRPr="00566D70" w:rsidRDefault="0036425C">
      <w:pPr>
        <w:pStyle w:val="ConsPlusNonformat"/>
        <w:jc w:val="both"/>
      </w:pPr>
    </w:p>
    <w:p w:rsidR="0036425C" w:rsidRPr="00566D70" w:rsidRDefault="0036425C">
      <w:pPr>
        <w:pStyle w:val="ConsPlusNonformat"/>
        <w:jc w:val="both"/>
      </w:pPr>
      <w:r w:rsidRPr="00566D70">
        <w:t xml:space="preserve">    В соответствии с Положением о порядке и условиях проведения конкурса на</w:t>
      </w:r>
    </w:p>
    <w:p w:rsidR="0036425C" w:rsidRPr="00566D70" w:rsidRDefault="0036425C">
      <w:pPr>
        <w:pStyle w:val="ConsPlusNonformat"/>
        <w:jc w:val="both"/>
      </w:pPr>
      <w:r w:rsidRPr="00566D70">
        <w:t>предоставление  субсидий  бюджетам  муниципальных образований Архангельской</w:t>
      </w:r>
    </w:p>
    <w:p w:rsidR="009B13D0" w:rsidRPr="00566D70" w:rsidRDefault="0036425C">
      <w:pPr>
        <w:pStyle w:val="ConsPlusNonformat"/>
        <w:jc w:val="both"/>
      </w:pPr>
      <w:r w:rsidRPr="00566D70">
        <w:t xml:space="preserve">области  на  </w:t>
      </w:r>
      <w:r w:rsidR="009B13D0" w:rsidRPr="00566D70">
        <w:rPr>
          <w:spacing w:val="-10"/>
        </w:rPr>
        <w:t>поддержку отрасли культуры в части оснащения музыкальными инструментами</w:t>
      </w:r>
    </w:p>
    <w:p w:rsidR="009B13D0" w:rsidRPr="00566D70" w:rsidRDefault="009B13D0">
      <w:pPr>
        <w:pStyle w:val="ConsPlusNonformat"/>
        <w:jc w:val="both"/>
      </w:pPr>
      <w:r w:rsidRPr="00566D70">
        <w:t xml:space="preserve"> </w:t>
      </w:r>
      <w:r w:rsidR="0036425C" w:rsidRPr="00566D70">
        <w:t>детских  школ искусств муниципальных</w:t>
      </w:r>
      <w:r w:rsidRPr="00566D70">
        <w:t xml:space="preserve"> </w:t>
      </w:r>
      <w:r w:rsidR="0036425C" w:rsidRPr="00566D70">
        <w:t>образований   Архангельской  области</w:t>
      </w:r>
    </w:p>
    <w:p w:rsidR="0036425C" w:rsidRPr="00566D70" w:rsidRDefault="0036425C">
      <w:pPr>
        <w:pStyle w:val="ConsPlusNonformat"/>
        <w:jc w:val="both"/>
      </w:pPr>
      <w:r w:rsidRPr="00566D70">
        <w:t xml:space="preserve">  (далее  соответственно  -  Положение,</w:t>
      </w:r>
    </w:p>
    <w:p w:rsidR="0036425C" w:rsidRPr="00566D70" w:rsidRDefault="0036425C">
      <w:pPr>
        <w:pStyle w:val="ConsPlusNonformat"/>
        <w:jc w:val="both"/>
      </w:pPr>
      <w:r w:rsidRPr="00566D70">
        <w:t>конкурс, субсидия) ________________________________________________________</w:t>
      </w:r>
    </w:p>
    <w:p w:rsidR="0036425C" w:rsidRPr="00566D70" w:rsidRDefault="0036425C">
      <w:pPr>
        <w:pStyle w:val="ConsPlusNonformat"/>
        <w:jc w:val="both"/>
      </w:pPr>
      <w:r w:rsidRPr="00566D70">
        <w:t xml:space="preserve">                          (наименование муниципального образования)</w:t>
      </w:r>
    </w:p>
    <w:p w:rsidR="0036425C" w:rsidRPr="00566D70" w:rsidRDefault="0036425C">
      <w:pPr>
        <w:pStyle w:val="ConsPlusNonformat"/>
        <w:jc w:val="both"/>
      </w:pPr>
      <w:r w:rsidRPr="00566D70">
        <w:t>в лице ________________________________________________ (далее - заявитель)</w:t>
      </w:r>
    </w:p>
    <w:p w:rsidR="0036425C" w:rsidRPr="00566D70" w:rsidRDefault="0036425C">
      <w:pPr>
        <w:pStyle w:val="ConsPlusNonformat"/>
        <w:jc w:val="both"/>
      </w:pPr>
      <w:r w:rsidRPr="00566D70">
        <w:t xml:space="preserve">        (наименование должности и Ф.И.О. руководителя)</w:t>
      </w:r>
    </w:p>
    <w:p w:rsidR="0036425C" w:rsidRPr="00566D70" w:rsidRDefault="0036425C">
      <w:pPr>
        <w:pStyle w:val="ConsPlusNonformat"/>
        <w:jc w:val="both"/>
      </w:pPr>
      <w:r w:rsidRPr="00566D70">
        <w:t>сообщает  о  согласии  участвовать  в  конкурсе  на условиях, установленных</w:t>
      </w:r>
    </w:p>
    <w:p w:rsidR="0036425C" w:rsidRPr="00566D70" w:rsidRDefault="0036425C">
      <w:pPr>
        <w:pStyle w:val="ConsPlusNonformat"/>
        <w:jc w:val="both"/>
      </w:pPr>
      <w:r w:rsidRPr="00566D70">
        <w:t>Положением,  и  направляет  настоящую заявку на участие в конкурсе (далее -</w:t>
      </w:r>
    </w:p>
    <w:p w:rsidR="0036425C" w:rsidRPr="00566D70" w:rsidRDefault="0036425C">
      <w:pPr>
        <w:pStyle w:val="ConsPlusNonformat"/>
        <w:jc w:val="both"/>
      </w:pPr>
      <w:r w:rsidRPr="00566D70">
        <w:t>заявка).</w:t>
      </w:r>
    </w:p>
    <w:p w:rsidR="0036425C" w:rsidRPr="00566D70" w:rsidRDefault="0036425C">
      <w:pPr>
        <w:pStyle w:val="ConsPlusNonformat"/>
        <w:jc w:val="both"/>
      </w:pPr>
      <w:r w:rsidRPr="00566D70">
        <w:t xml:space="preserve">    1.    Юридический    адрес   администрации   муниципального образования</w:t>
      </w:r>
    </w:p>
    <w:p w:rsidR="0036425C" w:rsidRPr="00566D70" w:rsidRDefault="0036425C">
      <w:pPr>
        <w:pStyle w:val="ConsPlusNonformat"/>
        <w:jc w:val="both"/>
      </w:pPr>
      <w:r w:rsidRPr="00566D70">
        <w:t>Архангельской области: ___________________________________________________.</w:t>
      </w:r>
    </w:p>
    <w:p w:rsidR="0036425C" w:rsidRPr="00566D70" w:rsidRDefault="0036425C">
      <w:pPr>
        <w:pStyle w:val="ConsPlusNonformat"/>
        <w:jc w:val="both"/>
      </w:pPr>
      <w:r w:rsidRPr="00566D70">
        <w:t xml:space="preserve">    2.  Должность  и  Ф.И.О. лица, ответственного за реализацию мероприятия</w:t>
      </w:r>
    </w:p>
    <w:p w:rsidR="0036425C" w:rsidRPr="00566D70" w:rsidRDefault="0036425C">
      <w:pPr>
        <w:pStyle w:val="ConsPlusNonformat"/>
        <w:jc w:val="both"/>
      </w:pPr>
      <w:r w:rsidRPr="00566D70">
        <w:t>муниципальной программы, и его контактные телефоны_________________________</w:t>
      </w:r>
    </w:p>
    <w:p w:rsidR="0036425C" w:rsidRPr="00566D70" w:rsidRDefault="0036425C">
      <w:pPr>
        <w:pStyle w:val="ConsPlusNonformat"/>
        <w:jc w:val="both"/>
      </w:pPr>
      <w:r w:rsidRPr="00566D70">
        <w:t>__________________________________________________________________________.</w:t>
      </w:r>
    </w:p>
    <w:p w:rsidR="0036425C" w:rsidRPr="00566D70" w:rsidRDefault="0036425C">
      <w:pPr>
        <w:pStyle w:val="ConsPlusNonformat"/>
        <w:jc w:val="both"/>
      </w:pPr>
      <w:r w:rsidRPr="00566D70">
        <w:t xml:space="preserve">    3. Сведения о запрашиваемой субсидии:</w:t>
      </w:r>
    </w:p>
    <w:p w:rsidR="0036425C" w:rsidRPr="00566D70" w:rsidRDefault="003642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401"/>
        <w:gridCol w:w="1262"/>
        <w:gridCol w:w="1545"/>
        <w:gridCol w:w="1565"/>
        <w:gridCol w:w="1668"/>
      </w:tblGrid>
      <w:tr w:rsidR="0036425C" w:rsidRPr="00566D70">
        <w:tc>
          <w:tcPr>
            <w:tcW w:w="1980" w:type="dxa"/>
            <w:vMerge w:val="restart"/>
          </w:tcPr>
          <w:p w:rsidR="0036425C" w:rsidRPr="00566D70" w:rsidRDefault="0036425C">
            <w:pPr>
              <w:pStyle w:val="ConsPlusNormal"/>
              <w:jc w:val="center"/>
            </w:pPr>
            <w:r w:rsidRPr="00566D70">
              <w:t>Наименование муниципальных детских школ искусств</w:t>
            </w:r>
          </w:p>
        </w:tc>
        <w:tc>
          <w:tcPr>
            <w:tcW w:w="1401" w:type="dxa"/>
            <w:vMerge w:val="restart"/>
          </w:tcPr>
          <w:p w:rsidR="0036425C" w:rsidRPr="00566D70" w:rsidRDefault="0036425C">
            <w:pPr>
              <w:pStyle w:val="ConsPlusNormal"/>
              <w:jc w:val="center"/>
            </w:pPr>
            <w:r w:rsidRPr="00566D70">
              <w:t>Адреса учреждений</w:t>
            </w:r>
          </w:p>
        </w:tc>
        <w:tc>
          <w:tcPr>
            <w:tcW w:w="1262" w:type="dxa"/>
            <w:vMerge w:val="restart"/>
          </w:tcPr>
          <w:p w:rsidR="0036425C" w:rsidRPr="00566D70" w:rsidRDefault="0036425C">
            <w:pPr>
              <w:pStyle w:val="ConsPlusNormal"/>
              <w:jc w:val="center"/>
            </w:pPr>
            <w:r w:rsidRPr="00566D70">
              <w:t>Объем финансирования мероприятия (расчетная стоимость) (тыс. рублей)</w:t>
            </w:r>
          </w:p>
        </w:tc>
        <w:tc>
          <w:tcPr>
            <w:tcW w:w="4778" w:type="dxa"/>
            <w:gridSpan w:val="3"/>
          </w:tcPr>
          <w:p w:rsidR="0036425C" w:rsidRPr="00566D70" w:rsidRDefault="0036425C">
            <w:pPr>
              <w:pStyle w:val="ConsPlusNormal"/>
              <w:jc w:val="center"/>
            </w:pPr>
            <w:r w:rsidRPr="00566D70">
              <w:t>В том числе</w:t>
            </w:r>
          </w:p>
        </w:tc>
      </w:tr>
      <w:tr w:rsidR="0036425C" w:rsidRPr="00566D70">
        <w:tc>
          <w:tcPr>
            <w:tcW w:w="1980" w:type="dxa"/>
            <w:vMerge/>
          </w:tcPr>
          <w:p w:rsidR="0036425C" w:rsidRPr="00566D70" w:rsidRDefault="0036425C"/>
        </w:tc>
        <w:tc>
          <w:tcPr>
            <w:tcW w:w="1401" w:type="dxa"/>
            <w:vMerge/>
          </w:tcPr>
          <w:p w:rsidR="0036425C" w:rsidRPr="00566D70" w:rsidRDefault="0036425C"/>
        </w:tc>
        <w:tc>
          <w:tcPr>
            <w:tcW w:w="1262" w:type="dxa"/>
            <w:vMerge/>
          </w:tcPr>
          <w:p w:rsidR="0036425C" w:rsidRPr="00566D70" w:rsidRDefault="0036425C"/>
        </w:tc>
        <w:tc>
          <w:tcPr>
            <w:tcW w:w="1545" w:type="dxa"/>
            <w:vMerge w:val="restart"/>
          </w:tcPr>
          <w:p w:rsidR="0036425C" w:rsidRPr="00566D70" w:rsidRDefault="0036425C">
            <w:pPr>
              <w:pStyle w:val="ConsPlusNormal"/>
              <w:jc w:val="center"/>
            </w:pPr>
            <w:r w:rsidRPr="00566D70">
              <w:t>средства субсидии, предоставляемой областному бюджету из федерального бюджета (тыс. рублей)</w:t>
            </w:r>
          </w:p>
        </w:tc>
        <w:tc>
          <w:tcPr>
            <w:tcW w:w="1565" w:type="dxa"/>
            <w:vMerge w:val="restart"/>
          </w:tcPr>
          <w:p w:rsidR="0036425C" w:rsidRPr="00566D70" w:rsidRDefault="0036425C">
            <w:pPr>
              <w:pStyle w:val="ConsPlusNormal"/>
              <w:jc w:val="center"/>
            </w:pPr>
            <w:r w:rsidRPr="00566D70">
              <w:t>средства муниципального образования, предусмотренные в муниципальной программе (тыс. рублей)</w:t>
            </w:r>
          </w:p>
        </w:tc>
        <w:tc>
          <w:tcPr>
            <w:tcW w:w="1668" w:type="dxa"/>
          </w:tcPr>
          <w:p w:rsidR="0036425C" w:rsidRPr="00566D70" w:rsidRDefault="0036425C">
            <w:pPr>
              <w:pStyle w:val="ConsPlusNormal"/>
              <w:jc w:val="center"/>
            </w:pPr>
            <w:r w:rsidRPr="00566D70">
              <w:t>в том числе:</w:t>
            </w:r>
          </w:p>
        </w:tc>
      </w:tr>
      <w:tr w:rsidR="0036425C" w:rsidRPr="00566D70">
        <w:tc>
          <w:tcPr>
            <w:tcW w:w="1980" w:type="dxa"/>
            <w:vMerge/>
          </w:tcPr>
          <w:p w:rsidR="0036425C" w:rsidRPr="00566D70" w:rsidRDefault="0036425C"/>
        </w:tc>
        <w:tc>
          <w:tcPr>
            <w:tcW w:w="1401" w:type="dxa"/>
            <w:vMerge/>
          </w:tcPr>
          <w:p w:rsidR="0036425C" w:rsidRPr="00566D70" w:rsidRDefault="0036425C"/>
        </w:tc>
        <w:tc>
          <w:tcPr>
            <w:tcW w:w="1262" w:type="dxa"/>
            <w:vMerge/>
          </w:tcPr>
          <w:p w:rsidR="0036425C" w:rsidRPr="00566D70" w:rsidRDefault="0036425C"/>
        </w:tc>
        <w:tc>
          <w:tcPr>
            <w:tcW w:w="1545" w:type="dxa"/>
            <w:vMerge/>
          </w:tcPr>
          <w:p w:rsidR="0036425C" w:rsidRPr="00566D70" w:rsidRDefault="0036425C"/>
        </w:tc>
        <w:tc>
          <w:tcPr>
            <w:tcW w:w="1565" w:type="dxa"/>
            <w:vMerge/>
          </w:tcPr>
          <w:p w:rsidR="0036425C" w:rsidRPr="00566D70" w:rsidRDefault="0036425C"/>
        </w:tc>
        <w:tc>
          <w:tcPr>
            <w:tcW w:w="1668" w:type="dxa"/>
          </w:tcPr>
          <w:p w:rsidR="0036425C" w:rsidRPr="00566D70" w:rsidRDefault="0036425C">
            <w:pPr>
              <w:pStyle w:val="ConsPlusNormal"/>
              <w:jc w:val="center"/>
            </w:pPr>
            <w:r w:rsidRPr="00566D70">
              <w:t>местный бюджет муниципального района или городского округа (тыс. рублей)</w:t>
            </w:r>
          </w:p>
        </w:tc>
      </w:tr>
      <w:tr w:rsidR="0036425C" w:rsidRPr="00566D70">
        <w:tc>
          <w:tcPr>
            <w:tcW w:w="1980" w:type="dxa"/>
          </w:tcPr>
          <w:p w:rsidR="0036425C" w:rsidRPr="00566D70" w:rsidRDefault="0036425C">
            <w:pPr>
              <w:pStyle w:val="ConsPlusNormal"/>
              <w:jc w:val="center"/>
            </w:pPr>
            <w:r w:rsidRPr="00566D70">
              <w:t>1</w:t>
            </w:r>
          </w:p>
        </w:tc>
        <w:tc>
          <w:tcPr>
            <w:tcW w:w="1401" w:type="dxa"/>
          </w:tcPr>
          <w:p w:rsidR="0036425C" w:rsidRPr="00566D70" w:rsidRDefault="0036425C">
            <w:pPr>
              <w:pStyle w:val="ConsPlusNormal"/>
              <w:jc w:val="center"/>
            </w:pPr>
            <w:r w:rsidRPr="00566D70">
              <w:t>2</w:t>
            </w:r>
          </w:p>
        </w:tc>
        <w:tc>
          <w:tcPr>
            <w:tcW w:w="1262" w:type="dxa"/>
          </w:tcPr>
          <w:p w:rsidR="0036425C" w:rsidRPr="00566D70" w:rsidRDefault="0036425C">
            <w:pPr>
              <w:pStyle w:val="ConsPlusNormal"/>
              <w:jc w:val="center"/>
            </w:pPr>
            <w:r w:rsidRPr="00566D70">
              <w:t>3</w:t>
            </w:r>
          </w:p>
        </w:tc>
        <w:tc>
          <w:tcPr>
            <w:tcW w:w="1545" w:type="dxa"/>
          </w:tcPr>
          <w:p w:rsidR="0036425C" w:rsidRPr="00566D70" w:rsidRDefault="0036425C">
            <w:pPr>
              <w:pStyle w:val="ConsPlusNormal"/>
              <w:jc w:val="center"/>
            </w:pPr>
            <w:r w:rsidRPr="00566D70">
              <w:t>4</w:t>
            </w:r>
          </w:p>
        </w:tc>
        <w:tc>
          <w:tcPr>
            <w:tcW w:w="1565" w:type="dxa"/>
          </w:tcPr>
          <w:p w:rsidR="0036425C" w:rsidRPr="00566D70" w:rsidRDefault="0036425C">
            <w:pPr>
              <w:pStyle w:val="ConsPlusNormal"/>
              <w:jc w:val="center"/>
            </w:pPr>
            <w:r w:rsidRPr="00566D70">
              <w:t>5</w:t>
            </w:r>
          </w:p>
        </w:tc>
        <w:tc>
          <w:tcPr>
            <w:tcW w:w="1668" w:type="dxa"/>
          </w:tcPr>
          <w:p w:rsidR="0036425C" w:rsidRPr="00566D70" w:rsidRDefault="0036425C">
            <w:pPr>
              <w:pStyle w:val="ConsPlusNormal"/>
              <w:jc w:val="center"/>
            </w:pPr>
            <w:r w:rsidRPr="00566D70">
              <w:t>6</w:t>
            </w:r>
          </w:p>
        </w:tc>
      </w:tr>
      <w:tr w:rsidR="0036425C" w:rsidRPr="00566D70">
        <w:tc>
          <w:tcPr>
            <w:tcW w:w="1980" w:type="dxa"/>
          </w:tcPr>
          <w:p w:rsidR="0036425C" w:rsidRPr="00566D70" w:rsidRDefault="0036425C">
            <w:pPr>
              <w:pStyle w:val="ConsPlusNormal"/>
            </w:pPr>
            <w:r w:rsidRPr="00566D70">
              <w:lastRenderedPageBreak/>
              <w:t>1.</w:t>
            </w:r>
          </w:p>
        </w:tc>
        <w:tc>
          <w:tcPr>
            <w:tcW w:w="1401" w:type="dxa"/>
          </w:tcPr>
          <w:p w:rsidR="0036425C" w:rsidRPr="00566D70" w:rsidRDefault="0036425C">
            <w:pPr>
              <w:pStyle w:val="ConsPlusNormal"/>
            </w:pPr>
          </w:p>
        </w:tc>
        <w:tc>
          <w:tcPr>
            <w:tcW w:w="1262" w:type="dxa"/>
          </w:tcPr>
          <w:p w:rsidR="0036425C" w:rsidRPr="00566D70" w:rsidRDefault="0036425C">
            <w:pPr>
              <w:pStyle w:val="ConsPlusNormal"/>
            </w:pPr>
          </w:p>
        </w:tc>
        <w:tc>
          <w:tcPr>
            <w:tcW w:w="1545" w:type="dxa"/>
          </w:tcPr>
          <w:p w:rsidR="0036425C" w:rsidRPr="00566D70" w:rsidRDefault="0036425C">
            <w:pPr>
              <w:pStyle w:val="ConsPlusNormal"/>
            </w:pPr>
          </w:p>
        </w:tc>
        <w:tc>
          <w:tcPr>
            <w:tcW w:w="1565" w:type="dxa"/>
          </w:tcPr>
          <w:p w:rsidR="0036425C" w:rsidRPr="00566D70" w:rsidRDefault="0036425C">
            <w:pPr>
              <w:pStyle w:val="ConsPlusNormal"/>
            </w:pPr>
          </w:p>
        </w:tc>
        <w:tc>
          <w:tcPr>
            <w:tcW w:w="1668" w:type="dxa"/>
          </w:tcPr>
          <w:p w:rsidR="0036425C" w:rsidRPr="00566D70" w:rsidRDefault="0036425C">
            <w:pPr>
              <w:pStyle w:val="ConsPlusNormal"/>
            </w:pPr>
          </w:p>
        </w:tc>
      </w:tr>
      <w:tr w:rsidR="0036425C" w:rsidRPr="00566D70">
        <w:tc>
          <w:tcPr>
            <w:tcW w:w="1980" w:type="dxa"/>
          </w:tcPr>
          <w:p w:rsidR="0036425C" w:rsidRPr="00566D70" w:rsidRDefault="0036425C">
            <w:pPr>
              <w:pStyle w:val="ConsPlusNormal"/>
            </w:pPr>
            <w:r w:rsidRPr="00566D70">
              <w:t>Итого</w:t>
            </w:r>
          </w:p>
        </w:tc>
        <w:tc>
          <w:tcPr>
            <w:tcW w:w="1401" w:type="dxa"/>
          </w:tcPr>
          <w:p w:rsidR="0036425C" w:rsidRPr="00566D70" w:rsidRDefault="0036425C">
            <w:pPr>
              <w:pStyle w:val="ConsPlusNormal"/>
            </w:pPr>
          </w:p>
        </w:tc>
        <w:tc>
          <w:tcPr>
            <w:tcW w:w="1262" w:type="dxa"/>
          </w:tcPr>
          <w:p w:rsidR="0036425C" w:rsidRPr="00566D70" w:rsidRDefault="0036425C">
            <w:pPr>
              <w:pStyle w:val="ConsPlusNormal"/>
            </w:pPr>
          </w:p>
        </w:tc>
        <w:tc>
          <w:tcPr>
            <w:tcW w:w="1545" w:type="dxa"/>
          </w:tcPr>
          <w:p w:rsidR="0036425C" w:rsidRPr="00566D70" w:rsidRDefault="0036425C">
            <w:pPr>
              <w:pStyle w:val="ConsPlusNormal"/>
            </w:pPr>
          </w:p>
        </w:tc>
        <w:tc>
          <w:tcPr>
            <w:tcW w:w="1565" w:type="dxa"/>
          </w:tcPr>
          <w:p w:rsidR="0036425C" w:rsidRPr="00566D70" w:rsidRDefault="0036425C">
            <w:pPr>
              <w:pStyle w:val="ConsPlusNormal"/>
            </w:pPr>
          </w:p>
        </w:tc>
        <w:tc>
          <w:tcPr>
            <w:tcW w:w="1668" w:type="dxa"/>
          </w:tcPr>
          <w:p w:rsidR="0036425C" w:rsidRPr="00566D70" w:rsidRDefault="0036425C">
            <w:pPr>
              <w:pStyle w:val="ConsPlusNormal"/>
            </w:pPr>
          </w:p>
        </w:tc>
      </w:tr>
    </w:tbl>
    <w:p w:rsidR="0036425C" w:rsidRPr="00566D70" w:rsidRDefault="0036425C">
      <w:pPr>
        <w:sectPr w:rsidR="0036425C" w:rsidRPr="00566D70" w:rsidSect="00261948">
          <w:pgSz w:w="16838" w:h="11905" w:orient="landscape"/>
          <w:pgMar w:top="1701" w:right="1134" w:bottom="850" w:left="1134" w:header="0" w:footer="0" w:gutter="0"/>
          <w:cols w:space="720"/>
        </w:sectPr>
      </w:pPr>
    </w:p>
    <w:p w:rsidR="0036425C" w:rsidRPr="00566D70" w:rsidRDefault="0036425C">
      <w:pPr>
        <w:pStyle w:val="ConsPlusNormal"/>
        <w:jc w:val="both"/>
      </w:pPr>
    </w:p>
    <w:p w:rsidR="0036425C" w:rsidRPr="00566D70" w:rsidRDefault="0036425C">
      <w:pPr>
        <w:pStyle w:val="ConsPlusNonformat"/>
        <w:jc w:val="both"/>
      </w:pPr>
      <w:r w:rsidRPr="00566D70">
        <w:t xml:space="preserve">    4.   Сведения   о  показателях  конкурсного  отбора  (критериях  оценки</w:t>
      </w:r>
    </w:p>
    <w:p w:rsidR="0036425C" w:rsidRPr="00566D70" w:rsidRDefault="0036425C">
      <w:pPr>
        <w:pStyle w:val="ConsPlusNonformat"/>
        <w:jc w:val="both"/>
      </w:pPr>
      <w:r w:rsidRPr="00566D70">
        <w:t>конкурсной документации):</w:t>
      </w:r>
    </w:p>
    <w:p w:rsidR="0036425C" w:rsidRPr="00566D70" w:rsidRDefault="003642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36425C" w:rsidRPr="00566D70">
        <w:tc>
          <w:tcPr>
            <w:tcW w:w="5669" w:type="dxa"/>
          </w:tcPr>
          <w:p w:rsidR="0036425C" w:rsidRPr="00566D70" w:rsidRDefault="0036425C">
            <w:pPr>
              <w:pStyle w:val="ConsPlusNormal"/>
              <w:jc w:val="center"/>
            </w:pPr>
            <w:r w:rsidRPr="00566D70">
              <w:t>Показатель конкурсного отбора</w:t>
            </w:r>
          </w:p>
        </w:tc>
        <w:tc>
          <w:tcPr>
            <w:tcW w:w="3402" w:type="dxa"/>
          </w:tcPr>
          <w:p w:rsidR="0036425C" w:rsidRPr="00566D70" w:rsidRDefault="0036425C">
            <w:pPr>
              <w:pStyle w:val="ConsPlusNormal"/>
              <w:jc w:val="center"/>
            </w:pPr>
            <w:r w:rsidRPr="00566D70">
              <w:t>Единица измерения, методика расчета</w:t>
            </w:r>
          </w:p>
        </w:tc>
      </w:tr>
      <w:tr w:rsidR="0036425C" w:rsidRPr="00566D70">
        <w:tc>
          <w:tcPr>
            <w:tcW w:w="5669" w:type="dxa"/>
          </w:tcPr>
          <w:p w:rsidR="0036425C" w:rsidRPr="00566D70" w:rsidRDefault="0036425C">
            <w:pPr>
              <w:pStyle w:val="ConsPlusNormal"/>
              <w:jc w:val="center"/>
            </w:pPr>
            <w:r w:rsidRPr="00566D70">
              <w:t>1</w:t>
            </w:r>
          </w:p>
        </w:tc>
        <w:tc>
          <w:tcPr>
            <w:tcW w:w="3402" w:type="dxa"/>
          </w:tcPr>
          <w:p w:rsidR="0036425C" w:rsidRPr="00566D70" w:rsidRDefault="0036425C">
            <w:pPr>
              <w:pStyle w:val="ConsPlusNormal"/>
              <w:jc w:val="center"/>
            </w:pPr>
            <w:r w:rsidRPr="00566D70">
              <w:t>2</w:t>
            </w:r>
          </w:p>
        </w:tc>
      </w:tr>
      <w:tr w:rsidR="0036425C" w:rsidRPr="00566D70">
        <w:tc>
          <w:tcPr>
            <w:tcW w:w="5669" w:type="dxa"/>
          </w:tcPr>
          <w:p w:rsidR="0036425C" w:rsidRPr="00566D70" w:rsidRDefault="0036425C">
            <w:pPr>
              <w:pStyle w:val="ConsPlusNormal"/>
            </w:pPr>
            <w:r w:rsidRPr="00566D70">
              <w:t>Объем средств местного бюджета муниципального образования Архангельской области, выделяемых на проведение творческих мероприятий для детей, обучающихся в детских школах искусств (по видам искусств), на текущий год</w:t>
            </w:r>
          </w:p>
        </w:tc>
        <w:tc>
          <w:tcPr>
            <w:tcW w:w="3402" w:type="dxa"/>
          </w:tcPr>
          <w:p w:rsidR="0036425C" w:rsidRPr="00566D70" w:rsidRDefault="0036425C">
            <w:pPr>
              <w:pStyle w:val="ConsPlusNormal"/>
              <w:jc w:val="center"/>
            </w:pPr>
            <w:r w:rsidRPr="00566D70">
              <w:t>тыс. рублей</w:t>
            </w:r>
          </w:p>
        </w:tc>
      </w:tr>
      <w:tr w:rsidR="0036425C" w:rsidRPr="00566D70">
        <w:tc>
          <w:tcPr>
            <w:tcW w:w="5669" w:type="dxa"/>
          </w:tcPr>
          <w:p w:rsidR="0036425C" w:rsidRPr="00566D70" w:rsidRDefault="0036425C">
            <w:pPr>
              <w:pStyle w:val="ConsPlusNormal"/>
            </w:pPr>
            <w:r w:rsidRPr="00566D70">
              <w:t>Объем средств местного бюджета муниципального образования Архангельской области, выделяемых на проведение творческих мероприятий для детей, обучающихся в детских школах искусств (по видам искусств), на год, следующий за представлением конкурсной документации</w:t>
            </w:r>
          </w:p>
        </w:tc>
        <w:tc>
          <w:tcPr>
            <w:tcW w:w="3402" w:type="dxa"/>
          </w:tcPr>
          <w:p w:rsidR="0036425C" w:rsidRPr="00566D70" w:rsidRDefault="0036425C">
            <w:pPr>
              <w:pStyle w:val="ConsPlusNormal"/>
              <w:jc w:val="center"/>
            </w:pPr>
            <w:r w:rsidRPr="00566D70">
              <w:t>тыс. рублей</w:t>
            </w:r>
          </w:p>
        </w:tc>
      </w:tr>
      <w:tr w:rsidR="0036425C" w:rsidRPr="00566D70">
        <w:tc>
          <w:tcPr>
            <w:tcW w:w="5669" w:type="dxa"/>
          </w:tcPr>
          <w:p w:rsidR="0036425C" w:rsidRPr="00566D70" w:rsidRDefault="0036425C">
            <w:pPr>
              <w:pStyle w:val="ConsPlusNormal"/>
            </w:pPr>
            <w:r w:rsidRPr="00566D70">
              <w:t>Уровень изношенности музыкальных инструментов детских школ искусств муниципального образования Архангельской области</w:t>
            </w:r>
          </w:p>
        </w:tc>
        <w:tc>
          <w:tcPr>
            <w:tcW w:w="3402" w:type="dxa"/>
          </w:tcPr>
          <w:p w:rsidR="0036425C" w:rsidRPr="00566D70" w:rsidRDefault="0036425C">
            <w:pPr>
              <w:pStyle w:val="ConsPlusNormal"/>
            </w:pPr>
            <w:r w:rsidRPr="00566D70">
              <w:t>процентов, соотношение суммы показателей амортизации музыкальных инструментов по балансу всех детских школ искусств муниципального образования Архангельской области к количеству детских школ искусств муниципального образования Архангельской области</w:t>
            </w:r>
          </w:p>
        </w:tc>
      </w:tr>
      <w:tr w:rsidR="0036425C" w:rsidRPr="00566D70">
        <w:tc>
          <w:tcPr>
            <w:tcW w:w="5669" w:type="dxa"/>
          </w:tcPr>
          <w:p w:rsidR="0036425C" w:rsidRPr="00566D70" w:rsidRDefault="0036425C">
            <w:pPr>
              <w:pStyle w:val="ConsPlusNormal"/>
            </w:pPr>
            <w:r w:rsidRPr="00566D70">
              <w:t>Реализация дополнительных предпрофессиональных общеобразовательных программ в области искусств в среднем по детским школам искусств муниципального образования Архангельской области</w:t>
            </w:r>
          </w:p>
        </w:tc>
        <w:tc>
          <w:tcPr>
            <w:tcW w:w="3402" w:type="dxa"/>
          </w:tcPr>
          <w:p w:rsidR="0036425C" w:rsidRPr="00566D70" w:rsidRDefault="0036425C">
            <w:pPr>
              <w:pStyle w:val="ConsPlusNormal"/>
            </w:pPr>
            <w:r w:rsidRPr="00566D70">
              <w:t>штук, показатель рассчитывается как соотношение количества предпрофессиональных программ, реализуемых в детских школах искусств, к количеству указанных детских школ искусств на территории муниципального образования Архангельской области</w:t>
            </w:r>
          </w:p>
        </w:tc>
      </w:tr>
      <w:tr w:rsidR="0036425C" w:rsidRPr="00566D70">
        <w:tc>
          <w:tcPr>
            <w:tcW w:w="5669" w:type="dxa"/>
          </w:tcPr>
          <w:p w:rsidR="0036425C" w:rsidRPr="00566D70" w:rsidRDefault="0036425C">
            <w:pPr>
              <w:pStyle w:val="ConsPlusNormal"/>
            </w:pPr>
            <w:r w:rsidRPr="00566D70">
              <w:t>Доля детей, обучающихся в детских школах искусств, в общей численности учащихся детей муниципального образования, процентов</w:t>
            </w:r>
          </w:p>
        </w:tc>
        <w:tc>
          <w:tcPr>
            <w:tcW w:w="3402" w:type="dxa"/>
          </w:tcPr>
          <w:p w:rsidR="0036425C" w:rsidRPr="00566D70" w:rsidRDefault="0036425C">
            <w:pPr>
              <w:pStyle w:val="ConsPlusNormal"/>
            </w:pPr>
            <w:r w:rsidRPr="00566D70">
              <w:t>процентов, показатель рассчитывается как соотношение детей, обучающихся в детских школах искусств муниципального образования Архангельской области, к суммарной численности детей, обучающихся в общеобразовательных организациях муниципального образования Архангельской области</w:t>
            </w:r>
          </w:p>
        </w:tc>
      </w:tr>
    </w:tbl>
    <w:p w:rsidR="0036425C" w:rsidRPr="00566D70" w:rsidRDefault="0036425C">
      <w:pPr>
        <w:pStyle w:val="ConsPlusNormal"/>
        <w:jc w:val="both"/>
      </w:pPr>
    </w:p>
    <w:p w:rsidR="0036425C" w:rsidRPr="00566D70" w:rsidRDefault="0036425C">
      <w:pPr>
        <w:pStyle w:val="ConsPlusNonformat"/>
        <w:jc w:val="both"/>
      </w:pPr>
      <w:r w:rsidRPr="00566D70">
        <w:t xml:space="preserve">    Подтверждаем  обеспечение  софинансирования  за  счет  средств местного</w:t>
      </w:r>
    </w:p>
    <w:p w:rsidR="0036425C" w:rsidRPr="00566D70" w:rsidRDefault="0036425C">
      <w:pPr>
        <w:pStyle w:val="ConsPlusNonformat"/>
        <w:jc w:val="both"/>
      </w:pPr>
      <w:r w:rsidRPr="00566D70">
        <w:t>бюджета, предусмотренного муниципальной программой, в размере не менее пяти</w:t>
      </w:r>
    </w:p>
    <w:p w:rsidR="0036425C" w:rsidRPr="00566D70" w:rsidRDefault="0036425C">
      <w:pPr>
        <w:pStyle w:val="ConsPlusNonformat"/>
        <w:jc w:val="both"/>
      </w:pPr>
      <w:r w:rsidRPr="00566D70">
        <w:t>процентов  от  общего  объема  затрат,  планируемых на реализацию указанных</w:t>
      </w:r>
    </w:p>
    <w:p w:rsidR="0036425C" w:rsidRPr="00566D70" w:rsidRDefault="0036425C">
      <w:pPr>
        <w:pStyle w:val="ConsPlusNonformat"/>
        <w:jc w:val="both"/>
      </w:pPr>
      <w:r w:rsidRPr="00566D70">
        <w:t>мероприятий.</w:t>
      </w:r>
    </w:p>
    <w:p w:rsidR="0036425C" w:rsidRPr="00566D70" w:rsidRDefault="0036425C">
      <w:pPr>
        <w:pStyle w:val="ConsPlusNonformat"/>
        <w:jc w:val="both"/>
      </w:pPr>
      <w:r w:rsidRPr="00566D70">
        <w:t xml:space="preserve">    Прогнозируемое    значение   показателя   результативности   проведения</w:t>
      </w:r>
    </w:p>
    <w:p w:rsidR="0036425C" w:rsidRPr="00566D70" w:rsidRDefault="0036425C">
      <w:pPr>
        <w:pStyle w:val="ConsPlusNonformat"/>
        <w:jc w:val="both"/>
      </w:pPr>
      <w:r w:rsidRPr="00566D70">
        <w:t xml:space="preserve">мероприятия по оснащению </w:t>
      </w:r>
      <w:r w:rsidR="009B13D0" w:rsidRPr="00566D70">
        <w:rPr>
          <w:sz w:val="22"/>
          <w:szCs w:val="22"/>
        </w:rPr>
        <w:t>музыкальными инструментами</w:t>
      </w:r>
      <w:r w:rsidRPr="00566D70">
        <w:t xml:space="preserve"> детских школ искусств муниципального</w:t>
      </w:r>
    </w:p>
    <w:p w:rsidR="0036425C" w:rsidRPr="00566D70" w:rsidRDefault="0036425C">
      <w:pPr>
        <w:pStyle w:val="ConsPlusNonformat"/>
        <w:jc w:val="both"/>
      </w:pPr>
      <w:r w:rsidRPr="00566D70">
        <w:t>образования Архангельской области:</w:t>
      </w:r>
    </w:p>
    <w:p w:rsidR="0036425C" w:rsidRPr="00566D70" w:rsidRDefault="003642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612"/>
      </w:tblGrid>
      <w:tr w:rsidR="0036425C" w:rsidRPr="00566D70">
        <w:tc>
          <w:tcPr>
            <w:tcW w:w="6463" w:type="dxa"/>
          </w:tcPr>
          <w:p w:rsidR="0036425C" w:rsidRPr="00566D70" w:rsidRDefault="0036425C">
            <w:pPr>
              <w:pStyle w:val="ConsPlusNormal"/>
              <w:jc w:val="center"/>
            </w:pPr>
            <w:r w:rsidRPr="00566D70">
              <w:t>Показатель</w:t>
            </w:r>
          </w:p>
        </w:tc>
        <w:tc>
          <w:tcPr>
            <w:tcW w:w="2612" w:type="dxa"/>
          </w:tcPr>
          <w:p w:rsidR="0036425C" w:rsidRPr="00566D70" w:rsidRDefault="0036425C">
            <w:pPr>
              <w:pStyle w:val="ConsPlusNormal"/>
              <w:jc w:val="center"/>
            </w:pPr>
            <w:r w:rsidRPr="00566D70">
              <w:t>Значение показателя</w:t>
            </w:r>
          </w:p>
        </w:tc>
      </w:tr>
      <w:tr w:rsidR="0036425C" w:rsidRPr="00566D70">
        <w:tc>
          <w:tcPr>
            <w:tcW w:w="6463" w:type="dxa"/>
          </w:tcPr>
          <w:p w:rsidR="0036425C" w:rsidRPr="00566D70" w:rsidRDefault="0036425C">
            <w:pPr>
              <w:pStyle w:val="ConsPlusNormal"/>
            </w:pPr>
            <w:r w:rsidRPr="00566D70">
              <w:t>Количество детских школ искусств, оснащенных оборудованием</w:t>
            </w:r>
          </w:p>
        </w:tc>
        <w:tc>
          <w:tcPr>
            <w:tcW w:w="2612" w:type="dxa"/>
          </w:tcPr>
          <w:p w:rsidR="0036425C" w:rsidRPr="00566D70" w:rsidRDefault="00140CC6">
            <w:pPr>
              <w:pStyle w:val="ConsPlusNormal"/>
              <w:jc w:val="both"/>
            </w:pPr>
            <w:r w:rsidRPr="00566D70">
              <w:t>Е</w:t>
            </w:r>
            <w:r w:rsidR="0036425C" w:rsidRPr="00566D70">
              <w:t>диниц</w:t>
            </w:r>
          </w:p>
        </w:tc>
      </w:tr>
    </w:tbl>
    <w:p w:rsidR="0036425C" w:rsidRPr="00566D70" w:rsidRDefault="0036425C">
      <w:pPr>
        <w:pStyle w:val="ConsPlusNormal"/>
        <w:jc w:val="both"/>
      </w:pPr>
    </w:p>
    <w:p w:rsidR="0036425C" w:rsidRPr="00566D70" w:rsidRDefault="0036425C">
      <w:pPr>
        <w:pStyle w:val="ConsPlusNonformat"/>
        <w:jc w:val="both"/>
      </w:pPr>
      <w:r w:rsidRPr="00566D70">
        <w:t xml:space="preserve">    Расчет стоимости планируем</w:t>
      </w:r>
      <w:r w:rsidR="009B13D0" w:rsidRPr="00566D70">
        <w:t>ых</w:t>
      </w:r>
      <w:r w:rsidRPr="00566D70">
        <w:t xml:space="preserve"> к приобретению </w:t>
      </w:r>
      <w:r w:rsidR="009B13D0" w:rsidRPr="00566D70">
        <w:t>музыкальных инструментов</w:t>
      </w:r>
      <w:r w:rsidRPr="00566D70">
        <w:t xml:space="preserve"> прилагается.</w:t>
      </w:r>
    </w:p>
    <w:p w:rsidR="0036425C" w:rsidRPr="00566D70" w:rsidRDefault="0036425C">
      <w:pPr>
        <w:pStyle w:val="ConsPlusNonformat"/>
        <w:jc w:val="both"/>
      </w:pPr>
      <w:r w:rsidRPr="00566D70">
        <w:t xml:space="preserve">    С условиями и требованиями Положения ознакомлен и согласен.</w:t>
      </w:r>
    </w:p>
    <w:p w:rsidR="0036425C" w:rsidRPr="00566D70" w:rsidRDefault="0036425C">
      <w:pPr>
        <w:pStyle w:val="ConsPlusNonformat"/>
        <w:jc w:val="both"/>
      </w:pPr>
      <w:r w:rsidRPr="00566D70">
        <w:t xml:space="preserve">    Достоверность представленной в заявке информации гарантирую.</w:t>
      </w:r>
    </w:p>
    <w:p w:rsidR="0036425C" w:rsidRPr="00566D70" w:rsidRDefault="0036425C">
      <w:pPr>
        <w:pStyle w:val="ConsPlusNonformat"/>
        <w:jc w:val="both"/>
      </w:pPr>
    </w:p>
    <w:p w:rsidR="0036425C" w:rsidRPr="00566D70" w:rsidRDefault="0036425C">
      <w:pPr>
        <w:pStyle w:val="ConsPlusNonformat"/>
        <w:jc w:val="both"/>
      </w:pPr>
      <w:r w:rsidRPr="00566D70">
        <w:t>Глава муниципального образования</w:t>
      </w:r>
    </w:p>
    <w:p w:rsidR="0036425C" w:rsidRPr="00566D70" w:rsidRDefault="0036425C">
      <w:pPr>
        <w:pStyle w:val="ConsPlusNonformat"/>
        <w:jc w:val="both"/>
      </w:pPr>
      <w:r w:rsidRPr="00566D70">
        <w:t>Архангельской области            _________________    _____________________</w:t>
      </w:r>
    </w:p>
    <w:p w:rsidR="0036425C" w:rsidRPr="00566D70" w:rsidRDefault="0036425C">
      <w:pPr>
        <w:pStyle w:val="ConsPlusNonformat"/>
        <w:jc w:val="both"/>
      </w:pPr>
      <w:r w:rsidRPr="00566D70">
        <w:t xml:space="preserve">                                     (подпись)        (расшифровка подписи)</w:t>
      </w:r>
    </w:p>
    <w:p w:rsidR="0036425C" w:rsidRPr="00566D70" w:rsidRDefault="0036425C">
      <w:pPr>
        <w:pStyle w:val="ConsPlusNonformat"/>
        <w:jc w:val="both"/>
      </w:pPr>
      <w:r w:rsidRPr="00566D70">
        <w:t xml:space="preserve">                             М.П.</w:t>
      </w:r>
    </w:p>
    <w:p w:rsidR="0036425C" w:rsidRPr="00566D70" w:rsidRDefault="0036425C">
      <w:pPr>
        <w:pStyle w:val="ConsPlusNonformat"/>
        <w:jc w:val="both"/>
      </w:pPr>
      <w:r w:rsidRPr="00566D70">
        <w:t>"___" ____________ 20__ года</w:t>
      </w: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right"/>
        <w:outlineLvl w:val="1"/>
      </w:pPr>
      <w:r w:rsidRPr="00566D70">
        <w:t>Приложение № 2</w:t>
      </w:r>
    </w:p>
    <w:p w:rsidR="0036425C" w:rsidRPr="00566D70" w:rsidRDefault="0036425C">
      <w:pPr>
        <w:pStyle w:val="ConsPlusNormal"/>
        <w:jc w:val="right"/>
      </w:pPr>
      <w:r w:rsidRPr="00566D70">
        <w:t>к Положению о порядке и условиях</w:t>
      </w:r>
    </w:p>
    <w:p w:rsidR="0036425C" w:rsidRPr="00566D70" w:rsidRDefault="0036425C">
      <w:pPr>
        <w:pStyle w:val="ConsPlusNormal"/>
        <w:jc w:val="right"/>
      </w:pPr>
      <w:r w:rsidRPr="00566D70">
        <w:t>проведения конкурса на предоставление</w:t>
      </w:r>
    </w:p>
    <w:p w:rsidR="0036425C" w:rsidRPr="00566D70" w:rsidRDefault="0036425C">
      <w:pPr>
        <w:pStyle w:val="ConsPlusNormal"/>
        <w:jc w:val="right"/>
      </w:pPr>
      <w:r w:rsidRPr="00566D70">
        <w:t>субсидий бюджетам муниципальных</w:t>
      </w:r>
    </w:p>
    <w:p w:rsidR="0036425C" w:rsidRPr="00566D70" w:rsidRDefault="0036425C">
      <w:pPr>
        <w:pStyle w:val="ConsPlusNormal"/>
        <w:jc w:val="right"/>
      </w:pPr>
      <w:r w:rsidRPr="00566D70">
        <w:t>образований Архангельской</w:t>
      </w:r>
    </w:p>
    <w:p w:rsidR="0036425C" w:rsidRPr="00566D70" w:rsidRDefault="0036425C">
      <w:pPr>
        <w:pStyle w:val="ConsPlusNormal"/>
        <w:jc w:val="right"/>
      </w:pPr>
      <w:r w:rsidRPr="00566D70">
        <w:t>области на оснащение оборудованием</w:t>
      </w:r>
    </w:p>
    <w:p w:rsidR="0036425C" w:rsidRPr="00566D70" w:rsidRDefault="0036425C">
      <w:pPr>
        <w:pStyle w:val="ConsPlusNormal"/>
        <w:jc w:val="right"/>
      </w:pPr>
      <w:r w:rsidRPr="00566D70">
        <w:t>детских школ искусств муниципальных</w:t>
      </w:r>
    </w:p>
    <w:p w:rsidR="0036425C" w:rsidRPr="00566D70" w:rsidRDefault="0036425C">
      <w:pPr>
        <w:pStyle w:val="ConsPlusNormal"/>
        <w:jc w:val="right"/>
      </w:pPr>
      <w:r w:rsidRPr="00566D70">
        <w:t>образований Архангельской области</w:t>
      </w:r>
    </w:p>
    <w:p w:rsidR="0036425C" w:rsidRPr="00566D70" w:rsidRDefault="0036425C">
      <w:pPr>
        <w:pStyle w:val="ConsPlusNormal"/>
        <w:jc w:val="both"/>
      </w:pPr>
    </w:p>
    <w:p w:rsidR="0036425C" w:rsidRPr="00566D70" w:rsidRDefault="0036425C">
      <w:pPr>
        <w:pStyle w:val="ConsPlusNormal"/>
        <w:jc w:val="right"/>
      </w:pPr>
      <w:r w:rsidRPr="00566D70">
        <w:t>(форма)</w:t>
      </w:r>
    </w:p>
    <w:p w:rsidR="0036425C" w:rsidRPr="00566D70" w:rsidRDefault="0036425C">
      <w:pPr>
        <w:pStyle w:val="ConsPlusNormal"/>
        <w:jc w:val="both"/>
      </w:pPr>
    </w:p>
    <w:p w:rsidR="0036425C" w:rsidRPr="00566D70" w:rsidRDefault="0036425C">
      <w:pPr>
        <w:pStyle w:val="ConsPlusNormal"/>
        <w:jc w:val="center"/>
      </w:pPr>
      <w:bookmarkStart w:id="168" w:name="P9215"/>
      <w:bookmarkEnd w:id="168"/>
      <w:r w:rsidRPr="00566D70">
        <w:t>Критерии</w:t>
      </w:r>
    </w:p>
    <w:p w:rsidR="0036425C" w:rsidRPr="00566D70" w:rsidRDefault="0036425C">
      <w:pPr>
        <w:pStyle w:val="ConsPlusNormal"/>
        <w:jc w:val="center"/>
      </w:pPr>
      <w:r w:rsidRPr="00566D70">
        <w:t>оценки конкурсной документации на участие в конкурсе</w:t>
      </w:r>
    </w:p>
    <w:p w:rsidR="0036425C" w:rsidRPr="00566D70" w:rsidRDefault="0036425C">
      <w:pPr>
        <w:pStyle w:val="ConsPlusNormal"/>
        <w:jc w:val="center"/>
      </w:pPr>
      <w:r w:rsidRPr="00566D70">
        <w:t>на предоставление субсидий бюджетам муниципальных</w:t>
      </w:r>
    </w:p>
    <w:p w:rsidR="009B13D0" w:rsidRPr="00566D70" w:rsidRDefault="0036425C">
      <w:pPr>
        <w:pStyle w:val="ConsPlusNormal"/>
        <w:jc w:val="center"/>
        <w:rPr>
          <w:szCs w:val="22"/>
        </w:rPr>
      </w:pPr>
      <w:r w:rsidRPr="00566D70">
        <w:t xml:space="preserve">образований Архангельской области на оснащение </w:t>
      </w:r>
      <w:r w:rsidR="009B13D0" w:rsidRPr="00566D70">
        <w:rPr>
          <w:szCs w:val="22"/>
        </w:rPr>
        <w:t>музыкальными инструментами</w:t>
      </w:r>
    </w:p>
    <w:p w:rsidR="0036425C" w:rsidRPr="00566D70" w:rsidRDefault="009B13D0">
      <w:pPr>
        <w:pStyle w:val="ConsPlusNormal"/>
        <w:jc w:val="center"/>
      </w:pPr>
      <w:r w:rsidRPr="00566D70">
        <w:t xml:space="preserve"> </w:t>
      </w:r>
      <w:r w:rsidR="0036425C" w:rsidRPr="00566D70">
        <w:t>детских школ искусств муниципальных образований</w:t>
      </w:r>
    </w:p>
    <w:p w:rsidR="0036425C" w:rsidRPr="00566D70" w:rsidRDefault="0036425C">
      <w:pPr>
        <w:pStyle w:val="ConsPlusNormal"/>
        <w:jc w:val="center"/>
      </w:pPr>
      <w:r w:rsidRPr="00566D70">
        <w:t>Архангельской области</w:t>
      </w:r>
    </w:p>
    <w:p w:rsidR="0036425C" w:rsidRPr="00566D70" w:rsidRDefault="0036425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855"/>
        <w:gridCol w:w="1417"/>
        <w:gridCol w:w="3458"/>
      </w:tblGrid>
      <w:tr w:rsidR="0036425C" w:rsidRPr="00566D70">
        <w:tc>
          <w:tcPr>
            <w:tcW w:w="4195" w:type="dxa"/>
            <w:gridSpan w:val="2"/>
            <w:tcBorders>
              <w:top w:val="single" w:sz="4" w:space="0" w:color="auto"/>
              <w:bottom w:val="single" w:sz="4" w:space="0" w:color="auto"/>
            </w:tcBorders>
          </w:tcPr>
          <w:p w:rsidR="0036425C" w:rsidRPr="00566D70" w:rsidRDefault="0036425C">
            <w:pPr>
              <w:pStyle w:val="ConsPlusNormal"/>
              <w:jc w:val="center"/>
            </w:pPr>
            <w:r w:rsidRPr="00566D70">
              <w:t>Наименование критерия</w:t>
            </w:r>
          </w:p>
        </w:tc>
        <w:tc>
          <w:tcPr>
            <w:tcW w:w="1417" w:type="dxa"/>
            <w:tcBorders>
              <w:top w:val="single" w:sz="4" w:space="0" w:color="auto"/>
              <w:bottom w:val="single" w:sz="4" w:space="0" w:color="auto"/>
            </w:tcBorders>
          </w:tcPr>
          <w:p w:rsidR="0036425C" w:rsidRPr="00566D70" w:rsidRDefault="0036425C">
            <w:pPr>
              <w:pStyle w:val="ConsPlusNormal"/>
              <w:jc w:val="center"/>
            </w:pPr>
            <w:r w:rsidRPr="00566D70">
              <w:t>Диапазон оценки баллов</w:t>
            </w:r>
          </w:p>
        </w:tc>
        <w:tc>
          <w:tcPr>
            <w:tcW w:w="3458" w:type="dxa"/>
            <w:tcBorders>
              <w:top w:val="single" w:sz="4" w:space="0" w:color="auto"/>
              <w:bottom w:val="single" w:sz="4" w:space="0" w:color="auto"/>
            </w:tcBorders>
          </w:tcPr>
          <w:p w:rsidR="0036425C" w:rsidRPr="00566D70" w:rsidRDefault="0036425C">
            <w:pPr>
              <w:pStyle w:val="ConsPlusNormal"/>
              <w:jc w:val="center"/>
            </w:pPr>
            <w:r w:rsidRPr="00566D70">
              <w:t>Расчет баллов</w:t>
            </w:r>
          </w:p>
        </w:tc>
      </w:tr>
      <w:tr w:rsidR="0036425C" w:rsidRPr="00566D70">
        <w:tc>
          <w:tcPr>
            <w:tcW w:w="4195" w:type="dxa"/>
            <w:gridSpan w:val="2"/>
            <w:tcBorders>
              <w:top w:val="single" w:sz="4" w:space="0" w:color="auto"/>
              <w:bottom w:val="single" w:sz="4" w:space="0" w:color="auto"/>
            </w:tcBorders>
          </w:tcPr>
          <w:p w:rsidR="0036425C" w:rsidRPr="00566D70" w:rsidRDefault="0036425C">
            <w:pPr>
              <w:pStyle w:val="ConsPlusNormal"/>
              <w:jc w:val="center"/>
            </w:pPr>
            <w:r w:rsidRPr="00566D70">
              <w:t>1</w:t>
            </w:r>
          </w:p>
        </w:tc>
        <w:tc>
          <w:tcPr>
            <w:tcW w:w="1417" w:type="dxa"/>
            <w:tcBorders>
              <w:top w:val="single" w:sz="4" w:space="0" w:color="auto"/>
              <w:bottom w:val="single" w:sz="4" w:space="0" w:color="auto"/>
            </w:tcBorders>
          </w:tcPr>
          <w:p w:rsidR="0036425C" w:rsidRPr="00566D70" w:rsidRDefault="0036425C">
            <w:pPr>
              <w:pStyle w:val="ConsPlusNormal"/>
              <w:jc w:val="center"/>
            </w:pPr>
            <w:r w:rsidRPr="00566D70">
              <w:t>2</w:t>
            </w:r>
          </w:p>
        </w:tc>
        <w:tc>
          <w:tcPr>
            <w:tcW w:w="3458" w:type="dxa"/>
            <w:tcBorders>
              <w:top w:val="single" w:sz="4" w:space="0" w:color="auto"/>
              <w:bottom w:val="single" w:sz="4" w:space="0" w:color="auto"/>
            </w:tcBorders>
          </w:tcPr>
          <w:p w:rsidR="0036425C" w:rsidRPr="00566D70" w:rsidRDefault="0036425C">
            <w:pPr>
              <w:pStyle w:val="ConsPlusNormal"/>
              <w:jc w:val="center"/>
            </w:pPr>
            <w:r w:rsidRPr="00566D70">
              <w:t>3</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tcBorders>
              <w:top w:val="single" w:sz="4" w:space="0" w:color="auto"/>
              <w:left w:val="nil"/>
              <w:bottom w:val="nil"/>
              <w:right w:val="nil"/>
            </w:tcBorders>
          </w:tcPr>
          <w:p w:rsidR="0036425C" w:rsidRPr="00566D70" w:rsidRDefault="0036425C">
            <w:pPr>
              <w:pStyle w:val="ConsPlusNormal"/>
              <w:jc w:val="both"/>
            </w:pPr>
            <w:r w:rsidRPr="00566D70">
              <w:t>1.</w:t>
            </w:r>
          </w:p>
        </w:tc>
        <w:tc>
          <w:tcPr>
            <w:tcW w:w="3855" w:type="dxa"/>
            <w:tcBorders>
              <w:top w:val="single" w:sz="4" w:space="0" w:color="auto"/>
              <w:left w:val="nil"/>
              <w:bottom w:val="nil"/>
              <w:right w:val="nil"/>
            </w:tcBorders>
          </w:tcPr>
          <w:p w:rsidR="0036425C" w:rsidRPr="00566D70" w:rsidRDefault="0036425C">
            <w:pPr>
              <w:pStyle w:val="ConsPlusNormal"/>
            </w:pPr>
            <w:r w:rsidRPr="00566D70">
              <w:t xml:space="preserve">Объем средств местного бюджета муниципального образования </w:t>
            </w:r>
            <w:r w:rsidRPr="00566D70">
              <w:lastRenderedPageBreak/>
              <w:t>Архангельской области (далее - муниципальное образование), выделяемых на проведение творческих мероприятий для детей, обучающихся в детских школах искусств (по видам искусств), на год</w:t>
            </w:r>
          </w:p>
        </w:tc>
        <w:tc>
          <w:tcPr>
            <w:tcW w:w="1417" w:type="dxa"/>
            <w:tcBorders>
              <w:top w:val="single" w:sz="4" w:space="0" w:color="auto"/>
              <w:left w:val="nil"/>
              <w:bottom w:val="nil"/>
              <w:right w:val="nil"/>
            </w:tcBorders>
          </w:tcPr>
          <w:p w:rsidR="0036425C" w:rsidRPr="00566D70" w:rsidRDefault="0036425C">
            <w:pPr>
              <w:pStyle w:val="ConsPlusNormal"/>
              <w:jc w:val="center"/>
            </w:pPr>
            <w:r w:rsidRPr="00566D70">
              <w:lastRenderedPageBreak/>
              <w:t>от 0 до 25</w:t>
            </w:r>
          </w:p>
        </w:tc>
        <w:tc>
          <w:tcPr>
            <w:tcW w:w="3458" w:type="dxa"/>
            <w:tcBorders>
              <w:top w:val="single" w:sz="4" w:space="0" w:color="auto"/>
              <w:left w:val="nil"/>
              <w:bottom w:val="nil"/>
              <w:right w:val="nil"/>
            </w:tcBorders>
          </w:tcPr>
          <w:p w:rsidR="0036425C" w:rsidRPr="00566D70" w:rsidRDefault="0036425C">
            <w:pPr>
              <w:pStyle w:val="ConsPlusNormal"/>
            </w:pPr>
            <w:r w:rsidRPr="00566D70">
              <w:t>менее 5 тыс. рублей - 0 баллов;</w:t>
            </w:r>
          </w:p>
          <w:p w:rsidR="0036425C" w:rsidRPr="00566D70" w:rsidRDefault="0036425C">
            <w:pPr>
              <w:pStyle w:val="ConsPlusNormal"/>
            </w:pPr>
            <w:r w:rsidRPr="00566D70">
              <w:t>от 5 до 50 тыс. рублей - 15 баллов;</w:t>
            </w:r>
          </w:p>
          <w:p w:rsidR="0036425C" w:rsidRPr="00566D70" w:rsidRDefault="0036425C">
            <w:pPr>
              <w:pStyle w:val="ConsPlusNormal"/>
            </w:pPr>
            <w:r w:rsidRPr="00566D70">
              <w:lastRenderedPageBreak/>
              <w:t>более 50 тыс. рублей - 25 баллов</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tcBorders>
              <w:top w:val="nil"/>
              <w:left w:val="nil"/>
              <w:bottom w:val="nil"/>
              <w:right w:val="nil"/>
            </w:tcBorders>
          </w:tcPr>
          <w:p w:rsidR="0036425C" w:rsidRPr="00566D70" w:rsidRDefault="0036425C">
            <w:pPr>
              <w:pStyle w:val="ConsPlusNormal"/>
              <w:jc w:val="both"/>
            </w:pPr>
            <w:r w:rsidRPr="00566D70">
              <w:lastRenderedPageBreak/>
              <w:t>2.</w:t>
            </w:r>
          </w:p>
        </w:tc>
        <w:tc>
          <w:tcPr>
            <w:tcW w:w="3855" w:type="dxa"/>
            <w:tcBorders>
              <w:top w:val="nil"/>
              <w:left w:val="nil"/>
              <w:bottom w:val="nil"/>
              <w:right w:val="nil"/>
            </w:tcBorders>
          </w:tcPr>
          <w:p w:rsidR="0036425C" w:rsidRPr="00566D70" w:rsidRDefault="0036425C">
            <w:pPr>
              <w:pStyle w:val="ConsPlusNormal"/>
            </w:pPr>
            <w:r w:rsidRPr="00566D70">
              <w:t>Уровень изношенности музыкальных инструментов детских школ искусств муниципального образования</w:t>
            </w:r>
          </w:p>
        </w:tc>
        <w:tc>
          <w:tcPr>
            <w:tcW w:w="1417" w:type="dxa"/>
            <w:tcBorders>
              <w:top w:val="nil"/>
              <w:left w:val="nil"/>
              <w:bottom w:val="nil"/>
              <w:right w:val="nil"/>
            </w:tcBorders>
          </w:tcPr>
          <w:p w:rsidR="0036425C" w:rsidRPr="00566D70" w:rsidRDefault="0036425C">
            <w:pPr>
              <w:pStyle w:val="ConsPlusNormal"/>
              <w:jc w:val="center"/>
            </w:pPr>
            <w:r w:rsidRPr="00566D70">
              <w:t>от 0 до 25</w:t>
            </w:r>
          </w:p>
        </w:tc>
        <w:tc>
          <w:tcPr>
            <w:tcW w:w="3458" w:type="dxa"/>
            <w:tcBorders>
              <w:top w:val="nil"/>
              <w:left w:val="nil"/>
              <w:bottom w:val="nil"/>
              <w:right w:val="nil"/>
            </w:tcBorders>
          </w:tcPr>
          <w:p w:rsidR="0036425C" w:rsidRPr="00566D70" w:rsidRDefault="0036425C">
            <w:pPr>
              <w:pStyle w:val="ConsPlusNormal"/>
            </w:pPr>
            <w:r w:rsidRPr="00566D70">
              <w:t>показатель рассчитывается как соотношение суммы показателей амортизации музыкальных инструментов по балансу всех детских школ искусств муниципального образования Архангельской области</w:t>
            </w:r>
          </w:p>
          <w:p w:rsidR="0036425C" w:rsidRPr="00566D70" w:rsidRDefault="0036425C">
            <w:pPr>
              <w:pStyle w:val="ConsPlusNormal"/>
            </w:pPr>
            <w:r w:rsidRPr="00566D70">
              <w:t>к количеству детских школ искусств муниципального образования Архангельской области:</w:t>
            </w:r>
          </w:p>
          <w:p w:rsidR="0036425C" w:rsidRPr="00566D70" w:rsidRDefault="0036425C">
            <w:pPr>
              <w:pStyle w:val="ConsPlusNormal"/>
            </w:pPr>
            <w:r w:rsidRPr="00566D70">
              <w:t>менее 1 процента - 0 баллов;</w:t>
            </w:r>
          </w:p>
          <w:p w:rsidR="0036425C" w:rsidRPr="00566D70" w:rsidRDefault="0036425C">
            <w:pPr>
              <w:pStyle w:val="ConsPlusNormal"/>
            </w:pPr>
            <w:r w:rsidRPr="00566D70">
              <w:t>от 1 процента до 20 процентов - 10 баллов;</w:t>
            </w:r>
          </w:p>
          <w:p w:rsidR="0036425C" w:rsidRPr="00566D70" w:rsidRDefault="0036425C">
            <w:pPr>
              <w:pStyle w:val="ConsPlusNormal"/>
            </w:pPr>
            <w:r w:rsidRPr="00566D70">
              <w:t>более 20 процентов - 25 баллов</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tcBorders>
              <w:top w:val="nil"/>
              <w:left w:val="nil"/>
              <w:bottom w:val="nil"/>
              <w:right w:val="nil"/>
            </w:tcBorders>
          </w:tcPr>
          <w:p w:rsidR="0036425C" w:rsidRPr="00566D70" w:rsidRDefault="0036425C">
            <w:pPr>
              <w:pStyle w:val="ConsPlusNormal"/>
              <w:jc w:val="both"/>
            </w:pPr>
            <w:r w:rsidRPr="00566D70">
              <w:t>3.</w:t>
            </w:r>
          </w:p>
        </w:tc>
        <w:tc>
          <w:tcPr>
            <w:tcW w:w="3855" w:type="dxa"/>
            <w:tcBorders>
              <w:top w:val="nil"/>
              <w:left w:val="nil"/>
              <w:bottom w:val="nil"/>
              <w:right w:val="nil"/>
            </w:tcBorders>
          </w:tcPr>
          <w:p w:rsidR="0036425C" w:rsidRPr="00566D70" w:rsidRDefault="0036425C">
            <w:pPr>
              <w:pStyle w:val="ConsPlusNormal"/>
            </w:pPr>
            <w:r w:rsidRPr="00566D70">
              <w:t>Реализация дополнительных предпрофессиональных общеобразовательных программ в области искусств в среднем по детским школам искусств муниципального образования</w:t>
            </w:r>
          </w:p>
        </w:tc>
        <w:tc>
          <w:tcPr>
            <w:tcW w:w="1417" w:type="dxa"/>
            <w:tcBorders>
              <w:top w:val="nil"/>
              <w:left w:val="nil"/>
              <w:bottom w:val="nil"/>
              <w:right w:val="nil"/>
            </w:tcBorders>
          </w:tcPr>
          <w:p w:rsidR="0036425C" w:rsidRPr="00566D70" w:rsidRDefault="0036425C">
            <w:pPr>
              <w:pStyle w:val="ConsPlusNormal"/>
              <w:jc w:val="center"/>
            </w:pPr>
            <w:r w:rsidRPr="00566D70">
              <w:t>от 5 до 20</w:t>
            </w:r>
          </w:p>
        </w:tc>
        <w:tc>
          <w:tcPr>
            <w:tcW w:w="3458" w:type="dxa"/>
            <w:tcBorders>
              <w:top w:val="nil"/>
              <w:left w:val="nil"/>
              <w:bottom w:val="nil"/>
              <w:right w:val="nil"/>
            </w:tcBorders>
          </w:tcPr>
          <w:p w:rsidR="0036425C" w:rsidRPr="00566D70" w:rsidRDefault="0036425C">
            <w:pPr>
              <w:pStyle w:val="ConsPlusNormal"/>
            </w:pPr>
            <w:r w:rsidRPr="00566D70">
              <w:t>показатель рассчитывается как соотношение количества предпрофессиональных программ, реализуемых в детских школах искусств, к количеству указанных детских школ искусств на территории муниципального образования Архангельской области:</w:t>
            </w:r>
          </w:p>
          <w:p w:rsidR="0036425C" w:rsidRPr="00566D70" w:rsidRDefault="0036425C">
            <w:pPr>
              <w:pStyle w:val="ConsPlusNormal"/>
            </w:pPr>
            <w:r w:rsidRPr="00566D70">
              <w:t>показатель менее 3 - 5 баллов;</w:t>
            </w:r>
          </w:p>
          <w:p w:rsidR="0036425C" w:rsidRPr="00566D70" w:rsidRDefault="0036425C">
            <w:pPr>
              <w:pStyle w:val="ConsPlusNormal"/>
            </w:pPr>
            <w:r w:rsidRPr="00566D70">
              <w:t>показатель от 3 - 20 баллов</w:t>
            </w:r>
          </w:p>
        </w:tc>
      </w:tr>
      <w:tr w:rsidR="0036425C" w:rsidRPr="00566D70">
        <w:tblPrEx>
          <w:tblBorders>
            <w:left w:val="none" w:sz="0" w:space="0" w:color="auto"/>
            <w:right w:val="none" w:sz="0" w:space="0" w:color="auto"/>
            <w:insideH w:val="none" w:sz="0" w:space="0" w:color="auto"/>
            <w:insideV w:val="none" w:sz="0" w:space="0" w:color="auto"/>
          </w:tblBorders>
        </w:tblPrEx>
        <w:tc>
          <w:tcPr>
            <w:tcW w:w="340" w:type="dxa"/>
            <w:tcBorders>
              <w:top w:val="nil"/>
              <w:left w:val="nil"/>
              <w:bottom w:val="nil"/>
              <w:right w:val="nil"/>
            </w:tcBorders>
          </w:tcPr>
          <w:p w:rsidR="0036425C" w:rsidRPr="00566D70" w:rsidRDefault="0036425C">
            <w:pPr>
              <w:pStyle w:val="ConsPlusNormal"/>
              <w:jc w:val="both"/>
            </w:pPr>
            <w:r w:rsidRPr="00566D70">
              <w:t>4.</w:t>
            </w:r>
          </w:p>
        </w:tc>
        <w:tc>
          <w:tcPr>
            <w:tcW w:w="3855" w:type="dxa"/>
            <w:tcBorders>
              <w:top w:val="nil"/>
              <w:left w:val="nil"/>
              <w:bottom w:val="nil"/>
              <w:right w:val="nil"/>
            </w:tcBorders>
          </w:tcPr>
          <w:p w:rsidR="0036425C" w:rsidRPr="00566D70" w:rsidRDefault="0036425C">
            <w:pPr>
              <w:pStyle w:val="ConsPlusNormal"/>
            </w:pPr>
            <w:r w:rsidRPr="00566D70">
              <w:t>Доля детей, обучающихся в детских школах искусств, в общей численности учащихся детей муниципального образования, процентов</w:t>
            </w:r>
          </w:p>
        </w:tc>
        <w:tc>
          <w:tcPr>
            <w:tcW w:w="1417" w:type="dxa"/>
            <w:tcBorders>
              <w:top w:val="nil"/>
              <w:left w:val="nil"/>
              <w:bottom w:val="nil"/>
              <w:right w:val="nil"/>
            </w:tcBorders>
          </w:tcPr>
          <w:p w:rsidR="0036425C" w:rsidRPr="00566D70" w:rsidRDefault="0036425C">
            <w:pPr>
              <w:pStyle w:val="ConsPlusNormal"/>
              <w:jc w:val="center"/>
            </w:pPr>
            <w:r w:rsidRPr="00566D70">
              <w:t>от 5 до 30</w:t>
            </w:r>
          </w:p>
        </w:tc>
        <w:tc>
          <w:tcPr>
            <w:tcW w:w="3458" w:type="dxa"/>
            <w:tcBorders>
              <w:top w:val="nil"/>
              <w:left w:val="nil"/>
              <w:bottom w:val="nil"/>
              <w:right w:val="nil"/>
            </w:tcBorders>
          </w:tcPr>
          <w:p w:rsidR="0036425C" w:rsidRPr="00566D70" w:rsidRDefault="0036425C">
            <w:pPr>
              <w:pStyle w:val="ConsPlusNormal"/>
            </w:pPr>
            <w:r w:rsidRPr="00566D70">
              <w:t>показатель рассчитывается как соотношение детей, обучающихся в детских школах искусств муниципального образования Архангельской области, к суммарной численности детей, обучающихся в общеобразовательных организациях муниципального образования Архангельской области:</w:t>
            </w:r>
          </w:p>
          <w:p w:rsidR="0036425C" w:rsidRPr="00566D70" w:rsidRDefault="0036425C">
            <w:pPr>
              <w:pStyle w:val="ConsPlusNormal"/>
            </w:pPr>
            <w:r w:rsidRPr="00566D70">
              <w:t>менее 5 процентов - 0 баллов;</w:t>
            </w:r>
          </w:p>
          <w:p w:rsidR="0036425C" w:rsidRPr="00566D70" w:rsidRDefault="0036425C">
            <w:pPr>
              <w:pStyle w:val="ConsPlusNormal"/>
            </w:pPr>
            <w:r w:rsidRPr="00566D70">
              <w:t>от 5 процентов до 10,5 процента - 5 баллов;</w:t>
            </w:r>
          </w:p>
          <w:p w:rsidR="0036425C" w:rsidRPr="00566D70" w:rsidRDefault="0036425C">
            <w:pPr>
              <w:pStyle w:val="ConsPlusNormal"/>
            </w:pPr>
            <w:r w:rsidRPr="00566D70">
              <w:t>от 10 процентов до 11,5 процента - 20 баллов;</w:t>
            </w:r>
          </w:p>
          <w:p w:rsidR="0036425C" w:rsidRPr="00566D70" w:rsidRDefault="0036425C">
            <w:pPr>
              <w:pStyle w:val="ConsPlusNormal"/>
            </w:pPr>
            <w:r w:rsidRPr="00566D70">
              <w:t>более 11,5 процента - 30 баллов</w:t>
            </w:r>
          </w:p>
        </w:tc>
      </w:tr>
    </w:tbl>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right"/>
        <w:outlineLvl w:val="1"/>
      </w:pPr>
      <w:r w:rsidRPr="00566D70">
        <w:t>Приложение № 3</w:t>
      </w:r>
    </w:p>
    <w:p w:rsidR="0036425C" w:rsidRPr="00566D70" w:rsidRDefault="0036425C">
      <w:pPr>
        <w:pStyle w:val="ConsPlusNormal"/>
        <w:jc w:val="right"/>
      </w:pPr>
      <w:r w:rsidRPr="00566D70">
        <w:t>к Положению о порядке и условиях</w:t>
      </w:r>
    </w:p>
    <w:p w:rsidR="0036425C" w:rsidRPr="00566D70" w:rsidRDefault="0036425C">
      <w:pPr>
        <w:pStyle w:val="ConsPlusNormal"/>
        <w:jc w:val="right"/>
      </w:pPr>
      <w:r w:rsidRPr="00566D70">
        <w:t>проведения конкурса на предоставление</w:t>
      </w:r>
    </w:p>
    <w:p w:rsidR="0036425C" w:rsidRPr="00566D70" w:rsidRDefault="0036425C">
      <w:pPr>
        <w:pStyle w:val="ConsPlusNormal"/>
        <w:jc w:val="right"/>
      </w:pPr>
      <w:r w:rsidRPr="00566D70">
        <w:t>субсидий бюджетам муниципальных</w:t>
      </w:r>
    </w:p>
    <w:p w:rsidR="0036425C" w:rsidRPr="00566D70" w:rsidRDefault="0036425C">
      <w:pPr>
        <w:pStyle w:val="ConsPlusNormal"/>
        <w:jc w:val="right"/>
      </w:pPr>
      <w:r w:rsidRPr="00566D70">
        <w:t>образований Архангельской</w:t>
      </w:r>
    </w:p>
    <w:p w:rsidR="009B13D0" w:rsidRPr="00566D70" w:rsidRDefault="0036425C">
      <w:pPr>
        <w:pStyle w:val="ConsPlusNormal"/>
        <w:jc w:val="right"/>
        <w:rPr>
          <w:szCs w:val="22"/>
        </w:rPr>
      </w:pPr>
      <w:r w:rsidRPr="00566D70">
        <w:t xml:space="preserve">области на оснащение </w:t>
      </w:r>
      <w:r w:rsidR="009B13D0" w:rsidRPr="00566D70">
        <w:rPr>
          <w:szCs w:val="22"/>
        </w:rPr>
        <w:t>музыкальными</w:t>
      </w:r>
    </w:p>
    <w:p w:rsidR="009B13D0" w:rsidRPr="00566D70" w:rsidRDefault="009B13D0">
      <w:pPr>
        <w:pStyle w:val="ConsPlusNormal"/>
        <w:jc w:val="right"/>
      </w:pPr>
      <w:r w:rsidRPr="00566D70">
        <w:rPr>
          <w:szCs w:val="22"/>
        </w:rPr>
        <w:t xml:space="preserve"> инструментами </w:t>
      </w:r>
      <w:r w:rsidR="0036425C" w:rsidRPr="00566D70">
        <w:t>детских школ искусств</w:t>
      </w:r>
    </w:p>
    <w:p w:rsidR="0036425C" w:rsidRPr="00566D70" w:rsidRDefault="0036425C">
      <w:pPr>
        <w:pStyle w:val="ConsPlusNormal"/>
        <w:jc w:val="right"/>
      </w:pPr>
      <w:r w:rsidRPr="00566D70">
        <w:t xml:space="preserve"> муниципальных</w:t>
      </w:r>
      <w:r w:rsidR="009B13D0" w:rsidRPr="00566D70">
        <w:t xml:space="preserve"> </w:t>
      </w:r>
      <w:r w:rsidRPr="00566D70">
        <w:t>образований Архангельской области</w:t>
      </w:r>
    </w:p>
    <w:p w:rsidR="0036425C" w:rsidRPr="00566D70" w:rsidRDefault="0036425C">
      <w:pPr>
        <w:pStyle w:val="ConsPlusNormal"/>
        <w:jc w:val="both"/>
      </w:pPr>
    </w:p>
    <w:p w:rsidR="0036425C" w:rsidRPr="00566D70" w:rsidRDefault="0036425C">
      <w:pPr>
        <w:pStyle w:val="ConsPlusNonformat"/>
        <w:jc w:val="both"/>
      </w:pPr>
      <w:r w:rsidRPr="00566D70">
        <w:t xml:space="preserve">                                                                    (форма)</w:t>
      </w:r>
    </w:p>
    <w:p w:rsidR="0036425C" w:rsidRPr="00566D70" w:rsidRDefault="0036425C">
      <w:pPr>
        <w:pStyle w:val="ConsPlusNonformat"/>
        <w:jc w:val="both"/>
      </w:pPr>
    </w:p>
    <w:p w:rsidR="0036425C" w:rsidRPr="00566D70" w:rsidRDefault="0036425C">
      <w:pPr>
        <w:pStyle w:val="ConsPlusNonformat"/>
        <w:jc w:val="both"/>
      </w:pPr>
      <w:bookmarkStart w:id="169" w:name="P9272"/>
      <w:bookmarkEnd w:id="169"/>
      <w:r w:rsidRPr="00566D70">
        <w:t xml:space="preserve">                                   Лист</w:t>
      </w:r>
    </w:p>
    <w:p w:rsidR="0036425C" w:rsidRPr="00566D70" w:rsidRDefault="0036425C">
      <w:pPr>
        <w:pStyle w:val="ConsPlusNonformat"/>
        <w:jc w:val="both"/>
      </w:pPr>
      <w:r w:rsidRPr="00566D70">
        <w:t xml:space="preserve">           оценки конкурсной документации на участие в конкурсе</w:t>
      </w:r>
    </w:p>
    <w:p w:rsidR="0036425C" w:rsidRPr="00566D70" w:rsidRDefault="0036425C">
      <w:pPr>
        <w:pStyle w:val="ConsPlusNonformat"/>
        <w:jc w:val="both"/>
      </w:pPr>
      <w:r w:rsidRPr="00566D70">
        <w:t xml:space="preserve">             на предоставление субсидий бюджетам муниципальных</w:t>
      </w:r>
    </w:p>
    <w:p w:rsidR="009B13D0" w:rsidRPr="00566D70" w:rsidRDefault="0036425C">
      <w:pPr>
        <w:pStyle w:val="ConsPlusNonformat"/>
        <w:jc w:val="both"/>
      </w:pPr>
      <w:r w:rsidRPr="00566D70">
        <w:t xml:space="preserve">       образований Архангельской области на оснащение</w:t>
      </w:r>
    </w:p>
    <w:p w:rsidR="009B13D0" w:rsidRPr="00566D70" w:rsidRDefault="0036425C">
      <w:pPr>
        <w:pStyle w:val="ConsPlusNonformat"/>
        <w:jc w:val="both"/>
      </w:pPr>
      <w:r w:rsidRPr="00566D70">
        <w:t xml:space="preserve"> </w:t>
      </w:r>
      <w:r w:rsidR="009B13D0" w:rsidRPr="00566D70">
        <w:t xml:space="preserve">            музыкальными инструментами </w:t>
      </w:r>
      <w:r w:rsidRPr="00566D70">
        <w:t>детских школ искусств</w:t>
      </w:r>
    </w:p>
    <w:p w:rsidR="0036425C" w:rsidRPr="00566D70" w:rsidRDefault="009B13D0">
      <w:pPr>
        <w:pStyle w:val="ConsPlusNonformat"/>
        <w:jc w:val="both"/>
      </w:pPr>
      <w:r w:rsidRPr="00566D70">
        <w:t xml:space="preserve">            </w:t>
      </w:r>
      <w:r w:rsidR="0036425C" w:rsidRPr="00566D70">
        <w:t>муниципальных образований</w:t>
      </w:r>
      <w:r w:rsidRPr="00566D70">
        <w:t xml:space="preserve"> </w:t>
      </w:r>
      <w:r w:rsidR="0036425C" w:rsidRPr="00566D70">
        <w:t xml:space="preserve"> Архангельской области</w:t>
      </w:r>
    </w:p>
    <w:p w:rsidR="0036425C" w:rsidRPr="00566D70" w:rsidRDefault="0036425C">
      <w:pPr>
        <w:pStyle w:val="ConsPlusNonformat"/>
        <w:jc w:val="both"/>
      </w:pPr>
    </w:p>
    <w:p w:rsidR="0036425C" w:rsidRPr="00566D70" w:rsidRDefault="0036425C">
      <w:pPr>
        <w:pStyle w:val="ConsPlusNonformat"/>
        <w:jc w:val="both"/>
      </w:pPr>
      <w:r w:rsidRPr="00566D70">
        <w:t xml:space="preserve">    Ф.И.О.  члена  конкурсной  комиссии ___________________________________</w:t>
      </w:r>
    </w:p>
    <w:p w:rsidR="0036425C" w:rsidRPr="00566D70" w:rsidRDefault="0036425C">
      <w:pPr>
        <w:pStyle w:val="ConsPlusNonformat"/>
        <w:jc w:val="both"/>
      </w:pPr>
      <w:r w:rsidRPr="00566D70">
        <w:t>___________________________________________________________________________</w:t>
      </w:r>
    </w:p>
    <w:p w:rsidR="0036425C" w:rsidRPr="00566D70" w:rsidRDefault="003642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964"/>
        <w:gridCol w:w="968"/>
        <w:gridCol w:w="968"/>
        <w:gridCol w:w="850"/>
        <w:gridCol w:w="1108"/>
      </w:tblGrid>
      <w:tr w:rsidR="0036425C" w:rsidRPr="00566D70">
        <w:tc>
          <w:tcPr>
            <w:tcW w:w="4195" w:type="dxa"/>
            <w:vMerge w:val="restart"/>
          </w:tcPr>
          <w:p w:rsidR="0036425C" w:rsidRPr="00566D70" w:rsidRDefault="0036425C">
            <w:pPr>
              <w:pStyle w:val="ConsPlusNormal"/>
              <w:jc w:val="center"/>
            </w:pPr>
            <w:r w:rsidRPr="00566D70">
              <w:t>Наименование заявителя</w:t>
            </w:r>
          </w:p>
        </w:tc>
        <w:tc>
          <w:tcPr>
            <w:tcW w:w="3750" w:type="dxa"/>
            <w:gridSpan w:val="4"/>
          </w:tcPr>
          <w:p w:rsidR="0036425C" w:rsidRPr="00566D70" w:rsidRDefault="0036425C">
            <w:pPr>
              <w:pStyle w:val="ConsPlusNormal"/>
              <w:jc w:val="center"/>
            </w:pPr>
            <w:r w:rsidRPr="00566D70">
              <w:t>Номера критериев</w:t>
            </w:r>
          </w:p>
        </w:tc>
        <w:tc>
          <w:tcPr>
            <w:tcW w:w="1108" w:type="dxa"/>
            <w:vMerge w:val="restart"/>
          </w:tcPr>
          <w:p w:rsidR="0036425C" w:rsidRPr="00566D70" w:rsidRDefault="0036425C">
            <w:pPr>
              <w:pStyle w:val="ConsPlusNormal"/>
              <w:jc w:val="center"/>
            </w:pPr>
            <w:r w:rsidRPr="00566D70">
              <w:t>Итого баллов</w:t>
            </w:r>
          </w:p>
        </w:tc>
      </w:tr>
      <w:tr w:rsidR="0036425C" w:rsidRPr="00566D70">
        <w:tc>
          <w:tcPr>
            <w:tcW w:w="4195" w:type="dxa"/>
            <w:vMerge/>
          </w:tcPr>
          <w:p w:rsidR="0036425C" w:rsidRPr="00566D70" w:rsidRDefault="0036425C"/>
        </w:tc>
        <w:tc>
          <w:tcPr>
            <w:tcW w:w="964" w:type="dxa"/>
          </w:tcPr>
          <w:p w:rsidR="0036425C" w:rsidRPr="00566D70" w:rsidRDefault="0036425C">
            <w:pPr>
              <w:pStyle w:val="ConsPlusNormal"/>
              <w:jc w:val="center"/>
            </w:pPr>
            <w:r w:rsidRPr="00566D70">
              <w:t>1</w:t>
            </w:r>
          </w:p>
        </w:tc>
        <w:tc>
          <w:tcPr>
            <w:tcW w:w="968" w:type="dxa"/>
          </w:tcPr>
          <w:p w:rsidR="0036425C" w:rsidRPr="00566D70" w:rsidRDefault="0036425C">
            <w:pPr>
              <w:pStyle w:val="ConsPlusNormal"/>
              <w:jc w:val="center"/>
            </w:pPr>
            <w:r w:rsidRPr="00566D70">
              <w:t>2</w:t>
            </w:r>
          </w:p>
        </w:tc>
        <w:tc>
          <w:tcPr>
            <w:tcW w:w="968" w:type="dxa"/>
          </w:tcPr>
          <w:p w:rsidR="0036425C" w:rsidRPr="00566D70" w:rsidRDefault="0036425C">
            <w:pPr>
              <w:pStyle w:val="ConsPlusNormal"/>
              <w:jc w:val="center"/>
            </w:pPr>
            <w:r w:rsidRPr="00566D70">
              <w:t>3</w:t>
            </w:r>
          </w:p>
        </w:tc>
        <w:tc>
          <w:tcPr>
            <w:tcW w:w="850" w:type="dxa"/>
          </w:tcPr>
          <w:p w:rsidR="0036425C" w:rsidRPr="00566D70" w:rsidRDefault="0036425C">
            <w:pPr>
              <w:pStyle w:val="ConsPlusNormal"/>
              <w:jc w:val="center"/>
            </w:pPr>
            <w:r w:rsidRPr="00566D70">
              <w:t>4</w:t>
            </w:r>
          </w:p>
        </w:tc>
        <w:tc>
          <w:tcPr>
            <w:tcW w:w="1108" w:type="dxa"/>
            <w:vMerge/>
          </w:tcPr>
          <w:p w:rsidR="0036425C" w:rsidRPr="00566D70" w:rsidRDefault="0036425C"/>
        </w:tc>
      </w:tr>
      <w:tr w:rsidR="0036425C" w:rsidRPr="00566D70">
        <w:tc>
          <w:tcPr>
            <w:tcW w:w="4195" w:type="dxa"/>
          </w:tcPr>
          <w:p w:rsidR="0036425C" w:rsidRPr="00566D70" w:rsidRDefault="0036425C">
            <w:pPr>
              <w:pStyle w:val="ConsPlusNormal"/>
              <w:jc w:val="center"/>
            </w:pPr>
            <w:r w:rsidRPr="00566D70">
              <w:t>1</w:t>
            </w:r>
          </w:p>
        </w:tc>
        <w:tc>
          <w:tcPr>
            <w:tcW w:w="964" w:type="dxa"/>
          </w:tcPr>
          <w:p w:rsidR="0036425C" w:rsidRPr="00566D70" w:rsidRDefault="0036425C">
            <w:pPr>
              <w:pStyle w:val="ConsPlusNormal"/>
              <w:jc w:val="center"/>
            </w:pPr>
            <w:r w:rsidRPr="00566D70">
              <w:t>2</w:t>
            </w:r>
          </w:p>
        </w:tc>
        <w:tc>
          <w:tcPr>
            <w:tcW w:w="968" w:type="dxa"/>
          </w:tcPr>
          <w:p w:rsidR="0036425C" w:rsidRPr="00566D70" w:rsidRDefault="0036425C">
            <w:pPr>
              <w:pStyle w:val="ConsPlusNormal"/>
              <w:jc w:val="center"/>
            </w:pPr>
            <w:r w:rsidRPr="00566D70">
              <w:t>3</w:t>
            </w:r>
          </w:p>
        </w:tc>
        <w:tc>
          <w:tcPr>
            <w:tcW w:w="968" w:type="dxa"/>
          </w:tcPr>
          <w:p w:rsidR="0036425C" w:rsidRPr="00566D70" w:rsidRDefault="0036425C">
            <w:pPr>
              <w:pStyle w:val="ConsPlusNormal"/>
              <w:jc w:val="center"/>
            </w:pPr>
            <w:r w:rsidRPr="00566D70">
              <w:t>4</w:t>
            </w:r>
          </w:p>
        </w:tc>
        <w:tc>
          <w:tcPr>
            <w:tcW w:w="850" w:type="dxa"/>
          </w:tcPr>
          <w:p w:rsidR="0036425C" w:rsidRPr="00566D70" w:rsidRDefault="0036425C">
            <w:pPr>
              <w:pStyle w:val="ConsPlusNormal"/>
              <w:jc w:val="center"/>
            </w:pPr>
            <w:r w:rsidRPr="00566D70">
              <w:t>5</w:t>
            </w:r>
          </w:p>
        </w:tc>
        <w:tc>
          <w:tcPr>
            <w:tcW w:w="1108" w:type="dxa"/>
          </w:tcPr>
          <w:p w:rsidR="0036425C" w:rsidRPr="00566D70" w:rsidRDefault="0036425C">
            <w:pPr>
              <w:pStyle w:val="ConsPlusNormal"/>
              <w:jc w:val="center"/>
            </w:pPr>
            <w:r w:rsidRPr="00566D70">
              <w:t>6</w:t>
            </w:r>
          </w:p>
        </w:tc>
      </w:tr>
      <w:tr w:rsidR="0036425C" w:rsidRPr="00566D70">
        <w:tc>
          <w:tcPr>
            <w:tcW w:w="4195" w:type="dxa"/>
          </w:tcPr>
          <w:p w:rsidR="0036425C" w:rsidRPr="00566D70" w:rsidRDefault="0036425C">
            <w:pPr>
              <w:pStyle w:val="ConsPlusNormal"/>
            </w:pPr>
            <w:r w:rsidRPr="00566D70">
              <w:t>1.</w:t>
            </w:r>
          </w:p>
        </w:tc>
        <w:tc>
          <w:tcPr>
            <w:tcW w:w="964" w:type="dxa"/>
          </w:tcPr>
          <w:p w:rsidR="0036425C" w:rsidRPr="00566D70" w:rsidRDefault="0036425C">
            <w:pPr>
              <w:pStyle w:val="ConsPlusNormal"/>
            </w:pPr>
          </w:p>
        </w:tc>
        <w:tc>
          <w:tcPr>
            <w:tcW w:w="968" w:type="dxa"/>
          </w:tcPr>
          <w:p w:rsidR="0036425C" w:rsidRPr="00566D70" w:rsidRDefault="0036425C">
            <w:pPr>
              <w:pStyle w:val="ConsPlusNormal"/>
            </w:pPr>
          </w:p>
        </w:tc>
        <w:tc>
          <w:tcPr>
            <w:tcW w:w="968" w:type="dxa"/>
          </w:tcPr>
          <w:p w:rsidR="0036425C" w:rsidRPr="00566D70" w:rsidRDefault="0036425C">
            <w:pPr>
              <w:pStyle w:val="ConsPlusNormal"/>
            </w:pPr>
          </w:p>
        </w:tc>
        <w:tc>
          <w:tcPr>
            <w:tcW w:w="850" w:type="dxa"/>
          </w:tcPr>
          <w:p w:rsidR="0036425C" w:rsidRPr="00566D70" w:rsidRDefault="0036425C">
            <w:pPr>
              <w:pStyle w:val="ConsPlusNormal"/>
            </w:pPr>
          </w:p>
        </w:tc>
        <w:tc>
          <w:tcPr>
            <w:tcW w:w="1108" w:type="dxa"/>
          </w:tcPr>
          <w:p w:rsidR="0036425C" w:rsidRPr="00566D70" w:rsidRDefault="0036425C">
            <w:pPr>
              <w:pStyle w:val="ConsPlusNormal"/>
            </w:pPr>
          </w:p>
        </w:tc>
      </w:tr>
      <w:tr w:rsidR="0036425C" w:rsidRPr="00566D70">
        <w:tc>
          <w:tcPr>
            <w:tcW w:w="4195" w:type="dxa"/>
          </w:tcPr>
          <w:p w:rsidR="0036425C" w:rsidRPr="00566D70" w:rsidRDefault="0036425C">
            <w:pPr>
              <w:pStyle w:val="ConsPlusNormal"/>
            </w:pPr>
            <w:r w:rsidRPr="00566D70">
              <w:t>2.</w:t>
            </w:r>
          </w:p>
        </w:tc>
        <w:tc>
          <w:tcPr>
            <w:tcW w:w="964" w:type="dxa"/>
          </w:tcPr>
          <w:p w:rsidR="0036425C" w:rsidRPr="00566D70" w:rsidRDefault="0036425C">
            <w:pPr>
              <w:pStyle w:val="ConsPlusNormal"/>
            </w:pPr>
          </w:p>
        </w:tc>
        <w:tc>
          <w:tcPr>
            <w:tcW w:w="968" w:type="dxa"/>
          </w:tcPr>
          <w:p w:rsidR="0036425C" w:rsidRPr="00566D70" w:rsidRDefault="0036425C">
            <w:pPr>
              <w:pStyle w:val="ConsPlusNormal"/>
            </w:pPr>
          </w:p>
        </w:tc>
        <w:tc>
          <w:tcPr>
            <w:tcW w:w="968" w:type="dxa"/>
          </w:tcPr>
          <w:p w:rsidR="0036425C" w:rsidRPr="00566D70" w:rsidRDefault="0036425C">
            <w:pPr>
              <w:pStyle w:val="ConsPlusNormal"/>
            </w:pPr>
          </w:p>
        </w:tc>
        <w:tc>
          <w:tcPr>
            <w:tcW w:w="850" w:type="dxa"/>
          </w:tcPr>
          <w:p w:rsidR="0036425C" w:rsidRPr="00566D70" w:rsidRDefault="0036425C">
            <w:pPr>
              <w:pStyle w:val="ConsPlusNormal"/>
            </w:pPr>
          </w:p>
        </w:tc>
        <w:tc>
          <w:tcPr>
            <w:tcW w:w="1108" w:type="dxa"/>
          </w:tcPr>
          <w:p w:rsidR="0036425C" w:rsidRPr="00566D70" w:rsidRDefault="0036425C">
            <w:pPr>
              <w:pStyle w:val="ConsPlusNormal"/>
            </w:pPr>
          </w:p>
        </w:tc>
      </w:tr>
      <w:tr w:rsidR="0036425C" w:rsidRPr="00566D70">
        <w:tc>
          <w:tcPr>
            <w:tcW w:w="4195" w:type="dxa"/>
          </w:tcPr>
          <w:p w:rsidR="0036425C" w:rsidRPr="00566D70" w:rsidRDefault="0036425C">
            <w:pPr>
              <w:pStyle w:val="ConsPlusNormal"/>
            </w:pPr>
            <w:r w:rsidRPr="00566D70">
              <w:t>...</w:t>
            </w:r>
          </w:p>
        </w:tc>
        <w:tc>
          <w:tcPr>
            <w:tcW w:w="964" w:type="dxa"/>
          </w:tcPr>
          <w:p w:rsidR="0036425C" w:rsidRPr="00566D70" w:rsidRDefault="0036425C">
            <w:pPr>
              <w:pStyle w:val="ConsPlusNormal"/>
            </w:pPr>
          </w:p>
        </w:tc>
        <w:tc>
          <w:tcPr>
            <w:tcW w:w="968" w:type="dxa"/>
          </w:tcPr>
          <w:p w:rsidR="0036425C" w:rsidRPr="00566D70" w:rsidRDefault="0036425C">
            <w:pPr>
              <w:pStyle w:val="ConsPlusNormal"/>
            </w:pPr>
          </w:p>
        </w:tc>
        <w:tc>
          <w:tcPr>
            <w:tcW w:w="968" w:type="dxa"/>
          </w:tcPr>
          <w:p w:rsidR="0036425C" w:rsidRPr="00566D70" w:rsidRDefault="0036425C">
            <w:pPr>
              <w:pStyle w:val="ConsPlusNormal"/>
            </w:pPr>
          </w:p>
        </w:tc>
        <w:tc>
          <w:tcPr>
            <w:tcW w:w="850" w:type="dxa"/>
          </w:tcPr>
          <w:p w:rsidR="0036425C" w:rsidRPr="00566D70" w:rsidRDefault="0036425C">
            <w:pPr>
              <w:pStyle w:val="ConsPlusNormal"/>
            </w:pPr>
          </w:p>
        </w:tc>
        <w:tc>
          <w:tcPr>
            <w:tcW w:w="1108" w:type="dxa"/>
          </w:tcPr>
          <w:p w:rsidR="0036425C" w:rsidRPr="00566D70" w:rsidRDefault="0036425C">
            <w:pPr>
              <w:pStyle w:val="ConsPlusNormal"/>
            </w:pPr>
          </w:p>
        </w:tc>
      </w:tr>
    </w:tbl>
    <w:p w:rsidR="0036425C" w:rsidRPr="00566D70" w:rsidRDefault="0036425C">
      <w:pPr>
        <w:pStyle w:val="ConsPlusNormal"/>
        <w:jc w:val="both"/>
      </w:pPr>
    </w:p>
    <w:p w:rsidR="0036425C" w:rsidRPr="00566D70" w:rsidRDefault="0036425C">
      <w:pPr>
        <w:pStyle w:val="ConsPlusNonformat"/>
        <w:jc w:val="both"/>
      </w:pPr>
      <w:r w:rsidRPr="00566D70">
        <w:t>_______________________                ____________________________________</w:t>
      </w:r>
    </w:p>
    <w:p w:rsidR="0036425C" w:rsidRPr="00566D70" w:rsidRDefault="0036425C">
      <w:pPr>
        <w:pStyle w:val="ConsPlusNonformat"/>
        <w:jc w:val="both"/>
      </w:pPr>
      <w:r w:rsidRPr="00566D70">
        <w:t xml:space="preserve">      (подпись)                               (расшифровка подписи)</w:t>
      </w:r>
    </w:p>
    <w:p w:rsidR="0036425C" w:rsidRPr="00566D70" w:rsidRDefault="0036425C">
      <w:pPr>
        <w:pStyle w:val="ConsPlusNonformat"/>
        <w:jc w:val="both"/>
      </w:pPr>
      <w:r w:rsidRPr="00566D70">
        <w:t>_______________________</w:t>
      </w:r>
    </w:p>
    <w:p w:rsidR="0036425C" w:rsidRPr="00566D70" w:rsidRDefault="0036425C">
      <w:pPr>
        <w:pStyle w:val="ConsPlusNonformat"/>
        <w:jc w:val="both"/>
      </w:pPr>
      <w:r w:rsidRPr="00566D70">
        <w:t xml:space="preserve">       (дата)</w:t>
      </w: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right"/>
        <w:outlineLvl w:val="1"/>
      </w:pPr>
      <w:r w:rsidRPr="00566D70">
        <w:t>Приложение № 4</w:t>
      </w:r>
    </w:p>
    <w:p w:rsidR="0036425C" w:rsidRPr="00566D70" w:rsidRDefault="0036425C">
      <w:pPr>
        <w:pStyle w:val="ConsPlusNormal"/>
        <w:jc w:val="right"/>
      </w:pPr>
      <w:r w:rsidRPr="00566D70">
        <w:t>к Положению о порядке и условиях</w:t>
      </w:r>
    </w:p>
    <w:p w:rsidR="0036425C" w:rsidRPr="00566D70" w:rsidRDefault="0036425C">
      <w:pPr>
        <w:pStyle w:val="ConsPlusNormal"/>
        <w:jc w:val="right"/>
      </w:pPr>
      <w:r w:rsidRPr="00566D70">
        <w:t>проведения конкурса на предоставление</w:t>
      </w:r>
    </w:p>
    <w:p w:rsidR="0036425C" w:rsidRPr="00566D70" w:rsidRDefault="0036425C">
      <w:pPr>
        <w:pStyle w:val="ConsPlusNormal"/>
        <w:jc w:val="right"/>
      </w:pPr>
      <w:r w:rsidRPr="00566D70">
        <w:t>субсидий бюджетам муниципальных</w:t>
      </w:r>
    </w:p>
    <w:p w:rsidR="0036425C" w:rsidRPr="00566D70" w:rsidRDefault="0036425C">
      <w:pPr>
        <w:pStyle w:val="ConsPlusNormal"/>
        <w:jc w:val="right"/>
      </w:pPr>
      <w:r w:rsidRPr="00566D70">
        <w:t>образований Архангельской</w:t>
      </w:r>
    </w:p>
    <w:p w:rsidR="0036425C" w:rsidRPr="00566D70" w:rsidRDefault="0036425C">
      <w:pPr>
        <w:pStyle w:val="ConsPlusNormal"/>
        <w:jc w:val="right"/>
      </w:pPr>
      <w:r w:rsidRPr="00566D70">
        <w:t xml:space="preserve">области на оснащение </w:t>
      </w:r>
      <w:r w:rsidR="009B13D0" w:rsidRPr="00566D70">
        <w:rPr>
          <w:szCs w:val="22"/>
        </w:rPr>
        <w:t>музыкальными инструментами</w:t>
      </w:r>
    </w:p>
    <w:p w:rsidR="0036425C" w:rsidRPr="00566D70" w:rsidRDefault="0036425C">
      <w:pPr>
        <w:pStyle w:val="ConsPlusNormal"/>
        <w:jc w:val="right"/>
      </w:pPr>
      <w:r w:rsidRPr="00566D70">
        <w:t>детских школ искусств муниципальных</w:t>
      </w:r>
    </w:p>
    <w:p w:rsidR="0036425C" w:rsidRPr="00566D70" w:rsidRDefault="0036425C">
      <w:pPr>
        <w:pStyle w:val="ConsPlusNormal"/>
        <w:jc w:val="right"/>
      </w:pPr>
      <w:r w:rsidRPr="00566D70">
        <w:t>образований Архангельской области</w:t>
      </w:r>
    </w:p>
    <w:p w:rsidR="0036425C" w:rsidRPr="00566D70" w:rsidRDefault="0036425C">
      <w:pPr>
        <w:pStyle w:val="ConsPlusNormal"/>
        <w:jc w:val="both"/>
      </w:pPr>
    </w:p>
    <w:p w:rsidR="0036425C" w:rsidRPr="00566D70" w:rsidRDefault="0036425C">
      <w:pPr>
        <w:pStyle w:val="ConsPlusNonformat"/>
        <w:jc w:val="both"/>
      </w:pPr>
      <w:r w:rsidRPr="00566D70">
        <w:t xml:space="preserve">                                                                    (форма)</w:t>
      </w:r>
    </w:p>
    <w:p w:rsidR="0036425C" w:rsidRPr="00566D70" w:rsidRDefault="0036425C">
      <w:pPr>
        <w:pStyle w:val="ConsPlusNonformat"/>
        <w:jc w:val="both"/>
      </w:pPr>
    </w:p>
    <w:p w:rsidR="0036425C" w:rsidRPr="00566D70" w:rsidRDefault="0036425C">
      <w:pPr>
        <w:pStyle w:val="ConsPlusNonformat"/>
        <w:jc w:val="both"/>
      </w:pPr>
      <w:bookmarkStart w:id="170" w:name="P9334"/>
      <w:bookmarkEnd w:id="170"/>
      <w:r w:rsidRPr="00566D70">
        <w:t xml:space="preserve">                             Итоговый рейтинг</w:t>
      </w:r>
    </w:p>
    <w:p w:rsidR="0036425C" w:rsidRPr="00566D70" w:rsidRDefault="0036425C">
      <w:pPr>
        <w:pStyle w:val="ConsPlusNonformat"/>
        <w:jc w:val="both"/>
      </w:pPr>
      <w:r w:rsidRPr="00566D70">
        <w:lastRenderedPageBreak/>
        <w:t xml:space="preserve">               конкурсной документации на участие в конкурсе</w:t>
      </w:r>
    </w:p>
    <w:p w:rsidR="0036425C" w:rsidRPr="00566D70" w:rsidRDefault="0036425C">
      <w:pPr>
        <w:pStyle w:val="ConsPlusNonformat"/>
        <w:jc w:val="both"/>
      </w:pPr>
      <w:r w:rsidRPr="00566D70">
        <w:t xml:space="preserve">             на предоставление субсидий бюджетам муниципальных</w:t>
      </w:r>
    </w:p>
    <w:p w:rsidR="00AC280A" w:rsidRPr="00566D70" w:rsidRDefault="0036425C">
      <w:pPr>
        <w:pStyle w:val="ConsPlusNonformat"/>
        <w:jc w:val="both"/>
      </w:pPr>
      <w:r w:rsidRPr="00566D70">
        <w:t xml:space="preserve">       образований Архангельской области на оснащение</w:t>
      </w:r>
    </w:p>
    <w:p w:rsidR="00AC280A" w:rsidRPr="00566D70" w:rsidRDefault="00AC280A">
      <w:pPr>
        <w:pStyle w:val="ConsPlusNonformat"/>
        <w:jc w:val="both"/>
      </w:pPr>
      <w:r w:rsidRPr="00566D70">
        <w:t xml:space="preserve">         </w:t>
      </w:r>
      <w:r w:rsidR="0036425C" w:rsidRPr="00566D70">
        <w:t xml:space="preserve"> </w:t>
      </w:r>
      <w:r w:rsidRPr="00566D70">
        <w:t xml:space="preserve">музыкальными инструментами </w:t>
      </w:r>
      <w:r w:rsidR="0036425C" w:rsidRPr="00566D70">
        <w:t xml:space="preserve"> детских школ искусств</w:t>
      </w:r>
    </w:p>
    <w:p w:rsidR="0036425C" w:rsidRPr="00566D70" w:rsidRDefault="00AC280A">
      <w:pPr>
        <w:pStyle w:val="ConsPlusNonformat"/>
        <w:jc w:val="both"/>
      </w:pPr>
      <w:r w:rsidRPr="00566D70">
        <w:t xml:space="preserve">            </w:t>
      </w:r>
      <w:r w:rsidR="0036425C" w:rsidRPr="00566D70">
        <w:t xml:space="preserve"> муниципальных образований</w:t>
      </w:r>
      <w:r w:rsidRPr="00566D70">
        <w:t xml:space="preserve"> </w:t>
      </w:r>
      <w:r w:rsidR="0036425C" w:rsidRPr="00566D70">
        <w:t xml:space="preserve"> Архангельской области</w:t>
      </w:r>
    </w:p>
    <w:p w:rsidR="0036425C" w:rsidRPr="00566D70" w:rsidRDefault="003642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289"/>
        <w:gridCol w:w="1191"/>
        <w:gridCol w:w="1276"/>
        <w:gridCol w:w="1276"/>
        <w:gridCol w:w="1077"/>
        <w:gridCol w:w="948"/>
      </w:tblGrid>
      <w:tr w:rsidR="0036425C" w:rsidRPr="00566D70">
        <w:tc>
          <w:tcPr>
            <w:tcW w:w="1928" w:type="dxa"/>
          </w:tcPr>
          <w:p w:rsidR="0036425C" w:rsidRPr="00566D70" w:rsidRDefault="0036425C">
            <w:pPr>
              <w:pStyle w:val="ConsPlusNormal"/>
              <w:jc w:val="center"/>
            </w:pPr>
            <w:r w:rsidRPr="00566D70">
              <w:t>Наименование заявителя</w:t>
            </w:r>
          </w:p>
        </w:tc>
        <w:tc>
          <w:tcPr>
            <w:tcW w:w="6109" w:type="dxa"/>
            <w:gridSpan w:val="5"/>
          </w:tcPr>
          <w:p w:rsidR="0036425C" w:rsidRPr="00566D70" w:rsidRDefault="0036425C">
            <w:pPr>
              <w:pStyle w:val="ConsPlusNormal"/>
              <w:jc w:val="center"/>
            </w:pPr>
            <w:r w:rsidRPr="00566D70">
              <w:t>Общее количество баллов (на основании листов оценки конкурсной документации членов конкурсной комиссии)</w:t>
            </w:r>
          </w:p>
        </w:tc>
        <w:tc>
          <w:tcPr>
            <w:tcW w:w="948" w:type="dxa"/>
          </w:tcPr>
          <w:p w:rsidR="0036425C" w:rsidRPr="00566D70" w:rsidRDefault="0036425C">
            <w:pPr>
              <w:pStyle w:val="ConsPlusNormal"/>
              <w:jc w:val="center"/>
            </w:pPr>
            <w:r w:rsidRPr="00566D70">
              <w:t>Итого баллов</w:t>
            </w:r>
          </w:p>
        </w:tc>
      </w:tr>
      <w:tr w:rsidR="0036425C" w:rsidRPr="00566D70">
        <w:tc>
          <w:tcPr>
            <w:tcW w:w="1928" w:type="dxa"/>
          </w:tcPr>
          <w:p w:rsidR="0036425C" w:rsidRPr="00566D70" w:rsidRDefault="0036425C">
            <w:pPr>
              <w:pStyle w:val="ConsPlusNormal"/>
            </w:pPr>
          </w:p>
        </w:tc>
        <w:tc>
          <w:tcPr>
            <w:tcW w:w="1289" w:type="dxa"/>
          </w:tcPr>
          <w:p w:rsidR="0036425C" w:rsidRPr="00566D70" w:rsidRDefault="0036425C">
            <w:pPr>
              <w:pStyle w:val="ConsPlusNormal"/>
              <w:jc w:val="center"/>
            </w:pPr>
            <w:r w:rsidRPr="00566D70">
              <w:t>Ф.И.О.</w:t>
            </w:r>
          </w:p>
        </w:tc>
        <w:tc>
          <w:tcPr>
            <w:tcW w:w="1191" w:type="dxa"/>
          </w:tcPr>
          <w:p w:rsidR="0036425C" w:rsidRPr="00566D70" w:rsidRDefault="0036425C">
            <w:pPr>
              <w:pStyle w:val="ConsPlusNormal"/>
              <w:jc w:val="center"/>
            </w:pPr>
            <w:r w:rsidRPr="00566D70">
              <w:t>Ф.И.О.</w:t>
            </w:r>
          </w:p>
        </w:tc>
        <w:tc>
          <w:tcPr>
            <w:tcW w:w="1276" w:type="dxa"/>
          </w:tcPr>
          <w:p w:rsidR="0036425C" w:rsidRPr="00566D70" w:rsidRDefault="0036425C">
            <w:pPr>
              <w:pStyle w:val="ConsPlusNormal"/>
              <w:jc w:val="center"/>
            </w:pPr>
            <w:r w:rsidRPr="00566D70">
              <w:t>Ф.И.О.</w:t>
            </w:r>
          </w:p>
        </w:tc>
        <w:tc>
          <w:tcPr>
            <w:tcW w:w="1276" w:type="dxa"/>
          </w:tcPr>
          <w:p w:rsidR="0036425C" w:rsidRPr="00566D70" w:rsidRDefault="0036425C">
            <w:pPr>
              <w:pStyle w:val="ConsPlusNormal"/>
              <w:jc w:val="center"/>
            </w:pPr>
            <w:r w:rsidRPr="00566D70">
              <w:t>Ф.И.О.</w:t>
            </w:r>
          </w:p>
        </w:tc>
        <w:tc>
          <w:tcPr>
            <w:tcW w:w="1077" w:type="dxa"/>
          </w:tcPr>
          <w:p w:rsidR="0036425C" w:rsidRPr="00566D70" w:rsidRDefault="0036425C">
            <w:pPr>
              <w:pStyle w:val="ConsPlusNormal"/>
              <w:jc w:val="center"/>
            </w:pPr>
            <w:r w:rsidRPr="00566D70">
              <w:t>Ф.И.О.</w:t>
            </w:r>
          </w:p>
        </w:tc>
        <w:tc>
          <w:tcPr>
            <w:tcW w:w="948" w:type="dxa"/>
          </w:tcPr>
          <w:p w:rsidR="0036425C" w:rsidRPr="00566D70" w:rsidRDefault="0036425C">
            <w:pPr>
              <w:pStyle w:val="ConsPlusNormal"/>
            </w:pPr>
          </w:p>
        </w:tc>
      </w:tr>
      <w:tr w:rsidR="0036425C" w:rsidRPr="00566D70">
        <w:tc>
          <w:tcPr>
            <w:tcW w:w="1928" w:type="dxa"/>
          </w:tcPr>
          <w:p w:rsidR="0036425C" w:rsidRPr="00566D70" w:rsidRDefault="0036425C">
            <w:pPr>
              <w:pStyle w:val="ConsPlusNormal"/>
              <w:jc w:val="both"/>
            </w:pPr>
            <w:r w:rsidRPr="00566D70">
              <w:t>1.</w:t>
            </w:r>
          </w:p>
        </w:tc>
        <w:tc>
          <w:tcPr>
            <w:tcW w:w="1289" w:type="dxa"/>
          </w:tcPr>
          <w:p w:rsidR="0036425C" w:rsidRPr="00566D70" w:rsidRDefault="0036425C">
            <w:pPr>
              <w:pStyle w:val="ConsPlusNormal"/>
            </w:pPr>
          </w:p>
        </w:tc>
        <w:tc>
          <w:tcPr>
            <w:tcW w:w="1191" w:type="dxa"/>
          </w:tcPr>
          <w:p w:rsidR="0036425C" w:rsidRPr="00566D70" w:rsidRDefault="0036425C">
            <w:pPr>
              <w:pStyle w:val="ConsPlusNormal"/>
            </w:pPr>
          </w:p>
        </w:tc>
        <w:tc>
          <w:tcPr>
            <w:tcW w:w="1276" w:type="dxa"/>
          </w:tcPr>
          <w:p w:rsidR="0036425C" w:rsidRPr="00566D70" w:rsidRDefault="0036425C">
            <w:pPr>
              <w:pStyle w:val="ConsPlusNormal"/>
            </w:pPr>
          </w:p>
        </w:tc>
        <w:tc>
          <w:tcPr>
            <w:tcW w:w="1276" w:type="dxa"/>
          </w:tcPr>
          <w:p w:rsidR="0036425C" w:rsidRPr="00566D70" w:rsidRDefault="0036425C">
            <w:pPr>
              <w:pStyle w:val="ConsPlusNormal"/>
            </w:pPr>
          </w:p>
        </w:tc>
        <w:tc>
          <w:tcPr>
            <w:tcW w:w="1077" w:type="dxa"/>
          </w:tcPr>
          <w:p w:rsidR="0036425C" w:rsidRPr="00566D70" w:rsidRDefault="0036425C">
            <w:pPr>
              <w:pStyle w:val="ConsPlusNormal"/>
            </w:pPr>
          </w:p>
        </w:tc>
        <w:tc>
          <w:tcPr>
            <w:tcW w:w="948" w:type="dxa"/>
          </w:tcPr>
          <w:p w:rsidR="0036425C" w:rsidRPr="00566D70" w:rsidRDefault="0036425C">
            <w:pPr>
              <w:pStyle w:val="ConsPlusNormal"/>
            </w:pPr>
          </w:p>
        </w:tc>
      </w:tr>
      <w:tr w:rsidR="0036425C" w:rsidRPr="00566D70">
        <w:tc>
          <w:tcPr>
            <w:tcW w:w="1928" w:type="dxa"/>
          </w:tcPr>
          <w:p w:rsidR="0036425C" w:rsidRPr="00566D70" w:rsidRDefault="0036425C">
            <w:pPr>
              <w:pStyle w:val="ConsPlusNormal"/>
              <w:jc w:val="both"/>
            </w:pPr>
            <w:r w:rsidRPr="00566D70">
              <w:t>2.</w:t>
            </w:r>
          </w:p>
        </w:tc>
        <w:tc>
          <w:tcPr>
            <w:tcW w:w="1289" w:type="dxa"/>
          </w:tcPr>
          <w:p w:rsidR="0036425C" w:rsidRPr="00566D70" w:rsidRDefault="0036425C">
            <w:pPr>
              <w:pStyle w:val="ConsPlusNormal"/>
            </w:pPr>
          </w:p>
        </w:tc>
        <w:tc>
          <w:tcPr>
            <w:tcW w:w="1191" w:type="dxa"/>
          </w:tcPr>
          <w:p w:rsidR="0036425C" w:rsidRPr="00566D70" w:rsidRDefault="0036425C">
            <w:pPr>
              <w:pStyle w:val="ConsPlusNormal"/>
            </w:pPr>
          </w:p>
        </w:tc>
        <w:tc>
          <w:tcPr>
            <w:tcW w:w="1276" w:type="dxa"/>
          </w:tcPr>
          <w:p w:rsidR="0036425C" w:rsidRPr="00566D70" w:rsidRDefault="0036425C">
            <w:pPr>
              <w:pStyle w:val="ConsPlusNormal"/>
            </w:pPr>
          </w:p>
        </w:tc>
        <w:tc>
          <w:tcPr>
            <w:tcW w:w="1276" w:type="dxa"/>
          </w:tcPr>
          <w:p w:rsidR="0036425C" w:rsidRPr="00566D70" w:rsidRDefault="0036425C">
            <w:pPr>
              <w:pStyle w:val="ConsPlusNormal"/>
            </w:pPr>
          </w:p>
        </w:tc>
        <w:tc>
          <w:tcPr>
            <w:tcW w:w="1077" w:type="dxa"/>
          </w:tcPr>
          <w:p w:rsidR="0036425C" w:rsidRPr="00566D70" w:rsidRDefault="0036425C">
            <w:pPr>
              <w:pStyle w:val="ConsPlusNormal"/>
            </w:pPr>
          </w:p>
        </w:tc>
        <w:tc>
          <w:tcPr>
            <w:tcW w:w="948" w:type="dxa"/>
          </w:tcPr>
          <w:p w:rsidR="0036425C" w:rsidRPr="00566D70" w:rsidRDefault="0036425C">
            <w:pPr>
              <w:pStyle w:val="ConsPlusNormal"/>
            </w:pPr>
          </w:p>
        </w:tc>
      </w:tr>
      <w:tr w:rsidR="0036425C" w:rsidRPr="00566D70">
        <w:tc>
          <w:tcPr>
            <w:tcW w:w="1928" w:type="dxa"/>
          </w:tcPr>
          <w:p w:rsidR="0036425C" w:rsidRPr="00566D70" w:rsidRDefault="0036425C">
            <w:pPr>
              <w:pStyle w:val="ConsPlusNormal"/>
              <w:jc w:val="both"/>
            </w:pPr>
            <w:r w:rsidRPr="00566D70">
              <w:t>..</w:t>
            </w:r>
          </w:p>
        </w:tc>
        <w:tc>
          <w:tcPr>
            <w:tcW w:w="1289" w:type="dxa"/>
          </w:tcPr>
          <w:p w:rsidR="0036425C" w:rsidRPr="00566D70" w:rsidRDefault="0036425C">
            <w:pPr>
              <w:pStyle w:val="ConsPlusNormal"/>
            </w:pPr>
          </w:p>
        </w:tc>
        <w:tc>
          <w:tcPr>
            <w:tcW w:w="1191" w:type="dxa"/>
          </w:tcPr>
          <w:p w:rsidR="0036425C" w:rsidRPr="00566D70" w:rsidRDefault="0036425C">
            <w:pPr>
              <w:pStyle w:val="ConsPlusNormal"/>
            </w:pPr>
          </w:p>
        </w:tc>
        <w:tc>
          <w:tcPr>
            <w:tcW w:w="1276" w:type="dxa"/>
          </w:tcPr>
          <w:p w:rsidR="0036425C" w:rsidRPr="00566D70" w:rsidRDefault="0036425C">
            <w:pPr>
              <w:pStyle w:val="ConsPlusNormal"/>
            </w:pPr>
          </w:p>
        </w:tc>
        <w:tc>
          <w:tcPr>
            <w:tcW w:w="1276" w:type="dxa"/>
          </w:tcPr>
          <w:p w:rsidR="0036425C" w:rsidRPr="00566D70" w:rsidRDefault="0036425C">
            <w:pPr>
              <w:pStyle w:val="ConsPlusNormal"/>
            </w:pPr>
          </w:p>
        </w:tc>
        <w:tc>
          <w:tcPr>
            <w:tcW w:w="1077" w:type="dxa"/>
          </w:tcPr>
          <w:p w:rsidR="0036425C" w:rsidRPr="00566D70" w:rsidRDefault="0036425C">
            <w:pPr>
              <w:pStyle w:val="ConsPlusNormal"/>
            </w:pPr>
          </w:p>
        </w:tc>
        <w:tc>
          <w:tcPr>
            <w:tcW w:w="948" w:type="dxa"/>
          </w:tcPr>
          <w:p w:rsidR="0036425C" w:rsidRPr="00566D70" w:rsidRDefault="0036425C">
            <w:pPr>
              <w:pStyle w:val="ConsPlusNormal"/>
            </w:pPr>
          </w:p>
        </w:tc>
      </w:tr>
    </w:tbl>
    <w:p w:rsidR="0036425C" w:rsidRPr="00566D70" w:rsidRDefault="0036425C">
      <w:pPr>
        <w:pStyle w:val="ConsPlusNormal"/>
        <w:jc w:val="both"/>
      </w:pPr>
    </w:p>
    <w:p w:rsidR="0036425C" w:rsidRPr="00566D70" w:rsidRDefault="0036425C">
      <w:pPr>
        <w:pStyle w:val="ConsPlusNonformat"/>
        <w:jc w:val="both"/>
      </w:pPr>
      <w:r w:rsidRPr="00566D70">
        <w:t>Секретарь конкурсной комиссии  _______________      _______________________</w:t>
      </w:r>
    </w:p>
    <w:p w:rsidR="0036425C" w:rsidRPr="00566D70" w:rsidRDefault="0036425C">
      <w:pPr>
        <w:pStyle w:val="ConsPlusNonformat"/>
        <w:jc w:val="both"/>
      </w:pPr>
      <w:r w:rsidRPr="00566D70">
        <w:t xml:space="preserve">                                 (подпись)          (расшифровка подписи)</w:t>
      </w:r>
    </w:p>
    <w:p w:rsidR="0036425C" w:rsidRPr="00566D70" w:rsidRDefault="0036425C">
      <w:pPr>
        <w:pStyle w:val="ConsPlusNonformat"/>
        <w:jc w:val="both"/>
      </w:pPr>
      <w:r w:rsidRPr="00566D70">
        <w:t>________________</w:t>
      </w:r>
    </w:p>
    <w:p w:rsidR="0036425C" w:rsidRPr="00566D70" w:rsidRDefault="0036425C">
      <w:pPr>
        <w:pStyle w:val="ConsPlusNonformat"/>
        <w:jc w:val="both"/>
      </w:pPr>
      <w:r w:rsidRPr="00566D70">
        <w:t xml:space="preserve">     (дата)</w:t>
      </w: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right"/>
        <w:outlineLvl w:val="0"/>
      </w:pPr>
      <w:r w:rsidRPr="00566D70">
        <w:t>Утверждено</w:t>
      </w:r>
    </w:p>
    <w:p w:rsidR="0036425C" w:rsidRPr="00566D70" w:rsidRDefault="0036425C">
      <w:pPr>
        <w:pStyle w:val="ConsPlusNormal"/>
        <w:jc w:val="right"/>
      </w:pPr>
      <w:r w:rsidRPr="00566D70">
        <w:t>постановлением Правительства</w:t>
      </w:r>
    </w:p>
    <w:p w:rsidR="0036425C" w:rsidRPr="00566D70" w:rsidRDefault="0036425C">
      <w:pPr>
        <w:pStyle w:val="ConsPlusNormal"/>
        <w:jc w:val="right"/>
      </w:pPr>
      <w:r w:rsidRPr="00566D70">
        <w:t>Архангельской области</w:t>
      </w:r>
    </w:p>
    <w:p w:rsidR="0036425C" w:rsidRPr="00566D70" w:rsidRDefault="0036425C">
      <w:pPr>
        <w:pStyle w:val="ConsPlusNormal"/>
        <w:jc w:val="right"/>
      </w:pPr>
      <w:r w:rsidRPr="00566D70">
        <w:t>от 12.10.2012 № 461-пп</w:t>
      </w:r>
    </w:p>
    <w:p w:rsidR="0036425C" w:rsidRPr="00566D70" w:rsidRDefault="0036425C">
      <w:pPr>
        <w:pStyle w:val="ConsPlusNormal"/>
        <w:jc w:val="both"/>
      </w:pPr>
    </w:p>
    <w:p w:rsidR="0036425C" w:rsidRPr="00566D70" w:rsidRDefault="0036425C">
      <w:pPr>
        <w:pStyle w:val="ConsPlusTitle"/>
        <w:jc w:val="center"/>
      </w:pPr>
      <w:r w:rsidRPr="00566D70">
        <w:t>ПОЛОЖЕНИЕ</w:t>
      </w:r>
    </w:p>
    <w:p w:rsidR="0036425C" w:rsidRPr="00566D70" w:rsidRDefault="0036425C">
      <w:pPr>
        <w:pStyle w:val="ConsPlusTitle"/>
        <w:jc w:val="center"/>
      </w:pPr>
      <w:r w:rsidRPr="00566D70">
        <w:t>О ПОРЯДКЕ И УСЛОВИЯХ ПРОВЕДЕНИЯ КОНКУРСА НА ПРЕДОСТАВЛЕНИЕ</w:t>
      </w:r>
    </w:p>
    <w:p w:rsidR="0036425C" w:rsidRPr="00566D70" w:rsidRDefault="0036425C">
      <w:pPr>
        <w:pStyle w:val="ConsPlusTitle"/>
        <w:jc w:val="center"/>
      </w:pPr>
      <w:r w:rsidRPr="00566D70">
        <w:t>СУБСИДИЙ БЮДЖЕТАМ МУНИЦИПАЛЬНЫХ ОБРАЗОВАНИЙ АРХАНГЕЛЬСКОЙ</w:t>
      </w:r>
    </w:p>
    <w:p w:rsidR="00D23EC6" w:rsidRPr="00566D70" w:rsidRDefault="0036425C" w:rsidP="007F242E">
      <w:pPr>
        <w:pStyle w:val="ConsPlusTitle"/>
        <w:jc w:val="center"/>
        <w:rPr>
          <w:rFonts w:asciiTheme="minorHAnsi" w:hAnsiTheme="minorHAnsi"/>
          <w:szCs w:val="22"/>
        </w:rPr>
      </w:pPr>
      <w:r w:rsidRPr="00566D70">
        <w:t xml:space="preserve">ОБЛАСТИ </w:t>
      </w:r>
      <w:r w:rsidRPr="00566D70">
        <w:rPr>
          <w:rFonts w:asciiTheme="minorHAnsi" w:hAnsiTheme="minorHAnsi"/>
          <w:szCs w:val="22"/>
        </w:rPr>
        <w:t>НА</w:t>
      </w:r>
      <w:r w:rsidR="007F242E" w:rsidRPr="00566D70">
        <w:rPr>
          <w:rFonts w:asciiTheme="minorHAnsi" w:hAnsiTheme="minorHAnsi"/>
          <w:szCs w:val="22"/>
        </w:rPr>
        <w:t xml:space="preserve"> ПОДДЕРЖКУ ОТРАСЛИ КУЛЬТУРЫ В ЧАСТИ РЕА</w:t>
      </w:r>
      <w:r w:rsidR="00660702" w:rsidRPr="00566D70">
        <w:rPr>
          <w:rFonts w:asciiTheme="minorHAnsi" w:hAnsiTheme="minorHAnsi"/>
          <w:szCs w:val="22"/>
        </w:rPr>
        <w:t>ЛИЗАЦИИ КОМПЛЕКСНЫХ МЕРОПРИЯТИЙ</w:t>
      </w:r>
      <w:r w:rsidR="007F242E" w:rsidRPr="00566D70">
        <w:rPr>
          <w:rFonts w:asciiTheme="minorHAnsi" w:hAnsiTheme="minorHAnsi"/>
          <w:szCs w:val="22"/>
        </w:rPr>
        <w:t>, НАПРАВЛЕННЫХ НА СОЗДАНИЕ И МОДЕРНИЗАЦИЮ УЧРЕЖДЕНИЙ</w:t>
      </w:r>
      <w:r w:rsidRPr="00566D70">
        <w:rPr>
          <w:rFonts w:asciiTheme="minorHAnsi" w:hAnsiTheme="minorHAnsi"/>
          <w:szCs w:val="22"/>
        </w:rPr>
        <w:t xml:space="preserve"> </w:t>
      </w:r>
      <w:r w:rsidR="00462E43" w:rsidRPr="00566D70">
        <w:rPr>
          <w:rFonts w:asciiTheme="minorHAnsi" w:hAnsiTheme="minorHAnsi"/>
          <w:szCs w:val="22"/>
        </w:rPr>
        <w:t>КУЛЬТУРНО-ДОСУГОВОГО ТИПА В СЕЛЬСКОЙ МЕСТНОСТИ, ВКЛЮЧАЯ ОБЕСПЕЧЕНИЕ ИНФРОСТРУКТУРЫ (В</w:t>
      </w:r>
      <w:r w:rsidR="00D23EC6" w:rsidRPr="00566D70">
        <w:rPr>
          <w:rFonts w:asciiTheme="minorHAnsi" w:hAnsiTheme="minorHAnsi"/>
          <w:szCs w:val="22"/>
        </w:rPr>
        <w:t> </w:t>
      </w:r>
      <w:r w:rsidR="00462E43" w:rsidRPr="00566D70">
        <w:rPr>
          <w:rFonts w:asciiTheme="minorHAnsi" w:hAnsiTheme="minorHAnsi"/>
          <w:szCs w:val="22"/>
        </w:rPr>
        <w:t>ТОМ ЧИСЛЕ СТРОИТЕЛЬСТВО, РЕКОНСТРУКЦИЮ И КАПИТАЛЬНЫЙ РЕМОНТ ЗДАНИЙ)</w:t>
      </w:r>
      <w:r w:rsidR="00D23EC6" w:rsidRPr="00566D70">
        <w:rPr>
          <w:rFonts w:asciiTheme="minorHAnsi" w:hAnsiTheme="minorHAnsi"/>
          <w:szCs w:val="22"/>
        </w:rPr>
        <w:t>, ПРИОБРЕТЕНИЕ ОБОРУДОВАНИЯ ДЛЯ ОСНАЩЕНИЯ УЧРЕЖДЕНИТЙ И ПРИВЛЕЧКЕНИЕ СПЕЦИАЛИСТОВ КУЛЬТУРНО-ДОСУГОВОЙ ДЕЯТЕЛЬНОСТИ В ЦЕЛЯХ ОБЕСПЕЧЕНИЯ ДОСТУПА</w:t>
      </w:r>
    </w:p>
    <w:p w:rsidR="00462E43" w:rsidRPr="00566D70" w:rsidRDefault="00D23EC6" w:rsidP="007F242E">
      <w:pPr>
        <w:pStyle w:val="ConsPlusTitle"/>
        <w:jc w:val="center"/>
        <w:rPr>
          <w:rFonts w:asciiTheme="minorHAnsi" w:hAnsiTheme="minorHAnsi"/>
          <w:szCs w:val="22"/>
        </w:rPr>
      </w:pPr>
      <w:r w:rsidRPr="00566D70">
        <w:rPr>
          <w:rFonts w:asciiTheme="minorHAnsi" w:hAnsiTheme="minorHAnsi"/>
          <w:szCs w:val="22"/>
        </w:rPr>
        <w:t xml:space="preserve"> К ТКУЛЬТУРНЫМ ЦЕННОСТЯМ И ТВОРЧЕСКОЙ САМОРЕАЛИЗАЦИИ ЖИТЕЛЕЙ </w:t>
      </w:r>
    </w:p>
    <w:p w:rsidR="0036425C" w:rsidRPr="00566D70" w:rsidRDefault="0036425C" w:rsidP="007F242E">
      <w:pPr>
        <w:pStyle w:val="ConsPlusTitle"/>
        <w:jc w:val="center"/>
      </w:pPr>
      <w:r w:rsidRPr="00566D70">
        <w:t>В СЕЛЬСКОЙ МЕСТНОСТИ</w:t>
      </w:r>
    </w:p>
    <w:p w:rsidR="0036425C" w:rsidRPr="00566D70" w:rsidRDefault="0036425C">
      <w:pPr>
        <w:spacing w:after="1"/>
      </w:pPr>
    </w:p>
    <w:p w:rsidR="0036425C" w:rsidRPr="00566D70" w:rsidRDefault="0036425C">
      <w:pPr>
        <w:pStyle w:val="ConsPlusNormal"/>
        <w:jc w:val="center"/>
        <w:outlineLvl w:val="1"/>
      </w:pPr>
      <w:r w:rsidRPr="00566D70">
        <w:t>I. Общие положения</w:t>
      </w:r>
    </w:p>
    <w:p w:rsidR="0036425C" w:rsidRPr="00566D70" w:rsidRDefault="0036425C">
      <w:pPr>
        <w:pStyle w:val="ConsPlusNormal"/>
        <w:jc w:val="both"/>
      </w:pPr>
    </w:p>
    <w:p w:rsidR="0036425C" w:rsidRPr="00566D70" w:rsidRDefault="0036425C">
      <w:pPr>
        <w:pStyle w:val="ConsPlusNormal"/>
        <w:ind w:firstLine="540"/>
        <w:jc w:val="both"/>
      </w:pPr>
      <w:r w:rsidRPr="00566D70">
        <w:t xml:space="preserve">1. Настоящее Положение, разработанное в соответствии со </w:t>
      </w:r>
      <w:hyperlink r:id="rId352" w:history="1">
        <w:r w:rsidRPr="00566D70">
          <w:t>статьей 139</w:t>
        </w:r>
      </w:hyperlink>
      <w:r w:rsidRPr="00566D70">
        <w:t xml:space="preserve"> Бюджетного кодекса Российской Федерации, Правилами предоставления и распределения субсидий из федерального бюджета бюджетам субъектов Российской Федерации на </w:t>
      </w:r>
      <w:r w:rsidR="005E5448" w:rsidRPr="00566D70">
        <w:rPr>
          <w:rFonts w:ascii="Times New Roman" w:hAnsi="Times New Roman" w:cs="Times New Roman"/>
          <w:szCs w:val="22"/>
        </w:rPr>
        <w:t>поддержку отрасли культуры, приведенными в приложении № 8 к государственной программе Российской Федерации «Развитие культуры и туризма» на 2013 – 202</w:t>
      </w:r>
      <w:r w:rsidR="001264A6">
        <w:rPr>
          <w:rFonts w:ascii="Times New Roman" w:hAnsi="Times New Roman" w:cs="Times New Roman"/>
          <w:szCs w:val="22"/>
        </w:rPr>
        <w:t>4</w:t>
      </w:r>
      <w:r w:rsidR="005E5448" w:rsidRPr="00566D70">
        <w:rPr>
          <w:rFonts w:ascii="Times New Roman" w:hAnsi="Times New Roman" w:cs="Times New Roman"/>
          <w:szCs w:val="22"/>
        </w:rPr>
        <w:t xml:space="preserve"> годы, утвержденной постановлением Правительства Российской Федерации от 15 апреля 2014 года № 317»</w:t>
      </w:r>
      <w:r w:rsidRPr="00566D70">
        <w:t xml:space="preserve">, </w:t>
      </w:r>
      <w:hyperlink w:anchor="P254" w:history="1">
        <w:r w:rsidRPr="00566D70">
          <w:t>разделом III</w:t>
        </w:r>
      </w:hyperlink>
      <w:r w:rsidRPr="00566D70">
        <w:t xml:space="preserve"> государственной программы Архангельской области "Культура Русского Севера (2013 - 202</w:t>
      </w:r>
      <w:r w:rsidR="001264A6">
        <w:t>4</w:t>
      </w:r>
      <w:r w:rsidRPr="00566D70">
        <w:t xml:space="preserve"> годы)", утвержденной постановлением Правительства Архангельской области от 12 октября 2012 года № 461-пп (далее - программа), устанавливает порядок и условия предоставления субсидий бюджетам муниципальных районов Архангельской области (далее соответственно - местные бюджеты, </w:t>
      </w:r>
      <w:r w:rsidRPr="00566D70">
        <w:lastRenderedPageBreak/>
        <w:t xml:space="preserve">муниципальные образования) на </w:t>
      </w:r>
      <w:r w:rsidR="003204A4" w:rsidRPr="00566D70">
        <w:rPr>
          <w:rFonts w:ascii="Times New Roman" w:hAnsi="Times New Roman" w:cs="Times New Roman"/>
          <w:bCs/>
          <w:szCs w:val="22"/>
        </w:rPr>
        <w:t xml:space="preserve">поддержку отрасли культуры в части реализации комплексных мероприятий, направленных на создание и модернизацию учреждений культурно-досугового типа в сельской местности, включая обеспечение инфраструктуры (в том числе строительство, реконструкцию и капитальный ремонт зданий), приобретение оборудования для оснащения учреждений и привлечения специалистов </w:t>
      </w:r>
      <w:r w:rsidR="003204A4" w:rsidRPr="00566D70">
        <w:rPr>
          <w:rFonts w:ascii="Times New Roman" w:hAnsi="Times New Roman" w:cs="Times New Roman"/>
          <w:spacing w:val="-6"/>
          <w:szCs w:val="22"/>
        </w:rPr>
        <w:t>культурно-досуговой деятельности в целях обеспечения доступа к культурным</w:t>
      </w:r>
      <w:r w:rsidR="003204A4" w:rsidRPr="00566D70">
        <w:rPr>
          <w:rFonts w:ascii="Times New Roman" w:hAnsi="Times New Roman" w:cs="Times New Roman"/>
          <w:bCs/>
          <w:szCs w:val="22"/>
        </w:rPr>
        <w:t xml:space="preserve"> ценностям и творческой самореализации жителей</w:t>
      </w:r>
      <w:r w:rsidR="003204A4" w:rsidRPr="00566D70">
        <w:t xml:space="preserve"> </w:t>
      </w:r>
      <w:r w:rsidRPr="00566D70">
        <w:t>сельской местности (далее соответственно - учреждения культурно-досугового типа, мероприятие, конкурс, субсидия).</w:t>
      </w:r>
    </w:p>
    <w:p w:rsidR="0036425C" w:rsidRPr="00566D70" w:rsidRDefault="0036425C">
      <w:pPr>
        <w:pStyle w:val="ConsPlusNormal"/>
        <w:spacing w:before="220"/>
        <w:ind w:firstLine="540"/>
        <w:jc w:val="both"/>
      </w:pPr>
      <w:r w:rsidRPr="00566D70">
        <w:t>2. В настоящем Положении под учреждениями культурно-досугового типа понимаются муниципальные учреждения культурно-досугового типа муниципальных образований, а также их обособленные подразделения (филиалы), расположенные в сельской местности.</w:t>
      </w:r>
    </w:p>
    <w:p w:rsidR="0036425C" w:rsidRPr="00566D70" w:rsidRDefault="0036425C">
      <w:pPr>
        <w:pStyle w:val="ConsPlusNormal"/>
        <w:spacing w:before="220"/>
        <w:ind w:firstLine="540"/>
        <w:jc w:val="both"/>
      </w:pPr>
      <w:r w:rsidRPr="00566D70">
        <w:t xml:space="preserve">3. Субсидии предоставляются местным бюджетам за счет средств федерального и областного бюджетов на софинансирование расходных обязательств муниципальных образований по реализации мероприятий муниципальных программ муниципальных образований, предусматривающих </w:t>
      </w:r>
      <w:r w:rsidR="00DC065A" w:rsidRPr="00566D70">
        <w:rPr>
          <w:rFonts w:ascii="Times New Roman" w:hAnsi="Times New Roman" w:cs="Times New Roman"/>
          <w:bCs/>
          <w:szCs w:val="22"/>
        </w:rPr>
        <w:t>комплексные мероприятия, направленные на создание и модернизацию учреждений культурно-досугового типа в сельской местности, включая обеспечение инфраструктуры (в том числе строительство, реконструкцию и капитальный ремонт</w:t>
      </w:r>
      <w:r w:rsidRPr="00566D70">
        <w:t xml:space="preserve"> зданий), приобретение оборудования для оснащения учреждений и привлечение специалистов культурно-досуговой деятельности в целях обеспечения доступа к культурным ценностям и творческой самореализации жителей сельской местности (далее - создание и модернизация учреждений культурно-досугового типа в сельской местности).</w:t>
      </w:r>
    </w:p>
    <w:p w:rsidR="0036425C" w:rsidRPr="00566D70" w:rsidRDefault="0036425C">
      <w:pPr>
        <w:pStyle w:val="ConsPlusNormal"/>
        <w:spacing w:before="220"/>
        <w:ind w:firstLine="540"/>
        <w:jc w:val="both"/>
      </w:pPr>
      <w:r w:rsidRPr="00566D70">
        <w:t>4. Организатором конкурса и главным распорядителем средств областного бюджета, предусмотренных на предоставление субсидий, является министерство культуры Архангельской области (далее - министерство).</w:t>
      </w:r>
    </w:p>
    <w:p w:rsidR="0036425C" w:rsidRPr="00566D70" w:rsidRDefault="0036425C">
      <w:pPr>
        <w:pStyle w:val="ConsPlusNormal"/>
        <w:jc w:val="both"/>
      </w:pPr>
    </w:p>
    <w:p w:rsidR="0036425C" w:rsidRPr="00566D70" w:rsidRDefault="0036425C">
      <w:pPr>
        <w:pStyle w:val="ConsPlusNormal"/>
        <w:jc w:val="center"/>
        <w:outlineLvl w:val="1"/>
      </w:pPr>
      <w:r w:rsidRPr="00566D70">
        <w:t>II. Условия предоставления и размер субсидий</w:t>
      </w:r>
    </w:p>
    <w:p w:rsidR="0036425C" w:rsidRPr="00566D70" w:rsidRDefault="0036425C">
      <w:pPr>
        <w:pStyle w:val="ConsPlusNormal"/>
        <w:jc w:val="both"/>
      </w:pPr>
    </w:p>
    <w:p w:rsidR="0036425C" w:rsidRPr="00566D70" w:rsidRDefault="0036425C">
      <w:pPr>
        <w:pStyle w:val="ConsPlusNormal"/>
        <w:ind w:firstLine="540"/>
        <w:jc w:val="both"/>
      </w:pPr>
      <w:r w:rsidRPr="00566D70">
        <w:t>5. Участниками конкурса являются органы местного самоуправления муниципальных образований (далее - заявители).</w:t>
      </w:r>
    </w:p>
    <w:p w:rsidR="0036425C" w:rsidRPr="00566D70" w:rsidRDefault="0036425C">
      <w:pPr>
        <w:pStyle w:val="ConsPlusNormal"/>
        <w:spacing w:before="220"/>
        <w:ind w:firstLine="540"/>
        <w:jc w:val="both"/>
      </w:pPr>
      <w:r w:rsidRPr="00566D70">
        <w:t>6. Субсидии предоставляются министерством в соответствии со сводной бюджетной росписью областного бюджета, доведенными лимитами бюджетных обязательств и предельными объемами финансирования.</w:t>
      </w:r>
    </w:p>
    <w:p w:rsidR="0036425C" w:rsidRPr="00566D70" w:rsidRDefault="0036425C">
      <w:pPr>
        <w:pStyle w:val="ConsPlusNormal"/>
        <w:spacing w:before="220"/>
        <w:ind w:firstLine="540"/>
        <w:jc w:val="both"/>
      </w:pPr>
      <w:r w:rsidRPr="00566D70">
        <w:t>7. Субсидии предоставляются местным бюджетам при соблюдении следующих условий:</w:t>
      </w:r>
    </w:p>
    <w:p w:rsidR="0036425C" w:rsidRPr="00566D70" w:rsidRDefault="0036425C">
      <w:pPr>
        <w:pStyle w:val="ConsPlusNormal"/>
        <w:spacing w:before="220"/>
        <w:ind w:firstLine="540"/>
        <w:jc w:val="both"/>
      </w:pPr>
      <w:r w:rsidRPr="00566D70">
        <w:t xml:space="preserve">1) обеспеченность сельскими учреждениями культурно-досугового типа в муниципальном образовании в соответствии с </w:t>
      </w:r>
      <w:hyperlink r:id="rId353" w:history="1">
        <w:r w:rsidRPr="00566D70">
          <w:t>распоряжением</w:t>
        </w:r>
      </w:hyperlink>
      <w:r w:rsidRPr="00566D70">
        <w:t xml:space="preserve"> Министерства культуры Российской Федерации от 2 августа 2017 года № Р-965;</w:t>
      </w:r>
    </w:p>
    <w:p w:rsidR="0036425C" w:rsidRPr="00465CB2" w:rsidRDefault="0036425C">
      <w:pPr>
        <w:pStyle w:val="ConsPlusNormal"/>
        <w:spacing w:before="220"/>
        <w:ind w:firstLine="540"/>
        <w:jc w:val="both"/>
        <w:rPr>
          <w:rFonts w:asciiTheme="minorHAnsi" w:hAnsiTheme="minorHAnsi"/>
          <w:szCs w:val="22"/>
        </w:rPr>
      </w:pPr>
      <w:r w:rsidRPr="00465CB2">
        <w:rPr>
          <w:rFonts w:asciiTheme="minorHAnsi" w:hAnsiTheme="minorHAnsi"/>
          <w:szCs w:val="22"/>
        </w:rPr>
        <w:t>2) наличие муниципальной программы на текущий финансовый год, в которой предусмотрены средства на реализацию мероприятий по капитальному ремонту зданий и учреждений культурно-досугового типа в сельской местности;</w:t>
      </w:r>
    </w:p>
    <w:p w:rsidR="00465CB2" w:rsidRPr="00465CB2" w:rsidRDefault="0036425C" w:rsidP="00465CB2">
      <w:pPr>
        <w:pStyle w:val="ConsPlusNormal"/>
        <w:spacing w:before="220"/>
        <w:ind w:firstLine="540"/>
        <w:jc w:val="both"/>
        <w:rPr>
          <w:rFonts w:asciiTheme="minorHAnsi" w:hAnsiTheme="minorHAnsi"/>
          <w:szCs w:val="22"/>
        </w:rPr>
      </w:pPr>
      <w:r w:rsidRPr="00465CB2">
        <w:rPr>
          <w:rFonts w:asciiTheme="minorHAnsi" w:hAnsiTheme="minorHAnsi"/>
          <w:szCs w:val="22"/>
        </w:rPr>
        <w:t>3) обеспечение софинансирования за счет средств местного бюджета, предусмотренных муниципальной программой, в размере не менее пяти процентов от общего объема затрат, планируемых на реализацию мероприятий.</w:t>
      </w:r>
    </w:p>
    <w:p w:rsidR="00465CB2" w:rsidRPr="00140CC6" w:rsidRDefault="00465CB2" w:rsidP="00465CB2">
      <w:pPr>
        <w:pStyle w:val="ConsPlusNormal"/>
        <w:spacing w:before="220"/>
        <w:ind w:firstLine="540"/>
        <w:jc w:val="both"/>
        <w:rPr>
          <w:rFonts w:asciiTheme="minorHAnsi" w:hAnsiTheme="minorHAnsi"/>
          <w:szCs w:val="22"/>
        </w:rPr>
      </w:pPr>
      <w:r w:rsidRPr="00140CC6">
        <w:rPr>
          <w:rFonts w:asciiTheme="minorHAnsi" w:hAnsiTheme="minorHAnsi" w:cs="Times New Roman"/>
          <w:szCs w:val="22"/>
        </w:rPr>
        <w:t>4) заключение соглашения о предоставлении субсидии (далее – соглашение);</w:t>
      </w:r>
    </w:p>
    <w:p w:rsidR="00465CB2" w:rsidRPr="00465CB2" w:rsidRDefault="00465CB2" w:rsidP="00465CB2">
      <w:pPr>
        <w:pStyle w:val="ConsPlusNormal"/>
        <w:spacing w:before="220"/>
        <w:ind w:firstLine="540"/>
        <w:jc w:val="both"/>
        <w:rPr>
          <w:rFonts w:asciiTheme="minorHAnsi" w:hAnsiTheme="minorHAnsi"/>
          <w:szCs w:val="22"/>
        </w:rPr>
      </w:pPr>
      <w:r w:rsidRPr="00140CC6">
        <w:rPr>
          <w:rFonts w:asciiTheme="minorHAnsi" w:hAnsiTheme="minorHAnsi" w:cs="Times New Roman"/>
          <w:spacing w:val="-8"/>
          <w:szCs w:val="22"/>
        </w:rPr>
        <w:t>5) возврат муниципальным образованием средств субсидии в соответствии</w:t>
      </w:r>
      <w:r w:rsidRPr="00140CC6">
        <w:rPr>
          <w:rFonts w:asciiTheme="minorHAnsi" w:hAnsiTheme="minorHAnsi" w:cs="Times New Roman"/>
          <w:szCs w:val="22"/>
        </w:rPr>
        <w:t xml:space="preserve"> с пунктами 15 и 16</w:t>
      </w:r>
      <w:r w:rsidRPr="00140CC6">
        <w:rPr>
          <w:rFonts w:asciiTheme="minorHAnsi" w:hAnsiTheme="minorHAnsi" w:cs="Times New Roman"/>
          <w:szCs w:val="22"/>
          <w:vertAlign w:val="superscript"/>
        </w:rPr>
        <w:t>1</w:t>
      </w:r>
      <w:r w:rsidRPr="00140CC6">
        <w:rPr>
          <w:rFonts w:asciiTheme="minorHAnsi" w:hAnsiTheme="minorHAnsi" w:cs="Times New Roman"/>
          <w:szCs w:val="22"/>
        </w:rPr>
        <w:t xml:space="preserve"> общего порядка предоставления субсидий из областного бюджета бюджетам муниципальных районов и городских округов Архангельской области, утвержденного постановлением Правительства Архангельской области от 26 декабря 2017 года № 637-пп (далее – общий </w:t>
      </w:r>
      <w:r w:rsidRPr="00140CC6">
        <w:rPr>
          <w:rFonts w:asciiTheme="minorHAnsi" w:hAnsiTheme="minorHAnsi" w:cs="Times New Roman"/>
          <w:szCs w:val="22"/>
        </w:rPr>
        <w:lastRenderedPageBreak/>
        <w:t>порядок).</w:t>
      </w:r>
    </w:p>
    <w:p w:rsidR="0036425C" w:rsidRPr="00566D70" w:rsidRDefault="0036425C">
      <w:pPr>
        <w:pStyle w:val="ConsPlusNormal"/>
        <w:jc w:val="both"/>
      </w:pPr>
    </w:p>
    <w:p w:rsidR="0036425C" w:rsidRPr="00566D70" w:rsidRDefault="0036425C">
      <w:pPr>
        <w:pStyle w:val="ConsPlusNormal"/>
        <w:jc w:val="center"/>
        <w:outlineLvl w:val="1"/>
      </w:pPr>
      <w:r w:rsidRPr="00566D70">
        <w:t>III. Перечень документов, представляемых</w:t>
      </w:r>
    </w:p>
    <w:p w:rsidR="0036425C" w:rsidRPr="00566D70" w:rsidRDefault="0036425C">
      <w:pPr>
        <w:pStyle w:val="ConsPlusNormal"/>
        <w:jc w:val="center"/>
      </w:pPr>
      <w:r w:rsidRPr="00566D70">
        <w:t>для участия в конкурсе</w:t>
      </w:r>
    </w:p>
    <w:p w:rsidR="0036425C" w:rsidRPr="00566D70" w:rsidRDefault="0036425C">
      <w:pPr>
        <w:pStyle w:val="ConsPlusNormal"/>
        <w:jc w:val="both"/>
      </w:pPr>
    </w:p>
    <w:p w:rsidR="0036425C" w:rsidRPr="00566D70" w:rsidRDefault="0036425C">
      <w:pPr>
        <w:pStyle w:val="ConsPlusNormal"/>
        <w:ind w:firstLine="540"/>
        <w:jc w:val="both"/>
      </w:pPr>
      <w:bookmarkStart w:id="171" w:name="P9415"/>
      <w:bookmarkEnd w:id="171"/>
      <w:r w:rsidRPr="00566D70">
        <w:t>8. Для участия в конкурсе заявители в сроки, указанные в распоряжении министерства о проведении конкурса, направляют в министерство по адресу: 163000, г. Архангельск, просп. Троицкий, дом 49, кабинет 424, следующие документы (далее - конкурсная документация):</w:t>
      </w:r>
    </w:p>
    <w:p w:rsidR="0036425C" w:rsidRPr="00566D70" w:rsidRDefault="0036425C">
      <w:pPr>
        <w:pStyle w:val="ConsPlusNormal"/>
        <w:spacing w:before="220"/>
        <w:ind w:firstLine="540"/>
        <w:jc w:val="both"/>
      </w:pPr>
      <w:r w:rsidRPr="00566D70">
        <w:t xml:space="preserve">1) </w:t>
      </w:r>
      <w:hyperlink w:anchor="P9508" w:history="1">
        <w:r w:rsidRPr="00566D70">
          <w:t>заявку</w:t>
        </w:r>
      </w:hyperlink>
      <w:r w:rsidRPr="00566D70">
        <w:t xml:space="preserve"> на участие в конкурсе по форме согласно приложению № 1 к настоящему Положению;</w:t>
      </w:r>
    </w:p>
    <w:p w:rsidR="0036425C" w:rsidRPr="00566D70" w:rsidRDefault="0036425C">
      <w:pPr>
        <w:pStyle w:val="ConsPlusNormal"/>
        <w:spacing w:before="220"/>
        <w:ind w:firstLine="540"/>
        <w:jc w:val="both"/>
      </w:pPr>
      <w:r w:rsidRPr="00566D70">
        <w:t>2) выписку из решения представительного органа муниципального образования о местном бюджете, подтверждающую наличие расходных обязательств заявителя и бюджетных ассигнований на софинансирование мероприятия, или выписку из проекта данного решения;</w:t>
      </w:r>
    </w:p>
    <w:p w:rsidR="0036425C" w:rsidRPr="00566D70" w:rsidRDefault="0036425C">
      <w:pPr>
        <w:pStyle w:val="ConsPlusNormal"/>
        <w:spacing w:before="220"/>
        <w:ind w:firstLine="540"/>
        <w:jc w:val="both"/>
      </w:pPr>
      <w:r w:rsidRPr="00566D70">
        <w:t>3) копию утвержденной муниципальной программы, подтверждающей софинансирование мероприятия за счет средств местного бюджета в размере не менее пяти процентов;</w:t>
      </w:r>
    </w:p>
    <w:p w:rsidR="0036425C" w:rsidRPr="00566D70" w:rsidRDefault="0036425C">
      <w:pPr>
        <w:pStyle w:val="ConsPlusNormal"/>
        <w:spacing w:before="220"/>
        <w:ind w:firstLine="540"/>
        <w:jc w:val="both"/>
      </w:pPr>
      <w:r w:rsidRPr="00566D70">
        <w:t>4) смету расходов на реализацию мероприятия;</w:t>
      </w:r>
    </w:p>
    <w:p w:rsidR="0036425C" w:rsidRPr="00566D70" w:rsidRDefault="0036425C">
      <w:pPr>
        <w:pStyle w:val="ConsPlusNormal"/>
        <w:spacing w:before="220"/>
        <w:ind w:firstLine="540"/>
        <w:jc w:val="both"/>
      </w:pPr>
      <w:r w:rsidRPr="00566D70">
        <w:t>5) копию положительного заключения государственной экспертизы проектной документации на объект капитального строительства - в случае если проведение государственной экспертизы проектной документации предусмотрено законодательством Российской Федерации (при отсутствии необходимости государственной экспертизы проектной документации - заключения о проверке достоверности определения сметной стоимости).</w:t>
      </w:r>
    </w:p>
    <w:p w:rsidR="0036425C" w:rsidRPr="00566D70" w:rsidRDefault="0036425C">
      <w:pPr>
        <w:pStyle w:val="ConsPlusNormal"/>
        <w:spacing w:before="220"/>
        <w:ind w:firstLine="540"/>
        <w:jc w:val="both"/>
      </w:pPr>
      <w:bookmarkStart w:id="172" w:name="P9421"/>
      <w:bookmarkEnd w:id="172"/>
      <w:r w:rsidRPr="00566D70">
        <w:t>9. Конкурсная документация должна быть заверена в порядке, установленном законодательством Российской Федерации.</w:t>
      </w:r>
    </w:p>
    <w:p w:rsidR="0036425C" w:rsidRPr="00566D70" w:rsidRDefault="0036425C">
      <w:pPr>
        <w:pStyle w:val="ConsPlusNormal"/>
        <w:spacing w:before="220"/>
        <w:ind w:firstLine="540"/>
        <w:jc w:val="both"/>
      </w:pPr>
      <w:bookmarkStart w:id="173" w:name="P9422"/>
      <w:bookmarkEnd w:id="173"/>
      <w:r w:rsidRPr="00566D70">
        <w:t>10. Конкурсная документация должна быть сброшюрована в одну папку.</w:t>
      </w:r>
    </w:p>
    <w:p w:rsidR="0036425C" w:rsidRPr="00566D70" w:rsidRDefault="0036425C">
      <w:pPr>
        <w:pStyle w:val="ConsPlusNormal"/>
        <w:spacing w:before="220"/>
        <w:ind w:firstLine="540"/>
        <w:jc w:val="both"/>
      </w:pPr>
      <w:r w:rsidRPr="00566D70">
        <w:t>11. Заявители несут ответственность за достоверность представляемых сведений.</w:t>
      </w:r>
    </w:p>
    <w:p w:rsidR="0036425C" w:rsidRPr="00566D70" w:rsidRDefault="0036425C">
      <w:pPr>
        <w:pStyle w:val="ConsPlusNormal"/>
        <w:spacing w:before="220"/>
        <w:ind w:firstLine="540"/>
        <w:jc w:val="both"/>
      </w:pPr>
      <w:r w:rsidRPr="00566D70">
        <w:t>12. Министерство в течение двух рабочих дней со дня поступления конкурсной документации рассматривает ее и принимает одно из следующих решений:</w:t>
      </w:r>
    </w:p>
    <w:p w:rsidR="0036425C" w:rsidRPr="00566D70" w:rsidRDefault="0036425C">
      <w:pPr>
        <w:pStyle w:val="ConsPlusNormal"/>
        <w:spacing w:before="220"/>
        <w:ind w:firstLine="540"/>
        <w:jc w:val="both"/>
      </w:pPr>
      <w:bookmarkStart w:id="174" w:name="P9425"/>
      <w:bookmarkEnd w:id="174"/>
      <w:r w:rsidRPr="00566D70">
        <w:t>1) о допуске заявителя к участию в конкурсе;</w:t>
      </w:r>
    </w:p>
    <w:p w:rsidR="0036425C" w:rsidRPr="00566D70" w:rsidRDefault="0036425C">
      <w:pPr>
        <w:pStyle w:val="ConsPlusNormal"/>
        <w:spacing w:before="220"/>
        <w:ind w:firstLine="540"/>
        <w:jc w:val="both"/>
      </w:pPr>
      <w:bookmarkStart w:id="175" w:name="P9426"/>
      <w:bookmarkEnd w:id="175"/>
      <w:r w:rsidRPr="00566D70">
        <w:t>2) об отказе заявителю в участии в конкурсе.</w:t>
      </w:r>
    </w:p>
    <w:p w:rsidR="0036425C" w:rsidRPr="00566D70" w:rsidRDefault="0036425C">
      <w:pPr>
        <w:pStyle w:val="ConsPlusNormal"/>
        <w:spacing w:before="220"/>
        <w:ind w:firstLine="540"/>
        <w:jc w:val="both"/>
      </w:pPr>
      <w:r w:rsidRPr="00566D70">
        <w:t>Решения министерства могут быть обжалованы в установленном законодательством Российской Федерации порядке.</w:t>
      </w:r>
    </w:p>
    <w:p w:rsidR="0036425C" w:rsidRPr="00566D70" w:rsidRDefault="0036425C">
      <w:pPr>
        <w:pStyle w:val="ConsPlusNormal"/>
        <w:spacing w:before="220"/>
        <w:ind w:firstLine="540"/>
        <w:jc w:val="both"/>
      </w:pPr>
      <w:bookmarkStart w:id="176" w:name="P9428"/>
      <w:bookmarkEnd w:id="176"/>
      <w:r w:rsidRPr="00566D70">
        <w:t xml:space="preserve">13. Основаниями для принятия решения, предусмотренного </w:t>
      </w:r>
      <w:hyperlink w:anchor="P9426" w:history="1">
        <w:r w:rsidRPr="00566D70">
          <w:t>подпунктом 2 пункта 12</w:t>
        </w:r>
      </w:hyperlink>
      <w:r w:rsidRPr="00566D70">
        <w:t xml:space="preserve"> настоящего Положения, являются:</w:t>
      </w:r>
    </w:p>
    <w:p w:rsidR="0036425C" w:rsidRPr="00566D70" w:rsidRDefault="0036425C">
      <w:pPr>
        <w:pStyle w:val="ConsPlusNormal"/>
        <w:spacing w:before="220"/>
        <w:ind w:firstLine="540"/>
        <w:jc w:val="both"/>
      </w:pPr>
      <w:r w:rsidRPr="00566D70">
        <w:t xml:space="preserve">1) непредставление одного или нескольких документов, указанных в </w:t>
      </w:r>
      <w:hyperlink w:anchor="P9415" w:history="1">
        <w:r w:rsidRPr="00566D70">
          <w:t>пункте 8</w:t>
        </w:r>
      </w:hyperlink>
      <w:r w:rsidRPr="00566D70">
        <w:t xml:space="preserve"> настоящего Положения;</w:t>
      </w:r>
    </w:p>
    <w:p w:rsidR="0036425C" w:rsidRPr="00566D70" w:rsidRDefault="0036425C">
      <w:pPr>
        <w:pStyle w:val="ConsPlusNormal"/>
        <w:spacing w:before="220"/>
        <w:ind w:firstLine="540"/>
        <w:jc w:val="both"/>
      </w:pPr>
      <w:r w:rsidRPr="00566D70">
        <w:t xml:space="preserve">2) несоответствие конкурсной документации </w:t>
      </w:r>
      <w:hyperlink w:anchor="P9421" w:history="1">
        <w:r w:rsidRPr="00566D70">
          <w:t>пунктам 9</w:t>
        </w:r>
      </w:hyperlink>
      <w:r w:rsidRPr="00566D70">
        <w:t xml:space="preserve"> и </w:t>
      </w:r>
      <w:hyperlink w:anchor="P9422" w:history="1">
        <w:r w:rsidRPr="00566D70">
          <w:t>10</w:t>
        </w:r>
      </w:hyperlink>
      <w:r w:rsidRPr="00566D70">
        <w:t xml:space="preserve"> настоящего Положения;</w:t>
      </w:r>
    </w:p>
    <w:p w:rsidR="0036425C" w:rsidRPr="00566D70" w:rsidRDefault="0036425C">
      <w:pPr>
        <w:pStyle w:val="ConsPlusNormal"/>
        <w:spacing w:before="220"/>
        <w:ind w:firstLine="540"/>
        <w:jc w:val="both"/>
      </w:pPr>
      <w:r w:rsidRPr="00566D70">
        <w:t>3) представление конкурсной документации с нарушением срока, указанного в распоряжении министерства о проведении конкурса;</w:t>
      </w:r>
    </w:p>
    <w:p w:rsidR="0036425C" w:rsidRPr="00566D70" w:rsidRDefault="0036425C">
      <w:pPr>
        <w:pStyle w:val="ConsPlusNormal"/>
        <w:spacing w:before="220"/>
        <w:ind w:firstLine="540"/>
        <w:jc w:val="both"/>
      </w:pPr>
      <w:r w:rsidRPr="00566D70">
        <w:t>4) представление конкурсной документации, содержащей недостоверные сведения.</w:t>
      </w:r>
    </w:p>
    <w:p w:rsidR="0036425C" w:rsidRPr="00566D70" w:rsidRDefault="0036425C">
      <w:pPr>
        <w:pStyle w:val="ConsPlusNormal"/>
        <w:spacing w:before="220"/>
        <w:ind w:firstLine="540"/>
        <w:jc w:val="both"/>
      </w:pPr>
      <w:r w:rsidRPr="00566D70">
        <w:lastRenderedPageBreak/>
        <w:t xml:space="preserve">О принятии решения, предусмотренного </w:t>
      </w:r>
      <w:hyperlink w:anchor="P9426" w:history="1">
        <w:r w:rsidRPr="00566D70">
          <w:t>подпунктом 2 пункта 12</w:t>
        </w:r>
      </w:hyperlink>
      <w:r w:rsidRPr="00566D70">
        <w:t xml:space="preserve"> настоящего Положения, министерство уведомляет заявителя в течение пяти рабочих дней.</w:t>
      </w:r>
    </w:p>
    <w:p w:rsidR="0036425C" w:rsidRPr="00566D70" w:rsidRDefault="0036425C">
      <w:pPr>
        <w:pStyle w:val="ConsPlusNormal"/>
        <w:spacing w:before="220"/>
        <w:ind w:firstLine="540"/>
        <w:jc w:val="both"/>
      </w:pPr>
      <w:r w:rsidRPr="00566D70">
        <w:t xml:space="preserve">14. Министерство принимает решение, предусмотренное </w:t>
      </w:r>
      <w:hyperlink w:anchor="P9425" w:history="1">
        <w:r w:rsidRPr="00566D70">
          <w:t>подпунктом 1 пункта 12</w:t>
        </w:r>
      </w:hyperlink>
      <w:r w:rsidRPr="00566D70">
        <w:t xml:space="preserve"> настоящего Положения, при отсутствии оснований, указанных в </w:t>
      </w:r>
      <w:hyperlink w:anchor="P9428" w:history="1">
        <w:r w:rsidRPr="00566D70">
          <w:t>пункте 13</w:t>
        </w:r>
      </w:hyperlink>
      <w:r w:rsidRPr="00566D70">
        <w:t xml:space="preserve"> настоящего Положения, и направляет конкурсную документацию для рассмотрения на заседании конкурсной комиссии.</w:t>
      </w:r>
    </w:p>
    <w:p w:rsidR="0036425C" w:rsidRPr="00566D70" w:rsidRDefault="0036425C">
      <w:pPr>
        <w:pStyle w:val="ConsPlusNormal"/>
        <w:jc w:val="both"/>
      </w:pPr>
    </w:p>
    <w:p w:rsidR="0036425C" w:rsidRPr="00566D70" w:rsidRDefault="0036425C">
      <w:pPr>
        <w:pStyle w:val="ConsPlusNormal"/>
        <w:jc w:val="center"/>
        <w:outlineLvl w:val="1"/>
      </w:pPr>
      <w:r w:rsidRPr="00566D70">
        <w:t>IV. Состав и функции конкурсной комиссии</w:t>
      </w:r>
    </w:p>
    <w:p w:rsidR="0036425C" w:rsidRPr="00566D70" w:rsidRDefault="0036425C">
      <w:pPr>
        <w:pStyle w:val="ConsPlusNormal"/>
        <w:jc w:val="both"/>
      </w:pPr>
    </w:p>
    <w:p w:rsidR="0036425C" w:rsidRPr="00566D70" w:rsidRDefault="0036425C">
      <w:pPr>
        <w:pStyle w:val="ConsPlusNormal"/>
        <w:ind w:firstLine="540"/>
        <w:jc w:val="both"/>
      </w:pPr>
      <w:r w:rsidRPr="00566D70">
        <w:t>15. Министерство формирует конкурсную комиссию в количестве не менее пяти человек.</w:t>
      </w:r>
    </w:p>
    <w:p w:rsidR="0036425C" w:rsidRPr="00566D70" w:rsidRDefault="0036425C">
      <w:pPr>
        <w:pStyle w:val="ConsPlusNormal"/>
        <w:spacing w:before="220"/>
        <w:ind w:firstLine="540"/>
        <w:jc w:val="both"/>
      </w:pPr>
      <w:r w:rsidRPr="00566D70">
        <w:t>16. В состав конкурсной комиссии входят председатель, заместитель председателя, секретарь и члены конкурсной комиссии. Состав конкурсной комиссии утверждается распоряжением министерства. Председателем конкурсной комиссии является министр культуры Архангельской области, заместителем председателя комиссии - заместитель министра культуры Архангельской области, секретарем комиссии - специалист министерства.</w:t>
      </w:r>
    </w:p>
    <w:p w:rsidR="0036425C" w:rsidRPr="00566D70" w:rsidRDefault="0036425C">
      <w:pPr>
        <w:pStyle w:val="ConsPlusNormal"/>
        <w:spacing w:before="220"/>
        <w:ind w:firstLine="540"/>
        <w:jc w:val="both"/>
      </w:pPr>
      <w:r w:rsidRPr="00566D70">
        <w:t>17. Председатель конкурсной комиссии руководит деятельностью конкурсной комиссии, в том числе ведет заседания, подписывает от имени конкурсной комиссии все документы. В случае отсутствия председателя конкурсной комиссии его обязанности исполняет заместитель председателя конкурсной комиссии.</w:t>
      </w:r>
    </w:p>
    <w:p w:rsidR="0036425C" w:rsidRPr="00566D70" w:rsidRDefault="0036425C">
      <w:pPr>
        <w:pStyle w:val="ConsPlusNormal"/>
        <w:spacing w:before="220"/>
        <w:ind w:firstLine="540"/>
        <w:jc w:val="both"/>
      </w:pPr>
      <w:r w:rsidRPr="00566D70">
        <w:t>18. Секретарь конкурсной комиссии готовит материалы на заседание конкурсной комиссии, оповещает членов конкурсной комиссии о времени и месте проведения заседания конкурсной комиссии.</w:t>
      </w:r>
    </w:p>
    <w:p w:rsidR="0036425C" w:rsidRPr="00566D70" w:rsidRDefault="0036425C">
      <w:pPr>
        <w:pStyle w:val="ConsPlusNormal"/>
        <w:spacing w:before="220"/>
        <w:ind w:firstLine="540"/>
        <w:jc w:val="both"/>
      </w:pPr>
      <w:r w:rsidRPr="00566D70">
        <w:t>19. 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rsidR="0036425C" w:rsidRPr="00566D70" w:rsidRDefault="0036425C">
      <w:pPr>
        <w:pStyle w:val="ConsPlusNormal"/>
        <w:spacing w:before="220"/>
        <w:ind w:firstLine="540"/>
        <w:jc w:val="both"/>
      </w:pPr>
      <w:r w:rsidRPr="00566D70">
        <w:t>20. Конкурсная комиссия рассматривает конкурсную документацию, представленную заявителями.</w:t>
      </w:r>
    </w:p>
    <w:p w:rsidR="0036425C" w:rsidRPr="00566D70" w:rsidRDefault="0036425C">
      <w:pPr>
        <w:pStyle w:val="ConsPlusNormal"/>
        <w:spacing w:before="220"/>
        <w:ind w:firstLine="540"/>
        <w:jc w:val="both"/>
      </w:pPr>
      <w:bookmarkStart w:id="177" w:name="P9444"/>
      <w:bookmarkEnd w:id="177"/>
      <w:r w:rsidRPr="00566D70">
        <w:t>Итоги заседания конкурсной комиссии оформляются протоколом, который подписывается председателем и секретарем конкурсной комиссии.</w:t>
      </w:r>
    </w:p>
    <w:p w:rsidR="0036425C" w:rsidRPr="00566D70" w:rsidRDefault="0036425C">
      <w:pPr>
        <w:pStyle w:val="ConsPlusNormal"/>
        <w:jc w:val="both"/>
      </w:pPr>
    </w:p>
    <w:p w:rsidR="0036425C" w:rsidRPr="00566D70" w:rsidRDefault="0036425C">
      <w:pPr>
        <w:pStyle w:val="ConsPlusNormal"/>
        <w:jc w:val="center"/>
        <w:outlineLvl w:val="1"/>
      </w:pPr>
      <w:r w:rsidRPr="00566D70">
        <w:t>V. Условия и порядок проведения конкурса</w:t>
      </w:r>
    </w:p>
    <w:p w:rsidR="0036425C" w:rsidRPr="00566D70" w:rsidRDefault="0036425C">
      <w:pPr>
        <w:pStyle w:val="ConsPlusNormal"/>
        <w:jc w:val="both"/>
      </w:pPr>
    </w:p>
    <w:p w:rsidR="0036425C" w:rsidRPr="00566D70" w:rsidRDefault="0036425C">
      <w:pPr>
        <w:pStyle w:val="ConsPlusNormal"/>
        <w:ind w:firstLine="540"/>
        <w:jc w:val="both"/>
      </w:pPr>
      <w:r w:rsidRPr="00566D70">
        <w:t>21. Министерство при проведении конкурса последовательно осуществляет следующие действия:</w:t>
      </w:r>
    </w:p>
    <w:p w:rsidR="00C80395" w:rsidRPr="00140CC6" w:rsidRDefault="00C80395" w:rsidP="00C80395">
      <w:pPr>
        <w:pStyle w:val="ConsPlusNormal"/>
        <w:spacing w:before="220"/>
        <w:ind w:firstLine="540"/>
        <w:jc w:val="both"/>
        <w:rPr>
          <w:rFonts w:asciiTheme="minorHAnsi" w:hAnsiTheme="minorHAnsi" w:cs="Times New Roman"/>
          <w:szCs w:val="22"/>
        </w:rPr>
      </w:pPr>
      <w:r w:rsidRPr="00140CC6">
        <w:rPr>
          <w:rFonts w:asciiTheme="minorHAnsi" w:hAnsiTheme="minorHAnsi"/>
          <w:szCs w:val="22"/>
        </w:rPr>
        <w:t xml:space="preserve">1) </w:t>
      </w:r>
      <w:r w:rsidRPr="00140CC6">
        <w:rPr>
          <w:rFonts w:asciiTheme="minorHAnsi" w:hAnsiTheme="minorHAnsi" w:cs="Times New Roman"/>
          <w:szCs w:val="22"/>
        </w:rPr>
        <w:t>не позднее чем за 20 календарных дней до дня начала проведения конкурса готовит извещение о проведении конкурса и размещает его на странице министерства на официальном сайте Правительства Архангельской области в информационно-телекоммуникационной сети “Интернет”.</w:t>
      </w:r>
    </w:p>
    <w:p w:rsidR="00C80395" w:rsidRPr="00140CC6" w:rsidRDefault="00C80395" w:rsidP="00C80395">
      <w:pPr>
        <w:pStyle w:val="ConsPlusNormal"/>
        <w:spacing w:before="220"/>
        <w:ind w:firstLine="540"/>
        <w:jc w:val="both"/>
        <w:rPr>
          <w:rFonts w:asciiTheme="minorHAnsi" w:hAnsiTheme="minorHAnsi" w:cs="Times New Roman"/>
          <w:szCs w:val="22"/>
        </w:rPr>
      </w:pPr>
      <w:r w:rsidRPr="00140CC6">
        <w:rPr>
          <w:rFonts w:asciiTheme="minorHAnsi" w:hAnsiTheme="minorHAnsi" w:cs="Times New Roman"/>
          <w:szCs w:val="22"/>
        </w:rPr>
        <w:t xml:space="preserve">Извещение о проведении конкурса содержит следующие сведения: </w:t>
      </w:r>
    </w:p>
    <w:p w:rsidR="00C80395" w:rsidRPr="00140CC6" w:rsidRDefault="00C80395" w:rsidP="00C80395">
      <w:pPr>
        <w:pStyle w:val="ConsPlusNormal"/>
        <w:spacing w:before="220"/>
        <w:ind w:firstLine="540"/>
        <w:jc w:val="both"/>
        <w:rPr>
          <w:rFonts w:asciiTheme="minorHAnsi" w:hAnsiTheme="minorHAnsi" w:cs="Times New Roman"/>
          <w:szCs w:val="22"/>
        </w:rPr>
      </w:pPr>
      <w:r w:rsidRPr="00140CC6">
        <w:rPr>
          <w:rFonts w:asciiTheme="minorHAnsi" w:hAnsiTheme="minorHAnsi" w:cs="Times New Roman"/>
          <w:szCs w:val="22"/>
        </w:rPr>
        <w:t>а) место, время и срок приема конкурсной документации;</w:t>
      </w:r>
    </w:p>
    <w:p w:rsidR="00C80395" w:rsidRPr="00140CC6" w:rsidRDefault="00C80395" w:rsidP="00C80395">
      <w:pPr>
        <w:pStyle w:val="ConsPlusNormal"/>
        <w:spacing w:before="220"/>
        <w:ind w:firstLine="540"/>
        <w:jc w:val="both"/>
        <w:rPr>
          <w:rFonts w:asciiTheme="minorHAnsi" w:hAnsiTheme="minorHAnsi" w:cs="Times New Roman"/>
          <w:szCs w:val="22"/>
        </w:rPr>
      </w:pPr>
      <w:r w:rsidRPr="00140CC6">
        <w:rPr>
          <w:rFonts w:asciiTheme="minorHAnsi" w:hAnsiTheme="minorHAnsi" w:cs="Times New Roman"/>
          <w:szCs w:val="22"/>
        </w:rPr>
        <w:t>б</w:t>
      </w:r>
      <w:r w:rsidRPr="00140CC6">
        <w:rPr>
          <w:rFonts w:asciiTheme="minorHAnsi" w:hAnsiTheme="minorHAnsi" w:cs="Times New Roman"/>
          <w:spacing w:val="-12"/>
          <w:szCs w:val="22"/>
        </w:rPr>
        <w:t>) перечень документов, представляемых органами местного самоуправления</w:t>
      </w:r>
      <w:r w:rsidRPr="00140CC6">
        <w:rPr>
          <w:rFonts w:asciiTheme="minorHAnsi" w:hAnsiTheme="minorHAnsi" w:cs="Times New Roman"/>
          <w:szCs w:val="22"/>
        </w:rPr>
        <w:t xml:space="preserve"> для участия в конкурсе;</w:t>
      </w:r>
    </w:p>
    <w:p w:rsidR="00C80395" w:rsidRPr="00140CC6" w:rsidRDefault="00C80395" w:rsidP="00C80395">
      <w:pPr>
        <w:pStyle w:val="ConsPlusNormal"/>
        <w:spacing w:before="220"/>
        <w:ind w:firstLine="540"/>
        <w:jc w:val="both"/>
        <w:rPr>
          <w:rFonts w:asciiTheme="minorHAnsi" w:hAnsiTheme="minorHAnsi" w:cs="Times New Roman"/>
          <w:szCs w:val="22"/>
        </w:rPr>
      </w:pPr>
      <w:r w:rsidRPr="00140CC6">
        <w:rPr>
          <w:rFonts w:asciiTheme="minorHAnsi" w:hAnsiTheme="minorHAnsi" w:cs="Times New Roman"/>
          <w:szCs w:val="22"/>
        </w:rPr>
        <w:t>в) наименование, адрес и контактную информацию министерства;</w:t>
      </w:r>
    </w:p>
    <w:p w:rsidR="00C80395" w:rsidRPr="00140CC6" w:rsidRDefault="00C80395" w:rsidP="00C80395">
      <w:pPr>
        <w:pStyle w:val="ConsPlusNormal"/>
        <w:spacing w:before="220"/>
        <w:ind w:firstLine="540"/>
        <w:jc w:val="both"/>
        <w:rPr>
          <w:rFonts w:asciiTheme="minorHAnsi" w:hAnsiTheme="minorHAnsi" w:cs="Times New Roman"/>
          <w:szCs w:val="22"/>
        </w:rPr>
      </w:pPr>
      <w:r w:rsidRPr="00140CC6">
        <w:rPr>
          <w:rFonts w:asciiTheme="minorHAnsi" w:hAnsiTheme="minorHAnsi" w:cs="Times New Roman"/>
          <w:szCs w:val="22"/>
        </w:rPr>
        <w:t>г) дату, время и место проведения конкурса;</w:t>
      </w:r>
    </w:p>
    <w:p w:rsidR="00C80395" w:rsidRPr="00140CC6" w:rsidRDefault="00C80395" w:rsidP="00C80395">
      <w:pPr>
        <w:pStyle w:val="ConsPlusNormal"/>
        <w:spacing w:before="220"/>
        <w:ind w:firstLine="540"/>
        <w:jc w:val="both"/>
        <w:rPr>
          <w:rFonts w:asciiTheme="minorHAnsi" w:hAnsiTheme="minorHAnsi"/>
          <w:strike/>
          <w:color w:val="FF0000"/>
          <w:szCs w:val="22"/>
        </w:rPr>
      </w:pPr>
      <w:r w:rsidRPr="00140CC6">
        <w:rPr>
          <w:rFonts w:asciiTheme="minorHAnsi" w:hAnsiTheme="minorHAnsi" w:cs="Times New Roman"/>
          <w:szCs w:val="22"/>
        </w:rPr>
        <w:lastRenderedPageBreak/>
        <w:t>д) проект соглашения;</w:t>
      </w:r>
    </w:p>
    <w:p w:rsidR="0036425C" w:rsidRPr="00566D70" w:rsidRDefault="0036425C">
      <w:pPr>
        <w:pStyle w:val="ConsPlusNormal"/>
        <w:spacing w:before="220"/>
        <w:ind w:firstLine="540"/>
        <w:jc w:val="both"/>
      </w:pPr>
      <w:r w:rsidRPr="00140CC6">
        <w:t>2) осуществляет прием и рассмотрение</w:t>
      </w:r>
      <w:r w:rsidRPr="00566D70">
        <w:t xml:space="preserve"> конкурсной документации;</w:t>
      </w:r>
    </w:p>
    <w:p w:rsidR="0036425C" w:rsidRPr="00566D70" w:rsidRDefault="0036425C">
      <w:pPr>
        <w:pStyle w:val="ConsPlusNormal"/>
        <w:spacing w:before="220"/>
        <w:ind w:firstLine="540"/>
        <w:jc w:val="both"/>
      </w:pPr>
      <w:r w:rsidRPr="00566D70">
        <w:t xml:space="preserve">3) направляет заявителям решение о недопущении к участию в конкурсе в случаях, предусмотренных </w:t>
      </w:r>
      <w:hyperlink w:anchor="P9428" w:history="1">
        <w:r w:rsidRPr="00566D70">
          <w:t>пунктом 13</w:t>
        </w:r>
      </w:hyperlink>
      <w:r w:rsidRPr="00566D70">
        <w:t xml:space="preserve"> настоящего Положения;</w:t>
      </w:r>
    </w:p>
    <w:p w:rsidR="0036425C" w:rsidRPr="00566D70" w:rsidRDefault="0036425C">
      <w:pPr>
        <w:pStyle w:val="ConsPlusNormal"/>
        <w:spacing w:before="220"/>
        <w:ind w:firstLine="540"/>
        <w:jc w:val="both"/>
      </w:pPr>
      <w:r w:rsidRPr="00566D70">
        <w:t>4) формирует конкурсную комиссию;</w:t>
      </w:r>
    </w:p>
    <w:p w:rsidR="0036425C" w:rsidRPr="00566D70" w:rsidRDefault="0036425C">
      <w:pPr>
        <w:pStyle w:val="ConsPlusNormal"/>
        <w:spacing w:before="220"/>
        <w:ind w:firstLine="540"/>
        <w:jc w:val="both"/>
      </w:pPr>
      <w:r w:rsidRPr="00566D70">
        <w:t>5) осуществляет организационно-техническое обеспечение деятельности конкурсной комиссии;</w:t>
      </w:r>
    </w:p>
    <w:p w:rsidR="0036425C" w:rsidRPr="00566D70" w:rsidRDefault="0036425C">
      <w:pPr>
        <w:pStyle w:val="ConsPlusNormal"/>
        <w:spacing w:before="220"/>
        <w:ind w:firstLine="540"/>
        <w:jc w:val="both"/>
      </w:pPr>
      <w:r w:rsidRPr="00566D70">
        <w:t>6) обеспечивает хранение протоколов заседаний и других материалов конкурсной комиссии;</w:t>
      </w:r>
    </w:p>
    <w:p w:rsidR="0036425C" w:rsidRPr="00566D70" w:rsidRDefault="0036425C">
      <w:pPr>
        <w:pStyle w:val="ConsPlusNormal"/>
        <w:spacing w:before="220"/>
        <w:ind w:firstLine="540"/>
        <w:jc w:val="both"/>
      </w:pPr>
      <w:bookmarkStart w:id="178" w:name="P9455"/>
      <w:bookmarkEnd w:id="178"/>
      <w:r w:rsidRPr="00566D70">
        <w:t xml:space="preserve">7) на основании протокола заседания конкурсной комиссии, указанного в </w:t>
      </w:r>
      <w:hyperlink w:anchor="P9444" w:history="1">
        <w:r w:rsidRPr="00566D70">
          <w:t>абзаце втором пункта 20</w:t>
        </w:r>
      </w:hyperlink>
      <w:r w:rsidRPr="00566D70">
        <w:t xml:space="preserve"> настоящего Положения, готовит для рассмотрения на заседании Правительства Архангельской области проект постановления Правительства Архангельской области о распределении средств субсидий (далее - постановление</w:t>
      </w:r>
      <w:r w:rsidRPr="00140CC6">
        <w:t>)</w:t>
      </w:r>
      <w:r w:rsidR="0083239D" w:rsidRPr="00140CC6">
        <w:rPr>
          <w:rFonts w:asciiTheme="minorHAnsi" w:hAnsiTheme="minorHAnsi" w:cs="Times New Roman"/>
          <w:szCs w:val="22"/>
        </w:rPr>
        <w:t xml:space="preserve"> в течение 20 рабочих дней со дня подписания указанного протокола.</w:t>
      </w:r>
    </w:p>
    <w:p w:rsidR="0036425C" w:rsidRPr="00566D70" w:rsidRDefault="0036425C">
      <w:pPr>
        <w:pStyle w:val="ConsPlusNormal"/>
        <w:jc w:val="both"/>
      </w:pPr>
    </w:p>
    <w:p w:rsidR="0036425C" w:rsidRPr="00566D70" w:rsidRDefault="0036425C">
      <w:pPr>
        <w:pStyle w:val="ConsPlusNormal"/>
        <w:jc w:val="center"/>
        <w:outlineLvl w:val="1"/>
      </w:pPr>
      <w:r w:rsidRPr="00566D70">
        <w:t>VI. Определение победителей (подведение итогов конкурса)</w:t>
      </w:r>
    </w:p>
    <w:p w:rsidR="0036425C" w:rsidRPr="00566D70" w:rsidRDefault="0036425C">
      <w:pPr>
        <w:pStyle w:val="ConsPlusNormal"/>
        <w:jc w:val="both"/>
      </w:pPr>
    </w:p>
    <w:p w:rsidR="0036425C" w:rsidRPr="00566D70" w:rsidRDefault="0036425C">
      <w:pPr>
        <w:pStyle w:val="ConsPlusNormal"/>
        <w:ind w:firstLine="540"/>
        <w:jc w:val="both"/>
      </w:pPr>
      <w:r w:rsidRPr="00566D70">
        <w:t>22. В течение 15 рабочих дней со дня окончания срока приема конкурсной документации министерство проводит заседание конкурсной комиссии, на котором рассматривает поступившую конкурсную документацию.</w:t>
      </w:r>
    </w:p>
    <w:p w:rsidR="0036425C" w:rsidRPr="00566D70" w:rsidRDefault="0036425C">
      <w:pPr>
        <w:pStyle w:val="ConsPlusNormal"/>
        <w:spacing w:before="220"/>
        <w:ind w:firstLine="540"/>
        <w:jc w:val="both"/>
      </w:pPr>
      <w:r w:rsidRPr="00566D70">
        <w:t xml:space="preserve">23. Конкурсная комиссия рассматривает, оценивает, сопоставляет конкурсную документацию в соответствии с </w:t>
      </w:r>
      <w:hyperlink w:anchor="P9687" w:history="1">
        <w:r w:rsidRPr="00566D70">
          <w:t>критериями</w:t>
        </w:r>
      </w:hyperlink>
      <w:r w:rsidRPr="00566D70">
        <w:t xml:space="preserve"> оценки конкурсной документации, указанными в приложении № 2 к настоящему Положению.</w:t>
      </w:r>
    </w:p>
    <w:p w:rsidR="0036425C" w:rsidRPr="00566D70" w:rsidRDefault="0036425C">
      <w:pPr>
        <w:pStyle w:val="ConsPlusNormal"/>
        <w:spacing w:before="220"/>
        <w:ind w:firstLine="540"/>
        <w:jc w:val="both"/>
      </w:pPr>
      <w:r w:rsidRPr="00566D70">
        <w:t xml:space="preserve">Рейтинг конкурсной документации равняется сумме баллов по каждому критерию оценки. После обсуждения в </w:t>
      </w:r>
      <w:hyperlink w:anchor="P9764" w:history="1">
        <w:r w:rsidRPr="00566D70">
          <w:t>лист</w:t>
        </w:r>
      </w:hyperlink>
      <w:r w:rsidRPr="00566D70">
        <w:t xml:space="preserve"> оценки конкурсной документации по форме согласно приложению № 3 к настоящему Положению секретарь конкурсной комиссии вносит значения рейтингов конкурсной документации.</w:t>
      </w:r>
    </w:p>
    <w:p w:rsidR="0036425C" w:rsidRPr="00566D70" w:rsidRDefault="0036425C">
      <w:pPr>
        <w:pStyle w:val="ConsPlusNormal"/>
        <w:spacing w:before="220"/>
        <w:ind w:firstLine="540"/>
        <w:jc w:val="both"/>
      </w:pPr>
      <w:r w:rsidRPr="00566D70">
        <w:t xml:space="preserve">Итоговый </w:t>
      </w:r>
      <w:hyperlink w:anchor="P9839" w:history="1">
        <w:r w:rsidRPr="00566D70">
          <w:t>рейтинг</w:t>
        </w:r>
      </w:hyperlink>
      <w:r w:rsidRPr="00566D70">
        <w:t xml:space="preserve"> конкурсной документации по форме согласно приложению № 4 к настоящему Положению формирует секретарь конкурсной комиссии.</w:t>
      </w:r>
    </w:p>
    <w:p w:rsidR="0036425C" w:rsidRPr="00566D70" w:rsidRDefault="0036425C">
      <w:pPr>
        <w:pStyle w:val="ConsPlusNormal"/>
        <w:spacing w:before="220"/>
        <w:ind w:firstLine="540"/>
        <w:jc w:val="both"/>
      </w:pPr>
      <w:r w:rsidRPr="00566D70">
        <w:t>24. Победителями конкурса признаются заявители в соответствии с полученными рейтингами конкурсной документации на основании итогового рейтинга конкурсной документации, начиная от большего к меньшему, в пределах средств областного бюджета, предусмотренных на предоставление субсидии, согласно очередности, указанной в итоговом рейтинге (далее - победитель конкурса).</w:t>
      </w:r>
    </w:p>
    <w:p w:rsidR="0036425C" w:rsidRPr="00566D70" w:rsidRDefault="0036425C">
      <w:pPr>
        <w:pStyle w:val="ConsPlusNormal"/>
        <w:jc w:val="both"/>
      </w:pPr>
    </w:p>
    <w:p w:rsidR="0036425C" w:rsidRPr="00566D70" w:rsidRDefault="0036425C">
      <w:pPr>
        <w:pStyle w:val="ConsPlusNormal"/>
        <w:jc w:val="center"/>
        <w:outlineLvl w:val="1"/>
      </w:pPr>
      <w:r w:rsidRPr="00566D70">
        <w:t>VII. Порядок предоставления субсидий местным бюджетам</w:t>
      </w:r>
    </w:p>
    <w:p w:rsidR="0036425C" w:rsidRPr="00566D70" w:rsidRDefault="0036425C">
      <w:pPr>
        <w:pStyle w:val="ConsPlusNormal"/>
        <w:jc w:val="center"/>
      </w:pPr>
      <w:r w:rsidRPr="00566D70">
        <w:t>и осуществление контроля за их использованием</w:t>
      </w:r>
    </w:p>
    <w:p w:rsidR="0036425C" w:rsidRPr="00566D70" w:rsidRDefault="0036425C">
      <w:pPr>
        <w:pStyle w:val="ConsPlusNormal"/>
        <w:jc w:val="both"/>
      </w:pPr>
    </w:p>
    <w:p w:rsidR="0083239D" w:rsidRPr="00140CC6" w:rsidRDefault="0036425C">
      <w:pPr>
        <w:pStyle w:val="ConsPlusNormal"/>
        <w:ind w:firstLine="540"/>
        <w:jc w:val="both"/>
        <w:rPr>
          <w:rFonts w:asciiTheme="minorHAnsi" w:hAnsiTheme="minorHAnsi"/>
          <w:strike/>
          <w:color w:val="FF0000"/>
          <w:szCs w:val="22"/>
        </w:rPr>
      </w:pPr>
      <w:r w:rsidRPr="00566D70">
        <w:t xml:space="preserve">25. </w:t>
      </w:r>
      <w:r w:rsidR="0083239D" w:rsidRPr="00140CC6">
        <w:rPr>
          <w:rFonts w:asciiTheme="minorHAnsi" w:hAnsiTheme="minorHAnsi" w:cs="Times New Roman"/>
          <w:szCs w:val="22"/>
        </w:rPr>
        <w:t xml:space="preserve">Не позднее двух месяцев со дня вступления в силу постановления </w:t>
      </w:r>
      <w:r w:rsidR="0083239D" w:rsidRPr="00140CC6">
        <w:rPr>
          <w:rFonts w:asciiTheme="minorHAnsi" w:hAnsiTheme="minorHAnsi" w:cs="Times New Roman"/>
          <w:spacing w:val="-6"/>
          <w:szCs w:val="22"/>
        </w:rPr>
        <w:t>министерство заключает с уполномоченным органом местного самоуправления</w:t>
      </w:r>
      <w:r w:rsidR="0083239D" w:rsidRPr="00140CC6">
        <w:rPr>
          <w:rFonts w:asciiTheme="minorHAnsi" w:hAnsiTheme="minorHAnsi" w:cs="Times New Roman"/>
          <w:szCs w:val="22"/>
        </w:rPr>
        <w:t xml:space="preserve"> муниципального образования соглашение в соответствии с типовой формой соглашения, утверждаемой постановлением министерства финансов </w:t>
      </w:r>
      <w:r w:rsidR="0083239D" w:rsidRPr="00140CC6">
        <w:rPr>
          <w:rFonts w:asciiTheme="minorHAnsi" w:hAnsiTheme="minorHAnsi" w:cs="Times New Roman"/>
          <w:spacing w:val="-6"/>
          <w:szCs w:val="22"/>
        </w:rPr>
        <w:t>Архангельской области, содержащее условия, предусмотренные подпунктом 2</w:t>
      </w:r>
      <w:r w:rsidR="0083239D" w:rsidRPr="00140CC6">
        <w:rPr>
          <w:rFonts w:asciiTheme="minorHAnsi" w:hAnsiTheme="minorHAnsi" w:cs="Times New Roman"/>
          <w:szCs w:val="22"/>
        </w:rPr>
        <w:t xml:space="preserve"> пункта 7 общего порядка.</w:t>
      </w:r>
    </w:p>
    <w:p w:rsidR="0036425C" w:rsidRPr="00566D70" w:rsidRDefault="0036425C">
      <w:pPr>
        <w:pStyle w:val="ConsPlusNormal"/>
        <w:spacing w:before="220"/>
        <w:ind w:firstLine="540"/>
        <w:jc w:val="both"/>
      </w:pPr>
      <w:r w:rsidRPr="00140CC6">
        <w:t>Соглашение должно содержать:</w:t>
      </w:r>
    </w:p>
    <w:p w:rsidR="0036425C" w:rsidRPr="00566D70" w:rsidRDefault="0036425C">
      <w:pPr>
        <w:pStyle w:val="ConsPlusNormal"/>
        <w:spacing w:before="220"/>
        <w:ind w:firstLine="540"/>
        <w:jc w:val="both"/>
      </w:pPr>
      <w:r w:rsidRPr="00566D70">
        <w:lastRenderedPageBreak/>
        <w:t>1) размер предоставляемой субсидии, цель, порядок, условия и срок ее перечисления;</w:t>
      </w:r>
    </w:p>
    <w:p w:rsidR="0036425C" w:rsidRPr="00566D70" w:rsidRDefault="0036425C">
      <w:pPr>
        <w:pStyle w:val="ConsPlusNormal"/>
        <w:spacing w:before="220"/>
        <w:ind w:firstLine="540"/>
        <w:jc w:val="both"/>
      </w:pPr>
      <w:r w:rsidRPr="00566D70">
        <w:t>2) порядок, сроки и форму предоставления отчета об использовании субсидии;</w:t>
      </w:r>
    </w:p>
    <w:p w:rsidR="0036425C" w:rsidRPr="00566D70" w:rsidRDefault="0036425C">
      <w:pPr>
        <w:pStyle w:val="ConsPlusNormal"/>
        <w:spacing w:before="220"/>
        <w:ind w:firstLine="540"/>
        <w:jc w:val="both"/>
      </w:pPr>
      <w:r w:rsidRPr="00566D70">
        <w:t>3) согласие органов местного самоуправления муниципальных образований на осуществление министерством и органами государственного финансового контроля Архангельской области проверок соблюдения условий, целей и порядка предоставления субсидии;</w:t>
      </w:r>
    </w:p>
    <w:p w:rsidR="0036425C" w:rsidRPr="00566D70" w:rsidRDefault="0036425C">
      <w:pPr>
        <w:pStyle w:val="ConsPlusNormal"/>
        <w:spacing w:before="220"/>
        <w:ind w:firstLine="540"/>
        <w:jc w:val="both"/>
      </w:pPr>
      <w:r w:rsidRPr="00566D70">
        <w:t>4) порядок возврата средств субсидии в случае нарушения условий, целей и порядка предоставления субсидии, а также условий соглашения.</w:t>
      </w:r>
    </w:p>
    <w:p w:rsidR="0036425C" w:rsidRPr="00566D70" w:rsidRDefault="0036425C">
      <w:pPr>
        <w:pStyle w:val="ConsPlusNormal"/>
        <w:spacing w:before="220"/>
        <w:ind w:firstLine="540"/>
        <w:jc w:val="both"/>
      </w:pPr>
      <w:r w:rsidRPr="00566D70">
        <w:t>При заключении соглашения победителем конкурса в министерство направляется выписка из решения представительного органа муниципального образования о местном бюджете, подтверждающая наличие бюджетных ассигнований на софинансирование мероприятия.</w:t>
      </w:r>
    </w:p>
    <w:p w:rsidR="0036425C" w:rsidRPr="00566D70" w:rsidRDefault="0036425C">
      <w:pPr>
        <w:pStyle w:val="ConsPlusNormal"/>
        <w:spacing w:before="220"/>
        <w:ind w:firstLine="540"/>
        <w:jc w:val="both"/>
      </w:pPr>
      <w:r w:rsidRPr="00566D70">
        <w:t>26. Министерство финансов Архангельской области доводит расходными расписаниями до министерства предельные объемы финансирования в соответствии со сводной бюджетной росписью областного бюджета и показателями кассового плана областного бюджета.</w:t>
      </w:r>
    </w:p>
    <w:p w:rsidR="0036425C" w:rsidRPr="00566D70" w:rsidRDefault="0036425C">
      <w:pPr>
        <w:pStyle w:val="ConsPlusNormal"/>
        <w:spacing w:before="220"/>
        <w:ind w:firstLine="540"/>
        <w:jc w:val="both"/>
      </w:pPr>
      <w:r w:rsidRPr="00566D70">
        <w:t>27. Министерство осуществляет перечисление субсидий в местные бюджеты в пределах сумм, необходимых для оплаты денежных обязательств по расходам получателей средств местных бюджетов.</w:t>
      </w:r>
    </w:p>
    <w:p w:rsidR="0036425C" w:rsidRPr="00566D70" w:rsidRDefault="0036425C">
      <w:pPr>
        <w:pStyle w:val="ConsPlusNormal"/>
        <w:spacing w:before="220"/>
        <w:ind w:firstLine="540"/>
        <w:jc w:val="both"/>
      </w:pPr>
      <w:r w:rsidRPr="00566D70">
        <w:t>Операции с указанными средствами осуществляются на лицевых счетах получателей средств местных бюджетов, открытых в органах Федерального казначейства.</w:t>
      </w:r>
    </w:p>
    <w:p w:rsidR="0036425C" w:rsidRPr="00566D70" w:rsidRDefault="0036425C">
      <w:pPr>
        <w:pStyle w:val="ConsPlusNormal"/>
        <w:spacing w:before="220"/>
        <w:ind w:firstLine="540"/>
        <w:jc w:val="both"/>
      </w:pPr>
      <w:r w:rsidRPr="00566D70">
        <w:t>28. Уполномоченные органы местного самоуправления муниципальных районов Архангельской области заключают соглашения с уполномоченными органами местного самоуправления городских и сельских поселений Архангельской области.</w:t>
      </w:r>
    </w:p>
    <w:p w:rsidR="0036425C" w:rsidRPr="00566D70" w:rsidRDefault="0036425C">
      <w:pPr>
        <w:pStyle w:val="ConsPlusNormal"/>
        <w:spacing w:before="220"/>
        <w:ind w:firstLine="540"/>
        <w:jc w:val="both"/>
      </w:pPr>
      <w:r w:rsidRPr="00566D70">
        <w:t>Органы местного самоуправления муниципальных районов Архангельской области на основании соглашений и уведомлений о доведении показателей утвержденной бюджетной росписи передают субсидии в порядке межбюджетных отношений органам местного самоуправления городских и сельских поселений Архангельской области.</w:t>
      </w:r>
    </w:p>
    <w:p w:rsidR="0036425C" w:rsidRPr="00566D70" w:rsidRDefault="0036425C">
      <w:pPr>
        <w:pStyle w:val="ConsPlusNormal"/>
        <w:spacing w:before="220"/>
        <w:ind w:firstLine="540"/>
        <w:jc w:val="both"/>
      </w:pPr>
      <w:r w:rsidRPr="00566D70">
        <w:t>29. Для подтверждения возникших денежных обязательств получатели средств местных бюджетов представляют в органы Федерального казначейства по Архангельской области и Ненецкому автономному округу документы, предусмотренные Порядком санкционирования оплаты денежных обязательств получателей средств областного бюджета и администраторов источников финансирования дефицита областного бюджета, утвержденным постановлением министерства финансов Архангельской области.</w:t>
      </w:r>
    </w:p>
    <w:p w:rsidR="00384380" w:rsidRDefault="0036425C" w:rsidP="00384380">
      <w:pPr>
        <w:pStyle w:val="ConsPlusNormal"/>
        <w:spacing w:before="220"/>
        <w:ind w:firstLine="540"/>
        <w:jc w:val="both"/>
      </w:pPr>
      <w:r w:rsidRPr="00566D70">
        <w:t>При получении наличных денежных средств получатели бюджетных средств руководствуются правилами обеспечения наличными деньгами получателей средств бюджетов бюджетной системы Российской Федерации.</w:t>
      </w:r>
    </w:p>
    <w:p w:rsidR="00384380" w:rsidRDefault="00384380" w:rsidP="00384380">
      <w:pPr>
        <w:pStyle w:val="ConsPlusNormal"/>
        <w:spacing w:before="220"/>
        <w:ind w:firstLine="540"/>
        <w:jc w:val="both"/>
      </w:pPr>
    </w:p>
    <w:p w:rsidR="00384380" w:rsidRPr="00566D70" w:rsidRDefault="00384380" w:rsidP="00384380">
      <w:pPr>
        <w:pStyle w:val="ConsPlusNormal"/>
        <w:jc w:val="center"/>
        <w:outlineLvl w:val="1"/>
      </w:pPr>
      <w:r w:rsidRPr="00566D70">
        <w:t>VIII. Осуществление контроля за целевым</w:t>
      </w:r>
    </w:p>
    <w:p w:rsidR="00384380" w:rsidRPr="00566D70" w:rsidRDefault="00384380" w:rsidP="00384380">
      <w:pPr>
        <w:pStyle w:val="ConsPlusNormal"/>
        <w:jc w:val="center"/>
      </w:pPr>
      <w:r w:rsidRPr="00566D70">
        <w:t>использованием субсидий</w:t>
      </w:r>
    </w:p>
    <w:p w:rsidR="00384380" w:rsidRDefault="0036425C" w:rsidP="00384380">
      <w:pPr>
        <w:pStyle w:val="ConsPlusNormal"/>
        <w:spacing w:before="220"/>
        <w:ind w:firstLine="540"/>
        <w:jc w:val="both"/>
      </w:pPr>
      <w:r w:rsidRPr="00566D70">
        <w:t>30. Получатели субсидии представляют в министерство отчет об использовании субсидий в порядке и сроки, которые предусмотрены соглашением.</w:t>
      </w:r>
    </w:p>
    <w:p w:rsidR="00384380" w:rsidRPr="00140CC6" w:rsidRDefault="00384380" w:rsidP="00384380">
      <w:pPr>
        <w:pStyle w:val="ConsPlusNormal"/>
        <w:spacing w:before="220"/>
        <w:ind w:firstLine="540"/>
        <w:jc w:val="both"/>
      </w:pPr>
      <w:r w:rsidRPr="00140CC6">
        <w:rPr>
          <w:rFonts w:asciiTheme="minorHAnsi" w:hAnsiTheme="minorHAnsi" w:cs="Times New Roman"/>
          <w:szCs w:val="22"/>
        </w:rPr>
        <w:t xml:space="preserve">Показателем результативности использования субсидии является доля зданий учреждений культурно-досугового типа в сельской местности, находящихся в неудовлетворительном </w:t>
      </w:r>
      <w:r w:rsidRPr="00140CC6">
        <w:rPr>
          <w:rFonts w:asciiTheme="minorHAnsi" w:hAnsiTheme="minorHAnsi" w:cs="Times New Roman"/>
          <w:szCs w:val="22"/>
        </w:rPr>
        <w:lastRenderedPageBreak/>
        <w:t>состоянии, в общем количестве зданий учреждений культурно-досугового типа в сельской местности.</w:t>
      </w:r>
    </w:p>
    <w:p w:rsidR="00384380" w:rsidRPr="00384380" w:rsidRDefault="00384380" w:rsidP="00384380">
      <w:pPr>
        <w:pStyle w:val="ConsPlusNormal"/>
        <w:spacing w:before="220"/>
        <w:ind w:firstLine="540"/>
        <w:jc w:val="both"/>
      </w:pPr>
      <w:r w:rsidRPr="00140CC6">
        <w:rPr>
          <w:rFonts w:asciiTheme="minorHAnsi" w:hAnsiTheme="minorHAnsi" w:cs="Times New Roman"/>
          <w:spacing w:val="-6"/>
          <w:szCs w:val="22"/>
        </w:rPr>
        <w:t>Оценка достижения значения показателя результативности использования</w:t>
      </w:r>
      <w:r w:rsidRPr="00140CC6">
        <w:rPr>
          <w:rFonts w:asciiTheme="minorHAnsi" w:hAnsiTheme="minorHAnsi" w:cs="Times New Roman"/>
          <w:szCs w:val="22"/>
        </w:rPr>
        <w:t xml:space="preserve"> субсидии осуществляется министерством на основании анализа отчетности, представленной органом местного самоуправления.</w:t>
      </w:r>
    </w:p>
    <w:p w:rsidR="0036425C" w:rsidRPr="00566D70" w:rsidRDefault="0036425C">
      <w:pPr>
        <w:pStyle w:val="ConsPlusNormal"/>
        <w:spacing w:before="220"/>
        <w:ind w:firstLine="540"/>
        <w:jc w:val="both"/>
      </w:pPr>
      <w:r w:rsidRPr="00384380">
        <w:rPr>
          <w:rFonts w:asciiTheme="minorHAnsi" w:hAnsiTheme="minorHAnsi"/>
          <w:szCs w:val="22"/>
        </w:rPr>
        <w:t>31. Контроль за целевым использованием субсидии осуществляется</w:t>
      </w:r>
      <w:r w:rsidRPr="00566D70">
        <w:t xml:space="preserve">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36425C" w:rsidRPr="00566D70" w:rsidRDefault="0036425C">
      <w:pPr>
        <w:pStyle w:val="ConsPlusNormal"/>
        <w:spacing w:before="220"/>
        <w:ind w:firstLine="540"/>
        <w:jc w:val="both"/>
      </w:pPr>
      <w:r w:rsidRPr="00566D70">
        <w:t>32. В случае выявления министерством нарушения получателем субсидии условий, целей и порядка предоставления субсидии, а также условий соглашения соответствующий объем субсидии подлежит возврату в областной бюджет в течение 15 календарных дней со дня предъявления министерством соответствующего требования.</w:t>
      </w:r>
    </w:p>
    <w:p w:rsidR="0036425C" w:rsidRPr="00566D70" w:rsidRDefault="0036425C">
      <w:pPr>
        <w:pStyle w:val="ConsPlusNormal"/>
        <w:spacing w:before="220"/>
        <w:ind w:firstLine="540"/>
        <w:jc w:val="both"/>
      </w:pPr>
      <w:r w:rsidRPr="00566D70">
        <w:t>33. Ответственность за нецелевое использование средств субсидии несут получатели субсидии.</w:t>
      </w:r>
    </w:p>
    <w:p w:rsidR="0036425C" w:rsidRPr="00566D70" w:rsidRDefault="0036425C">
      <w:pPr>
        <w:pStyle w:val="ConsPlusNormal"/>
        <w:spacing w:before="220"/>
        <w:ind w:firstLine="540"/>
        <w:jc w:val="both"/>
      </w:pPr>
      <w:r w:rsidRPr="00566D70">
        <w:t xml:space="preserve">34. При наличии остатков субсидии, не использованных в отчетном финансовом году, получатели субсидии обязаны возвратить средства субсидии в текущем финансовом году в случаях, предусмотренных соглашением, если министерством не принято распоряжение о наличии потребности в средствах субсидии, не использованных в отчетном финансовом году, в соответствии с </w:t>
      </w:r>
      <w:hyperlink r:id="rId354" w:history="1">
        <w:r w:rsidRPr="00566D70">
          <w:t>Порядком</w:t>
        </w:r>
      </w:hyperlink>
      <w:r w:rsidRPr="00566D70">
        <w:t xml:space="preserve"> возврата межбюджетных трансфертов из областного бюджета в текущем финансовом году в доход местного бюджета, которому они были ранее предоставлены для финансового обеспечения расходов местного бюджета, соответствующих целям предоставления указанных межбюджетных трансфертов, утвержденным постановлением Правительства Архангельской области от 27 декабря 2016 года № 536-пп.</w:t>
      </w:r>
    </w:p>
    <w:p w:rsidR="0036425C" w:rsidRDefault="0036425C" w:rsidP="00384380">
      <w:pPr>
        <w:pStyle w:val="ConsPlusNormal"/>
        <w:spacing w:before="220"/>
        <w:ind w:firstLine="540"/>
        <w:jc w:val="both"/>
      </w:pPr>
      <w:r w:rsidRPr="00566D70">
        <w:t>35. К получателям субсидий, совершившим бюджетное нарушение, применяются бюджетные меры принуждения в порядке и по основаниям, установленным бюджетным законодательством Российской Федерации.</w:t>
      </w:r>
    </w:p>
    <w:p w:rsidR="00384380" w:rsidRPr="00384380" w:rsidRDefault="00384380" w:rsidP="00384380">
      <w:pPr>
        <w:pStyle w:val="ConsPlusNormal"/>
        <w:spacing w:before="220"/>
        <w:ind w:firstLine="540"/>
        <w:jc w:val="both"/>
        <w:rPr>
          <w:rFonts w:asciiTheme="minorHAnsi" w:hAnsiTheme="minorHAnsi"/>
          <w:szCs w:val="22"/>
        </w:rPr>
      </w:pPr>
      <w:r w:rsidRPr="00140CC6">
        <w:rPr>
          <w:rFonts w:asciiTheme="minorHAnsi" w:hAnsiTheme="minorHAnsi" w:cs="Times New Roman"/>
          <w:spacing w:val="-6"/>
          <w:szCs w:val="22"/>
        </w:rPr>
        <w:t>36. Финансовая ответственность муниципального района или городского</w:t>
      </w:r>
      <w:r w:rsidRPr="00140CC6">
        <w:rPr>
          <w:rFonts w:asciiTheme="minorHAnsi" w:hAnsiTheme="minorHAnsi" w:cs="Times New Roman"/>
          <w:szCs w:val="22"/>
        </w:rPr>
        <w:t xml:space="preserve"> </w:t>
      </w:r>
      <w:r w:rsidRPr="00140CC6">
        <w:rPr>
          <w:rFonts w:asciiTheme="minorHAnsi" w:hAnsiTheme="minorHAnsi" w:cs="Times New Roman"/>
          <w:spacing w:val="-6"/>
          <w:szCs w:val="22"/>
        </w:rPr>
        <w:t>округа Архангельской области за недостижение целевых значений показателей</w:t>
      </w:r>
      <w:r w:rsidRPr="00140CC6">
        <w:rPr>
          <w:rFonts w:asciiTheme="minorHAnsi" w:hAnsiTheme="minorHAnsi" w:cs="Times New Roman"/>
          <w:szCs w:val="22"/>
        </w:rPr>
        <w:t xml:space="preserve"> результативности использования субсидии определяется в соответствии с пунктом 16 Правил формирования, предоставления и распределения </w:t>
      </w:r>
      <w:r w:rsidRPr="00140CC6">
        <w:rPr>
          <w:rFonts w:asciiTheme="minorHAnsi" w:hAnsiTheme="minorHAnsi" w:cs="Times New Roman"/>
          <w:spacing w:val="-8"/>
          <w:szCs w:val="22"/>
        </w:rPr>
        <w:t>субсидий из федерального бюджета бюджетам субъектов Российской Федерации</w:t>
      </w:r>
      <w:r w:rsidRPr="00140CC6">
        <w:rPr>
          <w:rFonts w:asciiTheme="minorHAnsi" w:hAnsiTheme="minorHAnsi" w:cs="Times New Roman"/>
          <w:szCs w:val="22"/>
        </w:rPr>
        <w:t>, утвержденных постановлением Правительства Российской Федерацииот 30 сентября 2014 года № 999.</w:t>
      </w:r>
    </w:p>
    <w:p w:rsidR="0036425C" w:rsidRPr="00384380" w:rsidRDefault="0036425C">
      <w:pPr>
        <w:pStyle w:val="ConsPlusNormal"/>
        <w:jc w:val="both"/>
        <w:rPr>
          <w:rFonts w:asciiTheme="minorHAnsi" w:hAnsiTheme="minorHAnsi"/>
          <w:szCs w:val="22"/>
        </w:rPr>
      </w:pPr>
    </w:p>
    <w:p w:rsidR="0036425C" w:rsidRPr="00566D70" w:rsidRDefault="0036425C">
      <w:pPr>
        <w:pStyle w:val="ConsPlusNormal"/>
        <w:jc w:val="both"/>
      </w:pPr>
    </w:p>
    <w:p w:rsidR="0036425C" w:rsidRPr="00566D70" w:rsidRDefault="0036425C">
      <w:pPr>
        <w:pStyle w:val="ConsPlusNormal"/>
        <w:jc w:val="both"/>
      </w:pPr>
    </w:p>
    <w:p w:rsidR="00384380" w:rsidRPr="00566D70" w:rsidRDefault="00384380" w:rsidP="00384380">
      <w:pPr>
        <w:pStyle w:val="ConsPlusNormal"/>
        <w:jc w:val="both"/>
      </w:pPr>
    </w:p>
    <w:p w:rsidR="0036425C" w:rsidRPr="00566D70" w:rsidRDefault="0036425C">
      <w:pPr>
        <w:pStyle w:val="ConsPlusNormal"/>
        <w:jc w:val="both"/>
      </w:pPr>
    </w:p>
    <w:p w:rsidR="0036425C" w:rsidRPr="00566D70" w:rsidRDefault="0036425C">
      <w:pPr>
        <w:pStyle w:val="ConsPlusNormal"/>
        <w:jc w:val="right"/>
        <w:outlineLvl w:val="1"/>
      </w:pPr>
      <w:r w:rsidRPr="00566D70">
        <w:t>Приложение № 1</w:t>
      </w:r>
    </w:p>
    <w:p w:rsidR="0036425C" w:rsidRPr="00566D70" w:rsidRDefault="0036425C">
      <w:pPr>
        <w:pStyle w:val="ConsPlusNormal"/>
        <w:jc w:val="right"/>
      </w:pPr>
      <w:r w:rsidRPr="00566D70">
        <w:t>к Положению о порядке и условиях</w:t>
      </w:r>
    </w:p>
    <w:p w:rsidR="0036425C" w:rsidRPr="00566D70" w:rsidRDefault="0036425C">
      <w:pPr>
        <w:pStyle w:val="ConsPlusNormal"/>
        <w:jc w:val="right"/>
      </w:pPr>
      <w:r w:rsidRPr="00566D70">
        <w:t>проведения конкурса на предоставление</w:t>
      </w:r>
    </w:p>
    <w:p w:rsidR="0036425C" w:rsidRPr="00566D70" w:rsidRDefault="0036425C">
      <w:pPr>
        <w:pStyle w:val="ConsPlusNormal"/>
        <w:jc w:val="right"/>
      </w:pPr>
      <w:r w:rsidRPr="00566D70">
        <w:t>субсидий бюджетам муниципальных</w:t>
      </w:r>
    </w:p>
    <w:p w:rsidR="0036425C" w:rsidRPr="00566D70" w:rsidRDefault="0036425C">
      <w:pPr>
        <w:pStyle w:val="ConsPlusNormal"/>
        <w:jc w:val="right"/>
      </w:pPr>
      <w:r w:rsidRPr="00566D70">
        <w:t>образований Архангельской области</w:t>
      </w:r>
    </w:p>
    <w:p w:rsidR="002248DE" w:rsidRPr="00566D70" w:rsidRDefault="0036425C" w:rsidP="002248DE">
      <w:pPr>
        <w:pStyle w:val="ConsPlusNormal"/>
        <w:jc w:val="right"/>
        <w:rPr>
          <w:bCs/>
          <w:szCs w:val="22"/>
        </w:rPr>
      </w:pPr>
      <w:r w:rsidRPr="00566D70">
        <w:t xml:space="preserve">на </w:t>
      </w:r>
      <w:r w:rsidR="002248DE" w:rsidRPr="00566D70">
        <w:rPr>
          <w:bCs/>
          <w:szCs w:val="22"/>
        </w:rPr>
        <w:t>поддержку отрасли культуры в части</w:t>
      </w:r>
    </w:p>
    <w:p w:rsidR="002248DE" w:rsidRPr="00566D70" w:rsidRDefault="002248DE" w:rsidP="002248DE">
      <w:pPr>
        <w:pStyle w:val="ConsPlusNormal"/>
        <w:jc w:val="right"/>
        <w:rPr>
          <w:bCs/>
          <w:szCs w:val="22"/>
        </w:rPr>
      </w:pPr>
      <w:r w:rsidRPr="00566D70">
        <w:rPr>
          <w:bCs/>
          <w:szCs w:val="22"/>
        </w:rPr>
        <w:t xml:space="preserve"> реализации  комплексных мероприятий,</w:t>
      </w:r>
    </w:p>
    <w:p w:rsidR="002248DE" w:rsidRPr="00566D70" w:rsidRDefault="002248DE" w:rsidP="002248DE">
      <w:pPr>
        <w:pStyle w:val="ConsPlusNormal"/>
        <w:jc w:val="right"/>
        <w:rPr>
          <w:bCs/>
          <w:szCs w:val="22"/>
        </w:rPr>
      </w:pPr>
      <w:r w:rsidRPr="00566D70">
        <w:rPr>
          <w:bCs/>
          <w:szCs w:val="22"/>
        </w:rPr>
        <w:t xml:space="preserve"> направленных на создание и модернизацию </w:t>
      </w:r>
    </w:p>
    <w:p w:rsidR="002248DE" w:rsidRPr="00566D70" w:rsidRDefault="002248DE" w:rsidP="002248DE">
      <w:pPr>
        <w:pStyle w:val="ConsPlusNormal"/>
        <w:jc w:val="right"/>
        <w:rPr>
          <w:bCs/>
          <w:szCs w:val="22"/>
        </w:rPr>
      </w:pPr>
      <w:r w:rsidRPr="00566D70">
        <w:rPr>
          <w:bCs/>
          <w:szCs w:val="22"/>
        </w:rPr>
        <w:t>учреждений культурно-досугового типа</w:t>
      </w:r>
    </w:p>
    <w:p w:rsidR="002248DE" w:rsidRPr="00566D70" w:rsidRDefault="002248DE" w:rsidP="002248DE">
      <w:pPr>
        <w:pStyle w:val="ConsPlusNormal"/>
        <w:jc w:val="right"/>
        <w:rPr>
          <w:bCs/>
          <w:szCs w:val="22"/>
        </w:rPr>
      </w:pPr>
      <w:r w:rsidRPr="00566D70">
        <w:rPr>
          <w:bCs/>
          <w:szCs w:val="22"/>
        </w:rPr>
        <w:t xml:space="preserve"> в сельской местности, включая обеспечение</w:t>
      </w:r>
    </w:p>
    <w:p w:rsidR="002248DE" w:rsidRPr="00566D70" w:rsidRDefault="002248DE" w:rsidP="002248DE">
      <w:pPr>
        <w:pStyle w:val="ConsPlusNormal"/>
        <w:jc w:val="right"/>
        <w:rPr>
          <w:bCs/>
          <w:szCs w:val="22"/>
        </w:rPr>
      </w:pPr>
      <w:r w:rsidRPr="00566D70">
        <w:rPr>
          <w:bCs/>
          <w:szCs w:val="22"/>
        </w:rPr>
        <w:t xml:space="preserve"> инфраструктуры (в том числе строительство, </w:t>
      </w:r>
    </w:p>
    <w:p w:rsidR="002248DE" w:rsidRPr="00566D70" w:rsidRDefault="002248DE" w:rsidP="002248DE">
      <w:pPr>
        <w:pStyle w:val="ConsPlusNormal"/>
        <w:jc w:val="right"/>
        <w:rPr>
          <w:bCs/>
          <w:szCs w:val="22"/>
        </w:rPr>
      </w:pPr>
      <w:r w:rsidRPr="00566D70">
        <w:rPr>
          <w:bCs/>
          <w:szCs w:val="22"/>
        </w:rPr>
        <w:lastRenderedPageBreak/>
        <w:t>реконструкцию  и капитальный ремонт зданий),</w:t>
      </w:r>
    </w:p>
    <w:p w:rsidR="002248DE" w:rsidRPr="00566D70" w:rsidRDefault="002248DE" w:rsidP="002248DE">
      <w:pPr>
        <w:pStyle w:val="ConsPlusNormal"/>
        <w:jc w:val="right"/>
        <w:rPr>
          <w:bCs/>
          <w:szCs w:val="22"/>
        </w:rPr>
      </w:pPr>
      <w:r w:rsidRPr="00566D70">
        <w:rPr>
          <w:bCs/>
          <w:szCs w:val="22"/>
        </w:rPr>
        <w:t xml:space="preserve"> приобретение оборудования для оснащения учреждений</w:t>
      </w:r>
    </w:p>
    <w:p w:rsidR="0036425C" w:rsidRPr="00566D70" w:rsidRDefault="002248DE" w:rsidP="002248DE">
      <w:pPr>
        <w:pStyle w:val="ConsPlusNormal"/>
        <w:jc w:val="right"/>
      </w:pPr>
      <w:r w:rsidRPr="00566D70">
        <w:rPr>
          <w:bCs/>
          <w:szCs w:val="22"/>
        </w:rPr>
        <w:t xml:space="preserve"> и привлечения специалистов культурно-досуговой деятельности в целях обеспечения доступа к культурным ценностям и творческой самореализации жителей</w:t>
      </w:r>
      <w:r w:rsidR="0036425C" w:rsidRPr="00566D70">
        <w:t xml:space="preserve"> в сельской местности</w:t>
      </w:r>
    </w:p>
    <w:p w:rsidR="0036425C" w:rsidRPr="00566D70" w:rsidRDefault="0036425C">
      <w:pPr>
        <w:pStyle w:val="ConsPlusNormal"/>
        <w:jc w:val="both"/>
      </w:pPr>
    </w:p>
    <w:p w:rsidR="0036425C" w:rsidRPr="00566D70" w:rsidRDefault="0036425C">
      <w:pPr>
        <w:pStyle w:val="ConsPlusNonformat"/>
        <w:jc w:val="both"/>
      </w:pPr>
      <w:r w:rsidRPr="00566D70">
        <w:t xml:space="preserve">                                                                    (форма)</w:t>
      </w:r>
    </w:p>
    <w:p w:rsidR="0036425C" w:rsidRPr="00566D70" w:rsidRDefault="0036425C">
      <w:pPr>
        <w:pStyle w:val="ConsPlusNonformat"/>
        <w:jc w:val="both"/>
      </w:pPr>
    </w:p>
    <w:p w:rsidR="0036425C" w:rsidRPr="00566D70" w:rsidRDefault="0036425C">
      <w:pPr>
        <w:pStyle w:val="ConsPlusNonformat"/>
        <w:jc w:val="both"/>
      </w:pPr>
      <w:bookmarkStart w:id="179" w:name="P9508"/>
      <w:bookmarkEnd w:id="179"/>
      <w:r w:rsidRPr="00566D70">
        <w:t xml:space="preserve">                                  Заявка</w:t>
      </w:r>
    </w:p>
    <w:p w:rsidR="0036425C" w:rsidRPr="00566D70" w:rsidRDefault="0036425C" w:rsidP="00C34BA0">
      <w:pPr>
        <w:pStyle w:val="ConsPlusNonformat"/>
        <w:ind w:right="282"/>
        <w:jc w:val="center"/>
      </w:pPr>
      <w:r w:rsidRPr="00566D70">
        <w:t>на участие в конкурсе на предоставление субсидий бюджетам</w:t>
      </w:r>
      <w:r w:rsidR="00C34BA0" w:rsidRPr="00566D70">
        <w:t xml:space="preserve"> </w:t>
      </w:r>
      <w:r w:rsidRPr="00566D70">
        <w:t>муниципальных образований Архангельской области</w:t>
      </w:r>
      <w:r w:rsidR="00C34BA0" w:rsidRPr="00566D70">
        <w:t xml:space="preserve"> </w:t>
      </w:r>
      <w:r w:rsidRPr="00566D70">
        <w:t xml:space="preserve">на </w:t>
      </w:r>
      <w:r w:rsidR="00C34BA0" w:rsidRPr="00566D70">
        <w:rPr>
          <w:bCs/>
          <w:spacing w:val="-6"/>
        </w:rPr>
        <w:t>поддержку отрасли культуры в части реализации  комплексных мероприятий</w:t>
      </w:r>
      <w:r w:rsidR="00C34BA0" w:rsidRPr="00566D70">
        <w:rPr>
          <w:bCs/>
        </w:rPr>
        <w:t xml:space="preserve">, </w:t>
      </w:r>
      <w:r w:rsidR="00C34BA0" w:rsidRPr="00566D70">
        <w:rPr>
          <w:spacing w:val="-6"/>
        </w:rPr>
        <w:t>направленных на создание и модернизацию учреждений культурно-досугового</w:t>
      </w:r>
      <w:r w:rsidR="00C34BA0" w:rsidRPr="00566D70">
        <w:rPr>
          <w:bCs/>
        </w:rPr>
        <w:t xml:space="preserve"> типа в сельской местности, включая обеспечение инфраструктуры (в том числе строительство, реконструкцию и капитальный ремонт зданий), приобретение оборудования для оснащения учреждений и привлечения специалистов культурно-досуговой деятельности в целях обеспечения доступа к культурным ценностям и творческой самореализации жителей</w:t>
      </w:r>
      <w:r w:rsidR="00C34BA0" w:rsidRPr="00566D70">
        <w:t xml:space="preserve"> </w:t>
      </w:r>
      <w:r w:rsidRPr="00566D70">
        <w:t>в сельской местности</w:t>
      </w:r>
    </w:p>
    <w:p w:rsidR="0036425C" w:rsidRPr="00566D70" w:rsidRDefault="0036425C" w:rsidP="00C34BA0">
      <w:pPr>
        <w:pStyle w:val="ConsPlusNonformat"/>
        <w:ind w:right="282"/>
        <w:jc w:val="both"/>
      </w:pPr>
    </w:p>
    <w:p w:rsidR="0036425C" w:rsidRPr="00566D70" w:rsidRDefault="0036425C">
      <w:pPr>
        <w:pStyle w:val="ConsPlusNonformat"/>
        <w:jc w:val="both"/>
      </w:pPr>
      <w:r w:rsidRPr="00566D70">
        <w:t xml:space="preserve">    Изучив   Положение   о   порядке  и  условиях  проведения  конкурса  на</w:t>
      </w:r>
    </w:p>
    <w:p w:rsidR="0036425C" w:rsidRPr="00566D70" w:rsidRDefault="0036425C">
      <w:pPr>
        <w:pStyle w:val="ConsPlusNonformat"/>
        <w:jc w:val="both"/>
      </w:pPr>
      <w:r w:rsidRPr="00566D70">
        <w:t>предоставление  субсидий  бюджетам муниципальных образований  Архангельской</w:t>
      </w:r>
    </w:p>
    <w:p w:rsidR="0036425C" w:rsidRPr="00566D70" w:rsidRDefault="0036425C" w:rsidP="002F0A96">
      <w:pPr>
        <w:pStyle w:val="ConsPlusNonformat"/>
        <w:ind w:right="282"/>
        <w:jc w:val="both"/>
      </w:pPr>
      <w:r w:rsidRPr="00566D70">
        <w:t xml:space="preserve">области  на  </w:t>
      </w:r>
      <w:r w:rsidR="002F0A96" w:rsidRPr="00566D70">
        <w:rPr>
          <w:bCs/>
        </w:rPr>
        <w:t xml:space="preserve">поддержку отрасли культуры в части реализации комплексных мероприятий, направленных на создание и модернизацию учреждений культурно-досугового типа в сельской местности, включая обеспечение инфраструктуры (в том числе строительство, реконструкцию и капитальный ремонт зданий), приобретение оборудования для оснащения учреждений и привлечения специалистов культурно-досуговой деятельности в целях обеспечения доступа к культурным ценностям и творческой </w:t>
      </w:r>
      <w:r w:rsidR="002F0A96" w:rsidRPr="00566D70">
        <w:rPr>
          <w:bCs/>
          <w:spacing w:val="-6"/>
        </w:rPr>
        <w:t xml:space="preserve">самореализации жителей </w:t>
      </w:r>
      <w:r w:rsidR="002F0A96" w:rsidRPr="00566D70">
        <w:rPr>
          <w:spacing w:val="-6"/>
        </w:rPr>
        <w:t>сельской местности (далее – создание и модернизация</w:t>
      </w:r>
      <w:r w:rsidR="002F0A96" w:rsidRPr="00566D70">
        <w:t xml:space="preserve"> учреждений культурно-досугового типа в сельской местности)</w:t>
      </w:r>
      <w:r w:rsidRPr="00566D70">
        <w:t xml:space="preserve"> в сельской местности, утвержденное постановлением</w:t>
      </w:r>
    </w:p>
    <w:p w:rsidR="0036425C" w:rsidRPr="00566D70" w:rsidRDefault="0036425C">
      <w:pPr>
        <w:pStyle w:val="ConsPlusNonformat"/>
        <w:jc w:val="both"/>
      </w:pPr>
      <w:r w:rsidRPr="00566D70">
        <w:t>Правительства  Архангельской  области  от  12  октября  2012 года № 461-пп,</w:t>
      </w:r>
    </w:p>
    <w:p w:rsidR="0036425C" w:rsidRPr="00566D70" w:rsidRDefault="0036425C">
      <w:pPr>
        <w:pStyle w:val="ConsPlusNonformat"/>
        <w:jc w:val="both"/>
      </w:pPr>
      <w:r w:rsidRPr="00566D70">
        <w:t>___________________________________________________________________________</w:t>
      </w:r>
    </w:p>
    <w:p w:rsidR="0036425C" w:rsidRPr="00566D70" w:rsidRDefault="0036425C">
      <w:pPr>
        <w:pStyle w:val="ConsPlusNonformat"/>
        <w:jc w:val="both"/>
      </w:pPr>
      <w:r w:rsidRPr="00566D70">
        <w:t xml:space="preserve">                 (наименование муниципального образования)</w:t>
      </w:r>
    </w:p>
    <w:p w:rsidR="0036425C" w:rsidRPr="00566D70" w:rsidRDefault="0036425C">
      <w:pPr>
        <w:pStyle w:val="ConsPlusNonformat"/>
        <w:jc w:val="both"/>
      </w:pPr>
      <w:r w:rsidRPr="00566D70">
        <w:t>в лице _______________________________________________ (далее  - заявитель)</w:t>
      </w:r>
    </w:p>
    <w:p w:rsidR="0036425C" w:rsidRPr="00566D70" w:rsidRDefault="0036425C">
      <w:pPr>
        <w:pStyle w:val="ConsPlusNonformat"/>
        <w:jc w:val="both"/>
      </w:pPr>
      <w:r w:rsidRPr="00566D70">
        <w:t xml:space="preserve">       (наименование должности и Ф.И.О. руководителя)</w:t>
      </w:r>
    </w:p>
    <w:p w:rsidR="0036425C" w:rsidRPr="00566D70" w:rsidRDefault="0036425C">
      <w:pPr>
        <w:pStyle w:val="ConsPlusNonformat"/>
        <w:jc w:val="both"/>
      </w:pPr>
      <w:r w:rsidRPr="00566D70">
        <w:t>сообщает  о  согласии  участвовать  в  конкурсе  на условиях, установленных</w:t>
      </w:r>
    </w:p>
    <w:p w:rsidR="0036425C" w:rsidRPr="00566D70" w:rsidRDefault="0036425C">
      <w:pPr>
        <w:pStyle w:val="ConsPlusNonformat"/>
        <w:jc w:val="both"/>
      </w:pPr>
      <w:r w:rsidRPr="00566D70">
        <w:t>указанным Положением (далее - заявка).</w:t>
      </w:r>
    </w:p>
    <w:p w:rsidR="0036425C" w:rsidRPr="00566D70" w:rsidRDefault="0036425C">
      <w:pPr>
        <w:pStyle w:val="ConsPlusNonformat"/>
        <w:jc w:val="both"/>
      </w:pPr>
      <w:r w:rsidRPr="00566D70">
        <w:t xml:space="preserve">    1.  Юридический адрес муниципального образования Архангельской области:</w:t>
      </w:r>
    </w:p>
    <w:p w:rsidR="0036425C" w:rsidRPr="00566D70" w:rsidRDefault="0036425C">
      <w:pPr>
        <w:pStyle w:val="ConsPlusNonformat"/>
        <w:jc w:val="both"/>
      </w:pPr>
      <w:r w:rsidRPr="00566D70">
        <w:t>__________________________________________________________________________.</w:t>
      </w:r>
    </w:p>
    <w:p w:rsidR="0036425C" w:rsidRPr="00566D70" w:rsidRDefault="0036425C">
      <w:pPr>
        <w:pStyle w:val="ConsPlusNonformat"/>
        <w:jc w:val="both"/>
      </w:pPr>
      <w:r w:rsidRPr="00566D70">
        <w:t xml:space="preserve">    2.  Должность  и  Ф.И.О. лица, ответственного за реализацию мероприятия</w:t>
      </w:r>
    </w:p>
    <w:p w:rsidR="0036425C" w:rsidRPr="00566D70" w:rsidRDefault="0036425C">
      <w:pPr>
        <w:pStyle w:val="ConsPlusNonformat"/>
        <w:jc w:val="both"/>
      </w:pPr>
      <w:r w:rsidRPr="00566D70">
        <w:t>муниципальной программы, и его контактные телефоны ________________________</w:t>
      </w:r>
    </w:p>
    <w:p w:rsidR="0036425C" w:rsidRPr="00566D70" w:rsidRDefault="0036425C">
      <w:pPr>
        <w:pStyle w:val="ConsPlusNonformat"/>
        <w:jc w:val="both"/>
      </w:pPr>
      <w:r w:rsidRPr="00566D70">
        <w:t>__________________________________________________________________________.</w:t>
      </w:r>
    </w:p>
    <w:p w:rsidR="0036425C" w:rsidRPr="00566D70" w:rsidRDefault="0036425C">
      <w:pPr>
        <w:pStyle w:val="ConsPlusNonformat"/>
        <w:jc w:val="both"/>
      </w:pPr>
      <w:r w:rsidRPr="00566D70">
        <w:t xml:space="preserve">    3.  Сведения  о  запрашиваемой  субсидии  на  реализацию мероприятий по</w:t>
      </w:r>
    </w:p>
    <w:p w:rsidR="0036425C" w:rsidRPr="00566D70" w:rsidRDefault="0036425C">
      <w:pPr>
        <w:pStyle w:val="ConsPlusNonformat"/>
        <w:jc w:val="both"/>
      </w:pPr>
      <w:r w:rsidRPr="00566D70">
        <w:t>созданию  и  модернизации  учреждений  культурно-досугового типа в сельской</w:t>
      </w:r>
    </w:p>
    <w:p w:rsidR="0036425C" w:rsidRPr="00566D70" w:rsidRDefault="0036425C">
      <w:pPr>
        <w:pStyle w:val="ConsPlusNonformat"/>
        <w:jc w:val="both"/>
      </w:pPr>
      <w:r w:rsidRPr="00566D70">
        <w:t>местности:</w:t>
      </w:r>
    </w:p>
    <w:p w:rsidR="0036425C" w:rsidRPr="00566D70" w:rsidRDefault="0036425C">
      <w:pPr>
        <w:pStyle w:val="ConsPlusNormal"/>
        <w:jc w:val="both"/>
      </w:pPr>
    </w:p>
    <w:p w:rsidR="0036425C" w:rsidRPr="00566D70" w:rsidRDefault="0036425C">
      <w:pPr>
        <w:sectPr w:rsidR="0036425C" w:rsidRPr="00566D70" w:rsidSect="002619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2836"/>
        <w:gridCol w:w="1701"/>
        <w:gridCol w:w="1560"/>
        <w:gridCol w:w="1843"/>
        <w:gridCol w:w="2126"/>
        <w:gridCol w:w="850"/>
        <w:gridCol w:w="851"/>
        <w:gridCol w:w="648"/>
        <w:gridCol w:w="769"/>
        <w:gridCol w:w="1880"/>
      </w:tblGrid>
      <w:tr w:rsidR="0036425C" w:rsidRPr="00566D70">
        <w:tc>
          <w:tcPr>
            <w:tcW w:w="425" w:type="dxa"/>
            <w:vMerge w:val="restart"/>
          </w:tcPr>
          <w:p w:rsidR="0036425C" w:rsidRPr="00566D70" w:rsidRDefault="0036425C">
            <w:pPr>
              <w:pStyle w:val="ConsPlusNormal"/>
              <w:jc w:val="center"/>
            </w:pPr>
            <w:r w:rsidRPr="00566D70">
              <w:lastRenderedPageBreak/>
              <w:t>№ п/п</w:t>
            </w:r>
          </w:p>
        </w:tc>
        <w:tc>
          <w:tcPr>
            <w:tcW w:w="2836" w:type="dxa"/>
            <w:vMerge w:val="restart"/>
          </w:tcPr>
          <w:p w:rsidR="0036425C" w:rsidRPr="00566D70" w:rsidRDefault="0036425C">
            <w:pPr>
              <w:pStyle w:val="ConsPlusNormal"/>
              <w:jc w:val="center"/>
            </w:pPr>
            <w:r w:rsidRPr="00566D70">
              <w:t>Наименование учреждения, его обособленного подразделения (филиала)</w:t>
            </w:r>
          </w:p>
        </w:tc>
        <w:tc>
          <w:tcPr>
            <w:tcW w:w="1701" w:type="dxa"/>
            <w:vMerge w:val="restart"/>
          </w:tcPr>
          <w:p w:rsidR="0036425C" w:rsidRPr="00566D70" w:rsidRDefault="0036425C">
            <w:pPr>
              <w:pStyle w:val="ConsPlusNormal"/>
              <w:jc w:val="center"/>
            </w:pPr>
            <w:r w:rsidRPr="00566D70">
              <w:t>Адрес, по которому расположено учреждение (объект)</w:t>
            </w:r>
          </w:p>
        </w:tc>
        <w:tc>
          <w:tcPr>
            <w:tcW w:w="1560" w:type="dxa"/>
            <w:vMerge w:val="restart"/>
          </w:tcPr>
          <w:p w:rsidR="0036425C" w:rsidRPr="00566D70" w:rsidRDefault="0036425C">
            <w:pPr>
              <w:pStyle w:val="ConsPlusNormal"/>
              <w:jc w:val="center"/>
            </w:pPr>
            <w:r w:rsidRPr="00566D70">
              <w:t>Общий объем средств на реализацию мероприятия (тыс. рублей)</w:t>
            </w:r>
          </w:p>
        </w:tc>
        <w:tc>
          <w:tcPr>
            <w:tcW w:w="1843" w:type="dxa"/>
            <w:vMerge w:val="restart"/>
          </w:tcPr>
          <w:p w:rsidR="0036425C" w:rsidRPr="00566D70" w:rsidRDefault="0036425C">
            <w:pPr>
              <w:pStyle w:val="ConsPlusNormal"/>
              <w:jc w:val="center"/>
            </w:pPr>
            <w:r w:rsidRPr="00566D70">
              <w:t>Объем запрашиваемых средств из областного бюджета (тыс. рублей)</w:t>
            </w:r>
          </w:p>
        </w:tc>
        <w:tc>
          <w:tcPr>
            <w:tcW w:w="2126" w:type="dxa"/>
            <w:vMerge w:val="restart"/>
          </w:tcPr>
          <w:p w:rsidR="0036425C" w:rsidRPr="00566D70" w:rsidRDefault="0036425C">
            <w:pPr>
              <w:pStyle w:val="ConsPlusNormal"/>
              <w:jc w:val="center"/>
            </w:pPr>
            <w:r w:rsidRPr="00566D70">
              <w:t>Объем средств, предусмотренный на финансирование мероприятий за счет средств муниципального образования Архангельской области (тыс. рублей)</w:t>
            </w:r>
          </w:p>
        </w:tc>
        <w:tc>
          <w:tcPr>
            <w:tcW w:w="3118" w:type="dxa"/>
            <w:gridSpan w:val="4"/>
          </w:tcPr>
          <w:p w:rsidR="0036425C" w:rsidRPr="00566D70" w:rsidRDefault="0036425C">
            <w:pPr>
              <w:pStyle w:val="ConsPlusNormal"/>
              <w:jc w:val="center"/>
            </w:pPr>
            <w:r w:rsidRPr="00566D70">
              <w:t>Планируемые сроки возникновения денежного обязательства муниципального образования Архангельской области (поквартально) (из гр. 4) (тыс. рублей)</w:t>
            </w:r>
          </w:p>
        </w:tc>
        <w:tc>
          <w:tcPr>
            <w:tcW w:w="1880" w:type="dxa"/>
            <w:vMerge w:val="restart"/>
          </w:tcPr>
          <w:p w:rsidR="0036425C" w:rsidRPr="00566D70" w:rsidRDefault="0036425C">
            <w:pPr>
              <w:pStyle w:val="ConsPlusNormal"/>
              <w:jc w:val="center"/>
            </w:pPr>
            <w:r w:rsidRPr="00566D70">
              <w:t>Число посещений муниципального дома культуры на 1 жителя муниципального образования, проживающего в сельском поселении &lt;1&gt;</w:t>
            </w:r>
          </w:p>
        </w:tc>
      </w:tr>
      <w:tr w:rsidR="0036425C" w:rsidRPr="00566D70">
        <w:tc>
          <w:tcPr>
            <w:tcW w:w="425" w:type="dxa"/>
            <w:vMerge/>
          </w:tcPr>
          <w:p w:rsidR="0036425C" w:rsidRPr="00566D70" w:rsidRDefault="0036425C"/>
        </w:tc>
        <w:tc>
          <w:tcPr>
            <w:tcW w:w="2836" w:type="dxa"/>
            <w:vMerge/>
          </w:tcPr>
          <w:p w:rsidR="0036425C" w:rsidRPr="00566D70" w:rsidRDefault="0036425C"/>
        </w:tc>
        <w:tc>
          <w:tcPr>
            <w:tcW w:w="1701" w:type="dxa"/>
            <w:vMerge/>
          </w:tcPr>
          <w:p w:rsidR="0036425C" w:rsidRPr="00566D70" w:rsidRDefault="0036425C"/>
        </w:tc>
        <w:tc>
          <w:tcPr>
            <w:tcW w:w="1560" w:type="dxa"/>
            <w:vMerge/>
          </w:tcPr>
          <w:p w:rsidR="0036425C" w:rsidRPr="00566D70" w:rsidRDefault="0036425C"/>
        </w:tc>
        <w:tc>
          <w:tcPr>
            <w:tcW w:w="1843" w:type="dxa"/>
            <w:vMerge/>
          </w:tcPr>
          <w:p w:rsidR="0036425C" w:rsidRPr="00566D70" w:rsidRDefault="0036425C"/>
        </w:tc>
        <w:tc>
          <w:tcPr>
            <w:tcW w:w="2126" w:type="dxa"/>
            <w:vMerge/>
          </w:tcPr>
          <w:p w:rsidR="0036425C" w:rsidRPr="00566D70" w:rsidRDefault="0036425C"/>
        </w:tc>
        <w:tc>
          <w:tcPr>
            <w:tcW w:w="850" w:type="dxa"/>
          </w:tcPr>
          <w:p w:rsidR="0036425C" w:rsidRPr="00566D70" w:rsidRDefault="0036425C">
            <w:pPr>
              <w:pStyle w:val="ConsPlusNormal"/>
              <w:jc w:val="center"/>
            </w:pPr>
            <w:r w:rsidRPr="00566D70">
              <w:t>I</w:t>
            </w:r>
          </w:p>
        </w:tc>
        <w:tc>
          <w:tcPr>
            <w:tcW w:w="851" w:type="dxa"/>
          </w:tcPr>
          <w:p w:rsidR="0036425C" w:rsidRPr="00566D70" w:rsidRDefault="0036425C">
            <w:pPr>
              <w:pStyle w:val="ConsPlusNormal"/>
              <w:jc w:val="center"/>
            </w:pPr>
            <w:r w:rsidRPr="00566D70">
              <w:t>II</w:t>
            </w:r>
          </w:p>
        </w:tc>
        <w:tc>
          <w:tcPr>
            <w:tcW w:w="648" w:type="dxa"/>
          </w:tcPr>
          <w:p w:rsidR="0036425C" w:rsidRPr="00566D70" w:rsidRDefault="0036425C">
            <w:pPr>
              <w:pStyle w:val="ConsPlusNormal"/>
              <w:jc w:val="center"/>
            </w:pPr>
            <w:r w:rsidRPr="00566D70">
              <w:t>III</w:t>
            </w:r>
          </w:p>
        </w:tc>
        <w:tc>
          <w:tcPr>
            <w:tcW w:w="769" w:type="dxa"/>
          </w:tcPr>
          <w:p w:rsidR="0036425C" w:rsidRPr="00566D70" w:rsidRDefault="0036425C">
            <w:pPr>
              <w:pStyle w:val="ConsPlusNormal"/>
              <w:jc w:val="center"/>
            </w:pPr>
            <w:r w:rsidRPr="00566D70">
              <w:t>IV</w:t>
            </w:r>
          </w:p>
        </w:tc>
        <w:tc>
          <w:tcPr>
            <w:tcW w:w="1880" w:type="dxa"/>
            <w:vMerge/>
          </w:tcPr>
          <w:p w:rsidR="0036425C" w:rsidRPr="00566D70" w:rsidRDefault="0036425C"/>
        </w:tc>
      </w:tr>
      <w:tr w:rsidR="0036425C" w:rsidRPr="00566D70">
        <w:tc>
          <w:tcPr>
            <w:tcW w:w="425" w:type="dxa"/>
          </w:tcPr>
          <w:p w:rsidR="0036425C" w:rsidRPr="00566D70" w:rsidRDefault="0036425C">
            <w:pPr>
              <w:pStyle w:val="ConsPlusNormal"/>
              <w:jc w:val="center"/>
            </w:pPr>
            <w:r w:rsidRPr="00566D70">
              <w:t>1</w:t>
            </w:r>
          </w:p>
        </w:tc>
        <w:tc>
          <w:tcPr>
            <w:tcW w:w="2836" w:type="dxa"/>
          </w:tcPr>
          <w:p w:rsidR="0036425C" w:rsidRPr="00566D70" w:rsidRDefault="0036425C">
            <w:pPr>
              <w:pStyle w:val="ConsPlusNormal"/>
              <w:jc w:val="center"/>
            </w:pPr>
            <w:r w:rsidRPr="00566D70">
              <w:t>2</w:t>
            </w:r>
          </w:p>
        </w:tc>
        <w:tc>
          <w:tcPr>
            <w:tcW w:w="1701" w:type="dxa"/>
          </w:tcPr>
          <w:p w:rsidR="0036425C" w:rsidRPr="00566D70" w:rsidRDefault="0036425C">
            <w:pPr>
              <w:pStyle w:val="ConsPlusNormal"/>
              <w:jc w:val="center"/>
            </w:pPr>
            <w:r w:rsidRPr="00566D70">
              <w:t>3</w:t>
            </w:r>
          </w:p>
        </w:tc>
        <w:tc>
          <w:tcPr>
            <w:tcW w:w="1560" w:type="dxa"/>
          </w:tcPr>
          <w:p w:rsidR="0036425C" w:rsidRPr="00566D70" w:rsidRDefault="0036425C">
            <w:pPr>
              <w:pStyle w:val="ConsPlusNormal"/>
              <w:jc w:val="center"/>
            </w:pPr>
            <w:r w:rsidRPr="00566D70">
              <w:t>4 = гр. 5 + гр. 6</w:t>
            </w:r>
          </w:p>
        </w:tc>
        <w:tc>
          <w:tcPr>
            <w:tcW w:w="1843" w:type="dxa"/>
          </w:tcPr>
          <w:p w:rsidR="0036425C" w:rsidRPr="00566D70" w:rsidRDefault="0036425C">
            <w:pPr>
              <w:pStyle w:val="ConsPlusNormal"/>
              <w:jc w:val="center"/>
            </w:pPr>
            <w:r w:rsidRPr="00566D70">
              <w:t>5</w:t>
            </w:r>
          </w:p>
        </w:tc>
        <w:tc>
          <w:tcPr>
            <w:tcW w:w="2126" w:type="dxa"/>
          </w:tcPr>
          <w:p w:rsidR="0036425C" w:rsidRPr="00566D70" w:rsidRDefault="0036425C">
            <w:pPr>
              <w:pStyle w:val="ConsPlusNormal"/>
              <w:jc w:val="center"/>
            </w:pPr>
            <w:r w:rsidRPr="00566D70">
              <w:t>6</w:t>
            </w:r>
          </w:p>
        </w:tc>
        <w:tc>
          <w:tcPr>
            <w:tcW w:w="850" w:type="dxa"/>
          </w:tcPr>
          <w:p w:rsidR="0036425C" w:rsidRPr="00566D70" w:rsidRDefault="0036425C">
            <w:pPr>
              <w:pStyle w:val="ConsPlusNormal"/>
              <w:jc w:val="center"/>
            </w:pPr>
            <w:r w:rsidRPr="00566D70">
              <w:t>7</w:t>
            </w:r>
          </w:p>
        </w:tc>
        <w:tc>
          <w:tcPr>
            <w:tcW w:w="851" w:type="dxa"/>
          </w:tcPr>
          <w:p w:rsidR="0036425C" w:rsidRPr="00566D70" w:rsidRDefault="0036425C">
            <w:pPr>
              <w:pStyle w:val="ConsPlusNormal"/>
              <w:jc w:val="center"/>
            </w:pPr>
            <w:r w:rsidRPr="00566D70">
              <w:t>8</w:t>
            </w:r>
          </w:p>
        </w:tc>
        <w:tc>
          <w:tcPr>
            <w:tcW w:w="648" w:type="dxa"/>
          </w:tcPr>
          <w:p w:rsidR="0036425C" w:rsidRPr="00566D70" w:rsidRDefault="0036425C">
            <w:pPr>
              <w:pStyle w:val="ConsPlusNormal"/>
              <w:jc w:val="center"/>
            </w:pPr>
            <w:r w:rsidRPr="00566D70">
              <w:t>9</w:t>
            </w:r>
          </w:p>
        </w:tc>
        <w:tc>
          <w:tcPr>
            <w:tcW w:w="769" w:type="dxa"/>
          </w:tcPr>
          <w:p w:rsidR="0036425C" w:rsidRPr="00566D70" w:rsidRDefault="0036425C">
            <w:pPr>
              <w:pStyle w:val="ConsPlusNormal"/>
              <w:jc w:val="center"/>
            </w:pPr>
            <w:r w:rsidRPr="00566D70">
              <w:t>10</w:t>
            </w:r>
          </w:p>
        </w:tc>
        <w:tc>
          <w:tcPr>
            <w:tcW w:w="1880" w:type="dxa"/>
          </w:tcPr>
          <w:p w:rsidR="0036425C" w:rsidRPr="00566D70" w:rsidRDefault="0036425C">
            <w:pPr>
              <w:pStyle w:val="ConsPlusNormal"/>
              <w:jc w:val="center"/>
            </w:pPr>
            <w:r w:rsidRPr="00566D70">
              <w:t>11</w:t>
            </w:r>
          </w:p>
        </w:tc>
      </w:tr>
      <w:tr w:rsidR="0036425C" w:rsidRPr="00566D70">
        <w:tc>
          <w:tcPr>
            <w:tcW w:w="425" w:type="dxa"/>
          </w:tcPr>
          <w:p w:rsidR="0036425C" w:rsidRPr="00566D70" w:rsidRDefault="0036425C">
            <w:pPr>
              <w:pStyle w:val="ConsPlusNormal"/>
              <w:jc w:val="center"/>
            </w:pPr>
            <w:r w:rsidRPr="00566D70">
              <w:t>1.</w:t>
            </w:r>
          </w:p>
        </w:tc>
        <w:tc>
          <w:tcPr>
            <w:tcW w:w="2836" w:type="dxa"/>
          </w:tcPr>
          <w:p w:rsidR="0036425C" w:rsidRPr="00566D70" w:rsidRDefault="0036425C">
            <w:pPr>
              <w:pStyle w:val="ConsPlusNormal"/>
            </w:pPr>
          </w:p>
        </w:tc>
        <w:tc>
          <w:tcPr>
            <w:tcW w:w="1701" w:type="dxa"/>
          </w:tcPr>
          <w:p w:rsidR="0036425C" w:rsidRPr="00566D70" w:rsidRDefault="0036425C">
            <w:pPr>
              <w:pStyle w:val="ConsPlusNormal"/>
            </w:pPr>
          </w:p>
        </w:tc>
        <w:tc>
          <w:tcPr>
            <w:tcW w:w="1560" w:type="dxa"/>
          </w:tcPr>
          <w:p w:rsidR="0036425C" w:rsidRPr="00566D70" w:rsidRDefault="0036425C">
            <w:pPr>
              <w:pStyle w:val="ConsPlusNormal"/>
            </w:pPr>
          </w:p>
        </w:tc>
        <w:tc>
          <w:tcPr>
            <w:tcW w:w="1843" w:type="dxa"/>
          </w:tcPr>
          <w:p w:rsidR="0036425C" w:rsidRPr="00566D70" w:rsidRDefault="0036425C">
            <w:pPr>
              <w:pStyle w:val="ConsPlusNormal"/>
            </w:pPr>
          </w:p>
        </w:tc>
        <w:tc>
          <w:tcPr>
            <w:tcW w:w="2126" w:type="dxa"/>
          </w:tcPr>
          <w:p w:rsidR="0036425C" w:rsidRPr="00566D70" w:rsidRDefault="0036425C">
            <w:pPr>
              <w:pStyle w:val="ConsPlusNormal"/>
            </w:pPr>
          </w:p>
        </w:tc>
        <w:tc>
          <w:tcPr>
            <w:tcW w:w="850" w:type="dxa"/>
          </w:tcPr>
          <w:p w:rsidR="0036425C" w:rsidRPr="00566D70" w:rsidRDefault="0036425C">
            <w:pPr>
              <w:pStyle w:val="ConsPlusNormal"/>
            </w:pPr>
          </w:p>
        </w:tc>
        <w:tc>
          <w:tcPr>
            <w:tcW w:w="851" w:type="dxa"/>
          </w:tcPr>
          <w:p w:rsidR="0036425C" w:rsidRPr="00566D70" w:rsidRDefault="0036425C">
            <w:pPr>
              <w:pStyle w:val="ConsPlusNormal"/>
            </w:pPr>
          </w:p>
        </w:tc>
        <w:tc>
          <w:tcPr>
            <w:tcW w:w="648" w:type="dxa"/>
          </w:tcPr>
          <w:p w:rsidR="0036425C" w:rsidRPr="00566D70" w:rsidRDefault="0036425C">
            <w:pPr>
              <w:pStyle w:val="ConsPlusNormal"/>
            </w:pPr>
          </w:p>
        </w:tc>
        <w:tc>
          <w:tcPr>
            <w:tcW w:w="769" w:type="dxa"/>
          </w:tcPr>
          <w:p w:rsidR="0036425C" w:rsidRPr="00566D70" w:rsidRDefault="0036425C">
            <w:pPr>
              <w:pStyle w:val="ConsPlusNormal"/>
            </w:pPr>
          </w:p>
        </w:tc>
        <w:tc>
          <w:tcPr>
            <w:tcW w:w="1880" w:type="dxa"/>
          </w:tcPr>
          <w:p w:rsidR="0036425C" w:rsidRPr="00566D70" w:rsidRDefault="0036425C">
            <w:pPr>
              <w:pStyle w:val="ConsPlusNormal"/>
            </w:pPr>
          </w:p>
        </w:tc>
      </w:tr>
      <w:tr w:rsidR="0036425C" w:rsidRPr="00566D70">
        <w:tc>
          <w:tcPr>
            <w:tcW w:w="425" w:type="dxa"/>
          </w:tcPr>
          <w:p w:rsidR="0036425C" w:rsidRPr="00566D70" w:rsidRDefault="0036425C">
            <w:pPr>
              <w:pStyle w:val="ConsPlusNormal"/>
              <w:jc w:val="center"/>
            </w:pPr>
            <w:r w:rsidRPr="00566D70">
              <w:t>2.</w:t>
            </w:r>
          </w:p>
        </w:tc>
        <w:tc>
          <w:tcPr>
            <w:tcW w:w="2836" w:type="dxa"/>
          </w:tcPr>
          <w:p w:rsidR="0036425C" w:rsidRPr="00566D70" w:rsidRDefault="0036425C">
            <w:pPr>
              <w:pStyle w:val="ConsPlusNormal"/>
            </w:pPr>
          </w:p>
        </w:tc>
        <w:tc>
          <w:tcPr>
            <w:tcW w:w="1701" w:type="dxa"/>
          </w:tcPr>
          <w:p w:rsidR="0036425C" w:rsidRPr="00566D70" w:rsidRDefault="0036425C">
            <w:pPr>
              <w:pStyle w:val="ConsPlusNormal"/>
            </w:pPr>
          </w:p>
        </w:tc>
        <w:tc>
          <w:tcPr>
            <w:tcW w:w="1560" w:type="dxa"/>
          </w:tcPr>
          <w:p w:rsidR="0036425C" w:rsidRPr="00566D70" w:rsidRDefault="0036425C">
            <w:pPr>
              <w:pStyle w:val="ConsPlusNormal"/>
            </w:pPr>
          </w:p>
        </w:tc>
        <w:tc>
          <w:tcPr>
            <w:tcW w:w="1843" w:type="dxa"/>
          </w:tcPr>
          <w:p w:rsidR="0036425C" w:rsidRPr="00566D70" w:rsidRDefault="0036425C">
            <w:pPr>
              <w:pStyle w:val="ConsPlusNormal"/>
            </w:pPr>
          </w:p>
        </w:tc>
        <w:tc>
          <w:tcPr>
            <w:tcW w:w="2126" w:type="dxa"/>
          </w:tcPr>
          <w:p w:rsidR="0036425C" w:rsidRPr="00566D70" w:rsidRDefault="0036425C">
            <w:pPr>
              <w:pStyle w:val="ConsPlusNormal"/>
            </w:pPr>
          </w:p>
        </w:tc>
        <w:tc>
          <w:tcPr>
            <w:tcW w:w="850" w:type="dxa"/>
          </w:tcPr>
          <w:p w:rsidR="0036425C" w:rsidRPr="00566D70" w:rsidRDefault="0036425C">
            <w:pPr>
              <w:pStyle w:val="ConsPlusNormal"/>
            </w:pPr>
          </w:p>
        </w:tc>
        <w:tc>
          <w:tcPr>
            <w:tcW w:w="851" w:type="dxa"/>
          </w:tcPr>
          <w:p w:rsidR="0036425C" w:rsidRPr="00566D70" w:rsidRDefault="0036425C">
            <w:pPr>
              <w:pStyle w:val="ConsPlusNormal"/>
            </w:pPr>
          </w:p>
        </w:tc>
        <w:tc>
          <w:tcPr>
            <w:tcW w:w="648" w:type="dxa"/>
          </w:tcPr>
          <w:p w:rsidR="0036425C" w:rsidRPr="00566D70" w:rsidRDefault="0036425C">
            <w:pPr>
              <w:pStyle w:val="ConsPlusNormal"/>
            </w:pPr>
          </w:p>
        </w:tc>
        <w:tc>
          <w:tcPr>
            <w:tcW w:w="769" w:type="dxa"/>
          </w:tcPr>
          <w:p w:rsidR="0036425C" w:rsidRPr="00566D70" w:rsidRDefault="0036425C">
            <w:pPr>
              <w:pStyle w:val="ConsPlusNormal"/>
            </w:pPr>
          </w:p>
        </w:tc>
        <w:tc>
          <w:tcPr>
            <w:tcW w:w="1880" w:type="dxa"/>
          </w:tcPr>
          <w:p w:rsidR="0036425C" w:rsidRPr="00566D70" w:rsidRDefault="0036425C">
            <w:pPr>
              <w:pStyle w:val="ConsPlusNormal"/>
            </w:pPr>
          </w:p>
        </w:tc>
      </w:tr>
      <w:tr w:rsidR="0036425C" w:rsidRPr="00566D70">
        <w:tc>
          <w:tcPr>
            <w:tcW w:w="425" w:type="dxa"/>
          </w:tcPr>
          <w:p w:rsidR="0036425C" w:rsidRPr="00566D70" w:rsidRDefault="0036425C">
            <w:pPr>
              <w:pStyle w:val="ConsPlusNormal"/>
            </w:pPr>
          </w:p>
        </w:tc>
        <w:tc>
          <w:tcPr>
            <w:tcW w:w="2836" w:type="dxa"/>
          </w:tcPr>
          <w:p w:rsidR="0036425C" w:rsidRPr="00566D70" w:rsidRDefault="0036425C">
            <w:pPr>
              <w:pStyle w:val="ConsPlusNormal"/>
            </w:pPr>
            <w:r w:rsidRPr="00566D70">
              <w:t>Итого</w:t>
            </w:r>
          </w:p>
        </w:tc>
        <w:tc>
          <w:tcPr>
            <w:tcW w:w="1701" w:type="dxa"/>
          </w:tcPr>
          <w:p w:rsidR="0036425C" w:rsidRPr="00566D70" w:rsidRDefault="0036425C">
            <w:pPr>
              <w:pStyle w:val="ConsPlusNormal"/>
            </w:pPr>
          </w:p>
        </w:tc>
        <w:tc>
          <w:tcPr>
            <w:tcW w:w="1560" w:type="dxa"/>
          </w:tcPr>
          <w:p w:rsidR="0036425C" w:rsidRPr="00566D70" w:rsidRDefault="0036425C">
            <w:pPr>
              <w:pStyle w:val="ConsPlusNormal"/>
            </w:pPr>
          </w:p>
        </w:tc>
        <w:tc>
          <w:tcPr>
            <w:tcW w:w="1843" w:type="dxa"/>
          </w:tcPr>
          <w:p w:rsidR="0036425C" w:rsidRPr="00566D70" w:rsidRDefault="0036425C">
            <w:pPr>
              <w:pStyle w:val="ConsPlusNormal"/>
            </w:pPr>
          </w:p>
        </w:tc>
        <w:tc>
          <w:tcPr>
            <w:tcW w:w="2126" w:type="dxa"/>
          </w:tcPr>
          <w:p w:rsidR="0036425C" w:rsidRPr="00566D70" w:rsidRDefault="0036425C">
            <w:pPr>
              <w:pStyle w:val="ConsPlusNormal"/>
            </w:pPr>
          </w:p>
        </w:tc>
        <w:tc>
          <w:tcPr>
            <w:tcW w:w="850" w:type="dxa"/>
          </w:tcPr>
          <w:p w:rsidR="0036425C" w:rsidRPr="00566D70" w:rsidRDefault="0036425C">
            <w:pPr>
              <w:pStyle w:val="ConsPlusNormal"/>
            </w:pPr>
          </w:p>
        </w:tc>
        <w:tc>
          <w:tcPr>
            <w:tcW w:w="851" w:type="dxa"/>
          </w:tcPr>
          <w:p w:rsidR="0036425C" w:rsidRPr="00566D70" w:rsidRDefault="0036425C">
            <w:pPr>
              <w:pStyle w:val="ConsPlusNormal"/>
            </w:pPr>
          </w:p>
        </w:tc>
        <w:tc>
          <w:tcPr>
            <w:tcW w:w="648" w:type="dxa"/>
          </w:tcPr>
          <w:p w:rsidR="0036425C" w:rsidRPr="00566D70" w:rsidRDefault="0036425C">
            <w:pPr>
              <w:pStyle w:val="ConsPlusNormal"/>
            </w:pPr>
          </w:p>
        </w:tc>
        <w:tc>
          <w:tcPr>
            <w:tcW w:w="769" w:type="dxa"/>
          </w:tcPr>
          <w:p w:rsidR="0036425C" w:rsidRPr="00566D70" w:rsidRDefault="0036425C">
            <w:pPr>
              <w:pStyle w:val="ConsPlusNormal"/>
            </w:pPr>
          </w:p>
        </w:tc>
        <w:tc>
          <w:tcPr>
            <w:tcW w:w="1880" w:type="dxa"/>
          </w:tcPr>
          <w:p w:rsidR="0036425C" w:rsidRPr="00566D70" w:rsidRDefault="0036425C">
            <w:pPr>
              <w:pStyle w:val="ConsPlusNormal"/>
            </w:pPr>
          </w:p>
        </w:tc>
      </w:tr>
    </w:tbl>
    <w:p w:rsidR="0036425C" w:rsidRPr="00566D70" w:rsidRDefault="0036425C">
      <w:pPr>
        <w:sectPr w:rsidR="0036425C" w:rsidRPr="00566D70" w:rsidSect="00261948">
          <w:pgSz w:w="16838" w:h="11905" w:orient="landscape"/>
          <w:pgMar w:top="1701" w:right="1134" w:bottom="850" w:left="1134" w:header="0" w:footer="0" w:gutter="0"/>
          <w:cols w:space="720"/>
        </w:sectPr>
      </w:pPr>
    </w:p>
    <w:p w:rsidR="0036425C" w:rsidRPr="00566D70" w:rsidRDefault="0036425C">
      <w:pPr>
        <w:pStyle w:val="ConsPlusNormal"/>
        <w:jc w:val="both"/>
      </w:pPr>
    </w:p>
    <w:p w:rsidR="0036425C" w:rsidRPr="00566D70" w:rsidRDefault="0036425C">
      <w:pPr>
        <w:pStyle w:val="ConsPlusNonformat"/>
        <w:jc w:val="both"/>
      </w:pPr>
      <w:r w:rsidRPr="00566D70">
        <w:t xml:space="preserve">    --------------------------------</w:t>
      </w:r>
    </w:p>
    <w:p w:rsidR="0036425C" w:rsidRPr="00566D70" w:rsidRDefault="0036425C">
      <w:pPr>
        <w:pStyle w:val="ConsPlusNonformat"/>
        <w:jc w:val="both"/>
      </w:pPr>
      <w:r w:rsidRPr="00566D70">
        <w:t xml:space="preserve">    &lt;1&gt;    Показатель    определяется   как   отношение   числа   посещений</w:t>
      </w:r>
    </w:p>
    <w:p w:rsidR="0036425C" w:rsidRPr="00566D70" w:rsidRDefault="0036425C">
      <w:pPr>
        <w:pStyle w:val="ConsPlusNonformat"/>
        <w:jc w:val="both"/>
      </w:pPr>
      <w:r w:rsidRPr="00566D70">
        <w:t>муниципального   дома   культуры  за  отчетный  финансовый  год  по  данным</w:t>
      </w:r>
    </w:p>
    <w:p w:rsidR="0036425C" w:rsidRPr="00566D70" w:rsidRDefault="0036425C">
      <w:pPr>
        <w:pStyle w:val="ConsPlusNonformat"/>
        <w:jc w:val="both"/>
      </w:pPr>
      <w:r w:rsidRPr="00566D70">
        <w:t xml:space="preserve">статистической  отчетности  по </w:t>
      </w:r>
      <w:hyperlink r:id="rId355" w:history="1">
        <w:r w:rsidRPr="00566D70">
          <w:t>форме № 7-НК</w:t>
        </w:r>
      </w:hyperlink>
      <w:r w:rsidRPr="00566D70">
        <w:t>, утвержденной приказом Росстата</w:t>
      </w:r>
    </w:p>
    <w:p w:rsidR="0036425C" w:rsidRPr="00566D70" w:rsidRDefault="0036425C">
      <w:pPr>
        <w:pStyle w:val="ConsPlusNonformat"/>
        <w:jc w:val="both"/>
      </w:pPr>
      <w:r w:rsidRPr="00566D70">
        <w:t>от 7 декабря 2016 года № 764 "Об утверждении статистического инструментария</w:t>
      </w:r>
    </w:p>
    <w:p w:rsidR="0036425C" w:rsidRPr="00566D70" w:rsidRDefault="0036425C">
      <w:pPr>
        <w:pStyle w:val="ConsPlusNonformat"/>
        <w:jc w:val="both"/>
      </w:pPr>
      <w:r w:rsidRPr="00566D70">
        <w:t>для  организации  Министерством  культуры Российской Федерации федерального</w:t>
      </w:r>
    </w:p>
    <w:p w:rsidR="0036425C" w:rsidRPr="00566D70" w:rsidRDefault="0036425C">
      <w:pPr>
        <w:pStyle w:val="ConsPlusNonformat"/>
        <w:jc w:val="both"/>
      </w:pPr>
      <w:r w:rsidRPr="00566D70">
        <w:t>статистического  наблюдения за деятельностью организаций культуры" (далее -</w:t>
      </w:r>
    </w:p>
    <w:p w:rsidR="0036425C" w:rsidRPr="00566D70" w:rsidRDefault="0036425C">
      <w:pPr>
        <w:pStyle w:val="ConsPlusNonformat"/>
        <w:jc w:val="both"/>
      </w:pPr>
      <w:r w:rsidRPr="00566D70">
        <w:t>форма № 7-НК), к среднегодовой численности населения сельского поселения.</w:t>
      </w:r>
    </w:p>
    <w:p w:rsidR="0036425C" w:rsidRPr="00566D70" w:rsidRDefault="0036425C">
      <w:pPr>
        <w:pStyle w:val="ConsPlusNonformat"/>
        <w:jc w:val="both"/>
      </w:pPr>
    </w:p>
    <w:p w:rsidR="0036425C" w:rsidRPr="00566D70" w:rsidRDefault="0036425C">
      <w:pPr>
        <w:pStyle w:val="ConsPlusNonformat"/>
        <w:jc w:val="both"/>
      </w:pPr>
      <w:r w:rsidRPr="00566D70">
        <w:t xml:space="preserve">    4.  Сведения о соответствии заявки критериям конкурса на предоставление</w:t>
      </w:r>
    </w:p>
    <w:p w:rsidR="0036425C" w:rsidRPr="00566D70" w:rsidRDefault="0036425C">
      <w:pPr>
        <w:pStyle w:val="ConsPlusNonformat"/>
        <w:jc w:val="both"/>
      </w:pPr>
      <w:r w:rsidRPr="00566D70">
        <w:t>субсидий   бюджетам  муниципальных  образований  Архангельской  области  на</w:t>
      </w:r>
    </w:p>
    <w:p w:rsidR="0036425C" w:rsidRPr="00566D70" w:rsidRDefault="0036425C">
      <w:pPr>
        <w:pStyle w:val="ConsPlusNonformat"/>
        <w:jc w:val="both"/>
      </w:pPr>
      <w:r w:rsidRPr="00566D70">
        <w:t>реализацию    мероприятий    по    созданию   и   модернизации   учреждений</w:t>
      </w:r>
    </w:p>
    <w:p w:rsidR="0036425C" w:rsidRPr="00566D70" w:rsidRDefault="0036425C">
      <w:pPr>
        <w:pStyle w:val="ConsPlusNonformat"/>
        <w:jc w:val="both"/>
      </w:pPr>
      <w:r w:rsidRPr="00566D70">
        <w:t>культурно-досугового типа в сельской местности:</w:t>
      </w:r>
    </w:p>
    <w:p w:rsidR="0036425C" w:rsidRPr="00566D70" w:rsidRDefault="003642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4379"/>
        <w:gridCol w:w="1842"/>
        <w:gridCol w:w="2211"/>
      </w:tblGrid>
      <w:tr w:rsidR="0036425C" w:rsidRPr="00566D70">
        <w:tc>
          <w:tcPr>
            <w:tcW w:w="600" w:type="dxa"/>
          </w:tcPr>
          <w:p w:rsidR="0036425C" w:rsidRPr="00566D70" w:rsidRDefault="0036425C">
            <w:pPr>
              <w:pStyle w:val="ConsPlusNormal"/>
              <w:jc w:val="center"/>
            </w:pPr>
            <w:r w:rsidRPr="00566D70">
              <w:t>№ п/п</w:t>
            </w:r>
          </w:p>
        </w:tc>
        <w:tc>
          <w:tcPr>
            <w:tcW w:w="4379" w:type="dxa"/>
          </w:tcPr>
          <w:p w:rsidR="0036425C" w:rsidRPr="00566D70" w:rsidRDefault="0036425C">
            <w:pPr>
              <w:pStyle w:val="ConsPlusNormal"/>
              <w:jc w:val="center"/>
            </w:pPr>
            <w:r w:rsidRPr="00566D70">
              <w:t>Наименование критерия</w:t>
            </w:r>
          </w:p>
        </w:tc>
        <w:tc>
          <w:tcPr>
            <w:tcW w:w="1842" w:type="dxa"/>
          </w:tcPr>
          <w:p w:rsidR="0036425C" w:rsidRPr="00566D70" w:rsidRDefault="0036425C">
            <w:pPr>
              <w:pStyle w:val="ConsPlusNormal"/>
              <w:jc w:val="center"/>
            </w:pPr>
            <w:r w:rsidRPr="00566D70">
              <w:t>Единица измерения</w:t>
            </w:r>
          </w:p>
        </w:tc>
        <w:tc>
          <w:tcPr>
            <w:tcW w:w="2211" w:type="dxa"/>
          </w:tcPr>
          <w:p w:rsidR="0036425C" w:rsidRPr="00566D70" w:rsidRDefault="0036425C">
            <w:pPr>
              <w:pStyle w:val="ConsPlusNormal"/>
              <w:jc w:val="center"/>
            </w:pPr>
            <w:r w:rsidRPr="00566D70">
              <w:t>Значение показателя</w:t>
            </w:r>
          </w:p>
        </w:tc>
      </w:tr>
      <w:tr w:rsidR="0036425C" w:rsidRPr="00566D70">
        <w:tc>
          <w:tcPr>
            <w:tcW w:w="600" w:type="dxa"/>
          </w:tcPr>
          <w:p w:rsidR="0036425C" w:rsidRPr="00566D70" w:rsidRDefault="0036425C">
            <w:pPr>
              <w:pStyle w:val="ConsPlusNormal"/>
              <w:jc w:val="center"/>
            </w:pPr>
            <w:r w:rsidRPr="00566D70">
              <w:t>1.</w:t>
            </w:r>
          </w:p>
        </w:tc>
        <w:tc>
          <w:tcPr>
            <w:tcW w:w="4379" w:type="dxa"/>
          </w:tcPr>
          <w:p w:rsidR="0036425C" w:rsidRPr="00566D70" w:rsidRDefault="0036425C">
            <w:pPr>
              <w:pStyle w:val="ConsPlusNormal"/>
            </w:pPr>
            <w:r w:rsidRPr="00566D70">
              <w:t>Участие муниципального образования Архангельской области собственными средствами в реализации мероприятия</w:t>
            </w:r>
          </w:p>
        </w:tc>
        <w:tc>
          <w:tcPr>
            <w:tcW w:w="1842" w:type="dxa"/>
          </w:tcPr>
          <w:p w:rsidR="0036425C" w:rsidRPr="00566D70" w:rsidRDefault="0036425C">
            <w:pPr>
              <w:pStyle w:val="ConsPlusNormal"/>
              <w:jc w:val="center"/>
            </w:pPr>
            <w:r w:rsidRPr="00566D70">
              <w:t>тыс. рублей</w:t>
            </w:r>
          </w:p>
        </w:tc>
        <w:tc>
          <w:tcPr>
            <w:tcW w:w="2211" w:type="dxa"/>
          </w:tcPr>
          <w:p w:rsidR="0036425C" w:rsidRPr="00566D70" w:rsidRDefault="0036425C">
            <w:pPr>
              <w:pStyle w:val="ConsPlusNormal"/>
            </w:pPr>
          </w:p>
        </w:tc>
      </w:tr>
      <w:tr w:rsidR="0036425C" w:rsidRPr="00566D70">
        <w:tc>
          <w:tcPr>
            <w:tcW w:w="600" w:type="dxa"/>
          </w:tcPr>
          <w:p w:rsidR="0036425C" w:rsidRPr="00566D70" w:rsidRDefault="0036425C">
            <w:pPr>
              <w:pStyle w:val="ConsPlusNormal"/>
              <w:jc w:val="center"/>
            </w:pPr>
            <w:r w:rsidRPr="00566D70">
              <w:t>2.</w:t>
            </w:r>
          </w:p>
        </w:tc>
        <w:tc>
          <w:tcPr>
            <w:tcW w:w="4379" w:type="dxa"/>
          </w:tcPr>
          <w:p w:rsidR="0036425C" w:rsidRPr="00566D70" w:rsidRDefault="0036425C">
            <w:pPr>
              <w:pStyle w:val="ConsPlusNormal"/>
            </w:pPr>
            <w:r w:rsidRPr="00566D70">
              <w:t>Обеспеченность сельскими учреждениями культурно-досугового типа в муниципальном образовании в соответствии с методическими рекомендациями Министерства культуры Российской Федерации</w:t>
            </w:r>
          </w:p>
        </w:tc>
        <w:tc>
          <w:tcPr>
            <w:tcW w:w="1842" w:type="dxa"/>
          </w:tcPr>
          <w:p w:rsidR="0036425C" w:rsidRPr="00566D70" w:rsidRDefault="0036425C">
            <w:pPr>
              <w:pStyle w:val="ConsPlusNormal"/>
              <w:jc w:val="center"/>
            </w:pPr>
            <w:r w:rsidRPr="00566D70">
              <w:t>процентов</w:t>
            </w:r>
          </w:p>
        </w:tc>
        <w:tc>
          <w:tcPr>
            <w:tcW w:w="2211" w:type="dxa"/>
          </w:tcPr>
          <w:p w:rsidR="0036425C" w:rsidRPr="00566D70" w:rsidRDefault="0036425C">
            <w:pPr>
              <w:pStyle w:val="ConsPlusNormal"/>
            </w:pPr>
          </w:p>
        </w:tc>
      </w:tr>
      <w:tr w:rsidR="0036425C" w:rsidRPr="00566D70">
        <w:tc>
          <w:tcPr>
            <w:tcW w:w="600" w:type="dxa"/>
          </w:tcPr>
          <w:p w:rsidR="0036425C" w:rsidRPr="00566D70" w:rsidRDefault="0036425C">
            <w:pPr>
              <w:pStyle w:val="ConsPlusNormal"/>
              <w:jc w:val="center"/>
            </w:pPr>
            <w:r w:rsidRPr="00566D70">
              <w:t>3.</w:t>
            </w:r>
          </w:p>
        </w:tc>
        <w:tc>
          <w:tcPr>
            <w:tcW w:w="4379" w:type="dxa"/>
          </w:tcPr>
          <w:p w:rsidR="0036425C" w:rsidRPr="00566D70" w:rsidRDefault="0036425C">
            <w:pPr>
              <w:pStyle w:val="ConsPlusNormal"/>
            </w:pPr>
            <w:r w:rsidRPr="00566D70">
              <w:t xml:space="preserve">Рост посещаемости культурно-досуговых мероприятий, проводимых учреждениями культурно-досугового типа в отчетном году, по отношению к предыдущему году (в соответствии с данными формы статистического наблюдения </w:t>
            </w:r>
            <w:hyperlink r:id="rId356" w:history="1">
              <w:r w:rsidRPr="00566D70">
                <w:t>№ 7-НК</w:t>
              </w:r>
            </w:hyperlink>
            <w:r w:rsidRPr="00566D70">
              <w:t>)</w:t>
            </w:r>
          </w:p>
        </w:tc>
        <w:tc>
          <w:tcPr>
            <w:tcW w:w="1842" w:type="dxa"/>
          </w:tcPr>
          <w:p w:rsidR="0036425C" w:rsidRPr="00566D70" w:rsidRDefault="0036425C">
            <w:pPr>
              <w:pStyle w:val="ConsPlusNormal"/>
              <w:jc w:val="center"/>
            </w:pPr>
            <w:r w:rsidRPr="00566D70">
              <w:t>процентов</w:t>
            </w:r>
          </w:p>
        </w:tc>
        <w:tc>
          <w:tcPr>
            <w:tcW w:w="2211" w:type="dxa"/>
          </w:tcPr>
          <w:p w:rsidR="0036425C" w:rsidRPr="00566D70" w:rsidRDefault="0036425C">
            <w:pPr>
              <w:pStyle w:val="ConsPlusNormal"/>
            </w:pPr>
          </w:p>
        </w:tc>
      </w:tr>
      <w:tr w:rsidR="0036425C" w:rsidRPr="00566D70">
        <w:tc>
          <w:tcPr>
            <w:tcW w:w="600" w:type="dxa"/>
          </w:tcPr>
          <w:p w:rsidR="0036425C" w:rsidRPr="00566D70" w:rsidRDefault="0036425C">
            <w:pPr>
              <w:pStyle w:val="ConsPlusNormal"/>
              <w:jc w:val="center"/>
            </w:pPr>
            <w:r w:rsidRPr="00566D70">
              <w:t>4.</w:t>
            </w:r>
          </w:p>
        </w:tc>
        <w:tc>
          <w:tcPr>
            <w:tcW w:w="4379" w:type="dxa"/>
          </w:tcPr>
          <w:p w:rsidR="0036425C" w:rsidRPr="00566D70" w:rsidRDefault="0036425C">
            <w:pPr>
              <w:pStyle w:val="ConsPlusNormal"/>
            </w:pPr>
            <w:r w:rsidRPr="00566D70">
              <w:t>Укомплектованный штат специалистами культурно-досуговой деятельности муниципальных домов культуры</w:t>
            </w:r>
          </w:p>
        </w:tc>
        <w:tc>
          <w:tcPr>
            <w:tcW w:w="1842" w:type="dxa"/>
          </w:tcPr>
          <w:p w:rsidR="0036425C" w:rsidRPr="00566D70" w:rsidRDefault="0036425C">
            <w:pPr>
              <w:pStyle w:val="ConsPlusNormal"/>
              <w:jc w:val="center"/>
            </w:pPr>
            <w:r w:rsidRPr="00566D70">
              <w:t>процентов</w:t>
            </w:r>
          </w:p>
        </w:tc>
        <w:tc>
          <w:tcPr>
            <w:tcW w:w="2211" w:type="dxa"/>
          </w:tcPr>
          <w:p w:rsidR="0036425C" w:rsidRPr="00566D70" w:rsidRDefault="0036425C">
            <w:pPr>
              <w:pStyle w:val="ConsPlusNormal"/>
            </w:pPr>
          </w:p>
        </w:tc>
      </w:tr>
      <w:tr w:rsidR="0036425C" w:rsidRPr="00566D70">
        <w:tc>
          <w:tcPr>
            <w:tcW w:w="600" w:type="dxa"/>
          </w:tcPr>
          <w:p w:rsidR="0036425C" w:rsidRPr="00566D70" w:rsidRDefault="0036425C">
            <w:pPr>
              <w:pStyle w:val="ConsPlusNormal"/>
              <w:jc w:val="center"/>
            </w:pPr>
            <w:r w:rsidRPr="00566D70">
              <w:t>5.</w:t>
            </w:r>
          </w:p>
        </w:tc>
        <w:tc>
          <w:tcPr>
            <w:tcW w:w="4379" w:type="dxa"/>
          </w:tcPr>
          <w:p w:rsidR="0036425C" w:rsidRPr="00566D70" w:rsidRDefault="0036425C">
            <w:pPr>
              <w:pStyle w:val="ConsPlusNormal"/>
            </w:pPr>
            <w:r w:rsidRPr="00566D70">
              <w:t>Средний возраст имеющихся основных фондов на конец отчетного года</w:t>
            </w:r>
          </w:p>
        </w:tc>
        <w:tc>
          <w:tcPr>
            <w:tcW w:w="1842" w:type="dxa"/>
          </w:tcPr>
          <w:p w:rsidR="0036425C" w:rsidRPr="00566D70" w:rsidRDefault="0036425C">
            <w:pPr>
              <w:pStyle w:val="ConsPlusNormal"/>
              <w:jc w:val="center"/>
            </w:pPr>
            <w:r w:rsidRPr="00566D70">
              <w:t>лет</w:t>
            </w:r>
          </w:p>
        </w:tc>
        <w:tc>
          <w:tcPr>
            <w:tcW w:w="2211" w:type="dxa"/>
          </w:tcPr>
          <w:p w:rsidR="0036425C" w:rsidRPr="00566D70" w:rsidRDefault="0036425C">
            <w:pPr>
              <w:pStyle w:val="ConsPlusNormal"/>
            </w:pPr>
          </w:p>
        </w:tc>
      </w:tr>
      <w:tr w:rsidR="0036425C" w:rsidRPr="00566D70">
        <w:tc>
          <w:tcPr>
            <w:tcW w:w="600" w:type="dxa"/>
          </w:tcPr>
          <w:p w:rsidR="0036425C" w:rsidRPr="00566D70" w:rsidRDefault="0036425C">
            <w:pPr>
              <w:pStyle w:val="ConsPlusNormal"/>
              <w:jc w:val="center"/>
            </w:pPr>
            <w:r w:rsidRPr="00566D70">
              <w:t>6.</w:t>
            </w:r>
          </w:p>
        </w:tc>
        <w:tc>
          <w:tcPr>
            <w:tcW w:w="4379" w:type="dxa"/>
          </w:tcPr>
          <w:p w:rsidR="0036425C" w:rsidRPr="00566D70" w:rsidRDefault="0036425C">
            <w:pPr>
              <w:pStyle w:val="ConsPlusNormal"/>
            </w:pPr>
            <w:r w:rsidRPr="00566D70">
              <w:t xml:space="preserve">Население, участвующее в систематических занятиях клубных формирований (в соответствии с данными формы статистического наблюдения </w:t>
            </w:r>
            <w:hyperlink r:id="rId357" w:history="1">
              <w:r w:rsidRPr="00566D70">
                <w:t>№ 7-НК</w:t>
              </w:r>
            </w:hyperlink>
            <w:r w:rsidRPr="00566D70">
              <w:t>)</w:t>
            </w:r>
          </w:p>
        </w:tc>
        <w:tc>
          <w:tcPr>
            <w:tcW w:w="1842" w:type="dxa"/>
          </w:tcPr>
          <w:p w:rsidR="0036425C" w:rsidRPr="00566D70" w:rsidRDefault="0036425C">
            <w:pPr>
              <w:pStyle w:val="ConsPlusNormal"/>
              <w:jc w:val="center"/>
            </w:pPr>
            <w:r w:rsidRPr="00566D70">
              <w:t>процентов от общего количества населения, проживающего на территории, обслуживаемой учреждением культурно-досугового типа</w:t>
            </w:r>
          </w:p>
        </w:tc>
        <w:tc>
          <w:tcPr>
            <w:tcW w:w="2211" w:type="dxa"/>
          </w:tcPr>
          <w:p w:rsidR="0036425C" w:rsidRPr="00566D70" w:rsidRDefault="0036425C">
            <w:pPr>
              <w:pStyle w:val="ConsPlusNormal"/>
            </w:pPr>
          </w:p>
        </w:tc>
      </w:tr>
      <w:tr w:rsidR="0036425C" w:rsidRPr="00566D70">
        <w:tc>
          <w:tcPr>
            <w:tcW w:w="600" w:type="dxa"/>
          </w:tcPr>
          <w:p w:rsidR="0036425C" w:rsidRPr="00566D70" w:rsidRDefault="0036425C">
            <w:pPr>
              <w:pStyle w:val="ConsPlusNormal"/>
              <w:jc w:val="center"/>
            </w:pPr>
            <w:r w:rsidRPr="00566D70">
              <w:t>7.</w:t>
            </w:r>
          </w:p>
        </w:tc>
        <w:tc>
          <w:tcPr>
            <w:tcW w:w="4379" w:type="dxa"/>
          </w:tcPr>
          <w:p w:rsidR="0036425C" w:rsidRPr="00566D70" w:rsidRDefault="0036425C">
            <w:pPr>
              <w:pStyle w:val="ConsPlusNormal"/>
            </w:pPr>
            <w:r w:rsidRPr="00566D70">
              <w:t xml:space="preserve">Количество видов клубных формирований самодеятельного народного творчества (в </w:t>
            </w:r>
            <w:r w:rsidRPr="00566D70">
              <w:lastRenderedPageBreak/>
              <w:t xml:space="preserve">соответствии с данными формы статистического наблюдения </w:t>
            </w:r>
            <w:hyperlink r:id="rId358" w:history="1">
              <w:r w:rsidRPr="00566D70">
                <w:t>№ 7-НК</w:t>
              </w:r>
            </w:hyperlink>
            <w:r w:rsidRPr="00566D70">
              <w:t>)</w:t>
            </w:r>
          </w:p>
        </w:tc>
        <w:tc>
          <w:tcPr>
            <w:tcW w:w="1842" w:type="dxa"/>
          </w:tcPr>
          <w:p w:rsidR="0036425C" w:rsidRPr="00566D70" w:rsidRDefault="0036425C">
            <w:pPr>
              <w:pStyle w:val="ConsPlusNormal"/>
              <w:jc w:val="center"/>
            </w:pPr>
            <w:r w:rsidRPr="00566D70">
              <w:lastRenderedPageBreak/>
              <w:t>единиц</w:t>
            </w:r>
          </w:p>
        </w:tc>
        <w:tc>
          <w:tcPr>
            <w:tcW w:w="2211" w:type="dxa"/>
          </w:tcPr>
          <w:p w:rsidR="0036425C" w:rsidRPr="00566D70" w:rsidRDefault="0036425C">
            <w:pPr>
              <w:pStyle w:val="ConsPlusNormal"/>
            </w:pPr>
          </w:p>
        </w:tc>
      </w:tr>
      <w:tr w:rsidR="0036425C" w:rsidRPr="00566D70">
        <w:tc>
          <w:tcPr>
            <w:tcW w:w="600" w:type="dxa"/>
          </w:tcPr>
          <w:p w:rsidR="0036425C" w:rsidRPr="00566D70" w:rsidRDefault="0036425C">
            <w:pPr>
              <w:pStyle w:val="ConsPlusNormal"/>
              <w:jc w:val="center"/>
            </w:pPr>
            <w:r w:rsidRPr="00566D70">
              <w:lastRenderedPageBreak/>
              <w:t>8.</w:t>
            </w:r>
          </w:p>
        </w:tc>
        <w:tc>
          <w:tcPr>
            <w:tcW w:w="4379" w:type="dxa"/>
          </w:tcPr>
          <w:p w:rsidR="0036425C" w:rsidRPr="00566D70" w:rsidRDefault="0036425C">
            <w:pPr>
              <w:pStyle w:val="ConsPlusNormal"/>
            </w:pPr>
            <w:r w:rsidRPr="00566D70">
              <w:t xml:space="preserve">Количество творческих коллективов, имеющих звание "Народный самодеятельный коллектив", "Образцовый художественный коллектив" (в соответствии с данными формы статистического наблюдения </w:t>
            </w:r>
            <w:hyperlink r:id="rId359" w:history="1">
              <w:r w:rsidRPr="00566D70">
                <w:t>№ 7-НК</w:t>
              </w:r>
            </w:hyperlink>
            <w:r w:rsidRPr="00566D70">
              <w:t>)</w:t>
            </w:r>
          </w:p>
        </w:tc>
        <w:tc>
          <w:tcPr>
            <w:tcW w:w="1842" w:type="dxa"/>
          </w:tcPr>
          <w:p w:rsidR="0036425C" w:rsidRPr="00566D70" w:rsidRDefault="0036425C">
            <w:pPr>
              <w:pStyle w:val="ConsPlusNormal"/>
              <w:jc w:val="center"/>
            </w:pPr>
            <w:r w:rsidRPr="00566D70">
              <w:t>единиц</w:t>
            </w:r>
          </w:p>
        </w:tc>
        <w:tc>
          <w:tcPr>
            <w:tcW w:w="2211" w:type="dxa"/>
          </w:tcPr>
          <w:p w:rsidR="0036425C" w:rsidRPr="00566D70" w:rsidRDefault="0036425C">
            <w:pPr>
              <w:pStyle w:val="ConsPlusNormal"/>
            </w:pPr>
          </w:p>
        </w:tc>
      </w:tr>
    </w:tbl>
    <w:p w:rsidR="0036425C" w:rsidRPr="00566D70" w:rsidRDefault="0036425C">
      <w:pPr>
        <w:pStyle w:val="ConsPlusNormal"/>
        <w:jc w:val="both"/>
      </w:pPr>
    </w:p>
    <w:p w:rsidR="0036425C" w:rsidRPr="00566D70" w:rsidRDefault="0036425C">
      <w:pPr>
        <w:pStyle w:val="ConsPlusNonformat"/>
        <w:jc w:val="both"/>
      </w:pPr>
      <w:r w:rsidRPr="00566D70">
        <w:t xml:space="preserve">    В случае отбора _______________________________________________________</w:t>
      </w:r>
    </w:p>
    <w:p w:rsidR="0036425C" w:rsidRPr="00566D70" w:rsidRDefault="0036425C">
      <w:pPr>
        <w:pStyle w:val="ConsPlusNonformat"/>
        <w:jc w:val="both"/>
      </w:pPr>
      <w:r w:rsidRPr="00566D70">
        <w:t xml:space="preserve">            (наименование муниципального образования Архангельской области)</w:t>
      </w:r>
    </w:p>
    <w:p w:rsidR="0036425C" w:rsidRPr="00566D70" w:rsidRDefault="0036425C">
      <w:pPr>
        <w:pStyle w:val="ConsPlusNonformat"/>
        <w:jc w:val="both"/>
      </w:pPr>
      <w:r w:rsidRPr="00566D70">
        <w:t>берет на себя обязательства по обеспечению соответствия значения следующего</w:t>
      </w:r>
    </w:p>
    <w:p w:rsidR="0036425C" w:rsidRPr="00566D70" w:rsidRDefault="0036425C">
      <w:pPr>
        <w:pStyle w:val="ConsPlusNonformat"/>
        <w:jc w:val="both"/>
      </w:pPr>
      <w:r w:rsidRPr="00566D70">
        <w:t>показателя результативности, установленного _______________________________</w:t>
      </w:r>
    </w:p>
    <w:p w:rsidR="0036425C" w:rsidRPr="00566D70" w:rsidRDefault="0036425C">
      <w:pPr>
        <w:pStyle w:val="ConsPlusNonformat"/>
        <w:jc w:val="both"/>
      </w:pPr>
      <w:r w:rsidRPr="00566D70">
        <w:t>__________________________________________________________________________:</w:t>
      </w:r>
    </w:p>
    <w:p w:rsidR="0036425C" w:rsidRPr="00566D70" w:rsidRDefault="0036425C">
      <w:pPr>
        <w:pStyle w:val="ConsPlusNonformat"/>
        <w:jc w:val="both"/>
      </w:pPr>
      <w:r w:rsidRPr="00566D70">
        <w:t xml:space="preserve">                  (наименование муниципальной программы,</w:t>
      </w:r>
    </w:p>
    <w:p w:rsidR="0036425C" w:rsidRPr="00566D70" w:rsidRDefault="0036425C">
      <w:pPr>
        <w:pStyle w:val="ConsPlusNonformat"/>
        <w:jc w:val="both"/>
      </w:pPr>
      <w:r w:rsidRPr="00566D70">
        <w:t xml:space="preserve">           нормативно-правового акта муниципального образования)</w:t>
      </w:r>
    </w:p>
    <w:p w:rsidR="0036425C" w:rsidRPr="00566D70" w:rsidRDefault="003642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80"/>
        <w:gridCol w:w="1587"/>
        <w:gridCol w:w="2665"/>
      </w:tblGrid>
      <w:tr w:rsidR="0036425C" w:rsidRPr="00566D70">
        <w:tc>
          <w:tcPr>
            <w:tcW w:w="4780" w:type="dxa"/>
          </w:tcPr>
          <w:p w:rsidR="0036425C" w:rsidRPr="00566D70" w:rsidRDefault="0036425C">
            <w:pPr>
              <w:pStyle w:val="ConsPlusNormal"/>
              <w:jc w:val="center"/>
            </w:pPr>
            <w:r w:rsidRPr="00566D70">
              <w:t>Показатель</w:t>
            </w:r>
          </w:p>
        </w:tc>
        <w:tc>
          <w:tcPr>
            <w:tcW w:w="1587" w:type="dxa"/>
          </w:tcPr>
          <w:p w:rsidR="0036425C" w:rsidRPr="00566D70" w:rsidRDefault="0036425C">
            <w:pPr>
              <w:pStyle w:val="ConsPlusNormal"/>
              <w:jc w:val="center"/>
            </w:pPr>
            <w:r w:rsidRPr="00566D70">
              <w:t>Единица измерения</w:t>
            </w:r>
          </w:p>
        </w:tc>
        <w:tc>
          <w:tcPr>
            <w:tcW w:w="2665" w:type="dxa"/>
          </w:tcPr>
          <w:p w:rsidR="0036425C" w:rsidRPr="00566D70" w:rsidRDefault="0036425C">
            <w:pPr>
              <w:pStyle w:val="ConsPlusNormal"/>
              <w:jc w:val="center"/>
            </w:pPr>
            <w:r w:rsidRPr="00566D70">
              <w:t>Значение показателя</w:t>
            </w:r>
          </w:p>
        </w:tc>
      </w:tr>
      <w:tr w:rsidR="0036425C" w:rsidRPr="00566D70">
        <w:tc>
          <w:tcPr>
            <w:tcW w:w="4780" w:type="dxa"/>
          </w:tcPr>
          <w:p w:rsidR="0036425C" w:rsidRPr="00566D70" w:rsidRDefault="0036425C">
            <w:pPr>
              <w:pStyle w:val="ConsPlusNormal"/>
            </w:pPr>
            <w:r w:rsidRPr="00566D70">
              <w:t>Удельный вес населения, участвующего в культурно-досуговых мероприятиях, от общего числа населения</w:t>
            </w:r>
          </w:p>
        </w:tc>
        <w:tc>
          <w:tcPr>
            <w:tcW w:w="1587" w:type="dxa"/>
          </w:tcPr>
          <w:p w:rsidR="0036425C" w:rsidRPr="00566D70" w:rsidRDefault="0036425C">
            <w:pPr>
              <w:pStyle w:val="ConsPlusNormal"/>
              <w:jc w:val="center"/>
            </w:pPr>
            <w:r w:rsidRPr="00566D70">
              <w:t>процентов</w:t>
            </w:r>
          </w:p>
        </w:tc>
        <w:tc>
          <w:tcPr>
            <w:tcW w:w="2665" w:type="dxa"/>
          </w:tcPr>
          <w:p w:rsidR="0036425C" w:rsidRPr="00566D70" w:rsidRDefault="0036425C">
            <w:pPr>
              <w:pStyle w:val="ConsPlusNormal"/>
            </w:pPr>
          </w:p>
        </w:tc>
      </w:tr>
      <w:tr w:rsidR="0036425C" w:rsidRPr="00566D70">
        <w:tc>
          <w:tcPr>
            <w:tcW w:w="4780" w:type="dxa"/>
          </w:tcPr>
          <w:p w:rsidR="0036425C" w:rsidRPr="00566D70" w:rsidRDefault="0036425C">
            <w:pPr>
              <w:pStyle w:val="ConsPlusNormal"/>
            </w:pPr>
            <w:r w:rsidRPr="00566D70">
              <w:t>Средняя численность участников клубных формирований (в муниципальных домах культуры) в расчете на 1 тысячу человек</w:t>
            </w:r>
          </w:p>
        </w:tc>
        <w:tc>
          <w:tcPr>
            <w:tcW w:w="1587" w:type="dxa"/>
          </w:tcPr>
          <w:p w:rsidR="0036425C" w:rsidRPr="00566D70" w:rsidRDefault="0036425C">
            <w:pPr>
              <w:pStyle w:val="ConsPlusNormal"/>
              <w:jc w:val="center"/>
            </w:pPr>
            <w:r w:rsidRPr="00566D70">
              <w:t>человек</w:t>
            </w:r>
          </w:p>
        </w:tc>
        <w:tc>
          <w:tcPr>
            <w:tcW w:w="2665" w:type="dxa"/>
          </w:tcPr>
          <w:p w:rsidR="0036425C" w:rsidRPr="00566D70" w:rsidRDefault="0036425C">
            <w:pPr>
              <w:pStyle w:val="ConsPlusNormal"/>
            </w:pPr>
          </w:p>
        </w:tc>
      </w:tr>
    </w:tbl>
    <w:p w:rsidR="0036425C" w:rsidRPr="00566D70" w:rsidRDefault="0036425C">
      <w:pPr>
        <w:pStyle w:val="ConsPlusNormal"/>
        <w:jc w:val="both"/>
      </w:pPr>
    </w:p>
    <w:p w:rsidR="0036425C" w:rsidRPr="00566D70" w:rsidRDefault="0036425C">
      <w:pPr>
        <w:pStyle w:val="ConsPlusNonformat"/>
        <w:jc w:val="both"/>
      </w:pPr>
      <w:r w:rsidRPr="00566D70">
        <w:t xml:space="preserve">    С  условиями  и  требованиями Положения о порядке и условиях проведения</w:t>
      </w:r>
    </w:p>
    <w:p w:rsidR="0036425C" w:rsidRPr="00566D70" w:rsidRDefault="0036425C">
      <w:pPr>
        <w:pStyle w:val="ConsPlusNonformat"/>
        <w:jc w:val="both"/>
      </w:pPr>
      <w:r w:rsidRPr="00566D70">
        <w:t>конкурса  на  предоставление  субсидий  бюджетам  муниципальных образований</w:t>
      </w:r>
    </w:p>
    <w:p w:rsidR="0036425C" w:rsidRPr="00566D70" w:rsidRDefault="0036425C">
      <w:pPr>
        <w:pStyle w:val="ConsPlusNonformat"/>
        <w:jc w:val="both"/>
      </w:pPr>
      <w:r w:rsidRPr="00566D70">
        <w:t xml:space="preserve">Архангельской  области на </w:t>
      </w:r>
      <w:r w:rsidR="002F0A96" w:rsidRPr="00566D70">
        <w:t xml:space="preserve">поддержку отрасли культуры в части реализации комплексных мероприятий, направленных на создание и модернизацию учреждений культурно-досугового типа в сельской местности, включая обеспечение инфраструктуры (в том числе строительство, реконструкцию и капитальный ремонт зданий), приобретение оборудования для оснащения учреждений и привлечения специалистов культурно-досуговой деятельности в целях обеспечения доступа к культурным ценностям и творческой самореализации жителей сельской местности, утвержденного </w:t>
      </w:r>
      <w:r w:rsidRPr="00566D70">
        <w:t>постановлением  Правительства Архангельской области от 12 октября 2012 года</w:t>
      </w:r>
      <w:r w:rsidR="002F0A96" w:rsidRPr="00566D70">
        <w:t xml:space="preserve"> </w:t>
      </w:r>
      <w:r w:rsidRPr="00566D70">
        <w:t>№ 461-пп, ознакомлен и согласен.</w:t>
      </w:r>
    </w:p>
    <w:p w:rsidR="0036425C" w:rsidRPr="00566D70" w:rsidRDefault="0036425C">
      <w:pPr>
        <w:pStyle w:val="ConsPlusNonformat"/>
        <w:jc w:val="both"/>
      </w:pPr>
      <w:r w:rsidRPr="00566D70">
        <w:t xml:space="preserve">    Достоверность представленной в заявке информации гарантирую.</w:t>
      </w:r>
    </w:p>
    <w:p w:rsidR="0036425C" w:rsidRPr="00566D70" w:rsidRDefault="0036425C">
      <w:pPr>
        <w:pStyle w:val="ConsPlusNonformat"/>
        <w:jc w:val="both"/>
      </w:pPr>
    </w:p>
    <w:p w:rsidR="0036425C" w:rsidRPr="00566D70" w:rsidRDefault="0036425C">
      <w:pPr>
        <w:pStyle w:val="ConsPlusNonformat"/>
        <w:jc w:val="both"/>
      </w:pPr>
      <w:r w:rsidRPr="00566D70">
        <w:t>Глава муниципального образования</w:t>
      </w:r>
    </w:p>
    <w:p w:rsidR="0036425C" w:rsidRPr="00566D70" w:rsidRDefault="0036425C">
      <w:pPr>
        <w:pStyle w:val="ConsPlusNonformat"/>
        <w:jc w:val="both"/>
      </w:pPr>
      <w:r w:rsidRPr="00566D70">
        <w:t>Архангельской области             _______________     _____________________</w:t>
      </w:r>
    </w:p>
    <w:p w:rsidR="0036425C" w:rsidRPr="00566D70" w:rsidRDefault="0036425C">
      <w:pPr>
        <w:pStyle w:val="ConsPlusNonformat"/>
        <w:jc w:val="both"/>
      </w:pPr>
      <w:r w:rsidRPr="00566D70">
        <w:t xml:space="preserve">                                     (подпись)        (расшифровка подписи)</w:t>
      </w:r>
    </w:p>
    <w:p w:rsidR="0036425C" w:rsidRPr="00566D70" w:rsidRDefault="0036425C">
      <w:pPr>
        <w:pStyle w:val="ConsPlusNonformat"/>
        <w:jc w:val="both"/>
      </w:pPr>
      <w:r w:rsidRPr="00566D70">
        <w:t xml:space="preserve">                           М.П.</w:t>
      </w:r>
    </w:p>
    <w:p w:rsidR="0036425C" w:rsidRPr="00566D70" w:rsidRDefault="0036425C">
      <w:pPr>
        <w:pStyle w:val="ConsPlusNonformat"/>
        <w:jc w:val="both"/>
      </w:pPr>
      <w:r w:rsidRPr="00566D70">
        <w:t>"____" __________ 20__ года</w:t>
      </w: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right"/>
        <w:outlineLvl w:val="1"/>
      </w:pPr>
      <w:r w:rsidRPr="00566D70">
        <w:t>Приложение № 2</w:t>
      </w:r>
    </w:p>
    <w:p w:rsidR="0036425C" w:rsidRPr="00566D70" w:rsidRDefault="0036425C">
      <w:pPr>
        <w:pStyle w:val="ConsPlusNormal"/>
        <w:jc w:val="right"/>
      </w:pPr>
      <w:r w:rsidRPr="00566D70">
        <w:t>к Положению о порядке и условиях</w:t>
      </w:r>
    </w:p>
    <w:p w:rsidR="0036425C" w:rsidRPr="00566D70" w:rsidRDefault="0036425C">
      <w:pPr>
        <w:pStyle w:val="ConsPlusNormal"/>
        <w:jc w:val="right"/>
      </w:pPr>
      <w:r w:rsidRPr="00566D70">
        <w:t>проведения конкурса на предоставление</w:t>
      </w:r>
    </w:p>
    <w:p w:rsidR="0036425C" w:rsidRPr="00566D70" w:rsidRDefault="0036425C">
      <w:pPr>
        <w:pStyle w:val="ConsPlusNormal"/>
        <w:jc w:val="right"/>
      </w:pPr>
      <w:r w:rsidRPr="00566D70">
        <w:t>субсидий бюджетам муниципальных</w:t>
      </w:r>
    </w:p>
    <w:p w:rsidR="0036425C" w:rsidRPr="00566D70" w:rsidRDefault="0036425C">
      <w:pPr>
        <w:pStyle w:val="ConsPlusNormal"/>
        <w:jc w:val="right"/>
      </w:pPr>
      <w:r w:rsidRPr="00566D70">
        <w:t>образований Архангельской области</w:t>
      </w:r>
    </w:p>
    <w:p w:rsidR="002F0A96" w:rsidRPr="00566D70" w:rsidRDefault="0036425C" w:rsidP="002F0A96">
      <w:pPr>
        <w:pStyle w:val="ConsPlusNormal"/>
        <w:jc w:val="right"/>
        <w:rPr>
          <w:bCs/>
          <w:szCs w:val="22"/>
        </w:rPr>
      </w:pPr>
      <w:r w:rsidRPr="00566D70">
        <w:lastRenderedPageBreak/>
        <w:t xml:space="preserve">на </w:t>
      </w:r>
      <w:r w:rsidR="002F0A96" w:rsidRPr="00566D70">
        <w:rPr>
          <w:bCs/>
          <w:szCs w:val="22"/>
        </w:rPr>
        <w:t>поддержку отрасли культуры в части</w:t>
      </w:r>
    </w:p>
    <w:p w:rsidR="0091469D" w:rsidRPr="00566D70" w:rsidRDefault="002F0A96" w:rsidP="002F0A96">
      <w:pPr>
        <w:pStyle w:val="ConsPlusNormal"/>
        <w:jc w:val="right"/>
        <w:rPr>
          <w:bCs/>
          <w:szCs w:val="22"/>
        </w:rPr>
      </w:pPr>
      <w:r w:rsidRPr="00566D70">
        <w:rPr>
          <w:bCs/>
          <w:szCs w:val="22"/>
        </w:rPr>
        <w:t xml:space="preserve"> реализации комплексных мероприятий,</w:t>
      </w:r>
    </w:p>
    <w:p w:rsidR="0091469D" w:rsidRPr="00566D70" w:rsidRDefault="002F0A96" w:rsidP="002F0A96">
      <w:pPr>
        <w:pStyle w:val="ConsPlusNormal"/>
        <w:jc w:val="right"/>
        <w:rPr>
          <w:bCs/>
          <w:szCs w:val="22"/>
        </w:rPr>
      </w:pPr>
      <w:r w:rsidRPr="00566D70">
        <w:rPr>
          <w:bCs/>
          <w:szCs w:val="22"/>
        </w:rPr>
        <w:t xml:space="preserve"> направленных</w:t>
      </w:r>
      <w:r w:rsidR="0091469D" w:rsidRPr="00566D70">
        <w:rPr>
          <w:bCs/>
          <w:szCs w:val="22"/>
        </w:rPr>
        <w:t xml:space="preserve"> </w:t>
      </w:r>
      <w:r w:rsidRPr="00566D70">
        <w:rPr>
          <w:bCs/>
          <w:szCs w:val="22"/>
        </w:rPr>
        <w:t xml:space="preserve"> на создание и модернизацию </w:t>
      </w:r>
    </w:p>
    <w:p w:rsidR="0091469D" w:rsidRPr="00566D70" w:rsidRDefault="002F0A96" w:rsidP="002F0A96">
      <w:pPr>
        <w:pStyle w:val="ConsPlusNormal"/>
        <w:jc w:val="right"/>
        <w:rPr>
          <w:bCs/>
          <w:szCs w:val="22"/>
        </w:rPr>
      </w:pPr>
      <w:r w:rsidRPr="00566D70">
        <w:rPr>
          <w:bCs/>
          <w:szCs w:val="22"/>
        </w:rPr>
        <w:t>учреждений культурно-досугового  типа в сельской</w:t>
      </w:r>
    </w:p>
    <w:p w:rsidR="0091469D" w:rsidRPr="00566D70" w:rsidRDefault="002F0A96" w:rsidP="002F0A96">
      <w:pPr>
        <w:pStyle w:val="ConsPlusNormal"/>
        <w:jc w:val="right"/>
        <w:rPr>
          <w:bCs/>
          <w:szCs w:val="22"/>
        </w:rPr>
      </w:pPr>
      <w:r w:rsidRPr="00566D70">
        <w:rPr>
          <w:bCs/>
          <w:szCs w:val="22"/>
        </w:rPr>
        <w:t xml:space="preserve"> местности, включая обеспечение инфраструктуры </w:t>
      </w:r>
    </w:p>
    <w:p w:rsidR="0091469D" w:rsidRPr="00566D70" w:rsidRDefault="002F0A96" w:rsidP="002F0A96">
      <w:pPr>
        <w:pStyle w:val="ConsPlusNormal"/>
        <w:jc w:val="right"/>
        <w:rPr>
          <w:bCs/>
          <w:szCs w:val="22"/>
        </w:rPr>
      </w:pPr>
      <w:r w:rsidRPr="00566D70">
        <w:rPr>
          <w:bCs/>
          <w:szCs w:val="22"/>
        </w:rPr>
        <w:t>(в том числе строительство,  реконструкцию</w:t>
      </w:r>
    </w:p>
    <w:p w:rsidR="0091469D" w:rsidRPr="00566D70" w:rsidRDefault="002F0A96" w:rsidP="002F0A96">
      <w:pPr>
        <w:pStyle w:val="ConsPlusNormal"/>
        <w:jc w:val="right"/>
        <w:rPr>
          <w:bCs/>
          <w:szCs w:val="22"/>
        </w:rPr>
      </w:pPr>
      <w:r w:rsidRPr="00566D70">
        <w:rPr>
          <w:bCs/>
          <w:szCs w:val="22"/>
        </w:rPr>
        <w:t xml:space="preserve">  и капитальный ремонт зданий), приобретение </w:t>
      </w:r>
    </w:p>
    <w:p w:rsidR="0091469D" w:rsidRPr="00566D70" w:rsidRDefault="002F0A96" w:rsidP="002F0A96">
      <w:pPr>
        <w:pStyle w:val="ConsPlusNormal"/>
        <w:jc w:val="right"/>
        <w:rPr>
          <w:bCs/>
          <w:szCs w:val="22"/>
        </w:rPr>
      </w:pPr>
      <w:r w:rsidRPr="00566D70">
        <w:rPr>
          <w:bCs/>
          <w:szCs w:val="22"/>
        </w:rPr>
        <w:t>оборудования</w:t>
      </w:r>
      <w:r w:rsidR="0091469D" w:rsidRPr="00566D70">
        <w:rPr>
          <w:bCs/>
          <w:szCs w:val="22"/>
        </w:rPr>
        <w:t xml:space="preserve"> </w:t>
      </w:r>
      <w:r w:rsidRPr="00566D70">
        <w:rPr>
          <w:bCs/>
          <w:szCs w:val="22"/>
        </w:rPr>
        <w:t xml:space="preserve"> для оснащения учреждений</w:t>
      </w:r>
    </w:p>
    <w:p w:rsidR="002F0A96" w:rsidRPr="00566D70" w:rsidRDefault="002F0A96" w:rsidP="002F0A96">
      <w:pPr>
        <w:pStyle w:val="ConsPlusNormal"/>
        <w:jc w:val="right"/>
        <w:rPr>
          <w:bCs/>
          <w:szCs w:val="22"/>
        </w:rPr>
      </w:pPr>
      <w:r w:rsidRPr="00566D70">
        <w:rPr>
          <w:bCs/>
          <w:szCs w:val="22"/>
        </w:rPr>
        <w:t xml:space="preserve"> и привлечения специалистов </w:t>
      </w:r>
    </w:p>
    <w:p w:rsidR="002F0A96" w:rsidRPr="00566D70" w:rsidRDefault="002F0A96" w:rsidP="002F0A96">
      <w:pPr>
        <w:pStyle w:val="ConsPlusNormal"/>
        <w:jc w:val="right"/>
        <w:rPr>
          <w:bCs/>
          <w:szCs w:val="22"/>
        </w:rPr>
      </w:pPr>
      <w:r w:rsidRPr="00566D70">
        <w:rPr>
          <w:bCs/>
          <w:szCs w:val="22"/>
        </w:rPr>
        <w:t>культурно-досуговой деятельности в целях</w:t>
      </w:r>
    </w:p>
    <w:p w:rsidR="002F0A96" w:rsidRPr="00566D70" w:rsidRDefault="002F0A96" w:rsidP="002F0A96">
      <w:pPr>
        <w:pStyle w:val="ConsPlusNormal"/>
        <w:jc w:val="right"/>
        <w:rPr>
          <w:bCs/>
          <w:szCs w:val="22"/>
        </w:rPr>
      </w:pPr>
      <w:r w:rsidRPr="00566D70">
        <w:rPr>
          <w:bCs/>
          <w:szCs w:val="22"/>
        </w:rPr>
        <w:t xml:space="preserve"> обеспечения  доступа к культурным ценностям</w:t>
      </w:r>
    </w:p>
    <w:p w:rsidR="0036425C" w:rsidRPr="00566D70" w:rsidRDefault="002F0A96" w:rsidP="002F0A96">
      <w:pPr>
        <w:pStyle w:val="ConsPlusNormal"/>
        <w:jc w:val="right"/>
      </w:pPr>
      <w:r w:rsidRPr="00566D70">
        <w:rPr>
          <w:bCs/>
          <w:szCs w:val="22"/>
        </w:rPr>
        <w:t xml:space="preserve"> и творческой  самореализации жителей</w:t>
      </w:r>
    </w:p>
    <w:p w:rsidR="002F0A96" w:rsidRPr="00566D70" w:rsidRDefault="002F0A96">
      <w:pPr>
        <w:pStyle w:val="ConsPlusNormal"/>
        <w:jc w:val="center"/>
      </w:pPr>
      <w:bookmarkStart w:id="180" w:name="P9687"/>
      <w:bookmarkEnd w:id="180"/>
    </w:p>
    <w:p w:rsidR="002F0A96" w:rsidRPr="00566D70" w:rsidRDefault="002F0A96">
      <w:pPr>
        <w:pStyle w:val="ConsPlusNormal"/>
        <w:jc w:val="center"/>
      </w:pPr>
    </w:p>
    <w:p w:rsidR="0036425C" w:rsidRPr="00566D70" w:rsidRDefault="0036425C">
      <w:pPr>
        <w:pStyle w:val="ConsPlusNormal"/>
        <w:jc w:val="center"/>
      </w:pPr>
      <w:r w:rsidRPr="00566D70">
        <w:t>Критерии оценки</w:t>
      </w:r>
    </w:p>
    <w:p w:rsidR="0036425C" w:rsidRPr="00566D70" w:rsidRDefault="0036425C">
      <w:pPr>
        <w:pStyle w:val="ConsPlusNormal"/>
        <w:jc w:val="center"/>
      </w:pPr>
      <w:r w:rsidRPr="00566D70">
        <w:t>конкурсной документации</w:t>
      </w:r>
    </w:p>
    <w:p w:rsidR="0036425C" w:rsidRPr="00566D70" w:rsidRDefault="003642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9"/>
        <w:gridCol w:w="3401"/>
        <w:gridCol w:w="1276"/>
        <w:gridCol w:w="4025"/>
      </w:tblGrid>
      <w:tr w:rsidR="0036425C" w:rsidRPr="00566D70">
        <w:tc>
          <w:tcPr>
            <w:tcW w:w="3750" w:type="dxa"/>
            <w:gridSpan w:val="2"/>
          </w:tcPr>
          <w:p w:rsidR="0036425C" w:rsidRPr="00566D70" w:rsidRDefault="0036425C">
            <w:pPr>
              <w:pStyle w:val="ConsPlusNormal"/>
              <w:jc w:val="center"/>
            </w:pPr>
            <w:r w:rsidRPr="00566D70">
              <w:t>Наименование критерия</w:t>
            </w:r>
          </w:p>
        </w:tc>
        <w:tc>
          <w:tcPr>
            <w:tcW w:w="1276" w:type="dxa"/>
          </w:tcPr>
          <w:p w:rsidR="0036425C" w:rsidRPr="00566D70" w:rsidRDefault="0036425C">
            <w:pPr>
              <w:pStyle w:val="ConsPlusNormal"/>
              <w:jc w:val="center"/>
            </w:pPr>
            <w:r w:rsidRPr="00566D70">
              <w:t>Диапазон оценки баллов</w:t>
            </w:r>
          </w:p>
        </w:tc>
        <w:tc>
          <w:tcPr>
            <w:tcW w:w="4025" w:type="dxa"/>
          </w:tcPr>
          <w:p w:rsidR="0036425C" w:rsidRPr="00566D70" w:rsidRDefault="0036425C">
            <w:pPr>
              <w:pStyle w:val="ConsPlusNormal"/>
              <w:jc w:val="center"/>
            </w:pPr>
            <w:r w:rsidRPr="00566D70">
              <w:t>Расчет баллов</w:t>
            </w:r>
          </w:p>
        </w:tc>
      </w:tr>
      <w:tr w:rsidR="0036425C" w:rsidRPr="00566D70">
        <w:tc>
          <w:tcPr>
            <w:tcW w:w="3750" w:type="dxa"/>
            <w:gridSpan w:val="2"/>
          </w:tcPr>
          <w:p w:rsidR="0036425C" w:rsidRPr="00566D70" w:rsidRDefault="0036425C">
            <w:pPr>
              <w:pStyle w:val="ConsPlusNormal"/>
              <w:jc w:val="center"/>
            </w:pPr>
            <w:r w:rsidRPr="00566D70">
              <w:t>1</w:t>
            </w:r>
          </w:p>
        </w:tc>
        <w:tc>
          <w:tcPr>
            <w:tcW w:w="1276" w:type="dxa"/>
          </w:tcPr>
          <w:p w:rsidR="0036425C" w:rsidRPr="00566D70" w:rsidRDefault="0036425C">
            <w:pPr>
              <w:pStyle w:val="ConsPlusNormal"/>
              <w:jc w:val="center"/>
            </w:pPr>
            <w:r w:rsidRPr="00566D70">
              <w:t>2</w:t>
            </w:r>
          </w:p>
        </w:tc>
        <w:tc>
          <w:tcPr>
            <w:tcW w:w="4025" w:type="dxa"/>
          </w:tcPr>
          <w:p w:rsidR="0036425C" w:rsidRPr="00566D70" w:rsidRDefault="0036425C">
            <w:pPr>
              <w:pStyle w:val="ConsPlusNormal"/>
              <w:jc w:val="center"/>
            </w:pPr>
            <w:r w:rsidRPr="00566D70">
              <w:t>3</w:t>
            </w:r>
          </w:p>
        </w:tc>
      </w:tr>
      <w:tr w:rsidR="0036425C" w:rsidRPr="00566D70">
        <w:tc>
          <w:tcPr>
            <w:tcW w:w="349" w:type="dxa"/>
            <w:tcBorders>
              <w:right w:val="nil"/>
            </w:tcBorders>
          </w:tcPr>
          <w:p w:rsidR="0036425C" w:rsidRPr="00566D70" w:rsidRDefault="0036425C">
            <w:pPr>
              <w:pStyle w:val="ConsPlusNormal"/>
              <w:jc w:val="center"/>
            </w:pPr>
            <w:r w:rsidRPr="00566D70">
              <w:t>1.</w:t>
            </w:r>
          </w:p>
        </w:tc>
        <w:tc>
          <w:tcPr>
            <w:tcW w:w="3401" w:type="dxa"/>
            <w:tcBorders>
              <w:left w:val="nil"/>
            </w:tcBorders>
          </w:tcPr>
          <w:p w:rsidR="0036425C" w:rsidRPr="00566D70" w:rsidRDefault="0036425C">
            <w:pPr>
              <w:pStyle w:val="ConsPlusNormal"/>
            </w:pPr>
            <w:r w:rsidRPr="00566D70">
              <w:t>Участие муниципального образования Архангельской области собственными средствами в реализации мероприятия (тыс. рублей)</w:t>
            </w:r>
          </w:p>
        </w:tc>
        <w:tc>
          <w:tcPr>
            <w:tcW w:w="1276" w:type="dxa"/>
          </w:tcPr>
          <w:p w:rsidR="0036425C" w:rsidRPr="00566D70" w:rsidRDefault="0036425C">
            <w:pPr>
              <w:pStyle w:val="ConsPlusNormal"/>
              <w:jc w:val="center"/>
            </w:pPr>
            <w:r w:rsidRPr="00566D70">
              <w:t>от 0 до 30</w:t>
            </w:r>
          </w:p>
        </w:tc>
        <w:tc>
          <w:tcPr>
            <w:tcW w:w="4025" w:type="dxa"/>
          </w:tcPr>
          <w:p w:rsidR="0036425C" w:rsidRPr="00566D70" w:rsidRDefault="0036425C">
            <w:pPr>
              <w:pStyle w:val="ConsPlusNormal"/>
            </w:pPr>
            <w:r w:rsidRPr="00566D70">
              <w:t>от 500,1 тыс. рублей и более - 30 баллов;</w:t>
            </w:r>
          </w:p>
          <w:p w:rsidR="0036425C" w:rsidRPr="00566D70" w:rsidRDefault="0036425C">
            <w:pPr>
              <w:pStyle w:val="ConsPlusNormal"/>
            </w:pPr>
            <w:r w:rsidRPr="00566D70">
              <w:t>от 400,1 тыс. рублей до 500 тыс. рублей - 25 баллов;</w:t>
            </w:r>
          </w:p>
          <w:p w:rsidR="0036425C" w:rsidRPr="00566D70" w:rsidRDefault="0036425C">
            <w:pPr>
              <w:pStyle w:val="ConsPlusNormal"/>
            </w:pPr>
            <w:r w:rsidRPr="00566D70">
              <w:t>от 300,1 тыс. рублей до 400 тыс. рублей - 20 баллов;</w:t>
            </w:r>
          </w:p>
          <w:p w:rsidR="0036425C" w:rsidRPr="00566D70" w:rsidRDefault="0036425C">
            <w:pPr>
              <w:pStyle w:val="ConsPlusNormal"/>
            </w:pPr>
            <w:r w:rsidRPr="00566D70">
              <w:t>от 200,1 тыс. рублей до 300 тыс. рублей - 15 баллов;</w:t>
            </w:r>
          </w:p>
          <w:p w:rsidR="0036425C" w:rsidRPr="00566D70" w:rsidRDefault="0036425C">
            <w:pPr>
              <w:pStyle w:val="ConsPlusNormal"/>
            </w:pPr>
            <w:r w:rsidRPr="00566D70">
              <w:t>от 100,1 тыс. рублей до 200 тыс. рублей - 10 баллов;</w:t>
            </w:r>
          </w:p>
          <w:p w:rsidR="0036425C" w:rsidRPr="00566D70" w:rsidRDefault="0036425C">
            <w:pPr>
              <w:pStyle w:val="ConsPlusNormal"/>
            </w:pPr>
            <w:r w:rsidRPr="00566D70">
              <w:t>100,0 тыс. рублей и менее - 5 баллов</w:t>
            </w:r>
          </w:p>
        </w:tc>
      </w:tr>
      <w:tr w:rsidR="0036425C" w:rsidRPr="00566D70">
        <w:tc>
          <w:tcPr>
            <w:tcW w:w="349" w:type="dxa"/>
            <w:tcBorders>
              <w:right w:val="nil"/>
            </w:tcBorders>
          </w:tcPr>
          <w:p w:rsidR="0036425C" w:rsidRPr="00566D70" w:rsidRDefault="0036425C">
            <w:pPr>
              <w:pStyle w:val="ConsPlusNormal"/>
              <w:jc w:val="center"/>
            </w:pPr>
            <w:r w:rsidRPr="00566D70">
              <w:t>2.</w:t>
            </w:r>
          </w:p>
        </w:tc>
        <w:tc>
          <w:tcPr>
            <w:tcW w:w="3401" w:type="dxa"/>
            <w:tcBorders>
              <w:left w:val="nil"/>
            </w:tcBorders>
          </w:tcPr>
          <w:p w:rsidR="0036425C" w:rsidRPr="00566D70" w:rsidRDefault="0036425C">
            <w:pPr>
              <w:pStyle w:val="ConsPlusNormal"/>
            </w:pPr>
            <w:r w:rsidRPr="00566D70">
              <w:t xml:space="preserve">Рост посещаемости культурно-досуговых мероприятий, проводимых учреждениями культурно-досугового типа в отчетном году, по отношению к предыдущему году (в соответствии с данными формы статистического наблюдения </w:t>
            </w:r>
            <w:hyperlink r:id="rId360" w:history="1">
              <w:r w:rsidRPr="00566D70">
                <w:t>№ 7-НК</w:t>
              </w:r>
            </w:hyperlink>
            <w:r w:rsidRPr="00566D70">
              <w:t>) (процентов)</w:t>
            </w:r>
          </w:p>
        </w:tc>
        <w:tc>
          <w:tcPr>
            <w:tcW w:w="1276" w:type="dxa"/>
          </w:tcPr>
          <w:p w:rsidR="0036425C" w:rsidRPr="00566D70" w:rsidRDefault="0036425C">
            <w:pPr>
              <w:pStyle w:val="ConsPlusNormal"/>
              <w:jc w:val="center"/>
            </w:pPr>
            <w:r w:rsidRPr="00566D70">
              <w:t>от 0 до 25</w:t>
            </w:r>
          </w:p>
        </w:tc>
        <w:tc>
          <w:tcPr>
            <w:tcW w:w="4025" w:type="dxa"/>
          </w:tcPr>
          <w:p w:rsidR="0036425C" w:rsidRPr="00566D70" w:rsidRDefault="0036425C">
            <w:pPr>
              <w:pStyle w:val="ConsPlusNormal"/>
            </w:pPr>
            <w:r w:rsidRPr="00566D70">
              <w:t>7,5 процента и выше - 25 баллов;</w:t>
            </w:r>
          </w:p>
          <w:p w:rsidR="0036425C" w:rsidRPr="00566D70" w:rsidRDefault="0036425C">
            <w:pPr>
              <w:pStyle w:val="ConsPlusNormal"/>
            </w:pPr>
            <w:r w:rsidRPr="00566D70">
              <w:t>7,4 процента - 20 баллов;</w:t>
            </w:r>
          </w:p>
          <w:p w:rsidR="0036425C" w:rsidRPr="00566D70" w:rsidRDefault="0036425C">
            <w:pPr>
              <w:pStyle w:val="ConsPlusNormal"/>
            </w:pPr>
            <w:r w:rsidRPr="00566D70">
              <w:t>7,3 процента - 15 баллов;</w:t>
            </w:r>
          </w:p>
          <w:p w:rsidR="0036425C" w:rsidRPr="00566D70" w:rsidRDefault="0036425C">
            <w:pPr>
              <w:pStyle w:val="ConsPlusNormal"/>
            </w:pPr>
            <w:r w:rsidRPr="00566D70">
              <w:t>7,2 процента - 10 баллов;</w:t>
            </w:r>
          </w:p>
          <w:p w:rsidR="0036425C" w:rsidRPr="00566D70" w:rsidRDefault="0036425C">
            <w:pPr>
              <w:pStyle w:val="ConsPlusNormal"/>
            </w:pPr>
            <w:r w:rsidRPr="00566D70">
              <w:t>7,1 процента - 5 баллов;</w:t>
            </w:r>
          </w:p>
          <w:p w:rsidR="0036425C" w:rsidRPr="00566D70" w:rsidRDefault="0036425C">
            <w:pPr>
              <w:pStyle w:val="ConsPlusNormal"/>
            </w:pPr>
            <w:r w:rsidRPr="00566D70">
              <w:t>7 процентов и менее - 0 баллов</w:t>
            </w:r>
          </w:p>
        </w:tc>
      </w:tr>
      <w:tr w:rsidR="0036425C" w:rsidRPr="00566D70">
        <w:tc>
          <w:tcPr>
            <w:tcW w:w="349" w:type="dxa"/>
            <w:tcBorders>
              <w:right w:val="nil"/>
            </w:tcBorders>
          </w:tcPr>
          <w:p w:rsidR="0036425C" w:rsidRPr="00566D70" w:rsidRDefault="0036425C">
            <w:pPr>
              <w:pStyle w:val="ConsPlusNormal"/>
              <w:jc w:val="center"/>
            </w:pPr>
            <w:r w:rsidRPr="00566D70">
              <w:t>3.</w:t>
            </w:r>
          </w:p>
        </w:tc>
        <w:tc>
          <w:tcPr>
            <w:tcW w:w="3401" w:type="dxa"/>
            <w:tcBorders>
              <w:left w:val="nil"/>
            </w:tcBorders>
          </w:tcPr>
          <w:p w:rsidR="0036425C" w:rsidRPr="00566D70" w:rsidRDefault="0036425C">
            <w:pPr>
              <w:pStyle w:val="ConsPlusNormal"/>
            </w:pPr>
            <w:r w:rsidRPr="00566D70">
              <w:t>Укомплектованный штат специалистами культурно-досуговой деятельности муниципальных домов культуры (процентов)</w:t>
            </w:r>
          </w:p>
        </w:tc>
        <w:tc>
          <w:tcPr>
            <w:tcW w:w="1276" w:type="dxa"/>
          </w:tcPr>
          <w:p w:rsidR="0036425C" w:rsidRPr="00566D70" w:rsidRDefault="0036425C">
            <w:pPr>
              <w:pStyle w:val="ConsPlusNormal"/>
              <w:jc w:val="center"/>
            </w:pPr>
            <w:r w:rsidRPr="00566D70">
              <w:t>от 0 до 15</w:t>
            </w:r>
          </w:p>
        </w:tc>
        <w:tc>
          <w:tcPr>
            <w:tcW w:w="4025" w:type="dxa"/>
          </w:tcPr>
          <w:p w:rsidR="0036425C" w:rsidRPr="00566D70" w:rsidRDefault="0036425C">
            <w:pPr>
              <w:pStyle w:val="ConsPlusNormal"/>
            </w:pPr>
            <w:r w:rsidRPr="00566D70">
              <w:t>от 90,1 процента и выше - 15 баллов;</w:t>
            </w:r>
          </w:p>
          <w:p w:rsidR="0036425C" w:rsidRPr="00566D70" w:rsidRDefault="0036425C">
            <w:pPr>
              <w:pStyle w:val="ConsPlusNormal"/>
            </w:pPr>
            <w:r w:rsidRPr="00566D70">
              <w:t>от 50,1 процента до 90 процентов -</w:t>
            </w:r>
          </w:p>
          <w:p w:rsidR="0036425C" w:rsidRPr="00566D70" w:rsidRDefault="0036425C">
            <w:pPr>
              <w:pStyle w:val="ConsPlusNormal"/>
            </w:pPr>
            <w:r w:rsidRPr="00566D70">
              <w:t>5 баллов;</w:t>
            </w:r>
          </w:p>
          <w:p w:rsidR="0036425C" w:rsidRPr="00566D70" w:rsidRDefault="0036425C">
            <w:pPr>
              <w:pStyle w:val="ConsPlusNormal"/>
            </w:pPr>
            <w:r w:rsidRPr="00566D70">
              <w:t>50 процентов и менее - 0 баллов</w:t>
            </w:r>
          </w:p>
        </w:tc>
      </w:tr>
      <w:tr w:rsidR="0036425C" w:rsidRPr="00566D70">
        <w:tc>
          <w:tcPr>
            <w:tcW w:w="349" w:type="dxa"/>
            <w:tcBorders>
              <w:right w:val="nil"/>
            </w:tcBorders>
          </w:tcPr>
          <w:p w:rsidR="0036425C" w:rsidRPr="00566D70" w:rsidRDefault="0036425C">
            <w:pPr>
              <w:pStyle w:val="ConsPlusNormal"/>
              <w:jc w:val="center"/>
            </w:pPr>
            <w:r w:rsidRPr="00566D70">
              <w:t>4.</w:t>
            </w:r>
          </w:p>
        </w:tc>
        <w:tc>
          <w:tcPr>
            <w:tcW w:w="3401" w:type="dxa"/>
            <w:tcBorders>
              <w:left w:val="nil"/>
            </w:tcBorders>
          </w:tcPr>
          <w:p w:rsidR="0036425C" w:rsidRPr="00566D70" w:rsidRDefault="0036425C">
            <w:pPr>
              <w:pStyle w:val="ConsPlusNormal"/>
            </w:pPr>
            <w:r w:rsidRPr="00566D70">
              <w:t>Средний возраст имеющихся основных фондов на конец отчетного года (лет)</w:t>
            </w:r>
          </w:p>
        </w:tc>
        <w:tc>
          <w:tcPr>
            <w:tcW w:w="1276" w:type="dxa"/>
          </w:tcPr>
          <w:p w:rsidR="0036425C" w:rsidRPr="00566D70" w:rsidRDefault="0036425C">
            <w:pPr>
              <w:pStyle w:val="ConsPlusNormal"/>
              <w:jc w:val="center"/>
            </w:pPr>
            <w:r w:rsidRPr="00566D70">
              <w:t>от 0 до 30</w:t>
            </w:r>
          </w:p>
        </w:tc>
        <w:tc>
          <w:tcPr>
            <w:tcW w:w="4025" w:type="dxa"/>
          </w:tcPr>
          <w:p w:rsidR="0036425C" w:rsidRPr="00566D70" w:rsidRDefault="0036425C">
            <w:pPr>
              <w:pStyle w:val="ConsPlusNormal"/>
            </w:pPr>
            <w:r w:rsidRPr="00566D70">
              <w:t xml:space="preserve">показатель определяется по строке 22 формы федерального статистического наблюдения № 11 (краткая), утвержденной </w:t>
            </w:r>
            <w:hyperlink r:id="rId361" w:history="1">
              <w:r w:rsidRPr="00566D70">
                <w:t>приказом</w:t>
              </w:r>
            </w:hyperlink>
            <w:r w:rsidRPr="00566D70">
              <w:t xml:space="preserve"> Росстата от </w:t>
            </w:r>
            <w:r w:rsidR="0091469D" w:rsidRPr="00566D70">
              <w:rPr>
                <w:szCs w:val="22"/>
              </w:rPr>
              <w:t xml:space="preserve">от </w:t>
            </w:r>
            <w:r w:rsidR="0091469D" w:rsidRPr="00566D70">
              <w:rPr>
                <w:szCs w:val="22"/>
              </w:rPr>
              <w:lastRenderedPageBreak/>
              <w:t>26 июня 2017 года № 428</w:t>
            </w:r>
            <w:r w:rsidRPr="00566D70">
              <w:t>, за отчетный финансовый год:</w:t>
            </w:r>
          </w:p>
          <w:p w:rsidR="0036425C" w:rsidRPr="00566D70" w:rsidRDefault="0036425C">
            <w:pPr>
              <w:pStyle w:val="ConsPlusNormal"/>
            </w:pPr>
            <w:r w:rsidRPr="00566D70">
              <w:t>от 10 лет и выше - 30 баллов;</w:t>
            </w:r>
          </w:p>
          <w:p w:rsidR="0036425C" w:rsidRPr="00566D70" w:rsidRDefault="0036425C">
            <w:pPr>
              <w:pStyle w:val="ConsPlusNormal"/>
            </w:pPr>
            <w:r w:rsidRPr="00566D70">
              <w:t>от 6 до 9 лет - 15 баллов;</w:t>
            </w:r>
          </w:p>
          <w:p w:rsidR="0036425C" w:rsidRPr="00566D70" w:rsidRDefault="0036425C">
            <w:pPr>
              <w:pStyle w:val="ConsPlusNormal"/>
            </w:pPr>
            <w:r w:rsidRPr="00566D70">
              <w:t>5 лет и менее - 5 баллов</w:t>
            </w:r>
          </w:p>
        </w:tc>
      </w:tr>
      <w:tr w:rsidR="0036425C" w:rsidRPr="00566D70">
        <w:tc>
          <w:tcPr>
            <w:tcW w:w="349" w:type="dxa"/>
            <w:tcBorders>
              <w:right w:val="nil"/>
            </w:tcBorders>
          </w:tcPr>
          <w:p w:rsidR="0036425C" w:rsidRPr="00566D70" w:rsidRDefault="0036425C">
            <w:pPr>
              <w:pStyle w:val="ConsPlusNormal"/>
              <w:jc w:val="center"/>
            </w:pPr>
            <w:r w:rsidRPr="00566D70">
              <w:lastRenderedPageBreak/>
              <w:t>5.</w:t>
            </w:r>
          </w:p>
        </w:tc>
        <w:tc>
          <w:tcPr>
            <w:tcW w:w="3401" w:type="dxa"/>
            <w:tcBorders>
              <w:left w:val="nil"/>
            </w:tcBorders>
          </w:tcPr>
          <w:p w:rsidR="0036425C" w:rsidRPr="00566D70" w:rsidRDefault="0036425C">
            <w:pPr>
              <w:pStyle w:val="ConsPlusNormal"/>
            </w:pPr>
            <w:r w:rsidRPr="00566D70">
              <w:t xml:space="preserve">Население, участвующее в систематических занятиях клубных формирований (в соответствии с данными формы статистического наблюдения </w:t>
            </w:r>
            <w:hyperlink r:id="rId362" w:history="1">
              <w:r w:rsidRPr="00566D70">
                <w:t>№ 7-НК</w:t>
              </w:r>
            </w:hyperlink>
            <w:r w:rsidRPr="00566D70">
              <w:t>) (процентов от общего количества населения, проживающего на территории, обслуживаемой учреждением культурно-досугового типа)</w:t>
            </w:r>
          </w:p>
        </w:tc>
        <w:tc>
          <w:tcPr>
            <w:tcW w:w="1276" w:type="dxa"/>
          </w:tcPr>
          <w:p w:rsidR="0036425C" w:rsidRPr="00566D70" w:rsidRDefault="0036425C">
            <w:pPr>
              <w:pStyle w:val="ConsPlusNormal"/>
              <w:jc w:val="center"/>
            </w:pPr>
            <w:r w:rsidRPr="00566D70">
              <w:t>от 0 до 30</w:t>
            </w:r>
          </w:p>
        </w:tc>
        <w:tc>
          <w:tcPr>
            <w:tcW w:w="4025" w:type="dxa"/>
          </w:tcPr>
          <w:p w:rsidR="0036425C" w:rsidRPr="00566D70" w:rsidRDefault="0036425C">
            <w:pPr>
              <w:pStyle w:val="ConsPlusNormal"/>
            </w:pPr>
            <w:r w:rsidRPr="00566D70">
              <w:t>более 50 процентов - 30 баллов;</w:t>
            </w:r>
          </w:p>
          <w:p w:rsidR="0036425C" w:rsidRPr="00566D70" w:rsidRDefault="0036425C">
            <w:pPr>
              <w:pStyle w:val="ConsPlusNormal"/>
            </w:pPr>
            <w:r w:rsidRPr="00566D70">
              <w:t>от 30 до 49 процентов - 20 баллов;</w:t>
            </w:r>
          </w:p>
          <w:p w:rsidR="0036425C" w:rsidRPr="00566D70" w:rsidRDefault="0036425C">
            <w:pPr>
              <w:pStyle w:val="ConsPlusNormal"/>
            </w:pPr>
            <w:r w:rsidRPr="00566D70">
              <w:t>от 10 до 29 процентов - 10 баллов;</w:t>
            </w:r>
          </w:p>
          <w:p w:rsidR="0036425C" w:rsidRPr="00566D70" w:rsidRDefault="0036425C">
            <w:pPr>
              <w:pStyle w:val="ConsPlusNormal"/>
            </w:pPr>
            <w:r w:rsidRPr="00566D70">
              <w:t>до 9 процентов - 0 баллов</w:t>
            </w:r>
          </w:p>
        </w:tc>
      </w:tr>
      <w:tr w:rsidR="0036425C" w:rsidRPr="00566D70">
        <w:tc>
          <w:tcPr>
            <w:tcW w:w="349" w:type="dxa"/>
            <w:tcBorders>
              <w:right w:val="nil"/>
            </w:tcBorders>
          </w:tcPr>
          <w:p w:rsidR="0036425C" w:rsidRPr="00566D70" w:rsidRDefault="0036425C">
            <w:pPr>
              <w:pStyle w:val="ConsPlusNormal"/>
              <w:jc w:val="center"/>
            </w:pPr>
            <w:r w:rsidRPr="00566D70">
              <w:t>6.</w:t>
            </w:r>
          </w:p>
        </w:tc>
        <w:tc>
          <w:tcPr>
            <w:tcW w:w="3401" w:type="dxa"/>
            <w:tcBorders>
              <w:left w:val="nil"/>
            </w:tcBorders>
          </w:tcPr>
          <w:p w:rsidR="0036425C" w:rsidRPr="00566D70" w:rsidRDefault="0036425C">
            <w:pPr>
              <w:pStyle w:val="ConsPlusNormal"/>
            </w:pPr>
            <w:r w:rsidRPr="00566D70">
              <w:t xml:space="preserve">Количество видов клубных формирований самодеятельного народного творчества (в соответствии с данными формы статистического наблюдения </w:t>
            </w:r>
            <w:hyperlink r:id="rId363" w:history="1">
              <w:r w:rsidRPr="00566D70">
                <w:t>№ 7-НК</w:t>
              </w:r>
            </w:hyperlink>
            <w:r w:rsidRPr="00566D70">
              <w:t>) (видов)</w:t>
            </w:r>
          </w:p>
        </w:tc>
        <w:tc>
          <w:tcPr>
            <w:tcW w:w="1276" w:type="dxa"/>
          </w:tcPr>
          <w:p w:rsidR="0036425C" w:rsidRPr="00566D70" w:rsidRDefault="0036425C">
            <w:pPr>
              <w:pStyle w:val="ConsPlusNormal"/>
              <w:jc w:val="center"/>
            </w:pPr>
            <w:r w:rsidRPr="00566D70">
              <w:t>от 0 до 30</w:t>
            </w:r>
          </w:p>
        </w:tc>
        <w:tc>
          <w:tcPr>
            <w:tcW w:w="4025" w:type="dxa"/>
          </w:tcPr>
          <w:p w:rsidR="0036425C" w:rsidRPr="00566D70" w:rsidRDefault="0036425C">
            <w:pPr>
              <w:pStyle w:val="ConsPlusNormal"/>
            </w:pPr>
            <w:r w:rsidRPr="00566D70">
              <w:t>более 9 видов - 30 баллов;</w:t>
            </w:r>
          </w:p>
          <w:p w:rsidR="0036425C" w:rsidRPr="00566D70" w:rsidRDefault="0036425C">
            <w:pPr>
              <w:pStyle w:val="ConsPlusNormal"/>
            </w:pPr>
            <w:r w:rsidRPr="00566D70">
              <w:t>от 5 до 9 видов - 20 баллов;</w:t>
            </w:r>
          </w:p>
          <w:p w:rsidR="0036425C" w:rsidRPr="00566D70" w:rsidRDefault="0036425C">
            <w:pPr>
              <w:pStyle w:val="ConsPlusNormal"/>
            </w:pPr>
            <w:r w:rsidRPr="00566D70">
              <w:t>до 5 видов - 10 баллов</w:t>
            </w:r>
          </w:p>
        </w:tc>
      </w:tr>
      <w:tr w:rsidR="0036425C" w:rsidRPr="00566D70">
        <w:tc>
          <w:tcPr>
            <w:tcW w:w="349" w:type="dxa"/>
            <w:tcBorders>
              <w:right w:val="nil"/>
            </w:tcBorders>
          </w:tcPr>
          <w:p w:rsidR="0036425C" w:rsidRPr="00566D70" w:rsidRDefault="0036425C">
            <w:pPr>
              <w:pStyle w:val="ConsPlusNormal"/>
              <w:jc w:val="center"/>
            </w:pPr>
            <w:r w:rsidRPr="00566D70">
              <w:t>7.</w:t>
            </w:r>
          </w:p>
        </w:tc>
        <w:tc>
          <w:tcPr>
            <w:tcW w:w="3401" w:type="dxa"/>
            <w:tcBorders>
              <w:left w:val="nil"/>
            </w:tcBorders>
          </w:tcPr>
          <w:p w:rsidR="0036425C" w:rsidRPr="00566D70" w:rsidRDefault="0036425C">
            <w:pPr>
              <w:pStyle w:val="ConsPlusNormal"/>
            </w:pPr>
            <w:r w:rsidRPr="00566D70">
              <w:t xml:space="preserve">Количество творческих коллективов, имеющих звание "Народный самодеятельный коллектив", "Образцовый художественный коллектив" (в соответствии с данными формы статистического наблюдения </w:t>
            </w:r>
            <w:hyperlink r:id="rId364" w:history="1">
              <w:r w:rsidRPr="00566D70">
                <w:t>№ 7-НК</w:t>
              </w:r>
            </w:hyperlink>
            <w:r w:rsidRPr="00566D70">
              <w:t>) (единиц)</w:t>
            </w:r>
          </w:p>
        </w:tc>
        <w:tc>
          <w:tcPr>
            <w:tcW w:w="1276" w:type="dxa"/>
          </w:tcPr>
          <w:p w:rsidR="0036425C" w:rsidRPr="00566D70" w:rsidRDefault="0036425C">
            <w:pPr>
              <w:pStyle w:val="ConsPlusNormal"/>
              <w:jc w:val="center"/>
            </w:pPr>
            <w:r w:rsidRPr="00566D70">
              <w:t>от 0 до 10</w:t>
            </w:r>
          </w:p>
        </w:tc>
        <w:tc>
          <w:tcPr>
            <w:tcW w:w="4025" w:type="dxa"/>
          </w:tcPr>
          <w:p w:rsidR="0036425C" w:rsidRPr="00566D70" w:rsidRDefault="0036425C">
            <w:pPr>
              <w:pStyle w:val="ConsPlusNormal"/>
            </w:pPr>
            <w:r w:rsidRPr="00566D70">
              <w:t>более 5 единиц - 10 баллов;</w:t>
            </w:r>
          </w:p>
          <w:p w:rsidR="0036425C" w:rsidRPr="00566D70" w:rsidRDefault="0036425C">
            <w:pPr>
              <w:pStyle w:val="ConsPlusNormal"/>
            </w:pPr>
            <w:r w:rsidRPr="00566D70">
              <w:t>от 3 до 5 единиц - 5 баллов;</w:t>
            </w:r>
          </w:p>
          <w:p w:rsidR="0036425C" w:rsidRPr="00566D70" w:rsidRDefault="0036425C">
            <w:pPr>
              <w:pStyle w:val="ConsPlusNormal"/>
            </w:pPr>
            <w:r w:rsidRPr="00566D70">
              <w:t>от 1 до 3 единиц - 3 балла;</w:t>
            </w:r>
          </w:p>
          <w:p w:rsidR="0036425C" w:rsidRPr="00566D70" w:rsidRDefault="0036425C">
            <w:pPr>
              <w:pStyle w:val="ConsPlusNormal"/>
            </w:pPr>
            <w:r w:rsidRPr="00566D70">
              <w:t>0 единиц - 0 баллов</w:t>
            </w:r>
          </w:p>
        </w:tc>
      </w:tr>
    </w:tbl>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sectPr w:rsidR="0036425C" w:rsidRPr="00566D70" w:rsidSect="00261948">
          <w:pgSz w:w="11905" w:h="16838"/>
          <w:pgMar w:top="1134" w:right="850" w:bottom="1134" w:left="1701" w:header="0" w:footer="0" w:gutter="0"/>
          <w:cols w:space="720"/>
        </w:sectPr>
      </w:pPr>
    </w:p>
    <w:p w:rsidR="0036425C" w:rsidRPr="00566D70" w:rsidRDefault="0036425C">
      <w:pPr>
        <w:pStyle w:val="ConsPlusNormal"/>
        <w:jc w:val="right"/>
        <w:outlineLvl w:val="1"/>
      </w:pPr>
      <w:r w:rsidRPr="00566D70">
        <w:lastRenderedPageBreak/>
        <w:t>Приложение № 3</w:t>
      </w:r>
    </w:p>
    <w:p w:rsidR="0091469D" w:rsidRPr="00566D70" w:rsidRDefault="0091469D" w:rsidP="0091469D">
      <w:pPr>
        <w:pStyle w:val="ConsPlusNormal"/>
        <w:jc w:val="right"/>
      </w:pPr>
      <w:r w:rsidRPr="00566D70">
        <w:t>к Положению о порядке и условиях</w:t>
      </w:r>
    </w:p>
    <w:p w:rsidR="0091469D" w:rsidRPr="00566D70" w:rsidRDefault="0091469D" w:rsidP="0091469D">
      <w:pPr>
        <w:pStyle w:val="ConsPlusNormal"/>
        <w:jc w:val="right"/>
      </w:pPr>
      <w:r w:rsidRPr="00566D70">
        <w:t>проведения конкурса на предоставление</w:t>
      </w:r>
    </w:p>
    <w:p w:rsidR="0091469D" w:rsidRPr="00566D70" w:rsidRDefault="0091469D" w:rsidP="0091469D">
      <w:pPr>
        <w:pStyle w:val="ConsPlusNormal"/>
        <w:jc w:val="right"/>
      </w:pPr>
      <w:r w:rsidRPr="00566D70">
        <w:t>субсидий бюджетам муниципальных</w:t>
      </w:r>
    </w:p>
    <w:p w:rsidR="0091469D" w:rsidRPr="00566D70" w:rsidRDefault="0091469D" w:rsidP="0091469D">
      <w:pPr>
        <w:pStyle w:val="ConsPlusNormal"/>
        <w:jc w:val="right"/>
      </w:pPr>
      <w:r w:rsidRPr="00566D70">
        <w:t>образований Архангельской области</w:t>
      </w:r>
    </w:p>
    <w:p w:rsidR="0091469D" w:rsidRPr="00566D70" w:rsidRDefault="0091469D" w:rsidP="0091469D">
      <w:pPr>
        <w:pStyle w:val="ConsPlusNormal"/>
        <w:jc w:val="right"/>
        <w:rPr>
          <w:bCs/>
          <w:szCs w:val="22"/>
        </w:rPr>
      </w:pPr>
      <w:r w:rsidRPr="00566D70">
        <w:t xml:space="preserve">на </w:t>
      </w:r>
      <w:r w:rsidRPr="00566D70">
        <w:rPr>
          <w:bCs/>
          <w:szCs w:val="22"/>
        </w:rPr>
        <w:t>поддержку отрасли культуры в части</w:t>
      </w:r>
    </w:p>
    <w:p w:rsidR="0091469D" w:rsidRPr="00566D70" w:rsidRDefault="0091469D" w:rsidP="0091469D">
      <w:pPr>
        <w:pStyle w:val="ConsPlusNormal"/>
        <w:jc w:val="right"/>
        <w:rPr>
          <w:bCs/>
          <w:szCs w:val="22"/>
        </w:rPr>
      </w:pPr>
      <w:r w:rsidRPr="00566D70">
        <w:rPr>
          <w:bCs/>
          <w:szCs w:val="22"/>
        </w:rPr>
        <w:t xml:space="preserve"> реализации комплексных мероприятий,</w:t>
      </w:r>
    </w:p>
    <w:p w:rsidR="0091469D" w:rsidRPr="00566D70" w:rsidRDefault="0091469D" w:rsidP="0091469D">
      <w:pPr>
        <w:pStyle w:val="ConsPlusNormal"/>
        <w:jc w:val="right"/>
        <w:rPr>
          <w:bCs/>
          <w:szCs w:val="22"/>
        </w:rPr>
      </w:pPr>
      <w:r w:rsidRPr="00566D70">
        <w:rPr>
          <w:bCs/>
          <w:szCs w:val="22"/>
        </w:rPr>
        <w:t xml:space="preserve"> направленных  на создание и модернизацию </w:t>
      </w:r>
    </w:p>
    <w:p w:rsidR="0091469D" w:rsidRPr="00566D70" w:rsidRDefault="0091469D" w:rsidP="0091469D">
      <w:pPr>
        <w:pStyle w:val="ConsPlusNormal"/>
        <w:jc w:val="right"/>
        <w:rPr>
          <w:bCs/>
          <w:szCs w:val="22"/>
        </w:rPr>
      </w:pPr>
      <w:r w:rsidRPr="00566D70">
        <w:rPr>
          <w:bCs/>
          <w:szCs w:val="22"/>
        </w:rPr>
        <w:t>учреждений культурно-досугового  типа в сельской</w:t>
      </w:r>
    </w:p>
    <w:p w:rsidR="0091469D" w:rsidRPr="00566D70" w:rsidRDefault="0091469D" w:rsidP="0091469D">
      <w:pPr>
        <w:pStyle w:val="ConsPlusNormal"/>
        <w:jc w:val="right"/>
        <w:rPr>
          <w:bCs/>
          <w:szCs w:val="22"/>
        </w:rPr>
      </w:pPr>
      <w:r w:rsidRPr="00566D70">
        <w:rPr>
          <w:bCs/>
          <w:szCs w:val="22"/>
        </w:rPr>
        <w:t xml:space="preserve"> местности, включая обеспечение инфраструктуры </w:t>
      </w:r>
    </w:p>
    <w:p w:rsidR="0091469D" w:rsidRPr="00566D70" w:rsidRDefault="0091469D" w:rsidP="0091469D">
      <w:pPr>
        <w:pStyle w:val="ConsPlusNormal"/>
        <w:jc w:val="right"/>
        <w:rPr>
          <w:bCs/>
          <w:szCs w:val="22"/>
        </w:rPr>
      </w:pPr>
      <w:r w:rsidRPr="00566D70">
        <w:rPr>
          <w:bCs/>
          <w:szCs w:val="22"/>
        </w:rPr>
        <w:t>(в том числе строительство,  реконструкцию</w:t>
      </w:r>
    </w:p>
    <w:p w:rsidR="0091469D" w:rsidRPr="00566D70" w:rsidRDefault="0091469D" w:rsidP="0091469D">
      <w:pPr>
        <w:pStyle w:val="ConsPlusNormal"/>
        <w:jc w:val="right"/>
        <w:rPr>
          <w:bCs/>
          <w:szCs w:val="22"/>
        </w:rPr>
      </w:pPr>
      <w:r w:rsidRPr="00566D70">
        <w:rPr>
          <w:bCs/>
          <w:szCs w:val="22"/>
        </w:rPr>
        <w:t xml:space="preserve">  и капитальный ремонт зданий), приобретение </w:t>
      </w:r>
    </w:p>
    <w:p w:rsidR="0091469D" w:rsidRPr="00566D70" w:rsidRDefault="0091469D" w:rsidP="0091469D">
      <w:pPr>
        <w:pStyle w:val="ConsPlusNormal"/>
        <w:jc w:val="right"/>
        <w:rPr>
          <w:bCs/>
          <w:szCs w:val="22"/>
        </w:rPr>
      </w:pPr>
      <w:r w:rsidRPr="00566D70">
        <w:rPr>
          <w:bCs/>
          <w:szCs w:val="22"/>
        </w:rPr>
        <w:t>оборудования  для оснащения учреждений</w:t>
      </w:r>
    </w:p>
    <w:p w:rsidR="0091469D" w:rsidRPr="00566D70" w:rsidRDefault="0091469D" w:rsidP="0091469D">
      <w:pPr>
        <w:pStyle w:val="ConsPlusNormal"/>
        <w:jc w:val="right"/>
        <w:rPr>
          <w:bCs/>
          <w:szCs w:val="22"/>
        </w:rPr>
      </w:pPr>
      <w:r w:rsidRPr="00566D70">
        <w:rPr>
          <w:bCs/>
          <w:szCs w:val="22"/>
        </w:rPr>
        <w:t xml:space="preserve"> и привлечения специалистов </w:t>
      </w:r>
    </w:p>
    <w:p w:rsidR="0091469D" w:rsidRPr="00566D70" w:rsidRDefault="0091469D" w:rsidP="0091469D">
      <w:pPr>
        <w:pStyle w:val="ConsPlusNormal"/>
        <w:jc w:val="right"/>
        <w:rPr>
          <w:bCs/>
          <w:szCs w:val="22"/>
        </w:rPr>
      </w:pPr>
      <w:r w:rsidRPr="00566D70">
        <w:rPr>
          <w:bCs/>
          <w:szCs w:val="22"/>
        </w:rPr>
        <w:t>культурно-досуговой деятельности в целях</w:t>
      </w:r>
    </w:p>
    <w:p w:rsidR="0091469D" w:rsidRPr="00566D70" w:rsidRDefault="0091469D" w:rsidP="0091469D">
      <w:pPr>
        <w:pStyle w:val="ConsPlusNormal"/>
        <w:jc w:val="right"/>
        <w:rPr>
          <w:bCs/>
          <w:szCs w:val="22"/>
        </w:rPr>
      </w:pPr>
      <w:r w:rsidRPr="00566D70">
        <w:rPr>
          <w:bCs/>
          <w:szCs w:val="22"/>
        </w:rPr>
        <w:t xml:space="preserve"> обеспечения  доступа к культурным ценностям</w:t>
      </w:r>
    </w:p>
    <w:p w:rsidR="0036425C" w:rsidRPr="00566D70" w:rsidRDefault="0091469D" w:rsidP="0091469D">
      <w:pPr>
        <w:pStyle w:val="ConsPlusNormal"/>
        <w:jc w:val="both"/>
      </w:pPr>
      <w:r w:rsidRPr="00566D70">
        <w:rPr>
          <w:bCs/>
          <w:szCs w:val="22"/>
        </w:rPr>
        <w:t xml:space="preserve"> и творческой  самореализации жителей</w:t>
      </w:r>
    </w:p>
    <w:p w:rsidR="0036425C" w:rsidRPr="00566D70" w:rsidRDefault="0036425C">
      <w:pPr>
        <w:pStyle w:val="ConsPlusNonformat"/>
        <w:jc w:val="both"/>
      </w:pPr>
      <w:r w:rsidRPr="00566D70">
        <w:t xml:space="preserve">                                                                    (форма)</w:t>
      </w:r>
    </w:p>
    <w:p w:rsidR="0036425C" w:rsidRPr="00566D70" w:rsidRDefault="0036425C">
      <w:pPr>
        <w:pStyle w:val="ConsPlusNonformat"/>
        <w:jc w:val="both"/>
      </w:pPr>
    </w:p>
    <w:p w:rsidR="0036425C" w:rsidRPr="00566D70" w:rsidRDefault="0036425C">
      <w:pPr>
        <w:pStyle w:val="ConsPlusNonformat"/>
        <w:jc w:val="both"/>
      </w:pPr>
      <w:bookmarkStart w:id="181" w:name="P9764"/>
      <w:bookmarkEnd w:id="181"/>
      <w:r w:rsidRPr="00566D70">
        <w:t xml:space="preserve">                                Лист оценки</w:t>
      </w:r>
    </w:p>
    <w:p w:rsidR="0036425C" w:rsidRPr="00566D70" w:rsidRDefault="0036425C">
      <w:pPr>
        <w:pStyle w:val="ConsPlusNonformat"/>
        <w:jc w:val="both"/>
      </w:pPr>
      <w:r w:rsidRPr="00566D70">
        <w:t xml:space="preserve">                          конкурсной документации</w:t>
      </w:r>
    </w:p>
    <w:p w:rsidR="0036425C" w:rsidRPr="00566D70" w:rsidRDefault="0036425C">
      <w:pPr>
        <w:pStyle w:val="ConsPlusNonformat"/>
        <w:jc w:val="both"/>
      </w:pPr>
    </w:p>
    <w:p w:rsidR="0036425C" w:rsidRPr="00566D70" w:rsidRDefault="0036425C">
      <w:pPr>
        <w:pStyle w:val="ConsPlusNonformat"/>
        <w:jc w:val="both"/>
      </w:pPr>
      <w:r w:rsidRPr="00566D70">
        <w:t xml:space="preserve">    Ф.И.О.   члена  конкурсной  комиссии  _________________________________</w:t>
      </w:r>
    </w:p>
    <w:p w:rsidR="0036425C" w:rsidRPr="00566D70" w:rsidRDefault="0036425C">
      <w:pPr>
        <w:pStyle w:val="ConsPlusNonformat"/>
        <w:jc w:val="both"/>
      </w:pPr>
      <w:r w:rsidRPr="00566D70">
        <w:t>___________________________________________________________________________</w:t>
      </w:r>
    </w:p>
    <w:p w:rsidR="0036425C" w:rsidRPr="00566D70" w:rsidRDefault="003642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701"/>
        <w:gridCol w:w="1701"/>
        <w:gridCol w:w="627"/>
        <w:gridCol w:w="628"/>
        <w:gridCol w:w="628"/>
        <w:gridCol w:w="628"/>
        <w:gridCol w:w="628"/>
        <w:gridCol w:w="628"/>
        <w:gridCol w:w="628"/>
        <w:gridCol w:w="850"/>
        <w:gridCol w:w="1984"/>
      </w:tblGrid>
      <w:tr w:rsidR="0036425C" w:rsidRPr="00566D70">
        <w:tc>
          <w:tcPr>
            <w:tcW w:w="2127" w:type="dxa"/>
            <w:gridSpan w:val="2"/>
            <w:vMerge w:val="restart"/>
          </w:tcPr>
          <w:p w:rsidR="0036425C" w:rsidRPr="00566D70" w:rsidRDefault="0036425C">
            <w:pPr>
              <w:pStyle w:val="ConsPlusNormal"/>
              <w:jc w:val="center"/>
            </w:pPr>
            <w:r w:rsidRPr="00566D70">
              <w:t>Наименование заявителя</w:t>
            </w:r>
          </w:p>
        </w:tc>
        <w:tc>
          <w:tcPr>
            <w:tcW w:w="1701" w:type="dxa"/>
            <w:vMerge w:val="restart"/>
          </w:tcPr>
          <w:p w:rsidR="0036425C" w:rsidRPr="00566D70" w:rsidRDefault="0036425C">
            <w:pPr>
              <w:pStyle w:val="ConsPlusNormal"/>
              <w:jc w:val="center"/>
            </w:pPr>
            <w:r w:rsidRPr="00566D70">
              <w:t>Название мероприятия</w:t>
            </w:r>
          </w:p>
        </w:tc>
        <w:tc>
          <w:tcPr>
            <w:tcW w:w="4395" w:type="dxa"/>
            <w:gridSpan w:val="7"/>
          </w:tcPr>
          <w:p w:rsidR="0036425C" w:rsidRPr="00566D70" w:rsidRDefault="0036425C">
            <w:pPr>
              <w:pStyle w:val="ConsPlusNormal"/>
              <w:jc w:val="center"/>
            </w:pPr>
            <w:r w:rsidRPr="00566D70">
              <w:t>Номера критериев</w:t>
            </w:r>
          </w:p>
        </w:tc>
        <w:tc>
          <w:tcPr>
            <w:tcW w:w="850" w:type="dxa"/>
            <w:vMerge w:val="restart"/>
          </w:tcPr>
          <w:p w:rsidR="0036425C" w:rsidRPr="00566D70" w:rsidRDefault="0036425C">
            <w:pPr>
              <w:pStyle w:val="ConsPlusNormal"/>
              <w:jc w:val="center"/>
            </w:pPr>
            <w:r w:rsidRPr="00566D70">
              <w:t>Итого баллов</w:t>
            </w:r>
          </w:p>
        </w:tc>
        <w:tc>
          <w:tcPr>
            <w:tcW w:w="1984" w:type="dxa"/>
            <w:vMerge w:val="restart"/>
          </w:tcPr>
          <w:p w:rsidR="0036425C" w:rsidRPr="00566D70" w:rsidRDefault="0036425C">
            <w:pPr>
              <w:pStyle w:val="ConsPlusNormal"/>
              <w:jc w:val="center"/>
            </w:pPr>
            <w:r w:rsidRPr="00566D70">
              <w:t>Примечание (об обоснованности заявленных расходов сумме субсидии)</w:t>
            </w:r>
          </w:p>
        </w:tc>
      </w:tr>
      <w:tr w:rsidR="0036425C" w:rsidRPr="00566D70">
        <w:tc>
          <w:tcPr>
            <w:tcW w:w="2127" w:type="dxa"/>
            <w:gridSpan w:val="2"/>
            <w:vMerge/>
          </w:tcPr>
          <w:p w:rsidR="0036425C" w:rsidRPr="00566D70" w:rsidRDefault="0036425C"/>
        </w:tc>
        <w:tc>
          <w:tcPr>
            <w:tcW w:w="1701" w:type="dxa"/>
            <w:vMerge/>
          </w:tcPr>
          <w:p w:rsidR="0036425C" w:rsidRPr="00566D70" w:rsidRDefault="0036425C"/>
        </w:tc>
        <w:tc>
          <w:tcPr>
            <w:tcW w:w="627" w:type="dxa"/>
          </w:tcPr>
          <w:p w:rsidR="0036425C" w:rsidRPr="00566D70" w:rsidRDefault="0036425C">
            <w:pPr>
              <w:pStyle w:val="ConsPlusNormal"/>
              <w:jc w:val="center"/>
            </w:pPr>
            <w:r w:rsidRPr="00566D70">
              <w:t>1</w:t>
            </w:r>
          </w:p>
        </w:tc>
        <w:tc>
          <w:tcPr>
            <w:tcW w:w="628" w:type="dxa"/>
          </w:tcPr>
          <w:p w:rsidR="0036425C" w:rsidRPr="00566D70" w:rsidRDefault="0036425C">
            <w:pPr>
              <w:pStyle w:val="ConsPlusNormal"/>
              <w:jc w:val="center"/>
            </w:pPr>
            <w:r w:rsidRPr="00566D70">
              <w:t>2</w:t>
            </w:r>
          </w:p>
        </w:tc>
        <w:tc>
          <w:tcPr>
            <w:tcW w:w="628" w:type="dxa"/>
          </w:tcPr>
          <w:p w:rsidR="0036425C" w:rsidRPr="00566D70" w:rsidRDefault="0036425C">
            <w:pPr>
              <w:pStyle w:val="ConsPlusNormal"/>
              <w:jc w:val="center"/>
            </w:pPr>
            <w:r w:rsidRPr="00566D70">
              <w:t>3</w:t>
            </w:r>
          </w:p>
        </w:tc>
        <w:tc>
          <w:tcPr>
            <w:tcW w:w="628" w:type="dxa"/>
          </w:tcPr>
          <w:p w:rsidR="0036425C" w:rsidRPr="00566D70" w:rsidRDefault="0036425C">
            <w:pPr>
              <w:pStyle w:val="ConsPlusNormal"/>
              <w:jc w:val="center"/>
            </w:pPr>
            <w:r w:rsidRPr="00566D70">
              <w:t>4</w:t>
            </w:r>
          </w:p>
        </w:tc>
        <w:tc>
          <w:tcPr>
            <w:tcW w:w="628" w:type="dxa"/>
          </w:tcPr>
          <w:p w:rsidR="0036425C" w:rsidRPr="00566D70" w:rsidRDefault="0036425C">
            <w:pPr>
              <w:pStyle w:val="ConsPlusNormal"/>
              <w:jc w:val="center"/>
            </w:pPr>
            <w:r w:rsidRPr="00566D70">
              <w:t>5</w:t>
            </w:r>
          </w:p>
        </w:tc>
        <w:tc>
          <w:tcPr>
            <w:tcW w:w="628" w:type="dxa"/>
          </w:tcPr>
          <w:p w:rsidR="0036425C" w:rsidRPr="00566D70" w:rsidRDefault="0036425C">
            <w:pPr>
              <w:pStyle w:val="ConsPlusNormal"/>
              <w:jc w:val="center"/>
            </w:pPr>
            <w:r w:rsidRPr="00566D70">
              <w:t>6</w:t>
            </w:r>
          </w:p>
        </w:tc>
        <w:tc>
          <w:tcPr>
            <w:tcW w:w="628" w:type="dxa"/>
          </w:tcPr>
          <w:p w:rsidR="0036425C" w:rsidRPr="00566D70" w:rsidRDefault="0036425C">
            <w:pPr>
              <w:pStyle w:val="ConsPlusNormal"/>
              <w:jc w:val="center"/>
            </w:pPr>
            <w:r w:rsidRPr="00566D70">
              <w:t>7</w:t>
            </w:r>
          </w:p>
        </w:tc>
        <w:tc>
          <w:tcPr>
            <w:tcW w:w="850" w:type="dxa"/>
            <w:vMerge/>
          </w:tcPr>
          <w:p w:rsidR="0036425C" w:rsidRPr="00566D70" w:rsidRDefault="0036425C"/>
        </w:tc>
        <w:tc>
          <w:tcPr>
            <w:tcW w:w="1984" w:type="dxa"/>
            <w:vMerge/>
          </w:tcPr>
          <w:p w:rsidR="0036425C" w:rsidRPr="00566D70" w:rsidRDefault="0036425C"/>
        </w:tc>
      </w:tr>
      <w:tr w:rsidR="0036425C" w:rsidRPr="00566D70">
        <w:tc>
          <w:tcPr>
            <w:tcW w:w="426" w:type="dxa"/>
            <w:tcBorders>
              <w:right w:val="nil"/>
            </w:tcBorders>
          </w:tcPr>
          <w:p w:rsidR="0036425C" w:rsidRPr="00566D70" w:rsidRDefault="0036425C">
            <w:pPr>
              <w:pStyle w:val="ConsPlusNormal"/>
              <w:jc w:val="center"/>
            </w:pPr>
            <w:r w:rsidRPr="00566D70">
              <w:t>1.</w:t>
            </w:r>
          </w:p>
        </w:tc>
        <w:tc>
          <w:tcPr>
            <w:tcW w:w="1701" w:type="dxa"/>
            <w:tcBorders>
              <w:left w:val="nil"/>
            </w:tcBorders>
          </w:tcPr>
          <w:p w:rsidR="0036425C" w:rsidRPr="00566D70" w:rsidRDefault="0036425C">
            <w:pPr>
              <w:pStyle w:val="ConsPlusNormal"/>
            </w:pPr>
          </w:p>
        </w:tc>
        <w:tc>
          <w:tcPr>
            <w:tcW w:w="1701" w:type="dxa"/>
          </w:tcPr>
          <w:p w:rsidR="0036425C" w:rsidRPr="00566D70" w:rsidRDefault="0036425C">
            <w:pPr>
              <w:pStyle w:val="ConsPlusNormal"/>
            </w:pPr>
          </w:p>
        </w:tc>
        <w:tc>
          <w:tcPr>
            <w:tcW w:w="627" w:type="dxa"/>
          </w:tcPr>
          <w:p w:rsidR="0036425C" w:rsidRPr="00566D70" w:rsidRDefault="0036425C">
            <w:pPr>
              <w:pStyle w:val="ConsPlusNormal"/>
            </w:pPr>
          </w:p>
        </w:tc>
        <w:tc>
          <w:tcPr>
            <w:tcW w:w="628" w:type="dxa"/>
          </w:tcPr>
          <w:p w:rsidR="0036425C" w:rsidRPr="00566D70" w:rsidRDefault="0036425C">
            <w:pPr>
              <w:pStyle w:val="ConsPlusNormal"/>
            </w:pPr>
          </w:p>
        </w:tc>
        <w:tc>
          <w:tcPr>
            <w:tcW w:w="628" w:type="dxa"/>
          </w:tcPr>
          <w:p w:rsidR="0036425C" w:rsidRPr="00566D70" w:rsidRDefault="0036425C">
            <w:pPr>
              <w:pStyle w:val="ConsPlusNormal"/>
            </w:pPr>
          </w:p>
        </w:tc>
        <w:tc>
          <w:tcPr>
            <w:tcW w:w="628" w:type="dxa"/>
          </w:tcPr>
          <w:p w:rsidR="0036425C" w:rsidRPr="00566D70" w:rsidRDefault="0036425C">
            <w:pPr>
              <w:pStyle w:val="ConsPlusNormal"/>
            </w:pPr>
          </w:p>
        </w:tc>
        <w:tc>
          <w:tcPr>
            <w:tcW w:w="628" w:type="dxa"/>
          </w:tcPr>
          <w:p w:rsidR="0036425C" w:rsidRPr="00566D70" w:rsidRDefault="0036425C">
            <w:pPr>
              <w:pStyle w:val="ConsPlusNormal"/>
            </w:pPr>
          </w:p>
        </w:tc>
        <w:tc>
          <w:tcPr>
            <w:tcW w:w="628" w:type="dxa"/>
          </w:tcPr>
          <w:p w:rsidR="0036425C" w:rsidRPr="00566D70" w:rsidRDefault="0036425C">
            <w:pPr>
              <w:pStyle w:val="ConsPlusNormal"/>
            </w:pPr>
          </w:p>
        </w:tc>
        <w:tc>
          <w:tcPr>
            <w:tcW w:w="628" w:type="dxa"/>
          </w:tcPr>
          <w:p w:rsidR="0036425C" w:rsidRPr="00566D70" w:rsidRDefault="0036425C">
            <w:pPr>
              <w:pStyle w:val="ConsPlusNormal"/>
            </w:pPr>
          </w:p>
        </w:tc>
        <w:tc>
          <w:tcPr>
            <w:tcW w:w="850" w:type="dxa"/>
          </w:tcPr>
          <w:p w:rsidR="0036425C" w:rsidRPr="00566D70" w:rsidRDefault="0036425C">
            <w:pPr>
              <w:pStyle w:val="ConsPlusNormal"/>
            </w:pPr>
          </w:p>
        </w:tc>
        <w:tc>
          <w:tcPr>
            <w:tcW w:w="1984" w:type="dxa"/>
          </w:tcPr>
          <w:p w:rsidR="0036425C" w:rsidRPr="00566D70" w:rsidRDefault="0036425C">
            <w:pPr>
              <w:pStyle w:val="ConsPlusNormal"/>
            </w:pPr>
          </w:p>
        </w:tc>
      </w:tr>
      <w:tr w:rsidR="0036425C" w:rsidRPr="00566D70">
        <w:tc>
          <w:tcPr>
            <w:tcW w:w="426" w:type="dxa"/>
            <w:tcBorders>
              <w:right w:val="nil"/>
            </w:tcBorders>
          </w:tcPr>
          <w:p w:rsidR="0036425C" w:rsidRPr="00566D70" w:rsidRDefault="0036425C">
            <w:pPr>
              <w:pStyle w:val="ConsPlusNormal"/>
              <w:jc w:val="center"/>
            </w:pPr>
            <w:r w:rsidRPr="00566D70">
              <w:t>2.</w:t>
            </w:r>
          </w:p>
        </w:tc>
        <w:tc>
          <w:tcPr>
            <w:tcW w:w="1701" w:type="dxa"/>
            <w:tcBorders>
              <w:left w:val="nil"/>
            </w:tcBorders>
          </w:tcPr>
          <w:p w:rsidR="0036425C" w:rsidRPr="00566D70" w:rsidRDefault="0036425C">
            <w:pPr>
              <w:pStyle w:val="ConsPlusNormal"/>
            </w:pPr>
          </w:p>
        </w:tc>
        <w:tc>
          <w:tcPr>
            <w:tcW w:w="1701" w:type="dxa"/>
          </w:tcPr>
          <w:p w:rsidR="0036425C" w:rsidRPr="00566D70" w:rsidRDefault="0036425C">
            <w:pPr>
              <w:pStyle w:val="ConsPlusNormal"/>
            </w:pPr>
          </w:p>
        </w:tc>
        <w:tc>
          <w:tcPr>
            <w:tcW w:w="627" w:type="dxa"/>
          </w:tcPr>
          <w:p w:rsidR="0036425C" w:rsidRPr="00566D70" w:rsidRDefault="0036425C">
            <w:pPr>
              <w:pStyle w:val="ConsPlusNormal"/>
            </w:pPr>
          </w:p>
        </w:tc>
        <w:tc>
          <w:tcPr>
            <w:tcW w:w="628" w:type="dxa"/>
          </w:tcPr>
          <w:p w:rsidR="0036425C" w:rsidRPr="00566D70" w:rsidRDefault="0036425C">
            <w:pPr>
              <w:pStyle w:val="ConsPlusNormal"/>
            </w:pPr>
          </w:p>
        </w:tc>
        <w:tc>
          <w:tcPr>
            <w:tcW w:w="628" w:type="dxa"/>
          </w:tcPr>
          <w:p w:rsidR="0036425C" w:rsidRPr="00566D70" w:rsidRDefault="0036425C">
            <w:pPr>
              <w:pStyle w:val="ConsPlusNormal"/>
            </w:pPr>
          </w:p>
        </w:tc>
        <w:tc>
          <w:tcPr>
            <w:tcW w:w="628" w:type="dxa"/>
          </w:tcPr>
          <w:p w:rsidR="0036425C" w:rsidRPr="00566D70" w:rsidRDefault="0036425C">
            <w:pPr>
              <w:pStyle w:val="ConsPlusNormal"/>
            </w:pPr>
          </w:p>
        </w:tc>
        <w:tc>
          <w:tcPr>
            <w:tcW w:w="628" w:type="dxa"/>
          </w:tcPr>
          <w:p w:rsidR="0036425C" w:rsidRPr="00566D70" w:rsidRDefault="0036425C">
            <w:pPr>
              <w:pStyle w:val="ConsPlusNormal"/>
            </w:pPr>
          </w:p>
        </w:tc>
        <w:tc>
          <w:tcPr>
            <w:tcW w:w="628" w:type="dxa"/>
          </w:tcPr>
          <w:p w:rsidR="0036425C" w:rsidRPr="00566D70" w:rsidRDefault="0036425C">
            <w:pPr>
              <w:pStyle w:val="ConsPlusNormal"/>
            </w:pPr>
          </w:p>
        </w:tc>
        <w:tc>
          <w:tcPr>
            <w:tcW w:w="628" w:type="dxa"/>
          </w:tcPr>
          <w:p w:rsidR="0036425C" w:rsidRPr="00566D70" w:rsidRDefault="0036425C">
            <w:pPr>
              <w:pStyle w:val="ConsPlusNormal"/>
            </w:pPr>
          </w:p>
        </w:tc>
        <w:tc>
          <w:tcPr>
            <w:tcW w:w="850" w:type="dxa"/>
          </w:tcPr>
          <w:p w:rsidR="0036425C" w:rsidRPr="00566D70" w:rsidRDefault="0036425C">
            <w:pPr>
              <w:pStyle w:val="ConsPlusNormal"/>
            </w:pPr>
          </w:p>
        </w:tc>
        <w:tc>
          <w:tcPr>
            <w:tcW w:w="1984" w:type="dxa"/>
          </w:tcPr>
          <w:p w:rsidR="0036425C" w:rsidRPr="00566D70" w:rsidRDefault="0036425C">
            <w:pPr>
              <w:pStyle w:val="ConsPlusNormal"/>
            </w:pPr>
          </w:p>
        </w:tc>
      </w:tr>
      <w:tr w:rsidR="0036425C" w:rsidRPr="00566D70">
        <w:tc>
          <w:tcPr>
            <w:tcW w:w="426" w:type="dxa"/>
            <w:tcBorders>
              <w:right w:val="nil"/>
            </w:tcBorders>
          </w:tcPr>
          <w:p w:rsidR="0036425C" w:rsidRPr="00566D70" w:rsidRDefault="0036425C">
            <w:pPr>
              <w:pStyle w:val="ConsPlusNormal"/>
              <w:jc w:val="center"/>
            </w:pPr>
            <w:r w:rsidRPr="00566D70">
              <w:lastRenderedPageBreak/>
              <w:t>3.</w:t>
            </w:r>
          </w:p>
        </w:tc>
        <w:tc>
          <w:tcPr>
            <w:tcW w:w="1701" w:type="dxa"/>
            <w:tcBorders>
              <w:left w:val="nil"/>
            </w:tcBorders>
          </w:tcPr>
          <w:p w:rsidR="0036425C" w:rsidRPr="00566D70" w:rsidRDefault="0036425C">
            <w:pPr>
              <w:pStyle w:val="ConsPlusNormal"/>
            </w:pPr>
          </w:p>
        </w:tc>
        <w:tc>
          <w:tcPr>
            <w:tcW w:w="1701" w:type="dxa"/>
          </w:tcPr>
          <w:p w:rsidR="0036425C" w:rsidRPr="00566D70" w:rsidRDefault="0036425C">
            <w:pPr>
              <w:pStyle w:val="ConsPlusNormal"/>
            </w:pPr>
          </w:p>
        </w:tc>
        <w:tc>
          <w:tcPr>
            <w:tcW w:w="627" w:type="dxa"/>
          </w:tcPr>
          <w:p w:rsidR="0036425C" w:rsidRPr="00566D70" w:rsidRDefault="0036425C">
            <w:pPr>
              <w:pStyle w:val="ConsPlusNormal"/>
            </w:pPr>
          </w:p>
        </w:tc>
        <w:tc>
          <w:tcPr>
            <w:tcW w:w="628" w:type="dxa"/>
          </w:tcPr>
          <w:p w:rsidR="0036425C" w:rsidRPr="00566D70" w:rsidRDefault="0036425C">
            <w:pPr>
              <w:pStyle w:val="ConsPlusNormal"/>
            </w:pPr>
          </w:p>
        </w:tc>
        <w:tc>
          <w:tcPr>
            <w:tcW w:w="628" w:type="dxa"/>
          </w:tcPr>
          <w:p w:rsidR="0036425C" w:rsidRPr="00566D70" w:rsidRDefault="0036425C">
            <w:pPr>
              <w:pStyle w:val="ConsPlusNormal"/>
            </w:pPr>
          </w:p>
        </w:tc>
        <w:tc>
          <w:tcPr>
            <w:tcW w:w="628" w:type="dxa"/>
          </w:tcPr>
          <w:p w:rsidR="0036425C" w:rsidRPr="00566D70" w:rsidRDefault="0036425C">
            <w:pPr>
              <w:pStyle w:val="ConsPlusNormal"/>
            </w:pPr>
          </w:p>
        </w:tc>
        <w:tc>
          <w:tcPr>
            <w:tcW w:w="628" w:type="dxa"/>
          </w:tcPr>
          <w:p w:rsidR="0036425C" w:rsidRPr="00566D70" w:rsidRDefault="0036425C">
            <w:pPr>
              <w:pStyle w:val="ConsPlusNormal"/>
            </w:pPr>
          </w:p>
        </w:tc>
        <w:tc>
          <w:tcPr>
            <w:tcW w:w="628" w:type="dxa"/>
          </w:tcPr>
          <w:p w:rsidR="0036425C" w:rsidRPr="00566D70" w:rsidRDefault="0036425C">
            <w:pPr>
              <w:pStyle w:val="ConsPlusNormal"/>
            </w:pPr>
          </w:p>
        </w:tc>
        <w:tc>
          <w:tcPr>
            <w:tcW w:w="628" w:type="dxa"/>
          </w:tcPr>
          <w:p w:rsidR="0036425C" w:rsidRPr="00566D70" w:rsidRDefault="0036425C">
            <w:pPr>
              <w:pStyle w:val="ConsPlusNormal"/>
            </w:pPr>
          </w:p>
        </w:tc>
        <w:tc>
          <w:tcPr>
            <w:tcW w:w="850" w:type="dxa"/>
          </w:tcPr>
          <w:p w:rsidR="0036425C" w:rsidRPr="00566D70" w:rsidRDefault="0036425C">
            <w:pPr>
              <w:pStyle w:val="ConsPlusNormal"/>
            </w:pPr>
          </w:p>
        </w:tc>
        <w:tc>
          <w:tcPr>
            <w:tcW w:w="1984" w:type="dxa"/>
          </w:tcPr>
          <w:p w:rsidR="0036425C" w:rsidRPr="00566D70" w:rsidRDefault="0036425C">
            <w:pPr>
              <w:pStyle w:val="ConsPlusNormal"/>
            </w:pPr>
          </w:p>
        </w:tc>
      </w:tr>
    </w:tbl>
    <w:p w:rsidR="0036425C" w:rsidRPr="00566D70" w:rsidRDefault="0036425C">
      <w:pPr>
        <w:pStyle w:val="ConsPlusNormal"/>
        <w:jc w:val="both"/>
      </w:pPr>
    </w:p>
    <w:p w:rsidR="0036425C" w:rsidRPr="00566D70" w:rsidRDefault="0036425C">
      <w:pPr>
        <w:pStyle w:val="ConsPlusNonformat"/>
        <w:jc w:val="both"/>
      </w:pPr>
      <w:r w:rsidRPr="00566D70">
        <w:t>__________________________              ________________________________</w:t>
      </w:r>
    </w:p>
    <w:p w:rsidR="0036425C" w:rsidRPr="00566D70" w:rsidRDefault="0036425C">
      <w:pPr>
        <w:pStyle w:val="ConsPlusNonformat"/>
        <w:jc w:val="both"/>
      </w:pPr>
      <w:r w:rsidRPr="00566D70">
        <w:t xml:space="preserve">        (подпись)                           (расшифровка подписи)</w:t>
      </w:r>
    </w:p>
    <w:p w:rsidR="0036425C" w:rsidRPr="00566D70" w:rsidRDefault="0036425C">
      <w:pPr>
        <w:pStyle w:val="ConsPlusNonformat"/>
        <w:jc w:val="both"/>
      </w:pPr>
      <w:r w:rsidRPr="00566D70">
        <w:t>__________________________</w:t>
      </w:r>
    </w:p>
    <w:p w:rsidR="0036425C" w:rsidRPr="00566D70" w:rsidRDefault="0036425C">
      <w:pPr>
        <w:pStyle w:val="ConsPlusNonformat"/>
        <w:jc w:val="both"/>
      </w:pPr>
      <w:r w:rsidRPr="00566D70">
        <w:t xml:space="preserve">         (дата)</w:t>
      </w:r>
    </w:p>
    <w:p w:rsidR="0036425C" w:rsidRPr="00566D70" w:rsidRDefault="0036425C">
      <w:pPr>
        <w:sectPr w:rsidR="0036425C" w:rsidRPr="00566D70" w:rsidSect="00261948">
          <w:pgSz w:w="16838" w:h="11905" w:orient="landscape"/>
          <w:pgMar w:top="1701" w:right="1134" w:bottom="850" w:left="1134" w:header="0" w:footer="0" w:gutter="0"/>
          <w:cols w:space="720"/>
        </w:sectPr>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both"/>
      </w:pPr>
    </w:p>
    <w:p w:rsidR="0036425C" w:rsidRPr="00566D70" w:rsidRDefault="0036425C">
      <w:pPr>
        <w:pStyle w:val="ConsPlusNormal"/>
        <w:jc w:val="right"/>
        <w:outlineLvl w:val="1"/>
      </w:pPr>
      <w:r w:rsidRPr="00566D70">
        <w:t>Приложение № 4</w:t>
      </w:r>
    </w:p>
    <w:p w:rsidR="0091469D" w:rsidRPr="00566D70" w:rsidRDefault="0091469D" w:rsidP="0091469D">
      <w:pPr>
        <w:pStyle w:val="ConsPlusNormal"/>
        <w:jc w:val="right"/>
      </w:pPr>
      <w:r w:rsidRPr="00566D70">
        <w:t>к Положению о порядке и условиях</w:t>
      </w:r>
    </w:p>
    <w:p w:rsidR="0091469D" w:rsidRPr="00566D70" w:rsidRDefault="0091469D" w:rsidP="0091469D">
      <w:pPr>
        <w:pStyle w:val="ConsPlusNormal"/>
        <w:jc w:val="right"/>
      </w:pPr>
      <w:r w:rsidRPr="00566D70">
        <w:t>проведения конкурса на предоставление</w:t>
      </w:r>
    </w:p>
    <w:p w:rsidR="0091469D" w:rsidRPr="00566D70" w:rsidRDefault="0091469D" w:rsidP="0091469D">
      <w:pPr>
        <w:pStyle w:val="ConsPlusNormal"/>
        <w:jc w:val="right"/>
      </w:pPr>
      <w:r w:rsidRPr="00566D70">
        <w:t>субсидий бюджетам муниципальных</w:t>
      </w:r>
    </w:p>
    <w:p w:rsidR="0091469D" w:rsidRPr="00566D70" w:rsidRDefault="0091469D" w:rsidP="0091469D">
      <w:pPr>
        <w:pStyle w:val="ConsPlusNormal"/>
        <w:jc w:val="right"/>
      </w:pPr>
      <w:r w:rsidRPr="00566D70">
        <w:t>образований Архангельской области</w:t>
      </w:r>
    </w:p>
    <w:p w:rsidR="0091469D" w:rsidRPr="00566D70" w:rsidRDefault="0091469D" w:rsidP="0091469D">
      <w:pPr>
        <w:pStyle w:val="ConsPlusNormal"/>
        <w:jc w:val="right"/>
        <w:rPr>
          <w:bCs/>
          <w:szCs w:val="22"/>
        </w:rPr>
      </w:pPr>
      <w:r w:rsidRPr="00566D70">
        <w:t xml:space="preserve">на </w:t>
      </w:r>
      <w:r w:rsidRPr="00566D70">
        <w:rPr>
          <w:bCs/>
          <w:szCs w:val="22"/>
        </w:rPr>
        <w:t>поддержку отрасли культуры в части</w:t>
      </w:r>
    </w:p>
    <w:p w:rsidR="0091469D" w:rsidRPr="00566D70" w:rsidRDefault="0091469D" w:rsidP="0091469D">
      <w:pPr>
        <w:pStyle w:val="ConsPlusNormal"/>
        <w:jc w:val="right"/>
        <w:rPr>
          <w:bCs/>
          <w:szCs w:val="22"/>
        </w:rPr>
      </w:pPr>
      <w:r w:rsidRPr="00566D70">
        <w:rPr>
          <w:bCs/>
          <w:szCs w:val="22"/>
        </w:rPr>
        <w:t xml:space="preserve"> реализации комплексных мероприятий,</w:t>
      </w:r>
    </w:p>
    <w:p w:rsidR="0091469D" w:rsidRPr="00566D70" w:rsidRDefault="0091469D" w:rsidP="0091469D">
      <w:pPr>
        <w:pStyle w:val="ConsPlusNormal"/>
        <w:jc w:val="right"/>
        <w:rPr>
          <w:bCs/>
          <w:szCs w:val="22"/>
        </w:rPr>
      </w:pPr>
      <w:r w:rsidRPr="00566D70">
        <w:rPr>
          <w:bCs/>
          <w:szCs w:val="22"/>
        </w:rPr>
        <w:t xml:space="preserve"> направленных  на создание и модернизацию </w:t>
      </w:r>
    </w:p>
    <w:p w:rsidR="0091469D" w:rsidRPr="00566D70" w:rsidRDefault="0091469D" w:rsidP="0091469D">
      <w:pPr>
        <w:pStyle w:val="ConsPlusNormal"/>
        <w:jc w:val="right"/>
        <w:rPr>
          <w:bCs/>
          <w:szCs w:val="22"/>
        </w:rPr>
      </w:pPr>
      <w:r w:rsidRPr="00566D70">
        <w:rPr>
          <w:bCs/>
          <w:szCs w:val="22"/>
        </w:rPr>
        <w:t>учреждений культурно-досугового  типа в сельской</w:t>
      </w:r>
    </w:p>
    <w:p w:rsidR="0091469D" w:rsidRPr="00566D70" w:rsidRDefault="0091469D" w:rsidP="0091469D">
      <w:pPr>
        <w:pStyle w:val="ConsPlusNormal"/>
        <w:jc w:val="right"/>
        <w:rPr>
          <w:bCs/>
          <w:szCs w:val="22"/>
        </w:rPr>
      </w:pPr>
      <w:r w:rsidRPr="00566D70">
        <w:rPr>
          <w:bCs/>
          <w:szCs w:val="22"/>
        </w:rPr>
        <w:t xml:space="preserve"> местности, включая обеспечение инфраструктуры </w:t>
      </w:r>
    </w:p>
    <w:p w:rsidR="0091469D" w:rsidRPr="00566D70" w:rsidRDefault="0091469D" w:rsidP="0091469D">
      <w:pPr>
        <w:pStyle w:val="ConsPlusNormal"/>
        <w:jc w:val="right"/>
        <w:rPr>
          <w:bCs/>
          <w:szCs w:val="22"/>
        </w:rPr>
      </w:pPr>
      <w:r w:rsidRPr="00566D70">
        <w:rPr>
          <w:bCs/>
          <w:szCs w:val="22"/>
        </w:rPr>
        <w:t>(в том числе строительство,  реконструкцию</w:t>
      </w:r>
    </w:p>
    <w:p w:rsidR="0091469D" w:rsidRPr="00566D70" w:rsidRDefault="0091469D" w:rsidP="0091469D">
      <w:pPr>
        <w:pStyle w:val="ConsPlusNormal"/>
        <w:jc w:val="right"/>
        <w:rPr>
          <w:bCs/>
          <w:szCs w:val="22"/>
        </w:rPr>
      </w:pPr>
      <w:r w:rsidRPr="00566D70">
        <w:rPr>
          <w:bCs/>
          <w:szCs w:val="22"/>
        </w:rPr>
        <w:t xml:space="preserve">  и капитальный ремонт зданий), приобретение </w:t>
      </w:r>
    </w:p>
    <w:p w:rsidR="0091469D" w:rsidRPr="00566D70" w:rsidRDefault="0091469D" w:rsidP="0091469D">
      <w:pPr>
        <w:pStyle w:val="ConsPlusNormal"/>
        <w:jc w:val="right"/>
        <w:rPr>
          <w:bCs/>
          <w:szCs w:val="22"/>
        </w:rPr>
      </w:pPr>
      <w:r w:rsidRPr="00566D70">
        <w:rPr>
          <w:bCs/>
          <w:szCs w:val="22"/>
        </w:rPr>
        <w:t>оборудования  для оснащения учреждений</w:t>
      </w:r>
    </w:p>
    <w:p w:rsidR="0091469D" w:rsidRPr="00566D70" w:rsidRDefault="0091469D" w:rsidP="0091469D">
      <w:pPr>
        <w:pStyle w:val="ConsPlusNormal"/>
        <w:jc w:val="right"/>
        <w:rPr>
          <w:bCs/>
          <w:szCs w:val="22"/>
        </w:rPr>
      </w:pPr>
      <w:r w:rsidRPr="00566D70">
        <w:rPr>
          <w:bCs/>
          <w:szCs w:val="22"/>
        </w:rPr>
        <w:t xml:space="preserve"> и привлечения специалистов </w:t>
      </w:r>
    </w:p>
    <w:p w:rsidR="0091469D" w:rsidRPr="00566D70" w:rsidRDefault="0091469D" w:rsidP="0091469D">
      <w:pPr>
        <w:pStyle w:val="ConsPlusNormal"/>
        <w:jc w:val="right"/>
        <w:rPr>
          <w:bCs/>
          <w:szCs w:val="22"/>
        </w:rPr>
      </w:pPr>
      <w:r w:rsidRPr="00566D70">
        <w:rPr>
          <w:bCs/>
          <w:szCs w:val="22"/>
        </w:rPr>
        <w:t>культурно-досуговой деятельности в целях</w:t>
      </w:r>
    </w:p>
    <w:p w:rsidR="0091469D" w:rsidRPr="00566D70" w:rsidRDefault="0091469D" w:rsidP="0091469D">
      <w:pPr>
        <w:pStyle w:val="ConsPlusNormal"/>
        <w:jc w:val="right"/>
        <w:rPr>
          <w:bCs/>
          <w:szCs w:val="22"/>
        </w:rPr>
      </w:pPr>
      <w:r w:rsidRPr="00566D70">
        <w:rPr>
          <w:bCs/>
          <w:szCs w:val="22"/>
        </w:rPr>
        <w:t xml:space="preserve"> обеспечения  доступа к культурным ценностям</w:t>
      </w:r>
    </w:p>
    <w:p w:rsidR="0091469D" w:rsidRPr="00566D70" w:rsidRDefault="0091469D" w:rsidP="0091469D">
      <w:pPr>
        <w:pStyle w:val="ConsPlusNonformat"/>
        <w:jc w:val="both"/>
        <w:rPr>
          <w:rFonts w:asciiTheme="minorHAnsi" w:hAnsiTheme="minorHAnsi"/>
          <w:bCs/>
          <w:sz w:val="22"/>
          <w:szCs w:val="22"/>
        </w:rPr>
      </w:pPr>
      <w:r w:rsidRPr="00566D70">
        <w:rPr>
          <w:bCs/>
          <w:sz w:val="22"/>
          <w:szCs w:val="22"/>
        </w:rPr>
        <w:t xml:space="preserve"> </w:t>
      </w:r>
      <w:r w:rsidRPr="00566D70">
        <w:rPr>
          <w:bCs/>
          <w:sz w:val="22"/>
          <w:szCs w:val="22"/>
        </w:rPr>
        <w:tab/>
      </w:r>
      <w:r w:rsidRPr="00566D70">
        <w:rPr>
          <w:bCs/>
          <w:sz w:val="22"/>
          <w:szCs w:val="22"/>
        </w:rPr>
        <w:tab/>
      </w:r>
      <w:r w:rsidRPr="00566D70">
        <w:rPr>
          <w:bCs/>
          <w:sz w:val="22"/>
          <w:szCs w:val="22"/>
        </w:rPr>
        <w:tab/>
      </w:r>
      <w:r w:rsidRPr="00566D70">
        <w:rPr>
          <w:bCs/>
          <w:sz w:val="22"/>
          <w:szCs w:val="22"/>
        </w:rPr>
        <w:tab/>
      </w:r>
      <w:r w:rsidRPr="00566D70">
        <w:rPr>
          <w:bCs/>
          <w:sz w:val="22"/>
          <w:szCs w:val="22"/>
        </w:rPr>
        <w:tab/>
      </w:r>
      <w:r w:rsidRPr="00566D70">
        <w:rPr>
          <w:bCs/>
          <w:sz w:val="22"/>
          <w:szCs w:val="22"/>
        </w:rPr>
        <w:tab/>
      </w:r>
      <w:r w:rsidRPr="00566D70">
        <w:rPr>
          <w:bCs/>
          <w:sz w:val="22"/>
          <w:szCs w:val="22"/>
        </w:rPr>
        <w:tab/>
      </w:r>
      <w:r w:rsidRPr="00566D70">
        <w:rPr>
          <w:rFonts w:asciiTheme="minorHAnsi" w:hAnsiTheme="minorHAnsi"/>
          <w:bCs/>
          <w:sz w:val="22"/>
          <w:szCs w:val="22"/>
        </w:rPr>
        <w:t>и творческой  самореализации жителей</w:t>
      </w:r>
    </w:p>
    <w:p w:rsidR="0091469D" w:rsidRPr="00566D70" w:rsidRDefault="0091469D" w:rsidP="0091469D">
      <w:pPr>
        <w:pStyle w:val="ConsPlusNonformat"/>
        <w:jc w:val="both"/>
        <w:rPr>
          <w:bCs/>
          <w:sz w:val="22"/>
          <w:szCs w:val="22"/>
        </w:rPr>
      </w:pPr>
    </w:p>
    <w:p w:rsidR="0091469D" w:rsidRPr="00566D70" w:rsidRDefault="0091469D" w:rsidP="0091469D">
      <w:pPr>
        <w:pStyle w:val="ConsPlusNonformat"/>
        <w:jc w:val="both"/>
        <w:rPr>
          <w:bCs/>
          <w:sz w:val="22"/>
          <w:szCs w:val="22"/>
        </w:rPr>
      </w:pPr>
    </w:p>
    <w:p w:rsidR="0036425C" w:rsidRPr="00566D70" w:rsidRDefault="0036425C" w:rsidP="0091469D">
      <w:pPr>
        <w:pStyle w:val="ConsPlusNonformat"/>
        <w:jc w:val="both"/>
      </w:pPr>
      <w:r w:rsidRPr="00566D70">
        <w:t xml:space="preserve">                                                                    (форма)</w:t>
      </w:r>
    </w:p>
    <w:p w:rsidR="0036425C" w:rsidRPr="00566D70" w:rsidRDefault="0036425C">
      <w:pPr>
        <w:pStyle w:val="ConsPlusNonformat"/>
        <w:jc w:val="both"/>
      </w:pPr>
    </w:p>
    <w:p w:rsidR="0036425C" w:rsidRPr="00566D70" w:rsidRDefault="0036425C">
      <w:pPr>
        <w:pStyle w:val="ConsPlusNonformat"/>
        <w:jc w:val="both"/>
      </w:pPr>
      <w:bookmarkStart w:id="182" w:name="P9839"/>
      <w:bookmarkEnd w:id="182"/>
      <w:r w:rsidRPr="00566D70">
        <w:t xml:space="preserve">                             Итоговый рейтинг</w:t>
      </w:r>
    </w:p>
    <w:p w:rsidR="0036425C" w:rsidRPr="00566D70" w:rsidRDefault="0036425C">
      <w:pPr>
        <w:pStyle w:val="ConsPlusNonformat"/>
        <w:jc w:val="both"/>
      </w:pPr>
      <w:r w:rsidRPr="00566D70">
        <w:t xml:space="preserve">                          конкурсной документации</w:t>
      </w:r>
    </w:p>
    <w:p w:rsidR="0036425C" w:rsidRPr="00566D70" w:rsidRDefault="003642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69"/>
        <w:gridCol w:w="2041"/>
        <w:gridCol w:w="3174"/>
        <w:gridCol w:w="1422"/>
      </w:tblGrid>
      <w:tr w:rsidR="0036425C" w:rsidRPr="00566D70">
        <w:tc>
          <w:tcPr>
            <w:tcW w:w="2369" w:type="dxa"/>
          </w:tcPr>
          <w:p w:rsidR="0036425C" w:rsidRPr="00566D70" w:rsidRDefault="0036425C">
            <w:pPr>
              <w:pStyle w:val="ConsPlusNormal"/>
              <w:jc w:val="center"/>
            </w:pPr>
            <w:r w:rsidRPr="00566D70">
              <w:t>Наименование заявителя</w:t>
            </w:r>
          </w:p>
        </w:tc>
        <w:tc>
          <w:tcPr>
            <w:tcW w:w="2041" w:type="dxa"/>
          </w:tcPr>
          <w:p w:rsidR="0036425C" w:rsidRPr="00566D70" w:rsidRDefault="0036425C">
            <w:pPr>
              <w:pStyle w:val="ConsPlusNormal"/>
              <w:jc w:val="center"/>
            </w:pPr>
            <w:r w:rsidRPr="00566D70">
              <w:t>Название мероприятия</w:t>
            </w:r>
          </w:p>
        </w:tc>
        <w:tc>
          <w:tcPr>
            <w:tcW w:w="3174" w:type="dxa"/>
          </w:tcPr>
          <w:p w:rsidR="0036425C" w:rsidRPr="00566D70" w:rsidRDefault="0036425C">
            <w:pPr>
              <w:pStyle w:val="ConsPlusNormal"/>
              <w:jc w:val="center"/>
            </w:pPr>
            <w:r w:rsidRPr="00566D70">
              <w:t>Общее количество баллов (на основании листа оценки конкурсной документации члена комиссии)</w:t>
            </w:r>
          </w:p>
        </w:tc>
        <w:tc>
          <w:tcPr>
            <w:tcW w:w="1422" w:type="dxa"/>
          </w:tcPr>
          <w:p w:rsidR="0036425C" w:rsidRPr="00566D70" w:rsidRDefault="0036425C">
            <w:pPr>
              <w:pStyle w:val="ConsPlusNormal"/>
              <w:jc w:val="center"/>
            </w:pPr>
            <w:r w:rsidRPr="00566D70">
              <w:t>Место в итоговом рейтинге</w:t>
            </w:r>
          </w:p>
        </w:tc>
      </w:tr>
      <w:tr w:rsidR="0036425C" w:rsidRPr="00566D70">
        <w:tc>
          <w:tcPr>
            <w:tcW w:w="2369" w:type="dxa"/>
          </w:tcPr>
          <w:p w:rsidR="0036425C" w:rsidRPr="00566D70" w:rsidRDefault="0036425C">
            <w:pPr>
              <w:pStyle w:val="ConsPlusNormal"/>
            </w:pPr>
            <w:r w:rsidRPr="00566D70">
              <w:t>1.</w:t>
            </w:r>
          </w:p>
        </w:tc>
        <w:tc>
          <w:tcPr>
            <w:tcW w:w="2041" w:type="dxa"/>
          </w:tcPr>
          <w:p w:rsidR="0036425C" w:rsidRPr="00566D70" w:rsidRDefault="0036425C">
            <w:pPr>
              <w:pStyle w:val="ConsPlusNormal"/>
            </w:pPr>
          </w:p>
        </w:tc>
        <w:tc>
          <w:tcPr>
            <w:tcW w:w="3174" w:type="dxa"/>
          </w:tcPr>
          <w:p w:rsidR="0036425C" w:rsidRPr="00566D70" w:rsidRDefault="0036425C">
            <w:pPr>
              <w:pStyle w:val="ConsPlusNormal"/>
            </w:pPr>
          </w:p>
        </w:tc>
        <w:tc>
          <w:tcPr>
            <w:tcW w:w="1422" w:type="dxa"/>
          </w:tcPr>
          <w:p w:rsidR="0036425C" w:rsidRPr="00566D70" w:rsidRDefault="0036425C">
            <w:pPr>
              <w:pStyle w:val="ConsPlusNormal"/>
            </w:pPr>
          </w:p>
        </w:tc>
      </w:tr>
      <w:tr w:rsidR="0036425C" w:rsidRPr="00566D70">
        <w:tc>
          <w:tcPr>
            <w:tcW w:w="2369" w:type="dxa"/>
          </w:tcPr>
          <w:p w:rsidR="0036425C" w:rsidRPr="00566D70" w:rsidRDefault="0036425C">
            <w:pPr>
              <w:pStyle w:val="ConsPlusNormal"/>
            </w:pPr>
            <w:r w:rsidRPr="00566D70">
              <w:t>2.</w:t>
            </w:r>
          </w:p>
        </w:tc>
        <w:tc>
          <w:tcPr>
            <w:tcW w:w="2041" w:type="dxa"/>
          </w:tcPr>
          <w:p w:rsidR="0036425C" w:rsidRPr="00566D70" w:rsidRDefault="0036425C">
            <w:pPr>
              <w:pStyle w:val="ConsPlusNormal"/>
            </w:pPr>
          </w:p>
        </w:tc>
        <w:tc>
          <w:tcPr>
            <w:tcW w:w="3174" w:type="dxa"/>
          </w:tcPr>
          <w:p w:rsidR="0036425C" w:rsidRPr="00566D70" w:rsidRDefault="0036425C">
            <w:pPr>
              <w:pStyle w:val="ConsPlusNormal"/>
            </w:pPr>
          </w:p>
        </w:tc>
        <w:tc>
          <w:tcPr>
            <w:tcW w:w="1422" w:type="dxa"/>
          </w:tcPr>
          <w:p w:rsidR="0036425C" w:rsidRPr="00566D70" w:rsidRDefault="0036425C">
            <w:pPr>
              <w:pStyle w:val="ConsPlusNormal"/>
            </w:pPr>
          </w:p>
        </w:tc>
      </w:tr>
      <w:tr w:rsidR="0036425C" w:rsidRPr="00566D70">
        <w:tc>
          <w:tcPr>
            <w:tcW w:w="2369" w:type="dxa"/>
          </w:tcPr>
          <w:p w:rsidR="0036425C" w:rsidRPr="00566D70" w:rsidRDefault="0036425C">
            <w:pPr>
              <w:pStyle w:val="ConsPlusNormal"/>
            </w:pPr>
            <w:r w:rsidRPr="00566D70">
              <w:t>3.</w:t>
            </w:r>
          </w:p>
        </w:tc>
        <w:tc>
          <w:tcPr>
            <w:tcW w:w="2041" w:type="dxa"/>
          </w:tcPr>
          <w:p w:rsidR="0036425C" w:rsidRPr="00566D70" w:rsidRDefault="0036425C">
            <w:pPr>
              <w:pStyle w:val="ConsPlusNormal"/>
            </w:pPr>
          </w:p>
        </w:tc>
        <w:tc>
          <w:tcPr>
            <w:tcW w:w="3174" w:type="dxa"/>
          </w:tcPr>
          <w:p w:rsidR="0036425C" w:rsidRPr="00566D70" w:rsidRDefault="0036425C">
            <w:pPr>
              <w:pStyle w:val="ConsPlusNormal"/>
            </w:pPr>
          </w:p>
        </w:tc>
        <w:tc>
          <w:tcPr>
            <w:tcW w:w="1422" w:type="dxa"/>
          </w:tcPr>
          <w:p w:rsidR="0036425C" w:rsidRPr="00566D70" w:rsidRDefault="0036425C">
            <w:pPr>
              <w:pStyle w:val="ConsPlusNormal"/>
            </w:pPr>
          </w:p>
        </w:tc>
      </w:tr>
    </w:tbl>
    <w:p w:rsidR="0036425C" w:rsidRPr="00566D70" w:rsidRDefault="0036425C">
      <w:pPr>
        <w:pStyle w:val="ConsPlusNormal"/>
        <w:jc w:val="both"/>
      </w:pPr>
    </w:p>
    <w:p w:rsidR="0036425C" w:rsidRPr="00566D70" w:rsidRDefault="0036425C">
      <w:pPr>
        <w:pStyle w:val="ConsPlusNonformat"/>
        <w:jc w:val="both"/>
      </w:pPr>
      <w:r w:rsidRPr="00566D70">
        <w:t>Секретарь конкурсной комиссии ____________    ________________________</w:t>
      </w:r>
    </w:p>
    <w:p w:rsidR="0036425C" w:rsidRPr="00566D70" w:rsidRDefault="0036425C">
      <w:pPr>
        <w:pStyle w:val="ConsPlusNonformat"/>
        <w:jc w:val="both"/>
      </w:pPr>
      <w:r w:rsidRPr="00566D70">
        <w:t xml:space="preserve">                               (подпись)       (расшифровка подписи)</w:t>
      </w:r>
    </w:p>
    <w:p w:rsidR="0036425C" w:rsidRPr="00566D70" w:rsidRDefault="0036425C">
      <w:pPr>
        <w:pStyle w:val="ConsPlusNonformat"/>
        <w:jc w:val="both"/>
      </w:pPr>
      <w:r w:rsidRPr="00566D70">
        <w:t>____________________</w:t>
      </w:r>
    </w:p>
    <w:p w:rsidR="0036425C" w:rsidRPr="00566D70" w:rsidRDefault="0036425C">
      <w:pPr>
        <w:pStyle w:val="ConsPlusNonformat"/>
        <w:jc w:val="both"/>
      </w:pPr>
      <w:r w:rsidRPr="00566D70">
        <w:t xml:space="preserve">      (дата)</w:t>
      </w:r>
    </w:p>
    <w:p w:rsidR="0036425C" w:rsidRDefault="0036425C">
      <w:pPr>
        <w:pStyle w:val="ConsPlusNormal"/>
        <w:jc w:val="both"/>
      </w:pPr>
    </w:p>
    <w:p w:rsidR="00107B4C" w:rsidRDefault="00107B4C">
      <w:pPr>
        <w:pStyle w:val="ConsPlusNormal"/>
        <w:jc w:val="both"/>
      </w:pPr>
    </w:p>
    <w:p w:rsidR="00107B4C" w:rsidRDefault="00107B4C">
      <w:pPr>
        <w:pStyle w:val="ConsPlusNormal"/>
        <w:jc w:val="both"/>
      </w:pPr>
    </w:p>
    <w:p w:rsidR="00107B4C" w:rsidRDefault="00107B4C">
      <w:pPr>
        <w:pStyle w:val="ConsPlusNormal"/>
        <w:jc w:val="both"/>
      </w:pPr>
    </w:p>
    <w:p w:rsidR="00107B4C" w:rsidRDefault="00107B4C">
      <w:pPr>
        <w:pStyle w:val="ConsPlusNormal"/>
        <w:jc w:val="both"/>
      </w:pPr>
    </w:p>
    <w:p w:rsidR="00107B4C" w:rsidRDefault="00107B4C">
      <w:pPr>
        <w:pStyle w:val="ConsPlusNormal"/>
        <w:jc w:val="both"/>
      </w:pPr>
    </w:p>
    <w:p w:rsidR="00107B4C" w:rsidRDefault="00107B4C">
      <w:pPr>
        <w:pStyle w:val="ConsPlusNormal"/>
        <w:jc w:val="both"/>
      </w:pPr>
    </w:p>
    <w:p w:rsidR="00107B4C" w:rsidRDefault="00107B4C">
      <w:pPr>
        <w:pStyle w:val="ConsPlusNormal"/>
        <w:jc w:val="both"/>
      </w:pPr>
    </w:p>
    <w:p w:rsidR="00107B4C" w:rsidRDefault="00107B4C">
      <w:pPr>
        <w:pStyle w:val="ConsPlusNormal"/>
        <w:jc w:val="both"/>
      </w:pPr>
    </w:p>
    <w:p w:rsidR="00107B4C" w:rsidRDefault="00107B4C">
      <w:pPr>
        <w:pStyle w:val="ConsPlusNormal"/>
        <w:jc w:val="both"/>
      </w:pPr>
    </w:p>
    <w:p w:rsidR="00107B4C" w:rsidRPr="00566D70" w:rsidRDefault="00107B4C">
      <w:pPr>
        <w:pStyle w:val="ConsPlusNormal"/>
        <w:jc w:val="both"/>
      </w:pPr>
    </w:p>
    <w:p w:rsidR="00F73684" w:rsidRPr="00566D70" w:rsidRDefault="00F73684" w:rsidP="00F73684">
      <w:pPr>
        <w:pStyle w:val="ConsPlusNormal"/>
        <w:jc w:val="right"/>
        <w:outlineLvl w:val="0"/>
      </w:pPr>
      <w:r w:rsidRPr="00566D70">
        <w:lastRenderedPageBreak/>
        <w:t>Утверждено</w:t>
      </w:r>
    </w:p>
    <w:p w:rsidR="00F73684" w:rsidRPr="00566D70" w:rsidRDefault="00F73684" w:rsidP="00F73684">
      <w:pPr>
        <w:pStyle w:val="ConsPlusNormal"/>
        <w:jc w:val="right"/>
      </w:pPr>
      <w:r w:rsidRPr="00566D70">
        <w:t>постановлением Правительства</w:t>
      </w:r>
    </w:p>
    <w:p w:rsidR="00F73684" w:rsidRPr="00566D70" w:rsidRDefault="00F73684" w:rsidP="00F73684">
      <w:pPr>
        <w:pStyle w:val="ConsPlusNormal"/>
        <w:jc w:val="right"/>
      </w:pPr>
      <w:r w:rsidRPr="00566D70">
        <w:t>Архангельской области</w:t>
      </w:r>
    </w:p>
    <w:p w:rsidR="00F73684" w:rsidRPr="00566D70" w:rsidRDefault="00F73684" w:rsidP="00F73684">
      <w:pPr>
        <w:pStyle w:val="ConsPlusNormal"/>
        <w:jc w:val="right"/>
      </w:pPr>
      <w:r w:rsidRPr="00566D70">
        <w:t>от 12.10.2012 № 461-пп</w:t>
      </w:r>
    </w:p>
    <w:p w:rsidR="00F73684" w:rsidRPr="002539FA" w:rsidRDefault="00F73684" w:rsidP="00F73684">
      <w:pPr>
        <w:autoSpaceDE w:val="0"/>
        <w:autoSpaceDN w:val="0"/>
        <w:adjustRightInd w:val="0"/>
        <w:jc w:val="center"/>
        <w:rPr>
          <w:b/>
          <w:color w:val="000000"/>
          <w:sz w:val="28"/>
          <w:szCs w:val="28"/>
        </w:rPr>
      </w:pPr>
      <w:r w:rsidRPr="002539FA">
        <w:rPr>
          <w:b/>
          <w:bCs/>
          <w:spacing w:val="20"/>
          <w:sz w:val="28"/>
          <w:szCs w:val="28"/>
        </w:rPr>
        <w:t>П О Л О Ж Е Н И Е</w:t>
      </w:r>
      <w:r w:rsidRPr="002539FA">
        <w:rPr>
          <w:b/>
          <w:bCs/>
          <w:spacing w:val="20"/>
          <w:sz w:val="28"/>
          <w:szCs w:val="28"/>
        </w:rPr>
        <w:br/>
      </w:r>
      <w:r w:rsidRPr="002539FA">
        <w:rPr>
          <w:b/>
          <w:color w:val="000000"/>
          <w:sz w:val="28"/>
          <w:szCs w:val="28"/>
        </w:rPr>
        <w:t xml:space="preserve">о порядке и условиях предоставления </w:t>
      </w:r>
    </w:p>
    <w:p w:rsidR="00F73684" w:rsidRPr="007B4C31" w:rsidRDefault="00F73684" w:rsidP="00F73684">
      <w:pPr>
        <w:autoSpaceDE w:val="0"/>
        <w:autoSpaceDN w:val="0"/>
        <w:adjustRightInd w:val="0"/>
        <w:jc w:val="center"/>
        <w:rPr>
          <w:b/>
          <w:color w:val="000000"/>
          <w:sz w:val="28"/>
          <w:szCs w:val="28"/>
        </w:rPr>
      </w:pPr>
      <w:r w:rsidRPr="002539FA">
        <w:rPr>
          <w:b/>
          <w:color w:val="000000"/>
          <w:sz w:val="28"/>
          <w:szCs w:val="28"/>
        </w:rPr>
        <w:t xml:space="preserve">субсидий из областного бюджета бюджетам </w:t>
      </w:r>
      <w:r w:rsidRPr="00117649">
        <w:rPr>
          <w:b/>
          <w:sz w:val="28"/>
          <w:szCs w:val="28"/>
        </w:rPr>
        <w:t>муниципальных районов и городских округов</w:t>
      </w:r>
      <w:r w:rsidRPr="00117649">
        <w:rPr>
          <w:rFonts w:ascii="Calibri" w:hAnsi="Calibri" w:cs="Calibri"/>
          <w:b/>
          <w:sz w:val="22"/>
        </w:rPr>
        <w:t xml:space="preserve"> </w:t>
      </w:r>
      <w:r w:rsidRPr="00117649">
        <w:rPr>
          <w:rFonts w:eastAsia="Calibri"/>
          <w:b/>
          <w:sz w:val="28"/>
          <w:szCs w:val="28"/>
          <w:lang w:eastAsia="en-US"/>
        </w:rPr>
        <w:t>Архангельской области</w:t>
      </w:r>
      <w:r w:rsidRPr="002539FA">
        <w:rPr>
          <w:rFonts w:eastAsia="Calibri"/>
          <w:sz w:val="28"/>
          <w:szCs w:val="28"/>
          <w:lang w:eastAsia="en-US"/>
        </w:rPr>
        <w:t xml:space="preserve"> </w:t>
      </w:r>
      <w:r w:rsidRPr="002539FA">
        <w:rPr>
          <w:b/>
          <w:color w:val="000000"/>
          <w:sz w:val="28"/>
          <w:szCs w:val="28"/>
        </w:rPr>
        <w:t xml:space="preserve">на </w:t>
      </w:r>
      <w:r w:rsidRPr="007B4C31">
        <w:rPr>
          <w:b/>
          <w:bCs/>
          <w:sz w:val="28"/>
          <w:szCs w:val="28"/>
        </w:rPr>
        <w:t>укрепление материально-технической базы во вновь возведенных зданиях учреждений культурно-досугового типа</w:t>
      </w:r>
    </w:p>
    <w:p w:rsidR="00F73684" w:rsidRPr="002539FA" w:rsidRDefault="00F73684" w:rsidP="00F73684">
      <w:pPr>
        <w:ind w:firstLine="709"/>
        <w:jc w:val="both"/>
        <w:rPr>
          <w:rFonts w:eastAsia="Calibri"/>
          <w:sz w:val="28"/>
          <w:szCs w:val="28"/>
          <w:lang w:eastAsia="en-US"/>
        </w:rPr>
      </w:pPr>
    </w:p>
    <w:p w:rsidR="00F73684" w:rsidRPr="002539FA" w:rsidRDefault="00F73684" w:rsidP="00F73684">
      <w:pPr>
        <w:autoSpaceDE w:val="0"/>
        <w:autoSpaceDN w:val="0"/>
        <w:adjustRightInd w:val="0"/>
        <w:jc w:val="center"/>
        <w:outlineLvl w:val="1"/>
        <w:rPr>
          <w:rFonts w:eastAsia="Calibri"/>
          <w:b/>
          <w:sz w:val="28"/>
          <w:szCs w:val="28"/>
          <w:lang w:eastAsia="en-US"/>
        </w:rPr>
      </w:pPr>
      <w:r w:rsidRPr="002539FA">
        <w:rPr>
          <w:rFonts w:eastAsia="Calibri"/>
          <w:b/>
          <w:sz w:val="28"/>
          <w:szCs w:val="28"/>
          <w:lang w:eastAsia="en-US"/>
        </w:rPr>
        <w:t>I. Общие положения</w:t>
      </w:r>
    </w:p>
    <w:p w:rsidR="00F73684" w:rsidRPr="002539FA" w:rsidRDefault="00F73684" w:rsidP="00F73684">
      <w:pPr>
        <w:autoSpaceDE w:val="0"/>
        <w:autoSpaceDN w:val="0"/>
        <w:adjustRightInd w:val="0"/>
        <w:jc w:val="center"/>
        <w:outlineLvl w:val="1"/>
        <w:rPr>
          <w:rFonts w:eastAsia="Calibri"/>
          <w:sz w:val="28"/>
          <w:szCs w:val="28"/>
          <w:lang w:eastAsia="en-US"/>
        </w:rPr>
      </w:pPr>
    </w:p>
    <w:p w:rsidR="00F73684" w:rsidRDefault="00F73684" w:rsidP="00F73684">
      <w:pPr>
        <w:ind w:firstLine="708"/>
        <w:jc w:val="both"/>
        <w:rPr>
          <w:rFonts w:eastAsia="Calibri"/>
          <w:sz w:val="28"/>
          <w:szCs w:val="28"/>
          <w:lang w:eastAsia="en-US"/>
        </w:rPr>
      </w:pPr>
      <w:r>
        <w:rPr>
          <w:rFonts w:eastAsia="Calibri"/>
          <w:sz w:val="28"/>
          <w:szCs w:val="28"/>
          <w:lang w:eastAsia="en-US"/>
        </w:rPr>
        <w:t>1. </w:t>
      </w:r>
      <w:r w:rsidRPr="002539FA">
        <w:rPr>
          <w:rFonts w:eastAsia="Calibri"/>
          <w:sz w:val="28"/>
          <w:szCs w:val="28"/>
          <w:lang w:eastAsia="en-US"/>
        </w:rPr>
        <w:t xml:space="preserve">Настоящее Положение, </w:t>
      </w:r>
      <w:r w:rsidRPr="002539FA">
        <w:rPr>
          <w:rFonts w:eastAsia="Calibri"/>
          <w:color w:val="000000"/>
          <w:sz w:val="28"/>
          <w:szCs w:val="28"/>
          <w:lang w:eastAsia="en-US"/>
        </w:rPr>
        <w:t xml:space="preserve">разработанное в соответствии со статьей 139 </w:t>
      </w:r>
      <w:r w:rsidRPr="002539FA">
        <w:rPr>
          <w:rFonts w:eastAsia="Calibri"/>
          <w:color w:val="000000"/>
          <w:spacing w:val="-6"/>
          <w:sz w:val="28"/>
          <w:szCs w:val="28"/>
          <w:lang w:eastAsia="en-US"/>
        </w:rPr>
        <w:t>Бюджетного кодекса Российской Федерации,</w:t>
      </w:r>
      <w:r w:rsidRPr="002539FA">
        <w:rPr>
          <w:spacing w:val="-6"/>
          <w:sz w:val="28"/>
          <w:szCs w:val="28"/>
        </w:rPr>
        <w:t xml:space="preserve"> </w:t>
      </w:r>
      <w:hyperlink r:id="rId365" w:history="1">
        <w:r w:rsidRPr="00D84B8F">
          <w:rPr>
            <w:sz w:val="28"/>
            <w:szCs w:val="28"/>
          </w:rPr>
          <w:t>разделом III</w:t>
        </w:r>
      </w:hyperlink>
      <w:r w:rsidRPr="00C96508">
        <w:rPr>
          <w:sz w:val="28"/>
          <w:szCs w:val="28"/>
        </w:rPr>
        <w:t xml:space="preserve"> государственной программы Архангельской области «Культура Русского Севера (2013 </w:t>
      </w:r>
      <w:r>
        <w:rPr>
          <w:sz w:val="28"/>
          <w:szCs w:val="28"/>
        </w:rPr>
        <w:t>–</w:t>
      </w:r>
      <w:r w:rsidRPr="00C96508">
        <w:rPr>
          <w:sz w:val="28"/>
          <w:szCs w:val="28"/>
        </w:rPr>
        <w:t xml:space="preserve"> 2024 годы)», утвержденной постановлением Правительства Архангельской области от 12 октября 2012 года № 461-пп</w:t>
      </w:r>
      <w:r w:rsidRPr="00C96508">
        <w:rPr>
          <w:bCs/>
          <w:color w:val="000000"/>
          <w:sz w:val="28"/>
          <w:szCs w:val="28"/>
        </w:rPr>
        <w:t xml:space="preserve">, </w:t>
      </w:r>
      <w:r w:rsidRPr="002539FA">
        <w:rPr>
          <w:rFonts w:eastAsia="Calibri"/>
          <w:sz w:val="28"/>
          <w:szCs w:val="28"/>
          <w:lang w:eastAsia="en-US"/>
        </w:rPr>
        <w:t xml:space="preserve">определяет порядок и условия предоставления субсидий </w:t>
      </w:r>
      <w:r w:rsidRPr="002539FA">
        <w:rPr>
          <w:color w:val="000000"/>
          <w:sz w:val="28"/>
          <w:szCs w:val="28"/>
        </w:rPr>
        <w:t xml:space="preserve">из областного бюджета </w:t>
      </w:r>
      <w:r w:rsidRPr="002539FA">
        <w:rPr>
          <w:rFonts w:eastAsia="Calibri"/>
          <w:sz w:val="28"/>
          <w:szCs w:val="28"/>
          <w:lang w:eastAsia="en-US"/>
        </w:rPr>
        <w:t xml:space="preserve">бюджетам </w:t>
      </w:r>
      <w:r w:rsidRPr="00C96508">
        <w:rPr>
          <w:sz w:val="28"/>
          <w:szCs w:val="28"/>
        </w:rPr>
        <w:t>муниципальных районов и городских округов</w:t>
      </w:r>
      <w:r>
        <w:rPr>
          <w:rFonts w:ascii="Calibri" w:hAnsi="Calibri" w:cs="Calibri"/>
          <w:sz w:val="22"/>
        </w:rPr>
        <w:t xml:space="preserve"> </w:t>
      </w:r>
      <w:r w:rsidRPr="002539FA">
        <w:rPr>
          <w:rFonts w:eastAsia="Calibri"/>
          <w:sz w:val="28"/>
          <w:szCs w:val="28"/>
          <w:lang w:eastAsia="en-US"/>
        </w:rPr>
        <w:t xml:space="preserve">Архангельской области (далее соответственно – местный бюджет, муниципальное образование) на </w:t>
      </w:r>
      <w:r w:rsidRPr="003E4431">
        <w:rPr>
          <w:bCs/>
          <w:sz w:val="28"/>
          <w:szCs w:val="28"/>
        </w:rPr>
        <w:t>укрепление материально-технической базы во вновь возведенных зданиях учреждений культурно-досугового типа</w:t>
      </w:r>
      <w:r>
        <w:rPr>
          <w:bCs/>
          <w:sz w:val="28"/>
          <w:szCs w:val="28"/>
        </w:rPr>
        <w:t xml:space="preserve"> </w:t>
      </w:r>
      <w:r w:rsidRPr="002539FA">
        <w:rPr>
          <w:rFonts w:eastAsia="Calibri"/>
          <w:sz w:val="28"/>
          <w:szCs w:val="28"/>
          <w:lang w:eastAsia="en-US"/>
        </w:rPr>
        <w:t xml:space="preserve"> (далее – субсидия)</w:t>
      </w:r>
      <w:r w:rsidRPr="00D84B8F">
        <w:rPr>
          <w:rFonts w:eastAsia="Calibri"/>
          <w:sz w:val="28"/>
          <w:szCs w:val="28"/>
          <w:lang w:eastAsia="en-US"/>
        </w:rPr>
        <w:t>.</w:t>
      </w:r>
    </w:p>
    <w:p w:rsidR="00F73684" w:rsidRDefault="00F73684" w:rsidP="00F73684">
      <w:pPr>
        <w:ind w:firstLine="709"/>
        <w:jc w:val="both"/>
        <w:rPr>
          <w:sz w:val="28"/>
          <w:szCs w:val="28"/>
        </w:rPr>
      </w:pPr>
      <w:r w:rsidRPr="00091A27">
        <w:rPr>
          <w:sz w:val="28"/>
          <w:szCs w:val="28"/>
        </w:rPr>
        <w:t xml:space="preserve">2. </w:t>
      </w:r>
      <w:r w:rsidRPr="00CD2272">
        <w:rPr>
          <w:sz w:val="28"/>
          <w:szCs w:val="28"/>
        </w:rPr>
        <w:t xml:space="preserve">Главным распорядителем средств областного бюджета, предусмотренных на предоставление субсидии, является министерство культуры Архангельской области (далее </w:t>
      </w:r>
      <w:r>
        <w:rPr>
          <w:sz w:val="28"/>
          <w:szCs w:val="28"/>
        </w:rPr>
        <w:t>–</w:t>
      </w:r>
      <w:r w:rsidRPr="00CD2272">
        <w:rPr>
          <w:sz w:val="28"/>
          <w:szCs w:val="28"/>
        </w:rPr>
        <w:t xml:space="preserve"> министерство).</w:t>
      </w:r>
    </w:p>
    <w:p w:rsidR="00F73684" w:rsidRPr="00353204" w:rsidRDefault="00F73684" w:rsidP="00F73684">
      <w:pPr>
        <w:ind w:firstLine="709"/>
        <w:jc w:val="both"/>
        <w:rPr>
          <w:strike/>
          <w:sz w:val="28"/>
          <w:szCs w:val="28"/>
        </w:rPr>
      </w:pPr>
      <w:r>
        <w:rPr>
          <w:sz w:val="28"/>
          <w:szCs w:val="28"/>
        </w:rPr>
        <w:t>3</w:t>
      </w:r>
      <w:r w:rsidRPr="00D84B8F">
        <w:rPr>
          <w:sz w:val="28"/>
          <w:szCs w:val="28"/>
        </w:rPr>
        <w:t xml:space="preserve">. </w:t>
      </w:r>
      <w:r w:rsidRPr="008A778B">
        <w:rPr>
          <w:color w:val="000000"/>
          <w:sz w:val="28"/>
          <w:szCs w:val="28"/>
        </w:rPr>
        <w:t>Предоставление субсидий осуществляется министерством</w:t>
      </w:r>
      <w:r w:rsidRPr="009974BE">
        <w:rPr>
          <w:sz w:val="28"/>
          <w:szCs w:val="28"/>
        </w:rPr>
        <w:t xml:space="preserve"> </w:t>
      </w:r>
      <w:r w:rsidRPr="008A778B">
        <w:rPr>
          <w:color w:val="000000"/>
          <w:sz w:val="28"/>
          <w:szCs w:val="28"/>
        </w:rPr>
        <w:t>в соответствии со сводной бюджетной росписью областного бюджета, с доведенными лимитами бюджетных обязательств</w:t>
      </w:r>
      <w:r>
        <w:rPr>
          <w:color w:val="000000"/>
          <w:sz w:val="28"/>
          <w:szCs w:val="28"/>
        </w:rPr>
        <w:t>,</w:t>
      </w:r>
      <w:r w:rsidRPr="009974BE">
        <w:rPr>
          <w:rFonts w:eastAsia="Calibri"/>
          <w:sz w:val="28"/>
          <w:szCs w:val="28"/>
          <w:lang w:eastAsia="en-US"/>
        </w:rPr>
        <w:t xml:space="preserve"> </w:t>
      </w:r>
      <w:r w:rsidRPr="002539FA">
        <w:rPr>
          <w:rFonts w:eastAsia="Calibri"/>
          <w:sz w:val="28"/>
          <w:szCs w:val="28"/>
          <w:lang w:eastAsia="en-US"/>
        </w:rPr>
        <w:t>предусмотренных областным законом об областном бюджете</w:t>
      </w:r>
      <w:r w:rsidRPr="008A778B">
        <w:rPr>
          <w:color w:val="000000"/>
          <w:sz w:val="28"/>
          <w:szCs w:val="28"/>
        </w:rPr>
        <w:t xml:space="preserve"> и предельными объемами финансирования.</w:t>
      </w:r>
    </w:p>
    <w:p w:rsidR="00F73684" w:rsidRDefault="00F73684" w:rsidP="00F73684">
      <w:pPr>
        <w:autoSpaceDE w:val="0"/>
        <w:autoSpaceDN w:val="0"/>
        <w:adjustRightInd w:val="0"/>
        <w:ind w:firstLine="709"/>
        <w:jc w:val="both"/>
        <w:rPr>
          <w:sz w:val="28"/>
          <w:szCs w:val="28"/>
        </w:rPr>
      </w:pPr>
      <w:r>
        <w:rPr>
          <w:sz w:val="28"/>
          <w:szCs w:val="28"/>
        </w:rPr>
        <w:t>4</w:t>
      </w:r>
      <w:r w:rsidRPr="00A41C57">
        <w:rPr>
          <w:sz w:val="28"/>
          <w:szCs w:val="28"/>
        </w:rPr>
        <w:t>. Субсидии предоставляются местным бюджетам за счет средств областного бюджета в целях софинансирования расходных обязательств муниципальных образований по реализации мероприятий муниципальных программ муниципальных образований, предусматривающих развитие и</w:t>
      </w:r>
      <w:r>
        <w:rPr>
          <w:sz w:val="28"/>
          <w:szCs w:val="28"/>
        </w:rPr>
        <w:t> </w:t>
      </w:r>
      <w:r w:rsidRPr="00A41C57">
        <w:rPr>
          <w:sz w:val="28"/>
          <w:szCs w:val="28"/>
        </w:rPr>
        <w:t>укрепление материально-технической базы учреждений культурно-досугового типа, планирующих осуществлять деятельность во вновь возв</w:t>
      </w:r>
      <w:r>
        <w:rPr>
          <w:sz w:val="28"/>
          <w:szCs w:val="28"/>
        </w:rPr>
        <w:t>еденных</w:t>
      </w:r>
      <w:r w:rsidRPr="00A41C57">
        <w:rPr>
          <w:sz w:val="28"/>
          <w:szCs w:val="28"/>
        </w:rPr>
        <w:t xml:space="preserve"> здани</w:t>
      </w:r>
      <w:r>
        <w:rPr>
          <w:sz w:val="28"/>
          <w:szCs w:val="28"/>
        </w:rPr>
        <w:t>ях</w:t>
      </w:r>
      <w:r w:rsidRPr="00A41C57">
        <w:rPr>
          <w:sz w:val="28"/>
          <w:szCs w:val="28"/>
        </w:rPr>
        <w:t>.</w:t>
      </w:r>
    </w:p>
    <w:p w:rsidR="00F73684" w:rsidRPr="00D84B8F" w:rsidRDefault="00F73684" w:rsidP="00F73684">
      <w:pPr>
        <w:autoSpaceDE w:val="0"/>
        <w:autoSpaceDN w:val="0"/>
        <w:adjustRightInd w:val="0"/>
        <w:ind w:firstLine="709"/>
        <w:jc w:val="both"/>
        <w:rPr>
          <w:sz w:val="28"/>
          <w:szCs w:val="28"/>
        </w:rPr>
      </w:pPr>
      <w:r>
        <w:rPr>
          <w:sz w:val="28"/>
          <w:szCs w:val="28"/>
        </w:rPr>
        <w:t xml:space="preserve">5. </w:t>
      </w:r>
      <w:r w:rsidRPr="00D84B8F">
        <w:rPr>
          <w:sz w:val="28"/>
          <w:szCs w:val="28"/>
        </w:rPr>
        <w:t xml:space="preserve">Размер субсидии устанавливается областным законом об областном бюджете на соответствующий финансовый год и плановый период. </w:t>
      </w:r>
    </w:p>
    <w:p w:rsidR="00F73684" w:rsidRPr="002539FA" w:rsidRDefault="00F73684" w:rsidP="00F73684">
      <w:pPr>
        <w:autoSpaceDE w:val="0"/>
        <w:autoSpaceDN w:val="0"/>
        <w:adjustRightInd w:val="0"/>
        <w:jc w:val="center"/>
        <w:outlineLvl w:val="1"/>
        <w:rPr>
          <w:rFonts w:eastAsia="Calibri"/>
          <w:b/>
          <w:sz w:val="28"/>
          <w:szCs w:val="28"/>
          <w:lang w:eastAsia="en-US"/>
        </w:rPr>
      </w:pPr>
    </w:p>
    <w:p w:rsidR="00F73684" w:rsidRPr="002539FA" w:rsidRDefault="00F73684" w:rsidP="00F73684">
      <w:pPr>
        <w:autoSpaceDE w:val="0"/>
        <w:autoSpaceDN w:val="0"/>
        <w:adjustRightInd w:val="0"/>
        <w:jc w:val="center"/>
        <w:outlineLvl w:val="1"/>
        <w:rPr>
          <w:rFonts w:eastAsia="Calibri"/>
          <w:b/>
          <w:sz w:val="28"/>
          <w:szCs w:val="28"/>
          <w:lang w:eastAsia="en-US"/>
        </w:rPr>
      </w:pPr>
      <w:r w:rsidRPr="002539FA">
        <w:rPr>
          <w:rFonts w:eastAsia="Calibri"/>
          <w:b/>
          <w:sz w:val="28"/>
          <w:szCs w:val="28"/>
          <w:lang w:eastAsia="en-US"/>
        </w:rPr>
        <w:t>II. Условия предоставления и размер субсидии</w:t>
      </w:r>
    </w:p>
    <w:p w:rsidR="00F73684" w:rsidRPr="002539FA" w:rsidRDefault="00F73684" w:rsidP="00F73684">
      <w:pPr>
        <w:autoSpaceDE w:val="0"/>
        <w:autoSpaceDN w:val="0"/>
        <w:adjustRightInd w:val="0"/>
        <w:jc w:val="center"/>
        <w:rPr>
          <w:rFonts w:eastAsia="Calibri"/>
          <w:spacing w:val="-6"/>
          <w:sz w:val="28"/>
          <w:szCs w:val="28"/>
          <w:lang w:eastAsia="en-US"/>
        </w:rPr>
      </w:pPr>
    </w:p>
    <w:p w:rsidR="00F73684" w:rsidRPr="002539FA" w:rsidRDefault="00F73684" w:rsidP="00F73684">
      <w:pPr>
        <w:autoSpaceDE w:val="0"/>
        <w:autoSpaceDN w:val="0"/>
        <w:adjustRightInd w:val="0"/>
        <w:ind w:firstLine="709"/>
        <w:jc w:val="both"/>
        <w:rPr>
          <w:rFonts w:eastAsia="Calibri"/>
          <w:sz w:val="28"/>
          <w:szCs w:val="28"/>
          <w:lang w:eastAsia="en-US"/>
        </w:rPr>
      </w:pPr>
      <w:bookmarkStart w:id="183" w:name="Par61"/>
      <w:bookmarkEnd w:id="183"/>
      <w:r>
        <w:rPr>
          <w:rFonts w:eastAsia="Calibri"/>
          <w:sz w:val="28"/>
          <w:szCs w:val="28"/>
          <w:lang w:eastAsia="en-US"/>
        </w:rPr>
        <w:t>6</w:t>
      </w:r>
      <w:r w:rsidRPr="002539FA">
        <w:rPr>
          <w:rFonts w:eastAsia="Calibri"/>
          <w:sz w:val="28"/>
          <w:szCs w:val="28"/>
          <w:lang w:eastAsia="en-US"/>
        </w:rPr>
        <w:t>. Субсидия предоставляется местному бюджету при соблюдении следующих условий:</w:t>
      </w:r>
    </w:p>
    <w:p w:rsidR="00F73684" w:rsidRPr="002539FA" w:rsidRDefault="00F73684" w:rsidP="00F73684">
      <w:pPr>
        <w:ind w:firstLine="709"/>
        <w:jc w:val="both"/>
        <w:rPr>
          <w:rFonts w:eastAsia="Calibri"/>
          <w:sz w:val="28"/>
          <w:szCs w:val="28"/>
          <w:lang w:eastAsia="en-US"/>
        </w:rPr>
      </w:pPr>
      <w:r w:rsidRPr="002539FA">
        <w:rPr>
          <w:rFonts w:eastAsia="Calibri"/>
          <w:sz w:val="28"/>
          <w:szCs w:val="28"/>
          <w:lang w:eastAsia="en-US"/>
        </w:rPr>
        <w:lastRenderedPageBreak/>
        <w:t xml:space="preserve">1)  наличие </w:t>
      </w:r>
      <w:r>
        <w:rPr>
          <w:rFonts w:eastAsia="Calibri"/>
          <w:sz w:val="28"/>
          <w:szCs w:val="28"/>
          <w:lang w:eastAsia="en-US"/>
        </w:rPr>
        <w:t xml:space="preserve">утвержденной </w:t>
      </w:r>
      <w:r w:rsidRPr="002539FA">
        <w:rPr>
          <w:rFonts w:eastAsia="Calibri"/>
          <w:sz w:val="28"/>
          <w:szCs w:val="28"/>
          <w:lang w:eastAsia="en-US"/>
        </w:rPr>
        <w:t xml:space="preserve">муниципальной программы на текущий финансовый год, предусматривающей мероприятия на </w:t>
      </w:r>
      <w:r w:rsidRPr="003E4431">
        <w:rPr>
          <w:bCs/>
          <w:sz w:val="28"/>
          <w:szCs w:val="28"/>
        </w:rPr>
        <w:t>укрепление материально-технической базы учреждений культурно-досугового типа</w:t>
      </w:r>
      <w:r>
        <w:rPr>
          <w:bCs/>
          <w:sz w:val="28"/>
          <w:szCs w:val="28"/>
        </w:rPr>
        <w:t>;</w:t>
      </w:r>
    </w:p>
    <w:p w:rsidR="00F73684" w:rsidRDefault="00F73684" w:rsidP="00F73684">
      <w:pPr>
        <w:ind w:firstLine="709"/>
        <w:jc w:val="both"/>
        <w:rPr>
          <w:rFonts w:eastAsia="Calibri"/>
          <w:sz w:val="28"/>
          <w:szCs w:val="28"/>
          <w:lang w:eastAsia="en-US"/>
        </w:rPr>
      </w:pPr>
      <w:r w:rsidRPr="002539FA">
        <w:rPr>
          <w:rFonts w:eastAsia="Calibri"/>
          <w:sz w:val="28"/>
          <w:szCs w:val="28"/>
          <w:lang w:eastAsia="en-US"/>
        </w:rPr>
        <w:t xml:space="preserve">2)  наличие в местном бюджете бюджетных ассигнований </w:t>
      </w:r>
      <w:r>
        <w:rPr>
          <w:rFonts w:eastAsia="Calibri"/>
          <w:sz w:val="28"/>
          <w:szCs w:val="28"/>
          <w:lang w:eastAsia="en-US"/>
        </w:rPr>
        <w:br/>
      </w:r>
      <w:r w:rsidRPr="002539FA">
        <w:rPr>
          <w:rFonts w:eastAsia="Calibri"/>
          <w:sz w:val="28"/>
          <w:szCs w:val="28"/>
          <w:lang w:eastAsia="en-US"/>
        </w:rPr>
        <w:t xml:space="preserve">на </w:t>
      </w:r>
      <w:r>
        <w:rPr>
          <w:rFonts w:eastAsia="Calibri"/>
          <w:sz w:val="28"/>
          <w:szCs w:val="28"/>
          <w:lang w:eastAsia="en-US"/>
        </w:rPr>
        <w:t>со</w:t>
      </w:r>
      <w:r w:rsidRPr="002539FA">
        <w:rPr>
          <w:rFonts w:eastAsia="Calibri"/>
          <w:sz w:val="28"/>
          <w:szCs w:val="28"/>
          <w:lang w:eastAsia="en-US"/>
        </w:rPr>
        <w:t xml:space="preserve">финансирование расходов на </w:t>
      </w:r>
      <w:r w:rsidRPr="003E4431">
        <w:rPr>
          <w:bCs/>
          <w:sz w:val="28"/>
          <w:szCs w:val="28"/>
        </w:rPr>
        <w:t>укрепление материально-технической базы учреждений культурно-досугового типа</w:t>
      </w:r>
      <w:r w:rsidRPr="00237423">
        <w:rPr>
          <w:rFonts w:eastAsia="Calibri"/>
          <w:sz w:val="28"/>
          <w:szCs w:val="28"/>
          <w:lang w:eastAsia="en-US"/>
        </w:rPr>
        <w:t xml:space="preserve"> </w:t>
      </w:r>
      <w:r>
        <w:rPr>
          <w:rFonts w:eastAsia="Calibri"/>
          <w:sz w:val="28"/>
          <w:szCs w:val="28"/>
          <w:lang w:eastAsia="en-US"/>
        </w:rPr>
        <w:t>в размере не менее одного процента расчетной стоимости затрат</w:t>
      </w:r>
      <w:r w:rsidRPr="00D4521C">
        <w:rPr>
          <w:rFonts w:eastAsia="Calibri"/>
          <w:sz w:val="28"/>
          <w:szCs w:val="28"/>
          <w:lang w:eastAsia="en-US"/>
        </w:rPr>
        <w:t xml:space="preserve"> </w:t>
      </w:r>
      <w:r w:rsidRPr="002539FA">
        <w:rPr>
          <w:rFonts w:eastAsia="Calibri"/>
          <w:sz w:val="28"/>
          <w:szCs w:val="28"/>
          <w:lang w:eastAsia="en-US"/>
        </w:rPr>
        <w:t xml:space="preserve">на </w:t>
      </w:r>
      <w:r w:rsidRPr="003E4431">
        <w:rPr>
          <w:bCs/>
          <w:sz w:val="28"/>
          <w:szCs w:val="28"/>
        </w:rPr>
        <w:t>укрепление материально-технической базы учреждений культурно-досугового типа</w:t>
      </w:r>
      <w:r w:rsidRPr="002539FA">
        <w:rPr>
          <w:rFonts w:eastAsia="Calibri"/>
          <w:sz w:val="28"/>
          <w:szCs w:val="28"/>
          <w:lang w:eastAsia="en-US"/>
        </w:rPr>
        <w:t>;</w:t>
      </w:r>
    </w:p>
    <w:p w:rsidR="00F73684" w:rsidRDefault="00F73684" w:rsidP="00F73684">
      <w:pPr>
        <w:autoSpaceDE w:val="0"/>
        <w:autoSpaceDN w:val="0"/>
        <w:adjustRightInd w:val="0"/>
        <w:ind w:firstLine="709"/>
        <w:jc w:val="both"/>
        <w:rPr>
          <w:sz w:val="28"/>
          <w:szCs w:val="28"/>
        </w:rPr>
      </w:pPr>
      <w:r>
        <w:rPr>
          <w:rFonts w:eastAsia="Calibri"/>
          <w:sz w:val="28"/>
          <w:szCs w:val="28"/>
          <w:lang w:eastAsia="en-US"/>
        </w:rPr>
        <w:t>3</w:t>
      </w:r>
      <w:r w:rsidRPr="002539FA">
        <w:rPr>
          <w:rFonts w:eastAsia="Calibri"/>
          <w:sz w:val="28"/>
          <w:szCs w:val="28"/>
          <w:lang w:eastAsia="en-US"/>
        </w:rPr>
        <w:t>)  наличие согла</w:t>
      </w:r>
      <w:r>
        <w:rPr>
          <w:rFonts w:eastAsia="Calibri"/>
          <w:sz w:val="28"/>
          <w:szCs w:val="28"/>
          <w:lang w:eastAsia="en-US"/>
        </w:rPr>
        <w:t>шения о предоставлении субсидии (далее – соглашение);</w:t>
      </w:r>
    </w:p>
    <w:p w:rsidR="00F73684" w:rsidRDefault="00F73684" w:rsidP="00F73684">
      <w:pPr>
        <w:ind w:firstLine="709"/>
        <w:jc w:val="both"/>
        <w:rPr>
          <w:bCs/>
          <w:color w:val="000000"/>
          <w:sz w:val="28"/>
          <w:szCs w:val="28"/>
        </w:rPr>
      </w:pPr>
      <w:r>
        <w:rPr>
          <w:rFonts w:eastAsia="Calibri"/>
          <w:sz w:val="28"/>
          <w:szCs w:val="28"/>
          <w:lang w:eastAsia="en-US"/>
        </w:rPr>
        <w:t>4</w:t>
      </w:r>
      <w:r w:rsidRPr="002539FA">
        <w:rPr>
          <w:rFonts w:eastAsia="Calibri"/>
          <w:sz w:val="28"/>
          <w:szCs w:val="28"/>
          <w:lang w:eastAsia="en-US"/>
        </w:rPr>
        <w:t>)  </w:t>
      </w:r>
      <w:r w:rsidRPr="008A778B">
        <w:rPr>
          <w:rFonts w:eastAsia="Calibri"/>
          <w:color w:val="000000"/>
          <w:sz w:val="28"/>
          <w:szCs w:val="28"/>
        </w:rPr>
        <w:t>возврат муниципальным образованием средств субсидии в случаях, предусмотренных пунктами 15 и 16</w:t>
      </w:r>
      <w:r w:rsidRPr="008A778B">
        <w:rPr>
          <w:rFonts w:eastAsia="Calibri"/>
          <w:color w:val="000000"/>
          <w:sz w:val="28"/>
          <w:szCs w:val="28"/>
          <w:vertAlign w:val="superscript"/>
        </w:rPr>
        <w:t xml:space="preserve">1 </w:t>
      </w:r>
      <w:r w:rsidRPr="008A778B">
        <w:rPr>
          <w:bCs/>
          <w:color w:val="000000"/>
          <w:sz w:val="28"/>
          <w:szCs w:val="28"/>
        </w:rPr>
        <w:t xml:space="preserve">общего порядка предоставления </w:t>
      </w:r>
      <w:r w:rsidRPr="008A778B">
        <w:rPr>
          <w:bCs/>
          <w:color w:val="000000"/>
          <w:sz w:val="28"/>
          <w:szCs w:val="28"/>
        </w:rPr>
        <w:br/>
        <w:t xml:space="preserve">субсидий из областного бюджета бюджетам муниципальных районов </w:t>
      </w:r>
      <w:r w:rsidRPr="008A778B">
        <w:rPr>
          <w:bCs/>
          <w:color w:val="000000"/>
          <w:sz w:val="28"/>
          <w:szCs w:val="28"/>
        </w:rPr>
        <w:br/>
        <w:t>и городских округов Архангельской области, утвержденного постановлением Правительства Архангельской области от 26 декабря 2017 года № 637-пп.</w:t>
      </w:r>
    </w:p>
    <w:p w:rsidR="00F73684" w:rsidRPr="002539FA" w:rsidRDefault="00F73684" w:rsidP="00F73684">
      <w:pPr>
        <w:autoSpaceDE w:val="0"/>
        <w:autoSpaceDN w:val="0"/>
        <w:adjustRightInd w:val="0"/>
        <w:spacing w:line="240" w:lineRule="atLeast"/>
        <w:contextualSpacing/>
        <w:jc w:val="center"/>
        <w:outlineLvl w:val="1"/>
        <w:rPr>
          <w:rFonts w:eastAsia="Calibri"/>
          <w:sz w:val="28"/>
          <w:szCs w:val="28"/>
          <w:lang w:eastAsia="en-US"/>
        </w:rPr>
      </w:pPr>
    </w:p>
    <w:p w:rsidR="00F73684" w:rsidRPr="002539FA" w:rsidRDefault="00F73684" w:rsidP="00F73684">
      <w:pPr>
        <w:autoSpaceDE w:val="0"/>
        <w:autoSpaceDN w:val="0"/>
        <w:adjustRightInd w:val="0"/>
        <w:jc w:val="center"/>
        <w:outlineLvl w:val="1"/>
        <w:rPr>
          <w:rFonts w:eastAsia="Calibri"/>
          <w:b/>
          <w:sz w:val="28"/>
          <w:szCs w:val="28"/>
          <w:lang w:eastAsia="en-US"/>
        </w:rPr>
      </w:pPr>
      <w:r w:rsidRPr="002539FA">
        <w:rPr>
          <w:rFonts w:eastAsia="Calibri"/>
          <w:b/>
          <w:sz w:val="28"/>
          <w:szCs w:val="28"/>
          <w:lang w:val="en-US" w:eastAsia="en-US"/>
        </w:rPr>
        <w:t>III</w:t>
      </w:r>
      <w:r w:rsidRPr="002539FA">
        <w:rPr>
          <w:rFonts w:eastAsia="Calibri"/>
          <w:b/>
          <w:sz w:val="28"/>
          <w:szCs w:val="28"/>
          <w:lang w:eastAsia="en-US"/>
        </w:rPr>
        <w:t>. Порядок предоставления субсидий получателям субсидии</w:t>
      </w:r>
    </w:p>
    <w:p w:rsidR="00F73684" w:rsidRDefault="00F73684" w:rsidP="00F73684">
      <w:pPr>
        <w:autoSpaceDE w:val="0"/>
        <w:autoSpaceDN w:val="0"/>
        <w:adjustRightInd w:val="0"/>
        <w:ind w:firstLine="709"/>
        <w:jc w:val="both"/>
        <w:rPr>
          <w:color w:val="FF0000"/>
          <w:sz w:val="28"/>
          <w:szCs w:val="28"/>
        </w:rPr>
      </w:pPr>
    </w:p>
    <w:p w:rsidR="00F73684" w:rsidRPr="00D4521C" w:rsidRDefault="00F73684" w:rsidP="00F73684">
      <w:pPr>
        <w:autoSpaceDE w:val="0"/>
        <w:autoSpaceDN w:val="0"/>
        <w:adjustRightInd w:val="0"/>
        <w:ind w:firstLine="709"/>
        <w:jc w:val="both"/>
        <w:rPr>
          <w:sz w:val="28"/>
          <w:szCs w:val="28"/>
        </w:rPr>
      </w:pPr>
      <w:r w:rsidRPr="00D4521C">
        <w:rPr>
          <w:sz w:val="28"/>
          <w:szCs w:val="28"/>
        </w:rPr>
        <w:t>7. Для заключения соглашения органы местного самоуправления муниципальных образований представляют в министерство заявку, включающую следующие документы:</w:t>
      </w:r>
    </w:p>
    <w:p w:rsidR="00F73684" w:rsidRPr="00D4521C" w:rsidRDefault="00F73684" w:rsidP="00F73684">
      <w:pPr>
        <w:autoSpaceDE w:val="0"/>
        <w:autoSpaceDN w:val="0"/>
        <w:adjustRightInd w:val="0"/>
        <w:ind w:firstLine="709"/>
        <w:jc w:val="both"/>
        <w:rPr>
          <w:sz w:val="28"/>
          <w:szCs w:val="28"/>
        </w:rPr>
      </w:pPr>
      <w:r w:rsidRPr="00D4521C">
        <w:rPr>
          <w:sz w:val="28"/>
          <w:szCs w:val="28"/>
        </w:rPr>
        <w:t>1) заявление о предоставлении субсидии в свободной форме;</w:t>
      </w:r>
    </w:p>
    <w:p w:rsidR="00F73684" w:rsidRPr="00D4521C" w:rsidRDefault="00F73684" w:rsidP="00F73684">
      <w:pPr>
        <w:autoSpaceDE w:val="0"/>
        <w:autoSpaceDN w:val="0"/>
        <w:adjustRightInd w:val="0"/>
        <w:ind w:firstLine="709"/>
        <w:jc w:val="both"/>
        <w:rPr>
          <w:sz w:val="28"/>
          <w:szCs w:val="28"/>
        </w:rPr>
      </w:pPr>
      <w:r w:rsidRPr="00D4521C">
        <w:rPr>
          <w:sz w:val="28"/>
          <w:szCs w:val="28"/>
        </w:rPr>
        <w:t xml:space="preserve">2) копию </w:t>
      </w:r>
      <w:r>
        <w:rPr>
          <w:sz w:val="28"/>
          <w:szCs w:val="28"/>
        </w:rPr>
        <w:t xml:space="preserve">утвержденной </w:t>
      </w:r>
      <w:r w:rsidRPr="00D4521C">
        <w:rPr>
          <w:sz w:val="28"/>
          <w:szCs w:val="28"/>
        </w:rPr>
        <w:t xml:space="preserve">муниципальной программы или проекта муниципальной программы на текущий финансовый год, </w:t>
      </w:r>
      <w:r w:rsidRPr="00D4521C">
        <w:rPr>
          <w:rFonts w:eastAsia="Calibri"/>
          <w:sz w:val="28"/>
          <w:szCs w:val="28"/>
          <w:lang w:eastAsia="en-US"/>
        </w:rPr>
        <w:t xml:space="preserve">предусматривающую мероприятия на </w:t>
      </w:r>
      <w:r w:rsidRPr="00D4521C">
        <w:rPr>
          <w:bCs/>
          <w:sz w:val="28"/>
          <w:szCs w:val="28"/>
        </w:rPr>
        <w:t>укрепление материально-технической базы учреждений культурно-досугового типа</w:t>
      </w:r>
      <w:r w:rsidRPr="00D4521C">
        <w:rPr>
          <w:rFonts w:eastAsia="Calibri"/>
          <w:sz w:val="28"/>
          <w:szCs w:val="28"/>
          <w:lang w:eastAsia="en-US"/>
        </w:rPr>
        <w:t>;</w:t>
      </w:r>
    </w:p>
    <w:p w:rsidR="00F73684" w:rsidRPr="007279B5" w:rsidRDefault="00F73684" w:rsidP="00F73684">
      <w:pPr>
        <w:autoSpaceDE w:val="0"/>
        <w:autoSpaceDN w:val="0"/>
        <w:adjustRightInd w:val="0"/>
        <w:ind w:firstLine="709"/>
        <w:jc w:val="both"/>
        <w:rPr>
          <w:rFonts w:eastAsia="Calibri"/>
          <w:color w:val="000000"/>
          <w:sz w:val="28"/>
          <w:szCs w:val="28"/>
          <w:lang w:eastAsia="en-US"/>
        </w:rPr>
      </w:pPr>
      <w:r w:rsidRPr="00D4521C">
        <w:rPr>
          <w:sz w:val="28"/>
          <w:szCs w:val="28"/>
        </w:rPr>
        <w:t>3) в</w:t>
      </w:r>
      <w:r w:rsidRPr="00D4521C">
        <w:rPr>
          <w:rFonts w:eastAsia="Calibri"/>
          <w:sz w:val="28"/>
          <w:szCs w:val="28"/>
          <w:lang w:eastAsia="en-US"/>
        </w:rPr>
        <w:t>ыписку из решения представительного органа муниципального</w:t>
      </w:r>
      <w:r w:rsidRPr="007279B5">
        <w:rPr>
          <w:rFonts w:eastAsia="Calibri"/>
          <w:color w:val="000000"/>
          <w:sz w:val="28"/>
          <w:szCs w:val="28"/>
          <w:lang w:eastAsia="en-US"/>
        </w:rPr>
        <w:t xml:space="preserve"> образования </w:t>
      </w:r>
      <w:r>
        <w:rPr>
          <w:rFonts w:eastAsia="Calibri"/>
          <w:color w:val="000000"/>
          <w:sz w:val="28"/>
          <w:szCs w:val="28"/>
          <w:lang w:eastAsia="en-US"/>
        </w:rPr>
        <w:t>о местном бюджете, подтверждающую</w:t>
      </w:r>
      <w:r w:rsidRPr="007279B5">
        <w:rPr>
          <w:rFonts w:eastAsia="Calibri"/>
          <w:color w:val="000000"/>
          <w:sz w:val="28"/>
          <w:szCs w:val="28"/>
          <w:lang w:eastAsia="en-US"/>
        </w:rPr>
        <w:t xml:space="preserve"> наличие расходных обязательств муниципального образования и бюджетных ассигнований </w:t>
      </w:r>
      <w:r w:rsidRPr="007279B5">
        <w:rPr>
          <w:rFonts w:eastAsia="Calibri"/>
          <w:color w:val="000000"/>
          <w:sz w:val="28"/>
          <w:szCs w:val="28"/>
          <w:lang w:eastAsia="en-US"/>
        </w:rPr>
        <w:br/>
        <w:t xml:space="preserve">на финансирование расходов на </w:t>
      </w:r>
      <w:r w:rsidRPr="007279B5">
        <w:rPr>
          <w:bCs/>
          <w:sz w:val="28"/>
          <w:szCs w:val="28"/>
        </w:rPr>
        <w:t>укрепление материально-технической базы учреждений культурно-досугового типа</w:t>
      </w:r>
      <w:r w:rsidRPr="007279B5">
        <w:rPr>
          <w:rFonts w:eastAsia="Calibri"/>
          <w:color w:val="000000"/>
          <w:sz w:val="28"/>
          <w:szCs w:val="28"/>
          <w:lang w:eastAsia="en-US"/>
        </w:rPr>
        <w:t xml:space="preserve"> в объеме не менее одного процента от общего объема затрат, планируемых на реализацию мероприятия по </w:t>
      </w:r>
      <w:r w:rsidRPr="007279B5">
        <w:rPr>
          <w:rFonts w:eastAsia="Calibri"/>
          <w:sz w:val="28"/>
          <w:szCs w:val="28"/>
          <w:lang w:eastAsia="en-US"/>
        </w:rPr>
        <w:t xml:space="preserve"> </w:t>
      </w:r>
      <w:r w:rsidRPr="007279B5">
        <w:rPr>
          <w:bCs/>
          <w:sz w:val="28"/>
          <w:szCs w:val="28"/>
        </w:rPr>
        <w:t>укреплению материально-технической базы учреждений культурно-досугового типа</w:t>
      </w:r>
      <w:r w:rsidRPr="007279B5">
        <w:rPr>
          <w:rFonts w:eastAsia="Calibri"/>
          <w:color w:val="000000"/>
          <w:sz w:val="28"/>
          <w:szCs w:val="28"/>
          <w:lang w:eastAsia="en-US"/>
        </w:rPr>
        <w:t xml:space="preserve">, или гарантийное письмо о предоставлении выписки из решения представительного органа муниципального образования о местном бюджете, подтверждающей предоставление средств на </w:t>
      </w:r>
      <w:r w:rsidRPr="007279B5">
        <w:rPr>
          <w:bCs/>
          <w:sz w:val="28"/>
          <w:szCs w:val="28"/>
        </w:rPr>
        <w:t xml:space="preserve">укрепление материально-технической базы учреждений культурно-досугового типа </w:t>
      </w:r>
      <w:r w:rsidRPr="007279B5">
        <w:rPr>
          <w:rFonts w:eastAsia="Calibri"/>
          <w:color w:val="000000"/>
          <w:sz w:val="28"/>
          <w:szCs w:val="28"/>
          <w:lang w:eastAsia="en-US"/>
        </w:rPr>
        <w:t>в</w:t>
      </w:r>
      <w:r>
        <w:rPr>
          <w:rFonts w:eastAsia="Calibri"/>
          <w:color w:val="000000"/>
          <w:sz w:val="28"/>
          <w:szCs w:val="28"/>
          <w:lang w:eastAsia="en-US"/>
        </w:rPr>
        <w:t> </w:t>
      </w:r>
      <w:r w:rsidRPr="007279B5">
        <w:rPr>
          <w:rFonts w:eastAsia="Calibri"/>
          <w:color w:val="000000"/>
          <w:sz w:val="28"/>
          <w:szCs w:val="28"/>
          <w:lang w:eastAsia="en-US"/>
        </w:rPr>
        <w:t>объеме не менее одного процента от общего объема затрат, планируемых на реализацию мероприятия по </w:t>
      </w:r>
      <w:r w:rsidRPr="007279B5">
        <w:rPr>
          <w:bCs/>
          <w:sz w:val="28"/>
          <w:szCs w:val="28"/>
        </w:rPr>
        <w:t>укреплению материально-технической базы учреждений культурно-досугового типа</w:t>
      </w:r>
      <w:r>
        <w:rPr>
          <w:rFonts w:eastAsia="Calibri"/>
          <w:color w:val="000000"/>
          <w:sz w:val="28"/>
          <w:szCs w:val="28"/>
          <w:lang w:eastAsia="en-US"/>
        </w:rPr>
        <w:t>.</w:t>
      </w:r>
    </w:p>
    <w:p w:rsidR="00F73684" w:rsidRPr="00140CC6" w:rsidRDefault="00F73684" w:rsidP="00F73684">
      <w:pPr>
        <w:autoSpaceDE w:val="0"/>
        <w:autoSpaceDN w:val="0"/>
        <w:adjustRightInd w:val="0"/>
        <w:ind w:firstLine="709"/>
        <w:jc w:val="both"/>
        <w:rPr>
          <w:sz w:val="28"/>
          <w:szCs w:val="28"/>
        </w:rPr>
      </w:pPr>
      <w:r w:rsidRPr="00140CC6">
        <w:rPr>
          <w:sz w:val="28"/>
          <w:szCs w:val="28"/>
        </w:rPr>
        <w:t>8. Копия документа, предусмотренного подпунктом 2 пункта 7, должна быть заверена в установленном законодательством Российской Федерации порядке.</w:t>
      </w:r>
    </w:p>
    <w:p w:rsidR="00F73684" w:rsidRPr="00140CC6" w:rsidRDefault="00F73684" w:rsidP="00F73684">
      <w:pPr>
        <w:autoSpaceDE w:val="0"/>
        <w:autoSpaceDN w:val="0"/>
        <w:adjustRightInd w:val="0"/>
        <w:ind w:firstLine="709"/>
        <w:jc w:val="both"/>
        <w:rPr>
          <w:sz w:val="28"/>
          <w:szCs w:val="28"/>
        </w:rPr>
      </w:pPr>
      <w:r w:rsidRPr="00140CC6">
        <w:rPr>
          <w:sz w:val="28"/>
          <w:szCs w:val="28"/>
        </w:rPr>
        <w:t>Органы местного самоуправления муниципальных образований несут ответственность за достоверность информации, содержащейся в заявке.</w:t>
      </w:r>
    </w:p>
    <w:p w:rsidR="00F73684" w:rsidRPr="008A778B" w:rsidRDefault="00F73684" w:rsidP="00F73684">
      <w:pPr>
        <w:autoSpaceDE w:val="0"/>
        <w:autoSpaceDN w:val="0"/>
        <w:adjustRightInd w:val="0"/>
        <w:ind w:firstLine="709"/>
        <w:jc w:val="both"/>
        <w:rPr>
          <w:color w:val="000000"/>
          <w:sz w:val="28"/>
          <w:szCs w:val="28"/>
        </w:rPr>
      </w:pPr>
      <w:r w:rsidRPr="00140CC6">
        <w:rPr>
          <w:color w:val="000000"/>
          <w:sz w:val="28"/>
          <w:szCs w:val="28"/>
        </w:rPr>
        <w:lastRenderedPageBreak/>
        <w:t>9. Министерство рассматривает поступившие заявки в течение десяти</w:t>
      </w:r>
      <w:r w:rsidRPr="007F52B2">
        <w:rPr>
          <w:color w:val="000000"/>
          <w:sz w:val="28"/>
          <w:szCs w:val="28"/>
        </w:rPr>
        <w:t xml:space="preserve"> рабочих</w:t>
      </w:r>
      <w:r w:rsidRPr="008A778B">
        <w:rPr>
          <w:color w:val="000000"/>
          <w:sz w:val="28"/>
          <w:szCs w:val="28"/>
        </w:rPr>
        <w:t xml:space="preserve"> дней со дня их </w:t>
      </w:r>
      <w:r>
        <w:rPr>
          <w:color w:val="000000"/>
          <w:sz w:val="28"/>
          <w:szCs w:val="28"/>
        </w:rPr>
        <w:t>поступления</w:t>
      </w:r>
      <w:r w:rsidRPr="008A778B">
        <w:rPr>
          <w:color w:val="000000"/>
          <w:sz w:val="28"/>
          <w:szCs w:val="28"/>
        </w:rPr>
        <w:t xml:space="preserve"> и принимает одно из следующих решений: </w:t>
      </w:r>
    </w:p>
    <w:p w:rsidR="00F73684" w:rsidRPr="008A778B" w:rsidRDefault="00F73684" w:rsidP="00F73684">
      <w:pPr>
        <w:autoSpaceDE w:val="0"/>
        <w:autoSpaceDN w:val="0"/>
        <w:adjustRightInd w:val="0"/>
        <w:ind w:firstLine="709"/>
        <w:jc w:val="both"/>
        <w:rPr>
          <w:color w:val="000000"/>
          <w:sz w:val="28"/>
          <w:szCs w:val="28"/>
        </w:rPr>
      </w:pPr>
      <w:r w:rsidRPr="008A778B">
        <w:rPr>
          <w:color w:val="000000"/>
          <w:sz w:val="28"/>
          <w:szCs w:val="28"/>
        </w:rPr>
        <w:t>1) об отказе в заключении соглашения;</w:t>
      </w:r>
    </w:p>
    <w:p w:rsidR="00F73684" w:rsidRPr="008A778B" w:rsidRDefault="00F73684" w:rsidP="00F73684">
      <w:pPr>
        <w:autoSpaceDE w:val="0"/>
        <w:autoSpaceDN w:val="0"/>
        <w:adjustRightInd w:val="0"/>
        <w:ind w:firstLine="709"/>
        <w:jc w:val="both"/>
        <w:rPr>
          <w:color w:val="000000"/>
          <w:sz w:val="28"/>
          <w:szCs w:val="28"/>
        </w:rPr>
      </w:pPr>
      <w:r w:rsidRPr="008A778B">
        <w:rPr>
          <w:color w:val="000000"/>
          <w:sz w:val="28"/>
          <w:szCs w:val="28"/>
        </w:rPr>
        <w:t>2) о заключении соглашения</w:t>
      </w:r>
      <w:r>
        <w:rPr>
          <w:color w:val="000000"/>
          <w:sz w:val="28"/>
          <w:szCs w:val="28"/>
        </w:rPr>
        <w:t>.</w:t>
      </w:r>
    </w:p>
    <w:p w:rsidR="00F73684" w:rsidRPr="008A778B" w:rsidRDefault="00F73684" w:rsidP="00F73684">
      <w:pPr>
        <w:autoSpaceDE w:val="0"/>
        <w:autoSpaceDN w:val="0"/>
        <w:adjustRightInd w:val="0"/>
        <w:ind w:firstLine="709"/>
        <w:jc w:val="both"/>
        <w:rPr>
          <w:color w:val="000000"/>
          <w:sz w:val="28"/>
          <w:szCs w:val="28"/>
        </w:rPr>
      </w:pPr>
      <w:r w:rsidRPr="008A778B">
        <w:rPr>
          <w:color w:val="000000"/>
          <w:sz w:val="28"/>
          <w:szCs w:val="28"/>
        </w:rPr>
        <w:t>Решения министерства могут быть обжалованы в установленном законодательством Российской Федерации порядке.</w:t>
      </w:r>
    </w:p>
    <w:p w:rsidR="00F73684" w:rsidRPr="008A778B" w:rsidRDefault="00F73684" w:rsidP="00F73684">
      <w:pPr>
        <w:autoSpaceDE w:val="0"/>
        <w:autoSpaceDN w:val="0"/>
        <w:adjustRightInd w:val="0"/>
        <w:ind w:firstLine="709"/>
        <w:jc w:val="both"/>
        <w:rPr>
          <w:color w:val="000000"/>
          <w:sz w:val="28"/>
          <w:szCs w:val="28"/>
        </w:rPr>
      </w:pPr>
      <w:r w:rsidRPr="008A778B">
        <w:rPr>
          <w:color w:val="000000"/>
          <w:sz w:val="28"/>
          <w:szCs w:val="28"/>
        </w:rPr>
        <w:t>1</w:t>
      </w:r>
      <w:r>
        <w:rPr>
          <w:color w:val="000000"/>
          <w:sz w:val="28"/>
          <w:szCs w:val="28"/>
        </w:rPr>
        <w:t>0</w:t>
      </w:r>
      <w:r w:rsidRPr="008A778B">
        <w:rPr>
          <w:color w:val="000000"/>
          <w:sz w:val="28"/>
          <w:szCs w:val="28"/>
        </w:rPr>
        <w:t>. Министерство принимает решение, предусмотренное подпунктом 1</w:t>
      </w:r>
      <w:r>
        <w:rPr>
          <w:color w:val="000000"/>
          <w:sz w:val="28"/>
          <w:szCs w:val="28"/>
        </w:rPr>
        <w:t> </w:t>
      </w:r>
      <w:r w:rsidRPr="008A778B">
        <w:rPr>
          <w:color w:val="000000"/>
          <w:sz w:val="28"/>
          <w:szCs w:val="28"/>
        </w:rPr>
        <w:t xml:space="preserve">пункта </w:t>
      </w:r>
      <w:r>
        <w:rPr>
          <w:color w:val="000000"/>
          <w:sz w:val="28"/>
          <w:szCs w:val="28"/>
        </w:rPr>
        <w:t>9</w:t>
      </w:r>
      <w:r w:rsidRPr="008A778B">
        <w:rPr>
          <w:color w:val="000000"/>
          <w:sz w:val="28"/>
          <w:szCs w:val="28"/>
        </w:rPr>
        <w:t xml:space="preserve"> настоящего Положения, в следующих случаях:</w:t>
      </w:r>
    </w:p>
    <w:p w:rsidR="00F73684" w:rsidRPr="008A778B" w:rsidRDefault="00F73684" w:rsidP="00F73684">
      <w:pPr>
        <w:autoSpaceDE w:val="0"/>
        <w:autoSpaceDN w:val="0"/>
        <w:adjustRightInd w:val="0"/>
        <w:ind w:firstLine="709"/>
        <w:jc w:val="both"/>
        <w:rPr>
          <w:color w:val="000000"/>
          <w:sz w:val="28"/>
          <w:szCs w:val="28"/>
        </w:rPr>
      </w:pPr>
      <w:r>
        <w:rPr>
          <w:color w:val="000000"/>
          <w:sz w:val="28"/>
          <w:szCs w:val="28"/>
        </w:rPr>
        <w:t>1</w:t>
      </w:r>
      <w:r w:rsidRPr="008A778B">
        <w:rPr>
          <w:color w:val="000000"/>
          <w:sz w:val="28"/>
          <w:szCs w:val="28"/>
        </w:rPr>
        <w:t xml:space="preserve">) представление заявки, не соответствующей требованиям, предусмотренным пунктом </w:t>
      </w:r>
      <w:r>
        <w:rPr>
          <w:color w:val="000000"/>
          <w:sz w:val="28"/>
          <w:szCs w:val="28"/>
        </w:rPr>
        <w:t>7</w:t>
      </w:r>
      <w:r w:rsidRPr="008A778B">
        <w:rPr>
          <w:color w:val="000000"/>
          <w:sz w:val="28"/>
          <w:szCs w:val="28"/>
        </w:rPr>
        <w:t xml:space="preserve"> настоящего Положения;</w:t>
      </w:r>
    </w:p>
    <w:p w:rsidR="00F73684" w:rsidRPr="008A778B" w:rsidRDefault="00F73684" w:rsidP="00F73684">
      <w:pPr>
        <w:autoSpaceDE w:val="0"/>
        <w:autoSpaceDN w:val="0"/>
        <w:adjustRightInd w:val="0"/>
        <w:ind w:firstLine="709"/>
        <w:jc w:val="both"/>
        <w:rPr>
          <w:color w:val="000000"/>
          <w:sz w:val="28"/>
          <w:szCs w:val="28"/>
        </w:rPr>
      </w:pPr>
      <w:r>
        <w:rPr>
          <w:color w:val="000000"/>
          <w:sz w:val="28"/>
          <w:szCs w:val="28"/>
        </w:rPr>
        <w:t>2</w:t>
      </w:r>
      <w:r w:rsidRPr="008A778B">
        <w:rPr>
          <w:color w:val="000000"/>
          <w:sz w:val="28"/>
          <w:szCs w:val="28"/>
        </w:rPr>
        <w:t xml:space="preserve">) представление документов, указанных в пункте </w:t>
      </w:r>
      <w:r>
        <w:rPr>
          <w:color w:val="000000"/>
          <w:sz w:val="28"/>
          <w:szCs w:val="28"/>
        </w:rPr>
        <w:t>7</w:t>
      </w:r>
      <w:r w:rsidRPr="008A778B">
        <w:rPr>
          <w:color w:val="000000"/>
          <w:sz w:val="28"/>
          <w:szCs w:val="28"/>
        </w:rPr>
        <w:t xml:space="preserve"> настоящего Положения, не в полном объеме;</w:t>
      </w:r>
    </w:p>
    <w:p w:rsidR="00F73684" w:rsidRPr="008A778B" w:rsidRDefault="00F73684" w:rsidP="00F73684">
      <w:pPr>
        <w:autoSpaceDE w:val="0"/>
        <w:autoSpaceDN w:val="0"/>
        <w:adjustRightInd w:val="0"/>
        <w:ind w:firstLine="709"/>
        <w:jc w:val="both"/>
        <w:rPr>
          <w:color w:val="000000"/>
          <w:sz w:val="28"/>
          <w:szCs w:val="28"/>
        </w:rPr>
      </w:pPr>
      <w:r>
        <w:rPr>
          <w:color w:val="000000"/>
          <w:sz w:val="28"/>
          <w:szCs w:val="28"/>
        </w:rPr>
        <w:t>3</w:t>
      </w:r>
      <w:r w:rsidRPr="008A778B">
        <w:rPr>
          <w:color w:val="000000"/>
          <w:sz w:val="28"/>
          <w:szCs w:val="28"/>
        </w:rPr>
        <w:t xml:space="preserve">) муниципальное образование не указано в качестве получателя субсидии </w:t>
      </w:r>
      <w:r w:rsidRPr="008A778B">
        <w:rPr>
          <w:rFonts w:eastAsia="Calibri"/>
          <w:color w:val="000000"/>
          <w:sz w:val="28"/>
          <w:szCs w:val="28"/>
          <w:lang w:eastAsia="en-US"/>
        </w:rPr>
        <w:t>в областном законе об областном бюджете на очередной финансовый год и на плановый период;</w:t>
      </w:r>
    </w:p>
    <w:p w:rsidR="00F73684" w:rsidRPr="008A778B" w:rsidRDefault="00F73684" w:rsidP="00F73684">
      <w:pPr>
        <w:autoSpaceDE w:val="0"/>
        <w:autoSpaceDN w:val="0"/>
        <w:adjustRightInd w:val="0"/>
        <w:ind w:firstLine="709"/>
        <w:jc w:val="both"/>
        <w:rPr>
          <w:color w:val="000000"/>
          <w:sz w:val="28"/>
          <w:szCs w:val="28"/>
        </w:rPr>
      </w:pPr>
      <w:r>
        <w:rPr>
          <w:color w:val="000000"/>
          <w:sz w:val="28"/>
          <w:szCs w:val="28"/>
        </w:rPr>
        <w:t>4</w:t>
      </w:r>
      <w:r w:rsidRPr="008A778B">
        <w:rPr>
          <w:color w:val="000000"/>
          <w:sz w:val="28"/>
          <w:szCs w:val="28"/>
        </w:rPr>
        <w:t>) представление недостоверных сведений.</w:t>
      </w:r>
    </w:p>
    <w:p w:rsidR="00F73684" w:rsidRPr="008A778B" w:rsidRDefault="00F73684" w:rsidP="00F73684">
      <w:pPr>
        <w:autoSpaceDE w:val="0"/>
        <w:autoSpaceDN w:val="0"/>
        <w:adjustRightInd w:val="0"/>
        <w:ind w:firstLine="709"/>
        <w:jc w:val="both"/>
        <w:rPr>
          <w:color w:val="000000"/>
          <w:sz w:val="28"/>
          <w:szCs w:val="28"/>
        </w:rPr>
      </w:pPr>
      <w:r w:rsidRPr="008A778B">
        <w:rPr>
          <w:color w:val="000000"/>
          <w:sz w:val="28"/>
          <w:szCs w:val="28"/>
        </w:rPr>
        <w:t>1</w:t>
      </w:r>
      <w:r>
        <w:rPr>
          <w:color w:val="000000"/>
          <w:sz w:val="28"/>
          <w:szCs w:val="28"/>
        </w:rPr>
        <w:t>1</w:t>
      </w:r>
      <w:r w:rsidRPr="008A778B">
        <w:rPr>
          <w:color w:val="000000"/>
          <w:sz w:val="28"/>
          <w:szCs w:val="28"/>
        </w:rPr>
        <w:t>. При отсутствии оснований, предусмотренных пунктом 1</w:t>
      </w:r>
      <w:r>
        <w:rPr>
          <w:color w:val="000000"/>
          <w:sz w:val="28"/>
          <w:szCs w:val="28"/>
        </w:rPr>
        <w:t>0 </w:t>
      </w:r>
      <w:r w:rsidRPr="008A778B">
        <w:rPr>
          <w:color w:val="000000"/>
          <w:sz w:val="28"/>
          <w:szCs w:val="28"/>
        </w:rPr>
        <w:t>настоящего Положения, министерство принимает решение, указанное в</w:t>
      </w:r>
      <w:r>
        <w:rPr>
          <w:color w:val="000000"/>
          <w:sz w:val="28"/>
          <w:szCs w:val="28"/>
        </w:rPr>
        <w:t> </w:t>
      </w:r>
      <w:r w:rsidRPr="008A778B">
        <w:rPr>
          <w:color w:val="000000"/>
          <w:sz w:val="28"/>
          <w:szCs w:val="28"/>
        </w:rPr>
        <w:t xml:space="preserve">подпункте 2 пункта </w:t>
      </w:r>
      <w:r>
        <w:rPr>
          <w:color w:val="000000"/>
          <w:sz w:val="28"/>
          <w:szCs w:val="28"/>
        </w:rPr>
        <w:t>9</w:t>
      </w:r>
      <w:r w:rsidRPr="008A778B">
        <w:rPr>
          <w:color w:val="000000"/>
          <w:sz w:val="28"/>
          <w:szCs w:val="28"/>
        </w:rPr>
        <w:t xml:space="preserve"> настоящего Положения.</w:t>
      </w:r>
    </w:p>
    <w:p w:rsidR="00F73684" w:rsidRPr="002539FA" w:rsidRDefault="00F73684" w:rsidP="00F73684">
      <w:pPr>
        <w:autoSpaceDE w:val="0"/>
        <w:autoSpaceDN w:val="0"/>
        <w:adjustRightInd w:val="0"/>
        <w:ind w:firstLine="709"/>
        <w:jc w:val="both"/>
        <w:rPr>
          <w:color w:val="000000"/>
          <w:sz w:val="28"/>
          <w:szCs w:val="28"/>
        </w:rPr>
      </w:pPr>
      <w:r w:rsidRPr="002539FA">
        <w:rPr>
          <w:color w:val="000000"/>
          <w:sz w:val="28"/>
          <w:szCs w:val="28"/>
        </w:rPr>
        <w:t>1</w:t>
      </w:r>
      <w:r>
        <w:rPr>
          <w:color w:val="000000"/>
          <w:sz w:val="28"/>
          <w:szCs w:val="28"/>
        </w:rPr>
        <w:t>2</w:t>
      </w:r>
      <w:r w:rsidRPr="002539FA">
        <w:rPr>
          <w:color w:val="000000"/>
          <w:sz w:val="28"/>
          <w:szCs w:val="28"/>
        </w:rPr>
        <w:t xml:space="preserve">. На </w:t>
      </w:r>
      <w:r w:rsidRPr="007F52B2">
        <w:rPr>
          <w:color w:val="000000"/>
          <w:sz w:val="28"/>
          <w:szCs w:val="28"/>
        </w:rPr>
        <w:t xml:space="preserve">основании областного закона об областном бюджете </w:t>
      </w:r>
      <w:r w:rsidRPr="007F52B2">
        <w:rPr>
          <w:color w:val="000000"/>
          <w:sz w:val="28"/>
          <w:szCs w:val="28"/>
        </w:rPr>
        <w:br/>
        <w:t>на соответствующий финансовый год и плановый период министерство заключает соглашения с администрациями муниципальных образований</w:t>
      </w:r>
      <w:r w:rsidRPr="007F52B2">
        <w:t xml:space="preserve"> </w:t>
      </w:r>
      <w:r w:rsidRPr="007F52B2">
        <w:br/>
      </w:r>
      <w:r w:rsidRPr="007F52B2">
        <w:rPr>
          <w:color w:val="000000"/>
          <w:sz w:val="28"/>
          <w:szCs w:val="28"/>
        </w:rPr>
        <w:t>в соответствии с типовой</w:t>
      </w:r>
      <w:r w:rsidRPr="002539FA">
        <w:rPr>
          <w:color w:val="000000"/>
          <w:sz w:val="28"/>
          <w:szCs w:val="28"/>
        </w:rPr>
        <w:t xml:space="preserve"> формой соглашения, утверждаемой постановлением министерства финансов Архангельской области, содержащие условия, предусмотренные подпунктом 2 пункта 7 общего порядка предоставления субсидий из областного бюджета бюджетам муниципальных районов и городских округов Архангельской области, утвержденным постановлением Правительства Архангельской области</w:t>
      </w:r>
      <w:r>
        <w:rPr>
          <w:color w:val="000000"/>
          <w:sz w:val="28"/>
          <w:szCs w:val="28"/>
        </w:rPr>
        <w:br/>
      </w:r>
      <w:r w:rsidRPr="002539FA">
        <w:rPr>
          <w:color w:val="000000"/>
          <w:sz w:val="28"/>
          <w:szCs w:val="28"/>
        </w:rPr>
        <w:t xml:space="preserve"> от 26 декабря 2017 года № 637-пп.</w:t>
      </w:r>
    </w:p>
    <w:p w:rsidR="00F73684" w:rsidRPr="002539FA" w:rsidRDefault="00F73684" w:rsidP="00F73684">
      <w:pPr>
        <w:autoSpaceDE w:val="0"/>
        <w:autoSpaceDN w:val="0"/>
        <w:adjustRightInd w:val="0"/>
        <w:ind w:firstLine="709"/>
        <w:jc w:val="both"/>
        <w:rPr>
          <w:color w:val="000000"/>
          <w:sz w:val="28"/>
          <w:szCs w:val="28"/>
        </w:rPr>
      </w:pPr>
      <w:r w:rsidRPr="002539FA">
        <w:rPr>
          <w:sz w:val="28"/>
          <w:szCs w:val="28"/>
        </w:rPr>
        <w:t>1</w:t>
      </w:r>
      <w:r>
        <w:rPr>
          <w:sz w:val="28"/>
          <w:szCs w:val="28"/>
        </w:rPr>
        <w:t>3</w:t>
      </w:r>
      <w:r w:rsidRPr="002539FA">
        <w:rPr>
          <w:sz w:val="28"/>
          <w:szCs w:val="28"/>
        </w:rPr>
        <w:t>.</w:t>
      </w:r>
      <w:r w:rsidRPr="002539FA">
        <w:rPr>
          <w:rFonts w:eastAsia="Calibri"/>
          <w:sz w:val="28"/>
          <w:szCs w:val="28"/>
          <w:lang w:eastAsia="en-US"/>
        </w:rPr>
        <w:t xml:space="preserve"> Министерство перечисляет субсидии в порядке межбюджетных отношений на счет, открытый </w:t>
      </w:r>
      <w:r>
        <w:rPr>
          <w:rFonts w:eastAsia="Calibri"/>
          <w:sz w:val="28"/>
          <w:szCs w:val="28"/>
          <w:lang w:eastAsia="en-US"/>
        </w:rPr>
        <w:t xml:space="preserve">в </w:t>
      </w:r>
      <w:r w:rsidRPr="002539FA">
        <w:rPr>
          <w:rFonts w:eastAsia="Calibri"/>
          <w:sz w:val="28"/>
          <w:szCs w:val="28"/>
          <w:lang w:eastAsia="en-US"/>
        </w:rPr>
        <w:t>Управлени</w:t>
      </w:r>
      <w:r>
        <w:rPr>
          <w:rFonts w:eastAsia="Calibri"/>
          <w:sz w:val="28"/>
          <w:szCs w:val="28"/>
          <w:lang w:eastAsia="en-US"/>
        </w:rPr>
        <w:t>и</w:t>
      </w:r>
      <w:r w:rsidRPr="002539FA">
        <w:rPr>
          <w:rFonts w:eastAsia="Calibri"/>
          <w:sz w:val="28"/>
          <w:szCs w:val="28"/>
          <w:lang w:eastAsia="en-US"/>
        </w:rPr>
        <w:t xml:space="preserve"> Федерального казначейства </w:t>
      </w:r>
      <w:r>
        <w:rPr>
          <w:rFonts w:eastAsia="Calibri"/>
          <w:sz w:val="28"/>
          <w:szCs w:val="28"/>
          <w:lang w:eastAsia="en-US"/>
        </w:rPr>
        <w:br/>
      </w:r>
      <w:r w:rsidRPr="002539FA">
        <w:rPr>
          <w:rFonts w:eastAsia="Calibri"/>
          <w:sz w:val="28"/>
          <w:szCs w:val="28"/>
          <w:lang w:eastAsia="en-US"/>
        </w:rPr>
        <w:t xml:space="preserve">по Архангельской области и Ненецкому автономному округу </w:t>
      </w:r>
      <w:r w:rsidRPr="002539FA">
        <w:rPr>
          <w:rFonts w:eastAsia="Calibri"/>
          <w:sz w:val="28"/>
          <w:szCs w:val="28"/>
          <w:lang w:eastAsia="en-US"/>
        </w:rPr>
        <w:br/>
        <w:t xml:space="preserve">для учета поступлений и их распределения между бюджетами бюджетной системы Российской Федерации, для последующего перечисления </w:t>
      </w:r>
      <w:r w:rsidRPr="002539FA">
        <w:rPr>
          <w:rFonts w:eastAsia="Calibri"/>
          <w:sz w:val="28"/>
          <w:szCs w:val="28"/>
          <w:lang w:eastAsia="en-US"/>
        </w:rPr>
        <w:br/>
        <w:t>в установленном порядке в местные бюджеты.</w:t>
      </w:r>
    </w:p>
    <w:p w:rsidR="00F73684" w:rsidRPr="002539FA" w:rsidRDefault="00F73684" w:rsidP="00F73684">
      <w:pPr>
        <w:autoSpaceDE w:val="0"/>
        <w:autoSpaceDN w:val="0"/>
        <w:adjustRightInd w:val="0"/>
        <w:ind w:firstLine="709"/>
        <w:jc w:val="both"/>
        <w:rPr>
          <w:color w:val="000000"/>
          <w:sz w:val="28"/>
          <w:szCs w:val="28"/>
        </w:rPr>
      </w:pPr>
      <w:r w:rsidRPr="002539FA">
        <w:rPr>
          <w:rFonts w:eastAsia="Calibri"/>
          <w:sz w:val="28"/>
          <w:szCs w:val="28"/>
          <w:lang w:eastAsia="en-US"/>
        </w:rPr>
        <w:t>Операции с указанными средствами осуществляются в установленном органами местного самоуправления порядке кассового обслуживания исполнения местного бюджета.</w:t>
      </w:r>
    </w:p>
    <w:p w:rsidR="00F73684" w:rsidRPr="002539FA" w:rsidRDefault="00F73684" w:rsidP="00F73684">
      <w:pPr>
        <w:autoSpaceDE w:val="0"/>
        <w:autoSpaceDN w:val="0"/>
        <w:adjustRightInd w:val="0"/>
        <w:ind w:firstLine="709"/>
        <w:jc w:val="both"/>
        <w:rPr>
          <w:color w:val="000000"/>
          <w:sz w:val="28"/>
          <w:szCs w:val="28"/>
        </w:rPr>
      </w:pPr>
      <w:r w:rsidRPr="002539FA">
        <w:rPr>
          <w:rFonts w:eastAsia="Calibri"/>
          <w:sz w:val="28"/>
          <w:szCs w:val="28"/>
          <w:lang w:eastAsia="en-US"/>
        </w:rPr>
        <w:t>1</w:t>
      </w:r>
      <w:r>
        <w:rPr>
          <w:rFonts w:eastAsia="Calibri"/>
          <w:sz w:val="28"/>
          <w:szCs w:val="28"/>
          <w:lang w:eastAsia="en-US"/>
        </w:rPr>
        <w:t>4</w:t>
      </w:r>
      <w:r w:rsidRPr="002539FA">
        <w:rPr>
          <w:rFonts w:eastAsia="Calibri"/>
          <w:sz w:val="28"/>
          <w:szCs w:val="28"/>
          <w:lang w:eastAsia="en-US"/>
        </w:rPr>
        <w:t xml:space="preserve">. </w:t>
      </w:r>
      <w:r w:rsidRPr="002539FA">
        <w:rPr>
          <w:sz w:val="28"/>
          <w:szCs w:val="28"/>
        </w:rPr>
        <w:t xml:space="preserve">При принятии решения о передаче Управлению Федерального казначейства по Архангельской области и Ненецкому автономному округу полномочия получателя средств областного бюджета по перечислению субсидий, предоставляемых из областного бюджета, в пределах суммы, необходимой для оплаты денежных обязательств по расходам получателей средств местных бюджетов, источником финансового обеспечения которых </w:t>
      </w:r>
      <w:r w:rsidRPr="002539FA">
        <w:rPr>
          <w:sz w:val="28"/>
          <w:szCs w:val="28"/>
        </w:rPr>
        <w:lastRenderedPageBreak/>
        <w:t>являются субсидии, указанное полномочие осуществляется в порядке, определенном Федеральным казначейством.</w:t>
      </w:r>
    </w:p>
    <w:p w:rsidR="00F73684" w:rsidRPr="002539FA" w:rsidRDefault="00F73684" w:rsidP="00F73684">
      <w:pPr>
        <w:autoSpaceDE w:val="0"/>
        <w:autoSpaceDN w:val="0"/>
        <w:adjustRightInd w:val="0"/>
        <w:jc w:val="center"/>
        <w:rPr>
          <w:sz w:val="28"/>
          <w:szCs w:val="28"/>
        </w:rPr>
      </w:pPr>
    </w:p>
    <w:p w:rsidR="00F73684" w:rsidRPr="002539FA" w:rsidRDefault="00F73684" w:rsidP="00F73684">
      <w:pPr>
        <w:suppressAutoHyphens/>
        <w:jc w:val="center"/>
        <w:rPr>
          <w:b/>
          <w:kern w:val="1"/>
          <w:sz w:val="28"/>
          <w:szCs w:val="28"/>
          <w:lang w:eastAsia="hi-IN" w:bidi="hi-IN"/>
        </w:rPr>
      </w:pPr>
      <w:r w:rsidRPr="002539FA">
        <w:rPr>
          <w:b/>
          <w:kern w:val="1"/>
          <w:sz w:val="28"/>
          <w:szCs w:val="28"/>
          <w:lang w:eastAsia="hi-IN" w:bidi="hi-IN"/>
        </w:rPr>
        <w:t>IV. Осуществление контроля за целевым</w:t>
      </w:r>
    </w:p>
    <w:p w:rsidR="00F73684" w:rsidRPr="002539FA" w:rsidRDefault="00F73684" w:rsidP="00F73684">
      <w:pPr>
        <w:suppressAutoHyphens/>
        <w:jc w:val="center"/>
        <w:rPr>
          <w:b/>
          <w:kern w:val="1"/>
          <w:sz w:val="28"/>
          <w:szCs w:val="28"/>
          <w:lang w:eastAsia="hi-IN" w:bidi="hi-IN"/>
        </w:rPr>
      </w:pPr>
      <w:r w:rsidRPr="002539FA">
        <w:rPr>
          <w:b/>
          <w:kern w:val="1"/>
          <w:sz w:val="28"/>
          <w:szCs w:val="28"/>
          <w:lang w:eastAsia="hi-IN" w:bidi="hi-IN"/>
        </w:rPr>
        <w:t>использованием субсидий</w:t>
      </w:r>
    </w:p>
    <w:p w:rsidR="00F73684" w:rsidRPr="002539FA" w:rsidRDefault="00F73684" w:rsidP="00F73684">
      <w:pPr>
        <w:suppressAutoHyphens/>
        <w:jc w:val="both"/>
        <w:rPr>
          <w:kern w:val="1"/>
          <w:sz w:val="28"/>
          <w:szCs w:val="28"/>
          <w:lang w:eastAsia="hi-IN" w:bidi="hi-IN"/>
        </w:rPr>
      </w:pPr>
    </w:p>
    <w:p w:rsidR="00F73684" w:rsidRPr="002539FA" w:rsidRDefault="00F73684" w:rsidP="00F73684">
      <w:pPr>
        <w:suppressAutoHyphens/>
        <w:ind w:firstLine="708"/>
        <w:jc w:val="both"/>
        <w:rPr>
          <w:kern w:val="1"/>
          <w:sz w:val="28"/>
          <w:szCs w:val="28"/>
          <w:lang w:eastAsia="hi-IN" w:bidi="hi-IN"/>
        </w:rPr>
      </w:pPr>
      <w:r w:rsidRPr="002539FA">
        <w:rPr>
          <w:kern w:val="1"/>
          <w:sz w:val="28"/>
          <w:szCs w:val="28"/>
          <w:lang w:eastAsia="hi-IN" w:bidi="hi-IN"/>
        </w:rPr>
        <w:t>1</w:t>
      </w:r>
      <w:r>
        <w:rPr>
          <w:kern w:val="1"/>
          <w:sz w:val="28"/>
          <w:szCs w:val="28"/>
          <w:lang w:eastAsia="hi-IN" w:bidi="hi-IN"/>
        </w:rPr>
        <w:t>5</w:t>
      </w:r>
      <w:r w:rsidRPr="002539FA">
        <w:rPr>
          <w:kern w:val="1"/>
          <w:sz w:val="28"/>
          <w:szCs w:val="28"/>
          <w:lang w:eastAsia="hi-IN" w:bidi="hi-IN"/>
        </w:rPr>
        <w:t xml:space="preserve">. Органы местного самоуправления </w:t>
      </w:r>
      <w:r>
        <w:rPr>
          <w:kern w:val="1"/>
          <w:sz w:val="28"/>
          <w:szCs w:val="28"/>
          <w:lang w:eastAsia="hi-IN" w:bidi="hi-IN"/>
        </w:rPr>
        <w:t xml:space="preserve">муниципальных образований </w:t>
      </w:r>
      <w:r w:rsidRPr="002539FA">
        <w:rPr>
          <w:kern w:val="1"/>
          <w:sz w:val="28"/>
          <w:szCs w:val="28"/>
          <w:lang w:eastAsia="hi-IN" w:bidi="hi-IN"/>
        </w:rPr>
        <w:t>представляют в министерство отчетность в порядке и сроки, которые предусмотрены соглашениями.</w:t>
      </w:r>
    </w:p>
    <w:p w:rsidR="00F73684" w:rsidRPr="00B67031" w:rsidRDefault="00F73684" w:rsidP="00F73684">
      <w:pPr>
        <w:ind w:firstLine="567"/>
        <w:jc w:val="both"/>
        <w:rPr>
          <w:sz w:val="28"/>
          <w:szCs w:val="28"/>
        </w:rPr>
      </w:pPr>
      <w:r>
        <w:rPr>
          <w:sz w:val="28"/>
          <w:szCs w:val="28"/>
        </w:rPr>
        <w:t xml:space="preserve">16. </w:t>
      </w:r>
      <w:r w:rsidRPr="00B67031">
        <w:rPr>
          <w:sz w:val="28"/>
          <w:szCs w:val="28"/>
        </w:rPr>
        <w:t>Показателем результативности использования субсидии является количество</w:t>
      </w:r>
      <w:r w:rsidRPr="00B67031">
        <w:rPr>
          <w:color w:val="FF0000"/>
          <w:sz w:val="28"/>
          <w:szCs w:val="28"/>
        </w:rPr>
        <w:t xml:space="preserve"> </w:t>
      </w:r>
      <w:r w:rsidRPr="00B67031">
        <w:rPr>
          <w:sz w:val="28"/>
          <w:szCs w:val="28"/>
        </w:rPr>
        <w:t>вновь возведенных зданий учреждений культурно-досугового типа, обновивших материально – техническую базу</w:t>
      </w:r>
      <w:r>
        <w:rPr>
          <w:sz w:val="28"/>
          <w:szCs w:val="28"/>
        </w:rPr>
        <w:t>.</w:t>
      </w:r>
    </w:p>
    <w:p w:rsidR="00F73684" w:rsidRPr="002539FA" w:rsidRDefault="00F73684" w:rsidP="00F73684">
      <w:pPr>
        <w:suppressAutoHyphens/>
        <w:ind w:firstLine="708"/>
        <w:jc w:val="both"/>
        <w:rPr>
          <w:kern w:val="1"/>
          <w:sz w:val="28"/>
          <w:szCs w:val="28"/>
          <w:lang w:eastAsia="hi-IN" w:bidi="hi-IN"/>
        </w:rPr>
      </w:pPr>
      <w:r w:rsidRPr="002539FA">
        <w:rPr>
          <w:kern w:val="1"/>
          <w:sz w:val="28"/>
          <w:szCs w:val="28"/>
          <w:lang w:eastAsia="hi-IN" w:bidi="hi-IN"/>
        </w:rPr>
        <w:t>Оценка достижения значения показателя результативности использования субсидии осуществляется министерством на основании анализа отчетности, представленной органом местного самоуправления.</w:t>
      </w:r>
    </w:p>
    <w:p w:rsidR="00F73684" w:rsidRPr="002539FA" w:rsidRDefault="00F73684" w:rsidP="00F73684">
      <w:pPr>
        <w:suppressAutoHyphens/>
        <w:ind w:firstLine="708"/>
        <w:jc w:val="both"/>
        <w:rPr>
          <w:kern w:val="1"/>
          <w:sz w:val="28"/>
          <w:szCs w:val="28"/>
          <w:lang w:eastAsia="hi-IN" w:bidi="hi-IN"/>
        </w:rPr>
      </w:pPr>
      <w:r>
        <w:rPr>
          <w:kern w:val="1"/>
          <w:sz w:val="28"/>
          <w:szCs w:val="28"/>
          <w:lang w:eastAsia="hi-IN" w:bidi="hi-IN"/>
        </w:rPr>
        <w:t>17</w:t>
      </w:r>
      <w:r w:rsidRPr="002539FA">
        <w:rPr>
          <w:kern w:val="1"/>
          <w:sz w:val="28"/>
          <w:szCs w:val="28"/>
          <w:lang w:eastAsia="hi-IN" w:bidi="hi-IN"/>
        </w:rPr>
        <w:t>.  Контроль за целевым использованием средств субсидий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F73684" w:rsidRPr="002539FA" w:rsidRDefault="00F73684" w:rsidP="00F73684">
      <w:pPr>
        <w:suppressAutoHyphens/>
        <w:ind w:firstLine="708"/>
        <w:jc w:val="both"/>
        <w:rPr>
          <w:kern w:val="1"/>
          <w:sz w:val="28"/>
          <w:szCs w:val="28"/>
          <w:lang w:eastAsia="hi-IN" w:bidi="hi-IN"/>
        </w:rPr>
      </w:pPr>
      <w:r>
        <w:rPr>
          <w:kern w:val="1"/>
          <w:sz w:val="28"/>
          <w:szCs w:val="28"/>
          <w:lang w:eastAsia="hi-IN" w:bidi="hi-IN"/>
        </w:rPr>
        <w:t>18</w:t>
      </w:r>
      <w:r w:rsidRPr="002539FA">
        <w:rPr>
          <w:kern w:val="1"/>
          <w:sz w:val="28"/>
          <w:szCs w:val="28"/>
          <w:lang w:eastAsia="hi-IN" w:bidi="hi-IN"/>
        </w:rPr>
        <w:t>.  При выявлении факта нецелевого использования средств субсидий орган местного самоуправления муниципального образования обязан в</w:t>
      </w:r>
      <w:r>
        <w:rPr>
          <w:kern w:val="1"/>
          <w:sz w:val="28"/>
          <w:szCs w:val="28"/>
          <w:lang w:eastAsia="hi-IN" w:bidi="hi-IN"/>
        </w:rPr>
        <w:t> </w:t>
      </w:r>
      <w:r w:rsidRPr="002539FA">
        <w:rPr>
          <w:kern w:val="1"/>
          <w:sz w:val="28"/>
          <w:szCs w:val="28"/>
          <w:lang w:eastAsia="hi-IN" w:bidi="hi-IN"/>
        </w:rPr>
        <w:t>течение 30 рабочих дней со дня его уведомления министерством возвратить средства субсидий, которые использовались не по целевому назначению.</w:t>
      </w:r>
    </w:p>
    <w:p w:rsidR="00F73684" w:rsidRPr="002539FA" w:rsidRDefault="00F73684" w:rsidP="00F73684">
      <w:pPr>
        <w:suppressAutoHyphens/>
        <w:ind w:firstLine="708"/>
        <w:jc w:val="both"/>
        <w:rPr>
          <w:kern w:val="1"/>
          <w:sz w:val="28"/>
          <w:szCs w:val="28"/>
          <w:lang w:eastAsia="hi-IN" w:bidi="hi-IN"/>
        </w:rPr>
      </w:pPr>
      <w:r w:rsidRPr="002539FA">
        <w:rPr>
          <w:kern w:val="1"/>
          <w:sz w:val="28"/>
          <w:szCs w:val="28"/>
          <w:lang w:eastAsia="hi-IN" w:bidi="hi-IN"/>
        </w:rPr>
        <w:t xml:space="preserve">В случае нецелевого использования субсидий органом местного самоуправления муниципального образования и (или) совершения иных бюджетных правонарушений бюджетные меры принуждения к получателям субсидии, совершившим бюджетные нарушения, применяются в порядке </w:t>
      </w:r>
      <w:r w:rsidRPr="002539FA">
        <w:rPr>
          <w:kern w:val="1"/>
          <w:sz w:val="28"/>
          <w:szCs w:val="28"/>
          <w:lang w:eastAsia="hi-IN" w:bidi="hi-IN"/>
        </w:rPr>
        <w:br/>
        <w:t>и по основаниям, установленным бюджетным законодательством.</w:t>
      </w:r>
    </w:p>
    <w:p w:rsidR="00F73684" w:rsidRDefault="00F73684" w:rsidP="00F73684">
      <w:pPr>
        <w:suppressAutoHyphens/>
        <w:ind w:firstLine="708"/>
        <w:jc w:val="both"/>
        <w:rPr>
          <w:kern w:val="1"/>
          <w:sz w:val="28"/>
          <w:szCs w:val="28"/>
          <w:lang w:eastAsia="hi-IN" w:bidi="hi-IN"/>
        </w:rPr>
      </w:pPr>
      <w:r>
        <w:rPr>
          <w:kern w:val="1"/>
          <w:sz w:val="28"/>
          <w:szCs w:val="28"/>
          <w:lang w:eastAsia="hi-IN" w:bidi="hi-IN"/>
        </w:rPr>
        <w:t>19</w:t>
      </w:r>
      <w:r w:rsidRPr="002539FA">
        <w:rPr>
          <w:kern w:val="1"/>
          <w:sz w:val="28"/>
          <w:szCs w:val="28"/>
          <w:lang w:eastAsia="hi-IN" w:bidi="hi-IN"/>
        </w:rPr>
        <w:t xml:space="preserve">.  Финансовая ответственность муниципального образования </w:t>
      </w:r>
      <w:r w:rsidRPr="002539FA">
        <w:rPr>
          <w:kern w:val="1"/>
          <w:sz w:val="28"/>
          <w:szCs w:val="28"/>
          <w:lang w:eastAsia="hi-IN" w:bidi="hi-IN"/>
        </w:rPr>
        <w:br/>
        <w:t xml:space="preserve">за недостижение целевых значений показателей результативности использования субсидии определяется в соответствии с общим порядком предоставления субсидий из областного бюджета бюджетам муниципальных районов и городских округов Архангельской области, утвержденным постановлением Правительства Архангельской области от 26 декабря </w:t>
      </w:r>
      <w:r w:rsidRPr="002539FA">
        <w:rPr>
          <w:kern w:val="1"/>
          <w:sz w:val="28"/>
          <w:szCs w:val="28"/>
          <w:lang w:eastAsia="hi-IN" w:bidi="hi-IN"/>
        </w:rPr>
        <w:br/>
        <w:t>2017 года № 637</w:t>
      </w:r>
      <w:r w:rsidR="00107B4C">
        <w:rPr>
          <w:kern w:val="1"/>
          <w:sz w:val="28"/>
          <w:szCs w:val="28"/>
          <w:lang w:eastAsia="hi-IN" w:bidi="hi-IN"/>
        </w:rPr>
        <w:t>-пп.</w:t>
      </w:r>
    </w:p>
    <w:p w:rsidR="0036425C" w:rsidRPr="00566D70" w:rsidRDefault="0036425C">
      <w:pPr>
        <w:pStyle w:val="ConsPlusNormal"/>
        <w:jc w:val="both"/>
      </w:pPr>
    </w:p>
    <w:p w:rsidR="0036425C" w:rsidRPr="00566D70" w:rsidRDefault="0036425C">
      <w:pPr>
        <w:pStyle w:val="ConsPlusNormal"/>
        <w:pBdr>
          <w:top w:val="single" w:sz="6" w:space="0" w:color="auto"/>
        </w:pBdr>
        <w:spacing w:before="100" w:after="100"/>
        <w:jc w:val="both"/>
        <w:rPr>
          <w:sz w:val="2"/>
          <w:szCs w:val="2"/>
        </w:rPr>
      </w:pPr>
    </w:p>
    <w:p w:rsidR="00D913FA" w:rsidRPr="00566D70" w:rsidRDefault="00D913FA"/>
    <w:sectPr w:rsidR="00D913FA" w:rsidRPr="00566D70" w:rsidSect="00261948">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79E" w:rsidRDefault="0012079E" w:rsidP="00AC5D60">
      <w:r>
        <w:separator/>
      </w:r>
    </w:p>
  </w:endnote>
  <w:endnote w:type="continuationSeparator" w:id="0">
    <w:p w:rsidR="0012079E" w:rsidRDefault="0012079E" w:rsidP="00AC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79E" w:rsidRDefault="0012079E" w:rsidP="00AC5D60">
      <w:r>
        <w:separator/>
      </w:r>
    </w:p>
  </w:footnote>
  <w:footnote w:type="continuationSeparator" w:id="0">
    <w:p w:rsidR="0012079E" w:rsidRDefault="0012079E" w:rsidP="00AC5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25" w:rsidRDefault="00FA3E2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8DC"/>
    <w:multiLevelType w:val="hybridMultilevel"/>
    <w:tmpl w:val="AEBE3D80"/>
    <w:lvl w:ilvl="0" w:tplc="85322FD6">
      <w:start w:val="134"/>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
    <w:nsid w:val="02675DCA"/>
    <w:multiLevelType w:val="hybridMultilevel"/>
    <w:tmpl w:val="4788B778"/>
    <w:lvl w:ilvl="0" w:tplc="8676E156">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0C152B"/>
    <w:multiLevelType w:val="hybridMultilevel"/>
    <w:tmpl w:val="CABE79BA"/>
    <w:lvl w:ilvl="0" w:tplc="24B81E58">
      <w:start w:val="1"/>
      <w:numFmt w:val="decimal"/>
      <w:lvlText w:val="%1."/>
      <w:lvlJc w:val="left"/>
      <w:pPr>
        <w:ind w:left="1070" w:hanging="360"/>
      </w:pPr>
      <w:rPr>
        <w:rFonts w:hint="default"/>
      </w:rPr>
    </w:lvl>
    <w:lvl w:ilvl="1" w:tplc="6A000844">
      <w:start w:val="1"/>
      <w:numFmt w:val="decimal"/>
      <w:lvlText w:val="%2)"/>
      <w:lvlJc w:val="left"/>
      <w:pPr>
        <w:ind w:left="1623" w:hanging="63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AB754A"/>
    <w:multiLevelType w:val="hybridMultilevel"/>
    <w:tmpl w:val="12FE08E0"/>
    <w:lvl w:ilvl="0" w:tplc="625A7C18">
      <w:start w:val="1"/>
      <w:numFmt w:val="decimal"/>
      <w:lvlText w:val="%1)"/>
      <w:lvlJc w:val="left"/>
      <w:pPr>
        <w:ind w:left="6598" w:hanging="360"/>
      </w:pPr>
      <w:rPr>
        <w:rFonts w:hint="default"/>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4">
    <w:nsid w:val="12C24313"/>
    <w:multiLevelType w:val="hybridMultilevel"/>
    <w:tmpl w:val="EC808F32"/>
    <w:lvl w:ilvl="0" w:tplc="E0804A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54233ED"/>
    <w:multiLevelType w:val="hybridMultilevel"/>
    <w:tmpl w:val="A00463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7CA48DD"/>
    <w:multiLevelType w:val="hybridMultilevel"/>
    <w:tmpl w:val="B33A3CC6"/>
    <w:lvl w:ilvl="0" w:tplc="01883B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6D7938"/>
    <w:multiLevelType w:val="hybridMultilevel"/>
    <w:tmpl w:val="69649456"/>
    <w:lvl w:ilvl="0" w:tplc="6A000844">
      <w:start w:val="1"/>
      <w:numFmt w:val="decimal"/>
      <w:lvlText w:val="%1)"/>
      <w:lvlJc w:val="left"/>
      <w:pPr>
        <w:ind w:left="1623"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4C5716"/>
    <w:multiLevelType w:val="hybridMultilevel"/>
    <w:tmpl w:val="86CA928E"/>
    <w:lvl w:ilvl="0" w:tplc="240C5844">
      <w:start w:val="1"/>
      <w:numFmt w:val="decimal"/>
      <w:lvlText w:val="%1."/>
      <w:lvlJc w:val="left"/>
      <w:pPr>
        <w:ind w:left="1353"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5950F51"/>
    <w:multiLevelType w:val="hybridMultilevel"/>
    <w:tmpl w:val="05026670"/>
    <w:lvl w:ilvl="0" w:tplc="958EE656">
      <w:start w:val="1"/>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EF7B37"/>
    <w:multiLevelType w:val="hybridMultilevel"/>
    <w:tmpl w:val="3920DB8A"/>
    <w:lvl w:ilvl="0" w:tplc="59488BDE">
      <w:start w:val="140"/>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1">
    <w:nsid w:val="2B505526"/>
    <w:multiLevelType w:val="hybridMultilevel"/>
    <w:tmpl w:val="88549F44"/>
    <w:lvl w:ilvl="0" w:tplc="154A22A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D043957"/>
    <w:multiLevelType w:val="hybridMultilevel"/>
    <w:tmpl w:val="829CFE40"/>
    <w:lvl w:ilvl="0" w:tplc="11F08A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DD33134"/>
    <w:multiLevelType w:val="hybridMultilevel"/>
    <w:tmpl w:val="E8827250"/>
    <w:lvl w:ilvl="0" w:tplc="CD1C36D4">
      <w:start w:val="1"/>
      <w:numFmt w:val="decimal"/>
      <w:lvlText w:val="%1."/>
      <w:lvlJc w:val="left"/>
      <w:pPr>
        <w:ind w:left="2040" w:hanging="960"/>
      </w:pPr>
      <w:rPr>
        <w:rFonts w:hint="default"/>
      </w:rPr>
    </w:lvl>
    <w:lvl w:ilvl="1" w:tplc="C2781F92">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B6B30BC"/>
    <w:multiLevelType w:val="hybridMultilevel"/>
    <w:tmpl w:val="6622B408"/>
    <w:lvl w:ilvl="0" w:tplc="7C40FFA6">
      <w:start w:val="1"/>
      <w:numFmt w:val="decimal"/>
      <w:lvlText w:val="%1."/>
      <w:lvlJc w:val="left"/>
      <w:pPr>
        <w:ind w:left="1665" w:hanging="1125"/>
      </w:pPr>
      <w:rPr>
        <w:rFonts w:ascii="Times New Roman" w:eastAsia="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0FD6E17"/>
    <w:multiLevelType w:val="hybridMultilevel"/>
    <w:tmpl w:val="220A3810"/>
    <w:lvl w:ilvl="0" w:tplc="BD1694CE">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12D1F62"/>
    <w:multiLevelType w:val="hybridMultilevel"/>
    <w:tmpl w:val="8182EB68"/>
    <w:lvl w:ilvl="0" w:tplc="950EE2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C592D04"/>
    <w:multiLevelType w:val="hybridMultilevel"/>
    <w:tmpl w:val="6F80E14C"/>
    <w:lvl w:ilvl="0" w:tplc="00E24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0C25F6C"/>
    <w:multiLevelType w:val="hybridMultilevel"/>
    <w:tmpl w:val="BD90AF68"/>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5A557F"/>
    <w:multiLevelType w:val="hybridMultilevel"/>
    <w:tmpl w:val="30709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EE3391"/>
    <w:multiLevelType w:val="hybridMultilevel"/>
    <w:tmpl w:val="A1CA5524"/>
    <w:lvl w:ilvl="0" w:tplc="A36C104C">
      <w:start w:val="1"/>
      <w:numFmt w:val="decimal"/>
      <w:lvlText w:val="%1."/>
      <w:lvlJc w:val="left"/>
      <w:pPr>
        <w:ind w:left="1114" w:hanging="405"/>
      </w:pPr>
      <w:rPr>
        <w:rFonts w:hint="default"/>
      </w:rPr>
    </w:lvl>
    <w:lvl w:ilvl="1" w:tplc="D4EA96C8">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ED43BD6"/>
    <w:multiLevelType w:val="hybridMultilevel"/>
    <w:tmpl w:val="92B6E722"/>
    <w:lvl w:ilvl="0" w:tplc="59AA53B4">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2937CD1"/>
    <w:multiLevelType w:val="hybridMultilevel"/>
    <w:tmpl w:val="99B2AEA8"/>
    <w:lvl w:ilvl="0" w:tplc="1C36BEF4">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4FB3D90"/>
    <w:multiLevelType w:val="hybridMultilevel"/>
    <w:tmpl w:val="33583D3E"/>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901D77"/>
    <w:multiLevelType w:val="hybridMultilevel"/>
    <w:tmpl w:val="28FA55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A8C27D9"/>
    <w:multiLevelType w:val="hybridMultilevel"/>
    <w:tmpl w:val="0EAAE3E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802B39"/>
    <w:multiLevelType w:val="hybridMultilevel"/>
    <w:tmpl w:val="72BAEC24"/>
    <w:lvl w:ilvl="0" w:tplc="45AAF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4"/>
  </w:num>
  <w:num w:numId="3">
    <w:abstractNumId w:val="3"/>
  </w:num>
  <w:num w:numId="4">
    <w:abstractNumId w:val="18"/>
  </w:num>
  <w:num w:numId="5">
    <w:abstractNumId w:val="23"/>
  </w:num>
  <w:num w:numId="6">
    <w:abstractNumId w:val="10"/>
  </w:num>
  <w:num w:numId="7">
    <w:abstractNumId w:val="0"/>
  </w:num>
  <w:num w:numId="8">
    <w:abstractNumId w:val="13"/>
  </w:num>
  <w:num w:numId="9">
    <w:abstractNumId w:val="2"/>
  </w:num>
  <w:num w:numId="10">
    <w:abstractNumId w:val="7"/>
  </w:num>
  <w:num w:numId="11">
    <w:abstractNumId w:val="8"/>
  </w:num>
  <w:num w:numId="12">
    <w:abstractNumId w:val="24"/>
  </w:num>
  <w:num w:numId="13">
    <w:abstractNumId w:val="21"/>
  </w:num>
  <w:num w:numId="14">
    <w:abstractNumId w:val="25"/>
  </w:num>
  <w:num w:numId="15">
    <w:abstractNumId w:val="19"/>
  </w:num>
  <w:num w:numId="16">
    <w:abstractNumId w:val="20"/>
  </w:num>
  <w:num w:numId="17">
    <w:abstractNumId w:val="12"/>
  </w:num>
  <w:num w:numId="18">
    <w:abstractNumId w:val="26"/>
  </w:num>
  <w:num w:numId="19">
    <w:abstractNumId w:val="14"/>
  </w:num>
  <w:num w:numId="20">
    <w:abstractNumId w:val="17"/>
  </w:num>
  <w:num w:numId="21">
    <w:abstractNumId w:val="16"/>
  </w:num>
  <w:num w:numId="22">
    <w:abstractNumId w:val="6"/>
  </w:num>
  <w:num w:numId="23">
    <w:abstractNumId w:val="11"/>
  </w:num>
  <w:num w:numId="24">
    <w:abstractNumId w:val="5"/>
  </w:num>
  <w:num w:numId="25">
    <w:abstractNumId w:val="9"/>
  </w:num>
  <w:num w:numId="26">
    <w:abstractNumId w:val="1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25C"/>
    <w:rsid w:val="0000483A"/>
    <w:rsid w:val="00005A1C"/>
    <w:rsid w:val="00007E21"/>
    <w:rsid w:val="00023C0C"/>
    <w:rsid w:val="0002561D"/>
    <w:rsid w:val="000316DF"/>
    <w:rsid w:val="00037ABC"/>
    <w:rsid w:val="000411FE"/>
    <w:rsid w:val="00046F78"/>
    <w:rsid w:val="000546E4"/>
    <w:rsid w:val="000579C5"/>
    <w:rsid w:val="00065293"/>
    <w:rsid w:val="000665C0"/>
    <w:rsid w:val="00071E02"/>
    <w:rsid w:val="0007410C"/>
    <w:rsid w:val="00084D05"/>
    <w:rsid w:val="000B63CC"/>
    <w:rsid w:val="000C3397"/>
    <w:rsid w:val="000E10D5"/>
    <w:rsid w:val="000E1418"/>
    <w:rsid w:val="00107253"/>
    <w:rsid w:val="00107B4C"/>
    <w:rsid w:val="00113AE7"/>
    <w:rsid w:val="0011555C"/>
    <w:rsid w:val="0012079E"/>
    <w:rsid w:val="001250C7"/>
    <w:rsid w:val="001264A6"/>
    <w:rsid w:val="00140CC6"/>
    <w:rsid w:val="001447FC"/>
    <w:rsid w:val="00145048"/>
    <w:rsid w:val="00157253"/>
    <w:rsid w:val="00157BAF"/>
    <w:rsid w:val="00165588"/>
    <w:rsid w:val="001673CC"/>
    <w:rsid w:val="00170CD3"/>
    <w:rsid w:val="00174745"/>
    <w:rsid w:val="00186919"/>
    <w:rsid w:val="00187C0D"/>
    <w:rsid w:val="00190C69"/>
    <w:rsid w:val="0019450B"/>
    <w:rsid w:val="001B0BA2"/>
    <w:rsid w:val="001D5470"/>
    <w:rsid w:val="001E1986"/>
    <w:rsid w:val="001E2669"/>
    <w:rsid w:val="001E27DA"/>
    <w:rsid w:val="001E749A"/>
    <w:rsid w:val="001F22CA"/>
    <w:rsid w:val="001F34F5"/>
    <w:rsid w:val="00202922"/>
    <w:rsid w:val="00215A81"/>
    <w:rsid w:val="002166AD"/>
    <w:rsid w:val="002248DE"/>
    <w:rsid w:val="00230449"/>
    <w:rsid w:val="0024100C"/>
    <w:rsid w:val="002562CE"/>
    <w:rsid w:val="00257DD8"/>
    <w:rsid w:val="00261948"/>
    <w:rsid w:val="002834A9"/>
    <w:rsid w:val="00297149"/>
    <w:rsid w:val="00297A9B"/>
    <w:rsid w:val="002B0ECC"/>
    <w:rsid w:val="002B7AEC"/>
    <w:rsid w:val="002C5675"/>
    <w:rsid w:val="002D1A02"/>
    <w:rsid w:val="002D3787"/>
    <w:rsid w:val="002D643B"/>
    <w:rsid w:val="002E2377"/>
    <w:rsid w:val="002F0A96"/>
    <w:rsid w:val="002F18BB"/>
    <w:rsid w:val="00301FA6"/>
    <w:rsid w:val="00316156"/>
    <w:rsid w:val="003204A4"/>
    <w:rsid w:val="003206B0"/>
    <w:rsid w:val="00344461"/>
    <w:rsid w:val="0036425C"/>
    <w:rsid w:val="003653CB"/>
    <w:rsid w:val="00371D8C"/>
    <w:rsid w:val="003737F6"/>
    <w:rsid w:val="00382129"/>
    <w:rsid w:val="00384380"/>
    <w:rsid w:val="00396DF3"/>
    <w:rsid w:val="00397CFB"/>
    <w:rsid w:val="003A5764"/>
    <w:rsid w:val="003B1CCF"/>
    <w:rsid w:val="003C6F2D"/>
    <w:rsid w:val="003E32CD"/>
    <w:rsid w:val="003E69E6"/>
    <w:rsid w:val="003F59EA"/>
    <w:rsid w:val="003F6A78"/>
    <w:rsid w:val="00405205"/>
    <w:rsid w:val="00412D08"/>
    <w:rsid w:val="00415265"/>
    <w:rsid w:val="00417611"/>
    <w:rsid w:val="00421333"/>
    <w:rsid w:val="004232FF"/>
    <w:rsid w:val="004257D8"/>
    <w:rsid w:val="004325ED"/>
    <w:rsid w:val="00432607"/>
    <w:rsid w:val="0043317E"/>
    <w:rsid w:val="00433FD4"/>
    <w:rsid w:val="004363A6"/>
    <w:rsid w:val="004403FC"/>
    <w:rsid w:val="004458CA"/>
    <w:rsid w:val="00447208"/>
    <w:rsid w:val="00452277"/>
    <w:rsid w:val="00462E43"/>
    <w:rsid w:val="00464ADC"/>
    <w:rsid w:val="00465CB2"/>
    <w:rsid w:val="004727CA"/>
    <w:rsid w:val="00473DED"/>
    <w:rsid w:val="004802A4"/>
    <w:rsid w:val="0048102A"/>
    <w:rsid w:val="00481035"/>
    <w:rsid w:val="004823C9"/>
    <w:rsid w:val="0048512F"/>
    <w:rsid w:val="004A37D2"/>
    <w:rsid w:val="004A5362"/>
    <w:rsid w:val="004A6268"/>
    <w:rsid w:val="004A75CD"/>
    <w:rsid w:val="004B36B0"/>
    <w:rsid w:val="004C2352"/>
    <w:rsid w:val="004C3B35"/>
    <w:rsid w:val="004C6987"/>
    <w:rsid w:val="004E1B37"/>
    <w:rsid w:val="004E2228"/>
    <w:rsid w:val="004E6942"/>
    <w:rsid w:val="004F43DF"/>
    <w:rsid w:val="004F47A2"/>
    <w:rsid w:val="004F536F"/>
    <w:rsid w:val="00503669"/>
    <w:rsid w:val="0050643B"/>
    <w:rsid w:val="00516A67"/>
    <w:rsid w:val="0052279F"/>
    <w:rsid w:val="005305D7"/>
    <w:rsid w:val="005334E9"/>
    <w:rsid w:val="00546C4A"/>
    <w:rsid w:val="0055229F"/>
    <w:rsid w:val="00552CD9"/>
    <w:rsid w:val="00561D42"/>
    <w:rsid w:val="0056335B"/>
    <w:rsid w:val="00565009"/>
    <w:rsid w:val="00566D70"/>
    <w:rsid w:val="005722D7"/>
    <w:rsid w:val="00580A8F"/>
    <w:rsid w:val="00580BA3"/>
    <w:rsid w:val="0058281B"/>
    <w:rsid w:val="005929FB"/>
    <w:rsid w:val="005967CE"/>
    <w:rsid w:val="005A0917"/>
    <w:rsid w:val="005B114C"/>
    <w:rsid w:val="005B3FE0"/>
    <w:rsid w:val="005B42F8"/>
    <w:rsid w:val="005B6700"/>
    <w:rsid w:val="005B7F98"/>
    <w:rsid w:val="005D4AB7"/>
    <w:rsid w:val="005E5448"/>
    <w:rsid w:val="005F1989"/>
    <w:rsid w:val="005F2B1E"/>
    <w:rsid w:val="005F53A0"/>
    <w:rsid w:val="00613308"/>
    <w:rsid w:val="006144CA"/>
    <w:rsid w:val="00615B69"/>
    <w:rsid w:val="00620EAC"/>
    <w:rsid w:val="006339BB"/>
    <w:rsid w:val="00636BC0"/>
    <w:rsid w:val="00644A1E"/>
    <w:rsid w:val="0064516A"/>
    <w:rsid w:val="00652068"/>
    <w:rsid w:val="00652A90"/>
    <w:rsid w:val="006567CD"/>
    <w:rsid w:val="00660702"/>
    <w:rsid w:val="00670555"/>
    <w:rsid w:val="00686E1B"/>
    <w:rsid w:val="00687512"/>
    <w:rsid w:val="0069105E"/>
    <w:rsid w:val="0069360F"/>
    <w:rsid w:val="006A2CC3"/>
    <w:rsid w:val="006B4EC6"/>
    <w:rsid w:val="006C06E1"/>
    <w:rsid w:val="006C319B"/>
    <w:rsid w:val="006C4A7B"/>
    <w:rsid w:val="006C6928"/>
    <w:rsid w:val="006C7335"/>
    <w:rsid w:val="006E09D3"/>
    <w:rsid w:val="006E09E9"/>
    <w:rsid w:val="006E6BE6"/>
    <w:rsid w:val="006F7437"/>
    <w:rsid w:val="00704CFC"/>
    <w:rsid w:val="00706581"/>
    <w:rsid w:val="007070A9"/>
    <w:rsid w:val="0071002F"/>
    <w:rsid w:val="007166EA"/>
    <w:rsid w:val="00721D7D"/>
    <w:rsid w:val="00730F3D"/>
    <w:rsid w:val="007322C5"/>
    <w:rsid w:val="007372E3"/>
    <w:rsid w:val="007574CF"/>
    <w:rsid w:val="0075787C"/>
    <w:rsid w:val="00787C14"/>
    <w:rsid w:val="007922C0"/>
    <w:rsid w:val="007C6AE9"/>
    <w:rsid w:val="007C7339"/>
    <w:rsid w:val="007D68A6"/>
    <w:rsid w:val="007E1AEA"/>
    <w:rsid w:val="007E4A3E"/>
    <w:rsid w:val="007F242E"/>
    <w:rsid w:val="007F58DB"/>
    <w:rsid w:val="00806ED9"/>
    <w:rsid w:val="00812565"/>
    <w:rsid w:val="00826A86"/>
    <w:rsid w:val="00831E28"/>
    <w:rsid w:val="0083239D"/>
    <w:rsid w:val="00833D21"/>
    <w:rsid w:val="008345E5"/>
    <w:rsid w:val="00834836"/>
    <w:rsid w:val="00842578"/>
    <w:rsid w:val="00850900"/>
    <w:rsid w:val="008602AA"/>
    <w:rsid w:val="00871E2B"/>
    <w:rsid w:val="00883C7B"/>
    <w:rsid w:val="008932B1"/>
    <w:rsid w:val="008A0585"/>
    <w:rsid w:val="008A17C0"/>
    <w:rsid w:val="008A278E"/>
    <w:rsid w:val="008A5645"/>
    <w:rsid w:val="008A62DB"/>
    <w:rsid w:val="008B52DF"/>
    <w:rsid w:val="008D13B5"/>
    <w:rsid w:val="008D7C96"/>
    <w:rsid w:val="008E6387"/>
    <w:rsid w:val="008F4446"/>
    <w:rsid w:val="00902C3F"/>
    <w:rsid w:val="00905654"/>
    <w:rsid w:val="009074BD"/>
    <w:rsid w:val="00910564"/>
    <w:rsid w:val="0091469D"/>
    <w:rsid w:val="009321F9"/>
    <w:rsid w:val="00942F5A"/>
    <w:rsid w:val="009437AB"/>
    <w:rsid w:val="00945E89"/>
    <w:rsid w:val="00950A86"/>
    <w:rsid w:val="0095692A"/>
    <w:rsid w:val="00956EFB"/>
    <w:rsid w:val="0096190E"/>
    <w:rsid w:val="00966452"/>
    <w:rsid w:val="0097366D"/>
    <w:rsid w:val="00987F4A"/>
    <w:rsid w:val="00993518"/>
    <w:rsid w:val="009A60CD"/>
    <w:rsid w:val="009A66A3"/>
    <w:rsid w:val="009B13D0"/>
    <w:rsid w:val="009C4287"/>
    <w:rsid w:val="009D11E2"/>
    <w:rsid w:val="009D5E04"/>
    <w:rsid w:val="009E02A6"/>
    <w:rsid w:val="00A03495"/>
    <w:rsid w:val="00A13C7D"/>
    <w:rsid w:val="00A14EA1"/>
    <w:rsid w:val="00A15107"/>
    <w:rsid w:val="00A32E92"/>
    <w:rsid w:val="00A33128"/>
    <w:rsid w:val="00A3668A"/>
    <w:rsid w:val="00A40A40"/>
    <w:rsid w:val="00A42377"/>
    <w:rsid w:val="00A55307"/>
    <w:rsid w:val="00A638C4"/>
    <w:rsid w:val="00A65850"/>
    <w:rsid w:val="00A66AAE"/>
    <w:rsid w:val="00A76751"/>
    <w:rsid w:val="00A93589"/>
    <w:rsid w:val="00AA1C57"/>
    <w:rsid w:val="00AA5EE8"/>
    <w:rsid w:val="00AB1AB6"/>
    <w:rsid w:val="00AB7F5B"/>
    <w:rsid w:val="00AC0001"/>
    <w:rsid w:val="00AC1E20"/>
    <w:rsid w:val="00AC280A"/>
    <w:rsid w:val="00AC45DE"/>
    <w:rsid w:val="00AC5D60"/>
    <w:rsid w:val="00AC6D5B"/>
    <w:rsid w:val="00AD61D9"/>
    <w:rsid w:val="00AE4616"/>
    <w:rsid w:val="00AF485A"/>
    <w:rsid w:val="00B078FF"/>
    <w:rsid w:val="00B2279F"/>
    <w:rsid w:val="00B25138"/>
    <w:rsid w:val="00B30D4A"/>
    <w:rsid w:val="00B3354B"/>
    <w:rsid w:val="00B36CD0"/>
    <w:rsid w:val="00B42994"/>
    <w:rsid w:val="00B45752"/>
    <w:rsid w:val="00B528B0"/>
    <w:rsid w:val="00B61D52"/>
    <w:rsid w:val="00B72ABC"/>
    <w:rsid w:val="00B86B52"/>
    <w:rsid w:val="00B87DB3"/>
    <w:rsid w:val="00B91A99"/>
    <w:rsid w:val="00B9280E"/>
    <w:rsid w:val="00B92F6D"/>
    <w:rsid w:val="00B94BFF"/>
    <w:rsid w:val="00B974BF"/>
    <w:rsid w:val="00BA0204"/>
    <w:rsid w:val="00BB272C"/>
    <w:rsid w:val="00BB2E90"/>
    <w:rsid w:val="00BB5B75"/>
    <w:rsid w:val="00BB73FB"/>
    <w:rsid w:val="00BC0280"/>
    <w:rsid w:val="00BC34E9"/>
    <w:rsid w:val="00BC4597"/>
    <w:rsid w:val="00BD300C"/>
    <w:rsid w:val="00BD3566"/>
    <w:rsid w:val="00BD49E4"/>
    <w:rsid w:val="00BD627F"/>
    <w:rsid w:val="00BE26C3"/>
    <w:rsid w:val="00BF2D07"/>
    <w:rsid w:val="00C01497"/>
    <w:rsid w:val="00C018AD"/>
    <w:rsid w:val="00C20CD3"/>
    <w:rsid w:val="00C25C3B"/>
    <w:rsid w:val="00C34BA0"/>
    <w:rsid w:val="00C47554"/>
    <w:rsid w:val="00C57B4F"/>
    <w:rsid w:val="00C64C73"/>
    <w:rsid w:val="00C6611C"/>
    <w:rsid w:val="00C72117"/>
    <w:rsid w:val="00C80395"/>
    <w:rsid w:val="00C84861"/>
    <w:rsid w:val="00C94F5C"/>
    <w:rsid w:val="00C95CBF"/>
    <w:rsid w:val="00CA16B7"/>
    <w:rsid w:val="00CA44DE"/>
    <w:rsid w:val="00CA48C2"/>
    <w:rsid w:val="00CB2701"/>
    <w:rsid w:val="00CD3EA3"/>
    <w:rsid w:val="00CE4548"/>
    <w:rsid w:val="00D232F6"/>
    <w:rsid w:val="00D23CA4"/>
    <w:rsid w:val="00D23EC6"/>
    <w:rsid w:val="00D35CF8"/>
    <w:rsid w:val="00D40FC2"/>
    <w:rsid w:val="00D42441"/>
    <w:rsid w:val="00D429AA"/>
    <w:rsid w:val="00D53E7B"/>
    <w:rsid w:val="00D559BB"/>
    <w:rsid w:val="00D56884"/>
    <w:rsid w:val="00D57164"/>
    <w:rsid w:val="00D6096A"/>
    <w:rsid w:val="00D61EED"/>
    <w:rsid w:val="00D65CBF"/>
    <w:rsid w:val="00D734D1"/>
    <w:rsid w:val="00D858F5"/>
    <w:rsid w:val="00D864B7"/>
    <w:rsid w:val="00D87436"/>
    <w:rsid w:val="00D913FA"/>
    <w:rsid w:val="00D97EE0"/>
    <w:rsid w:val="00DA77EE"/>
    <w:rsid w:val="00DB21DE"/>
    <w:rsid w:val="00DB6A8B"/>
    <w:rsid w:val="00DB7773"/>
    <w:rsid w:val="00DC065A"/>
    <w:rsid w:val="00DD0248"/>
    <w:rsid w:val="00DD2C49"/>
    <w:rsid w:val="00DD3657"/>
    <w:rsid w:val="00DD3E5A"/>
    <w:rsid w:val="00DD416D"/>
    <w:rsid w:val="00DD5F64"/>
    <w:rsid w:val="00DE7FF0"/>
    <w:rsid w:val="00E018DF"/>
    <w:rsid w:val="00E019C4"/>
    <w:rsid w:val="00E20B0C"/>
    <w:rsid w:val="00E25388"/>
    <w:rsid w:val="00E46E3B"/>
    <w:rsid w:val="00E52986"/>
    <w:rsid w:val="00E5538C"/>
    <w:rsid w:val="00E61E15"/>
    <w:rsid w:val="00E63BF5"/>
    <w:rsid w:val="00E7338F"/>
    <w:rsid w:val="00E73C5C"/>
    <w:rsid w:val="00E858AB"/>
    <w:rsid w:val="00E86B53"/>
    <w:rsid w:val="00E929BC"/>
    <w:rsid w:val="00EA22B9"/>
    <w:rsid w:val="00EA713B"/>
    <w:rsid w:val="00EB1209"/>
    <w:rsid w:val="00EB3495"/>
    <w:rsid w:val="00EC327C"/>
    <w:rsid w:val="00EC383D"/>
    <w:rsid w:val="00ED3538"/>
    <w:rsid w:val="00EE017E"/>
    <w:rsid w:val="00EF1D57"/>
    <w:rsid w:val="00EF56EC"/>
    <w:rsid w:val="00F00183"/>
    <w:rsid w:val="00F01254"/>
    <w:rsid w:val="00F059FD"/>
    <w:rsid w:val="00F0781E"/>
    <w:rsid w:val="00F07B64"/>
    <w:rsid w:val="00F14AF5"/>
    <w:rsid w:val="00F1507A"/>
    <w:rsid w:val="00F24C8C"/>
    <w:rsid w:val="00F35100"/>
    <w:rsid w:val="00F45EF2"/>
    <w:rsid w:val="00F46904"/>
    <w:rsid w:val="00F46EF9"/>
    <w:rsid w:val="00F50A3C"/>
    <w:rsid w:val="00F5484B"/>
    <w:rsid w:val="00F63D8E"/>
    <w:rsid w:val="00F6520B"/>
    <w:rsid w:val="00F67648"/>
    <w:rsid w:val="00F73684"/>
    <w:rsid w:val="00F77C0E"/>
    <w:rsid w:val="00F877AE"/>
    <w:rsid w:val="00FA3E25"/>
    <w:rsid w:val="00FC734B"/>
    <w:rsid w:val="00FD444D"/>
    <w:rsid w:val="00FE0AA9"/>
    <w:rsid w:val="00FE1585"/>
    <w:rsid w:val="00FF5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5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3589"/>
    <w:pPr>
      <w:keepNext/>
      <w:outlineLvl w:val="0"/>
    </w:pPr>
    <w:rPr>
      <w:b/>
      <w:bCs/>
    </w:rPr>
  </w:style>
  <w:style w:type="paragraph" w:styleId="2">
    <w:name w:val="heading 2"/>
    <w:basedOn w:val="a"/>
    <w:next w:val="a"/>
    <w:link w:val="20"/>
    <w:qFormat/>
    <w:rsid w:val="00A93589"/>
    <w:pPr>
      <w:keepNext/>
      <w:spacing w:before="240" w:after="60"/>
      <w:outlineLvl w:val="1"/>
    </w:pPr>
    <w:rPr>
      <w:rFonts w:ascii="Arial" w:hAnsi="Arial"/>
      <w:b/>
      <w:bCs/>
      <w:i/>
      <w:iCs/>
      <w:sz w:val="28"/>
      <w:szCs w:val="28"/>
    </w:rPr>
  </w:style>
  <w:style w:type="paragraph" w:styleId="3">
    <w:name w:val="heading 3"/>
    <w:basedOn w:val="a"/>
    <w:next w:val="a"/>
    <w:link w:val="30"/>
    <w:qFormat/>
    <w:rsid w:val="00A93589"/>
    <w:pPr>
      <w:keepNext/>
      <w:spacing w:before="240" w:after="60"/>
      <w:outlineLvl w:val="2"/>
    </w:pPr>
    <w:rPr>
      <w:rFonts w:ascii="Arial" w:eastAsia="Arial Unicode MS" w:hAnsi="Arial"/>
      <w:b/>
      <w:bCs/>
      <w:sz w:val="26"/>
      <w:szCs w:val="26"/>
    </w:rPr>
  </w:style>
  <w:style w:type="paragraph" w:styleId="4">
    <w:name w:val="heading 4"/>
    <w:basedOn w:val="a"/>
    <w:next w:val="a"/>
    <w:link w:val="40"/>
    <w:qFormat/>
    <w:rsid w:val="00A93589"/>
    <w:pPr>
      <w:keepNext/>
      <w:spacing w:before="240" w:after="60"/>
      <w:outlineLvl w:val="3"/>
    </w:pPr>
    <w:rPr>
      <w:b/>
      <w:bCs/>
      <w:sz w:val="28"/>
      <w:szCs w:val="28"/>
    </w:rPr>
  </w:style>
  <w:style w:type="paragraph" w:styleId="5">
    <w:name w:val="heading 5"/>
    <w:basedOn w:val="a"/>
    <w:next w:val="a"/>
    <w:link w:val="50"/>
    <w:qFormat/>
    <w:rsid w:val="00A93589"/>
    <w:pPr>
      <w:spacing w:before="240" w:after="60"/>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642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3642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42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link w:val="ConsPlusNonformat0"/>
    <w:rsid w:val="0036425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A93589"/>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93589"/>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A93589"/>
    <w:rPr>
      <w:rFonts w:ascii="Arial" w:eastAsia="Arial Unicode MS" w:hAnsi="Arial" w:cs="Times New Roman"/>
      <w:b/>
      <w:bCs/>
      <w:sz w:val="26"/>
      <w:szCs w:val="26"/>
      <w:lang w:eastAsia="ru-RU"/>
    </w:rPr>
  </w:style>
  <w:style w:type="character" w:customStyle="1" w:styleId="40">
    <w:name w:val="Заголовок 4 Знак"/>
    <w:basedOn w:val="a0"/>
    <w:link w:val="4"/>
    <w:rsid w:val="00A9358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93589"/>
    <w:rPr>
      <w:rFonts w:ascii="Calibri" w:eastAsia="Times New Roman" w:hAnsi="Calibri" w:cs="Times New Roman"/>
      <w:b/>
      <w:bCs/>
      <w:i/>
      <w:iCs/>
      <w:sz w:val="26"/>
      <w:szCs w:val="26"/>
    </w:rPr>
  </w:style>
  <w:style w:type="character" w:customStyle="1" w:styleId="ConsPlusNormal0">
    <w:name w:val="ConsPlusNormal Знак"/>
    <w:link w:val="ConsPlusNormal"/>
    <w:locked/>
    <w:rsid w:val="00A93589"/>
    <w:rPr>
      <w:rFonts w:ascii="Calibri" w:eastAsia="Times New Roman" w:hAnsi="Calibri" w:cs="Calibri"/>
      <w:szCs w:val="20"/>
      <w:lang w:eastAsia="ru-RU"/>
    </w:rPr>
  </w:style>
  <w:style w:type="character" w:customStyle="1" w:styleId="ConsPlusNonformat0">
    <w:name w:val="ConsPlusNonformat Знак"/>
    <w:link w:val="ConsPlusNonformat"/>
    <w:locked/>
    <w:rsid w:val="00A93589"/>
    <w:rPr>
      <w:rFonts w:ascii="Courier New" w:eastAsia="Times New Roman" w:hAnsi="Courier New" w:cs="Courier New"/>
      <w:sz w:val="20"/>
      <w:szCs w:val="20"/>
      <w:lang w:eastAsia="ru-RU"/>
    </w:rPr>
  </w:style>
  <w:style w:type="paragraph" w:customStyle="1" w:styleId="ConsPlusCell">
    <w:name w:val="ConsPlusCell"/>
    <w:rsid w:val="00A935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35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A935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358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Стиль"/>
    <w:rsid w:val="00A935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Title"/>
    <w:basedOn w:val="a"/>
    <w:link w:val="a5"/>
    <w:qFormat/>
    <w:rsid w:val="00A93589"/>
    <w:pPr>
      <w:ind w:left="720"/>
      <w:jc w:val="center"/>
    </w:pPr>
    <w:rPr>
      <w:b/>
      <w:sz w:val="26"/>
      <w:szCs w:val="20"/>
    </w:rPr>
  </w:style>
  <w:style w:type="character" w:customStyle="1" w:styleId="a5">
    <w:name w:val="Название Знак"/>
    <w:basedOn w:val="a0"/>
    <w:link w:val="a4"/>
    <w:rsid w:val="00A93589"/>
    <w:rPr>
      <w:rFonts w:ascii="Times New Roman" w:eastAsia="Times New Roman" w:hAnsi="Times New Roman" w:cs="Times New Roman"/>
      <w:b/>
      <w:sz w:val="26"/>
      <w:szCs w:val="20"/>
      <w:lang w:eastAsia="ru-RU"/>
    </w:rPr>
  </w:style>
  <w:style w:type="paragraph" w:styleId="a6">
    <w:name w:val="Body Text Indent"/>
    <w:basedOn w:val="a"/>
    <w:link w:val="a7"/>
    <w:rsid w:val="00A93589"/>
    <w:pPr>
      <w:spacing w:after="120"/>
      <w:ind w:left="283"/>
    </w:pPr>
  </w:style>
  <w:style w:type="character" w:customStyle="1" w:styleId="a7">
    <w:name w:val="Основной текст с отступом Знак"/>
    <w:basedOn w:val="a0"/>
    <w:link w:val="a6"/>
    <w:rsid w:val="00A93589"/>
    <w:rPr>
      <w:rFonts w:ascii="Times New Roman" w:eastAsia="Times New Roman" w:hAnsi="Times New Roman" w:cs="Times New Roman"/>
      <w:sz w:val="24"/>
      <w:szCs w:val="24"/>
      <w:lang w:eastAsia="ru-RU"/>
    </w:rPr>
  </w:style>
  <w:style w:type="paragraph" w:customStyle="1" w:styleId="a8">
    <w:name w:val="Знак"/>
    <w:basedOn w:val="a"/>
    <w:rsid w:val="00A93589"/>
    <w:pPr>
      <w:spacing w:after="160" w:line="240" w:lineRule="exact"/>
    </w:pPr>
    <w:rPr>
      <w:rFonts w:ascii="Verdana" w:hAnsi="Verdana"/>
      <w:sz w:val="20"/>
      <w:szCs w:val="20"/>
      <w:lang w:val="en-US" w:eastAsia="en-US"/>
    </w:rPr>
  </w:style>
  <w:style w:type="paragraph" w:styleId="a9">
    <w:name w:val="footer"/>
    <w:basedOn w:val="a"/>
    <w:link w:val="aa"/>
    <w:rsid w:val="00A93589"/>
    <w:pPr>
      <w:tabs>
        <w:tab w:val="center" w:pos="4677"/>
        <w:tab w:val="right" w:pos="9355"/>
      </w:tabs>
    </w:pPr>
  </w:style>
  <w:style w:type="character" w:customStyle="1" w:styleId="aa">
    <w:name w:val="Нижний колонтитул Знак"/>
    <w:basedOn w:val="a0"/>
    <w:link w:val="a9"/>
    <w:rsid w:val="00A93589"/>
    <w:rPr>
      <w:rFonts w:ascii="Times New Roman" w:eastAsia="Times New Roman" w:hAnsi="Times New Roman" w:cs="Times New Roman"/>
      <w:sz w:val="24"/>
      <w:szCs w:val="24"/>
      <w:lang w:eastAsia="ru-RU"/>
    </w:rPr>
  </w:style>
  <w:style w:type="character" w:styleId="ab">
    <w:name w:val="page number"/>
    <w:basedOn w:val="a0"/>
    <w:rsid w:val="00A93589"/>
  </w:style>
  <w:style w:type="paragraph" w:customStyle="1" w:styleId="CharChar">
    <w:name w:val="Char Char"/>
    <w:basedOn w:val="a"/>
    <w:autoRedefine/>
    <w:rsid w:val="00A93589"/>
    <w:pPr>
      <w:spacing w:after="160" w:line="240" w:lineRule="exact"/>
    </w:pPr>
    <w:rPr>
      <w:sz w:val="28"/>
      <w:szCs w:val="28"/>
      <w:lang w:val="en-US" w:eastAsia="en-US"/>
    </w:rPr>
  </w:style>
  <w:style w:type="paragraph" w:styleId="ac">
    <w:name w:val="header"/>
    <w:basedOn w:val="a"/>
    <w:link w:val="ad"/>
    <w:uiPriority w:val="99"/>
    <w:rsid w:val="00A93589"/>
    <w:pPr>
      <w:tabs>
        <w:tab w:val="center" w:pos="4677"/>
        <w:tab w:val="right" w:pos="9355"/>
      </w:tabs>
    </w:pPr>
  </w:style>
  <w:style w:type="character" w:customStyle="1" w:styleId="ad">
    <w:name w:val="Верхний колонтитул Знак"/>
    <w:basedOn w:val="a0"/>
    <w:link w:val="ac"/>
    <w:uiPriority w:val="99"/>
    <w:rsid w:val="00A93589"/>
    <w:rPr>
      <w:rFonts w:ascii="Times New Roman" w:eastAsia="Times New Roman" w:hAnsi="Times New Roman" w:cs="Times New Roman"/>
      <w:sz w:val="24"/>
      <w:szCs w:val="24"/>
      <w:lang w:eastAsia="ru-RU"/>
    </w:rPr>
  </w:style>
  <w:style w:type="paragraph" w:customStyle="1" w:styleId="51">
    <w:name w:val="Знак Знак5"/>
    <w:basedOn w:val="a"/>
    <w:rsid w:val="00A93589"/>
    <w:pPr>
      <w:spacing w:after="160" w:line="240" w:lineRule="exact"/>
    </w:pPr>
    <w:rPr>
      <w:rFonts w:ascii="Verdana" w:hAnsi="Verdana"/>
      <w:sz w:val="20"/>
      <w:szCs w:val="20"/>
      <w:lang w:val="en-US" w:eastAsia="en-US"/>
    </w:rPr>
  </w:style>
  <w:style w:type="paragraph" w:customStyle="1" w:styleId="ae">
    <w:name w:val="Прижатый влево"/>
    <w:basedOn w:val="a"/>
    <w:next w:val="a"/>
    <w:rsid w:val="00A93589"/>
    <w:pPr>
      <w:autoSpaceDE w:val="0"/>
      <w:autoSpaceDN w:val="0"/>
      <w:adjustRightInd w:val="0"/>
    </w:pPr>
    <w:rPr>
      <w:rFonts w:ascii="Arial" w:hAnsi="Arial" w:cs="Arial"/>
      <w:lang w:eastAsia="en-US"/>
    </w:rPr>
  </w:style>
  <w:style w:type="paragraph" w:customStyle="1" w:styleId="af">
    <w:name w:val="я"/>
    <w:basedOn w:val="1"/>
    <w:autoRedefine/>
    <w:rsid w:val="00A93589"/>
    <w:pPr>
      <w:spacing w:line="276" w:lineRule="auto"/>
    </w:pPr>
    <w:rPr>
      <w:rFonts w:eastAsia="Calibri"/>
      <w:bCs w:val="0"/>
      <w:kern w:val="28"/>
      <w:sz w:val="28"/>
      <w:szCs w:val="32"/>
      <w:lang w:eastAsia="en-US"/>
    </w:rPr>
  </w:style>
  <w:style w:type="paragraph" w:customStyle="1" w:styleId="31">
    <w:name w:val="Стиль3"/>
    <w:basedOn w:val="2"/>
    <w:rsid w:val="00A93589"/>
    <w:pPr>
      <w:spacing w:before="0" w:after="0" w:line="276" w:lineRule="auto"/>
      <w:ind w:firstLine="709"/>
      <w:jc w:val="both"/>
    </w:pPr>
    <w:rPr>
      <w:rFonts w:ascii="Times New Roman" w:eastAsia="Calibri" w:hAnsi="Times New Roman"/>
      <w:b w:val="0"/>
      <w:bCs w:val="0"/>
      <w:i w:val="0"/>
      <w:iCs w:val="0"/>
      <w:color w:val="000000"/>
      <w:szCs w:val="20"/>
      <w:lang w:eastAsia="en-US"/>
    </w:rPr>
  </w:style>
  <w:style w:type="paragraph" w:customStyle="1" w:styleId="21">
    <w:name w:val="Стиль2"/>
    <w:basedOn w:val="a"/>
    <w:autoRedefine/>
    <w:rsid w:val="00A93589"/>
    <w:pPr>
      <w:autoSpaceDE w:val="0"/>
      <w:autoSpaceDN w:val="0"/>
      <w:spacing w:after="200" w:line="276" w:lineRule="auto"/>
      <w:jc w:val="center"/>
    </w:pPr>
    <w:rPr>
      <w:rFonts w:ascii="Calibri" w:eastAsia="Calibri" w:hAnsi="Calibri"/>
      <w:noProof/>
      <w:sz w:val="28"/>
      <w:szCs w:val="20"/>
      <w:lang w:eastAsia="en-US"/>
    </w:rPr>
  </w:style>
  <w:style w:type="paragraph" w:customStyle="1" w:styleId="11">
    <w:name w:val="Абзац списка1"/>
    <w:basedOn w:val="a"/>
    <w:rsid w:val="00A93589"/>
    <w:pPr>
      <w:ind w:left="720"/>
    </w:pPr>
  </w:style>
  <w:style w:type="paragraph" w:styleId="af0">
    <w:name w:val="List Paragraph"/>
    <w:basedOn w:val="a"/>
    <w:uiPriority w:val="34"/>
    <w:qFormat/>
    <w:rsid w:val="00A93589"/>
    <w:pPr>
      <w:spacing w:after="200" w:line="276" w:lineRule="auto"/>
      <w:ind w:left="720"/>
      <w:contextualSpacing/>
    </w:pPr>
    <w:rPr>
      <w:rFonts w:ascii="Calibri" w:eastAsia="Calibri" w:hAnsi="Calibri"/>
      <w:sz w:val="22"/>
      <w:szCs w:val="22"/>
      <w:lang w:eastAsia="en-US"/>
    </w:rPr>
  </w:style>
  <w:style w:type="paragraph" w:styleId="af1">
    <w:name w:val="endnote text"/>
    <w:basedOn w:val="a"/>
    <w:link w:val="af2"/>
    <w:unhideWhenUsed/>
    <w:rsid w:val="00A93589"/>
    <w:rPr>
      <w:rFonts w:ascii="Calibri" w:eastAsia="Calibri" w:hAnsi="Calibri"/>
      <w:sz w:val="20"/>
      <w:szCs w:val="20"/>
      <w:lang w:eastAsia="en-US"/>
    </w:rPr>
  </w:style>
  <w:style w:type="character" w:customStyle="1" w:styleId="af2">
    <w:name w:val="Текст концевой сноски Знак"/>
    <w:basedOn w:val="a0"/>
    <w:link w:val="af1"/>
    <w:rsid w:val="00A93589"/>
    <w:rPr>
      <w:rFonts w:ascii="Calibri" w:eastAsia="Calibri" w:hAnsi="Calibri" w:cs="Times New Roman"/>
      <w:sz w:val="20"/>
      <w:szCs w:val="20"/>
    </w:rPr>
  </w:style>
  <w:style w:type="paragraph" w:customStyle="1" w:styleId="af3">
    <w:name w:val="Нормальный (таблица)"/>
    <w:basedOn w:val="a"/>
    <w:next w:val="a"/>
    <w:rsid w:val="00A93589"/>
    <w:pPr>
      <w:widowControl w:val="0"/>
      <w:autoSpaceDE w:val="0"/>
      <w:autoSpaceDN w:val="0"/>
      <w:adjustRightInd w:val="0"/>
      <w:jc w:val="both"/>
    </w:pPr>
    <w:rPr>
      <w:rFonts w:ascii="Arial" w:hAnsi="Arial"/>
    </w:rPr>
  </w:style>
  <w:style w:type="paragraph" w:styleId="af4">
    <w:name w:val="footnote text"/>
    <w:basedOn w:val="a"/>
    <w:link w:val="af5"/>
    <w:unhideWhenUsed/>
    <w:rsid w:val="00A93589"/>
    <w:rPr>
      <w:rFonts w:ascii="Calibri" w:eastAsia="Calibri" w:hAnsi="Calibri"/>
      <w:sz w:val="20"/>
      <w:szCs w:val="20"/>
      <w:lang w:eastAsia="en-US"/>
    </w:rPr>
  </w:style>
  <w:style w:type="character" w:customStyle="1" w:styleId="af5">
    <w:name w:val="Текст сноски Знак"/>
    <w:basedOn w:val="a0"/>
    <w:link w:val="af4"/>
    <w:rsid w:val="00A93589"/>
    <w:rPr>
      <w:rFonts w:ascii="Calibri" w:eastAsia="Calibri" w:hAnsi="Calibri" w:cs="Times New Roman"/>
      <w:sz w:val="20"/>
      <w:szCs w:val="20"/>
    </w:rPr>
  </w:style>
  <w:style w:type="character" w:styleId="af6">
    <w:name w:val="Strong"/>
    <w:uiPriority w:val="22"/>
    <w:qFormat/>
    <w:rsid w:val="00A93589"/>
    <w:rPr>
      <w:b/>
      <w:bCs/>
    </w:rPr>
  </w:style>
  <w:style w:type="paragraph" w:styleId="af7">
    <w:name w:val="Document Map"/>
    <w:basedOn w:val="a"/>
    <w:link w:val="af8"/>
    <w:unhideWhenUsed/>
    <w:rsid w:val="00A93589"/>
    <w:rPr>
      <w:rFonts w:ascii="Tahoma" w:eastAsia="Calibri" w:hAnsi="Tahoma"/>
      <w:sz w:val="16"/>
      <w:szCs w:val="16"/>
      <w:lang w:eastAsia="en-US"/>
    </w:rPr>
  </w:style>
  <w:style w:type="character" w:customStyle="1" w:styleId="af8">
    <w:name w:val="Схема документа Знак"/>
    <w:basedOn w:val="a0"/>
    <w:link w:val="af7"/>
    <w:rsid w:val="00A93589"/>
    <w:rPr>
      <w:rFonts w:ascii="Tahoma" w:eastAsia="Calibri" w:hAnsi="Tahoma" w:cs="Times New Roman"/>
      <w:sz w:val="16"/>
      <w:szCs w:val="16"/>
    </w:rPr>
  </w:style>
  <w:style w:type="paragraph" w:styleId="af9">
    <w:name w:val="Normal (Web)"/>
    <w:basedOn w:val="a"/>
    <w:rsid w:val="00A93589"/>
    <w:pPr>
      <w:spacing w:before="100" w:beforeAutospacing="1" w:after="100" w:afterAutospacing="1"/>
    </w:pPr>
  </w:style>
  <w:style w:type="paragraph" w:customStyle="1" w:styleId="CharChar1CharChar1CharChar">
    <w:name w:val="Char Char Знак Знак1 Char Char1 Знак Знак Char Char"/>
    <w:basedOn w:val="a"/>
    <w:rsid w:val="00A93589"/>
    <w:pPr>
      <w:spacing w:before="100" w:beforeAutospacing="1" w:after="100" w:afterAutospacing="1"/>
    </w:pPr>
    <w:rPr>
      <w:rFonts w:ascii="Tahoma" w:hAnsi="Tahoma"/>
      <w:sz w:val="20"/>
      <w:szCs w:val="20"/>
      <w:lang w:val="en-US" w:eastAsia="en-US"/>
    </w:rPr>
  </w:style>
  <w:style w:type="character" w:styleId="afa">
    <w:name w:val="Hyperlink"/>
    <w:uiPriority w:val="99"/>
    <w:unhideWhenUsed/>
    <w:rsid w:val="00A93589"/>
    <w:rPr>
      <w:color w:val="0000FF"/>
      <w:u w:val="single"/>
    </w:rPr>
  </w:style>
  <w:style w:type="paragraph" w:styleId="22">
    <w:name w:val="Body Text 2"/>
    <w:basedOn w:val="a"/>
    <w:link w:val="23"/>
    <w:rsid w:val="00A93589"/>
    <w:pPr>
      <w:spacing w:after="120" w:line="480" w:lineRule="auto"/>
    </w:pPr>
  </w:style>
  <w:style w:type="character" w:customStyle="1" w:styleId="23">
    <w:name w:val="Основной текст 2 Знак"/>
    <w:basedOn w:val="a0"/>
    <w:link w:val="22"/>
    <w:rsid w:val="00A93589"/>
    <w:rPr>
      <w:rFonts w:ascii="Times New Roman" w:eastAsia="Times New Roman" w:hAnsi="Times New Roman" w:cs="Times New Roman"/>
      <w:sz w:val="24"/>
      <w:szCs w:val="24"/>
      <w:lang w:eastAsia="ru-RU"/>
    </w:rPr>
  </w:style>
  <w:style w:type="character" w:styleId="afb">
    <w:name w:val="footnote reference"/>
    <w:rsid w:val="00A93589"/>
    <w:rPr>
      <w:vertAlign w:val="superscript"/>
    </w:rPr>
  </w:style>
  <w:style w:type="paragraph" w:customStyle="1" w:styleId="110">
    <w:name w:val="Абзац списка11"/>
    <w:basedOn w:val="a"/>
    <w:link w:val="ListParagraphChar"/>
    <w:rsid w:val="00A93589"/>
    <w:pPr>
      <w:ind w:left="720"/>
    </w:pPr>
    <w:rPr>
      <w:sz w:val="20"/>
      <w:szCs w:val="20"/>
    </w:rPr>
  </w:style>
  <w:style w:type="character" w:customStyle="1" w:styleId="ListParagraphChar">
    <w:name w:val="List Paragraph Char"/>
    <w:link w:val="110"/>
    <w:locked/>
    <w:rsid w:val="00A93589"/>
    <w:rPr>
      <w:rFonts w:ascii="Times New Roman" w:eastAsia="Times New Roman" w:hAnsi="Times New Roman" w:cs="Times New Roman"/>
      <w:sz w:val="20"/>
      <w:szCs w:val="20"/>
      <w:lang w:eastAsia="ru-RU"/>
    </w:rPr>
  </w:style>
  <w:style w:type="character" w:customStyle="1" w:styleId="fs125">
    <w:name w:val="fs125"/>
    <w:basedOn w:val="a0"/>
    <w:rsid w:val="00A93589"/>
  </w:style>
  <w:style w:type="paragraph" w:customStyle="1" w:styleId="24">
    <w:name w:val="Абзац списка2"/>
    <w:basedOn w:val="a"/>
    <w:link w:val="ListParagraphChar1"/>
    <w:rsid w:val="00A93589"/>
    <w:pPr>
      <w:spacing w:after="200" w:line="276" w:lineRule="auto"/>
      <w:ind w:left="720"/>
      <w:contextualSpacing/>
    </w:pPr>
    <w:rPr>
      <w:rFonts w:ascii="Calibri" w:hAnsi="Calibri"/>
      <w:sz w:val="22"/>
      <w:szCs w:val="22"/>
      <w:lang w:eastAsia="en-US"/>
    </w:rPr>
  </w:style>
  <w:style w:type="character" w:customStyle="1" w:styleId="ListParagraphChar1">
    <w:name w:val="List Paragraph Char1"/>
    <w:link w:val="24"/>
    <w:locked/>
    <w:rsid w:val="00A93589"/>
    <w:rPr>
      <w:rFonts w:ascii="Calibri" w:eastAsia="Times New Roman" w:hAnsi="Calibri" w:cs="Times New Roman"/>
    </w:rPr>
  </w:style>
  <w:style w:type="paragraph" w:styleId="afc">
    <w:name w:val="Balloon Text"/>
    <w:basedOn w:val="a"/>
    <w:link w:val="afd"/>
    <w:uiPriority w:val="99"/>
    <w:unhideWhenUsed/>
    <w:rsid w:val="00A93589"/>
    <w:rPr>
      <w:rFonts w:ascii="Tahoma" w:eastAsia="Calibri" w:hAnsi="Tahoma"/>
      <w:sz w:val="16"/>
      <w:szCs w:val="16"/>
      <w:lang w:eastAsia="en-US"/>
    </w:rPr>
  </w:style>
  <w:style w:type="character" w:customStyle="1" w:styleId="afd">
    <w:name w:val="Текст выноски Знак"/>
    <w:basedOn w:val="a0"/>
    <w:link w:val="afc"/>
    <w:uiPriority w:val="99"/>
    <w:rsid w:val="00A93589"/>
    <w:rPr>
      <w:rFonts w:ascii="Tahoma" w:eastAsia="Calibri" w:hAnsi="Tahoma" w:cs="Times New Roman"/>
      <w:sz w:val="16"/>
      <w:szCs w:val="16"/>
    </w:rPr>
  </w:style>
  <w:style w:type="character" w:customStyle="1" w:styleId="afe">
    <w:name w:val="Основной текст_"/>
    <w:link w:val="41"/>
    <w:rsid w:val="00A93589"/>
    <w:rPr>
      <w:sz w:val="26"/>
      <w:szCs w:val="26"/>
      <w:shd w:val="clear" w:color="auto" w:fill="FFFFFF"/>
    </w:rPr>
  </w:style>
  <w:style w:type="paragraph" w:customStyle="1" w:styleId="41">
    <w:name w:val="Основной текст4"/>
    <w:basedOn w:val="a"/>
    <w:link w:val="afe"/>
    <w:rsid w:val="00A93589"/>
    <w:pPr>
      <w:widowControl w:val="0"/>
      <w:shd w:val="clear" w:color="auto" w:fill="FFFFFF"/>
      <w:spacing w:line="336" w:lineRule="exact"/>
      <w:ind w:hanging="1820"/>
      <w:jc w:val="both"/>
    </w:pPr>
    <w:rPr>
      <w:rFonts w:asciiTheme="minorHAnsi" w:eastAsiaTheme="minorHAnsi" w:hAnsiTheme="minorHAnsi" w:cstheme="minorBidi"/>
      <w:sz w:val="26"/>
      <w:szCs w:val="26"/>
      <w:lang w:eastAsia="en-US"/>
    </w:rPr>
  </w:style>
  <w:style w:type="paragraph" w:customStyle="1" w:styleId="32">
    <w:name w:val="Абзац списка3"/>
    <w:basedOn w:val="a"/>
    <w:rsid w:val="00A93589"/>
    <w:pPr>
      <w:spacing w:after="200" w:line="276" w:lineRule="auto"/>
      <w:ind w:left="720"/>
      <w:contextualSpacing/>
    </w:pPr>
    <w:rPr>
      <w:rFonts w:ascii="Calibri" w:hAnsi="Calibri"/>
      <w:sz w:val="22"/>
      <w:szCs w:val="22"/>
      <w:lang w:eastAsia="en-US"/>
    </w:rPr>
  </w:style>
  <w:style w:type="table" w:styleId="aff">
    <w:name w:val="Table Grid"/>
    <w:basedOn w:val="a1"/>
    <w:uiPriority w:val="59"/>
    <w:rsid w:val="00A935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No Spacing"/>
    <w:uiPriority w:val="1"/>
    <w:qFormat/>
    <w:rsid w:val="00A93589"/>
    <w:pPr>
      <w:spacing w:after="0" w:line="240" w:lineRule="auto"/>
    </w:pPr>
    <w:rPr>
      <w:rFonts w:ascii="Times New Roman" w:eastAsia="Times New Roman" w:hAnsi="Times New Roman" w:cs="Times New Roman"/>
      <w:sz w:val="28"/>
      <w:szCs w:val="20"/>
      <w:lang w:eastAsia="ru-RU"/>
    </w:rPr>
  </w:style>
  <w:style w:type="paragraph" w:customStyle="1" w:styleId="25">
    <w:name w:val="Знак2"/>
    <w:basedOn w:val="a"/>
    <w:autoRedefine/>
    <w:rsid w:val="004403FC"/>
    <w:pPr>
      <w:spacing w:after="160" w:line="240" w:lineRule="exact"/>
    </w:pPr>
    <w:rPr>
      <w:sz w:val="28"/>
      <w:szCs w:val="20"/>
      <w:lang w:val="en-US" w:eastAsia="en-US"/>
    </w:rPr>
  </w:style>
  <w:style w:type="paragraph" w:customStyle="1" w:styleId="52">
    <w:name w:val="Знак Знак52"/>
    <w:basedOn w:val="a"/>
    <w:rsid w:val="004403FC"/>
    <w:pPr>
      <w:spacing w:after="160" w:line="240" w:lineRule="exact"/>
    </w:pPr>
    <w:rPr>
      <w:rFonts w:ascii="Verdana" w:hAnsi="Verdana"/>
      <w:sz w:val="20"/>
      <w:szCs w:val="20"/>
      <w:lang w:val="en-US" w:eastAsia="en-US"/>
    </w:rPr>
  </w:style>
  <w:style w:type="paragraph" w:customStyle="1" w:styleId="CharChar2">
    <w:name w:val="Char Char2"/>
    <w:basedOn w:val="a"/>
    <w:autoRedefine/>
    <w:rsid w:val="004403FC"/>
    <w:pPr>
      <w:spacing w:after="160"/>
      <w:ind w:firstLine="720"/>
    </w:pPr>
    <w:rPr>
      <w:sz w:val="28"/>
      <w:szCs w:val="20"/>
      <w:lang w:val="en-US" w:eastAsia="en-US"/>
    </w:rPr>
  </w:style>
  <w:style w:type="paragraph" w:customStyle="1" w:styleId="42">
    <w:name w:val="Абзац списка4"/>
    <w:basedOn w:val="a"/>
    <w:rsid w:val="004403FC"/>
    <w:pPr>
      <w:spacing w:after="200" w:line="276" w:lineRule="auto"/>
      <w:ind w:left="720"/>
      <w:contextualSpacing/>
    </w:pPr>
    <w:rPr>
      <w:rFonts w:ascii="Calibri" w:hAnsi="Calibri"/>
      <w:sz w:val="22"/>
      <w:szCs w:val="22"/>
      <w:lang w:eastAsia="en-US"/>
    </w:rPr>
  </w:style>
  <w:style w:type="paragraph" w:customStyle="1" w:styleId="12">
    <w:name w:val="1"/>
    <w:basedOn w:val="a"/>
    <w:rsid w:val="004403FC"/>
    <w:pPr>
      <w:spacing w:before="100" w:beforeAutospacing="1" w:after="100" w:afterAutospacing="1"/>
    </w:pPr>
    <w:rPr>
      <w:rFonts w:eastAsia="Calibri"/>
    </w:rPr>
  </w:style>
  <w:style w:type="character" w:customStyle="1" w:styleId="fe-comment-title">
    <w:name w:val="fe-comment-title"/>
    <w:basedOn w:val="a0"/>
    <w:rsid w:val="00BB5B75"/>
  </w:style>
  <w:style w:type="paragraph" w:customStyle="1" w:styleId="13">
    <w:name w:val="Знак1"/>
    <w:basedOn w:val="a"/>
    <w:autoRedefine/>
    <w:rsid w:val="0007410C"/>
    <w:pPr>
      <w:spacing w:after="160" w:line="240" w:lineRule="exact"/>
    </w:pPr>
    <w:rPr>
      <w:sz w:val="28"/>
      <w:szCs w:val="20"/>
      <w:lang w:val="en-US" w:eastAsia="en-US"/>
    </w:rPr>
  </w:style>
  <w:style w:type="paragraph" w:customStyle="1" w:styleId="510">
    <w:name w:val="Знак Знак51"/>
    <w:basedOn w:val="a"/>
    <w:rsid w:val="0007410C"/>
    <w:pPr>
      <w:spacing w:after="160" w:line="240" w:lineRule="exact"/>
    </w:pPr>
    <w:rPr>
      <w:rFonts w:ascii="Verdana" w:hAnsi="Verdana"/>
      <w:sz w:val="20"/>
      <w:szCs w:val="20"/>
      <w:lang w:val="en-US" w:eastAsia="en-US"/>
    </w:rPr>
  </w:style>
  <w:style w:type="paragraph" w:customStyle="1" w:styleId="CharChar1">
    <w:name w:val="Char Char1"/>
    <w:basedOn w:val="a"/>
    <w:autoRedefine/>
    <w:rsid w:val="0007410C"/>
    <w:pPr>
      <w:spacing w:after="160"/>
      <w:ind w:firstLine="720"/>
    </w:pPr>
    <w:rPr>
      <w:sz w:val="28"/>
      <w:szCs w:val="20"/>
      <w:lang w:val="en-US" w:eastAsia="en-US"/>
    </w:rPr>
  </w:style>
  <w:style w:type="paragraph" w:customStyle="1" w:styleId="53">
    <w:name w:val="Абзац списка5"/>
    <w:basedOn w:val="a"/>
    <w:rsid w:val="0007410C"/>
    <w:pPr>
      <w:spacing w:after="200" w:line="276" w:lineRule="auto"/>
      <w:ind w:left="720"/>
      <w:contextualSpacing/>
    </w:pPr>
    <w:rPr>
      <w:rFonts w:ascii="Calibri" w:hAnsi="Calibri"/>
      <w:sz w:val="22"/>
      <w:szCs w:val="22"/>
      <w:lang w:eastAsia="en-US"/>
    </w:rPr>
  </w:style>
  <w:style w:type="paragraph" w:customStyle="1" w:styleId="aff1">
    <w:name w:val="Знак"/>
    <w:basedOn w:val="a"/>
    <w:autoRedefine/>
    <w:rsid w:val="00B86B52"/>
    <w:pPr>
      <w:spacing w:after="160" w:line="240" w:lineRule="exact"/>
    </w:pPr>
    <w:rPr>
      <w:sz w:val="28"/>
      <w:szCs w:val="20"/>
      <w:lang w:val="en-US" w:eastAsia="en-US"/>
    </w:rPr>
  </w:style>
  <w:style w:type="paragraph" w:customStyle="1" w:styleId="54">
    <w:name w:val="Знак Знак5"/>
    <w:basedOn w:val="a"/>
    <w:rsid w:val="00B86B52"/>
    <w:pPr>
      <w:spacing w:after="160" w:line="240" w:lineRule="exact"/>
    </w:pPr>
    <w:rPr>
      <w:rFonts w:ascii="Verdana" w:hAnsi="Verdana"/>
      <w:sz w:val="20"/>
      <w:szCs w:val="20"/>
      <w:lang w:val="en-US" w:eastAsia="en-US"/>
    </w:rPr>
  </w:style>
  <w:style w:type="paragraph" w:customStyle="1" w:styleId="CharChar0">
    <w:name w:val="Char Char"/>
    <w:basedOn w:val="a"/>
    <w:autoRedefine/>
    <w:rsid w:val="00B86B52"/>
    <w:pPr>
      <w:spacing w:after="160"/>
      <w:ind w:firstLine="720"/>
    </w:pPr>
    <w:rPr>
      <w:sz w:val="28"/>
      <w:szCs w:val="20"/>
      <w:lang w:val="en-US" w:eastAsia="en-US"/>
    </w:rPr>
  </w:style>
  <w:style w:type="paragraph" w:customStyle="1" w:styleId="6">
    <w:name w:val="Абзац списка6"/>
    <w:basedOn w:val="a"/>
    <w:rsid w:val="00B86B52"/>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5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3589"/>
    <w:pPr>
      <w:keepNext/>
      <w:outlineLvl w:val="0"/>
    </w:pPr>
    <w:rPr>
      <w:b/>
      <w:bCs/>
    </w:rPr>
  </w:style>
  <w:style w:type="paragraph" w:styleId="2">
    <w:name w:val="heading 2"/>
    <w:basedOn w:val="a"/>
    <w:next w:val="a"/>
    <w:link w:val="20"/>
    <w:qFormat/>
    <w:rsid w:val="00A93589"/>
    <w:pPr>
      <w:keepNext/>
      <w:spacing w:before="240" w:after="60"/>
      <w:outlineLvl w:val="1"/>
    </w:pPr>
    <w:rPr>
      <w:rFonts w:ascii="Arial" w:hAnsi="Arial"/>
      <w:b/>
      <w:bCs/>
      <w:i/>
      <w:iCs/>
      <w:sz w:val="28"/>
      <w:szCs w:val="28"/>
    </w:rPr>
  </w:style>
  <w:style w:type="paragraph" w:styleId="3">
    <w:name w:val="heading 3"/>
    <w:basedOn w:val="a"/>
    <w:next w:val="a"/>
    <w:link w:val="30"/>
    <w:qFormat/>
    <w:rsid w:val="00A93589"/>
    <w:pPr>
      <w:keepNext/>
      <w:spacing w:before="240" w:after="60"/>
      <w:outlineLvl w:val="2"/>
    </w:pPr>
    <w:rPr>
      <w:rFonts w:ascii="Arial" w:eastAsia="Arial Unicode MS" w:hAnsi="Arial"/>
      <w:b/>
      <w:bCs/>
      <w:sz w:val="26"/>
      <w:szCs w:val="26"/>
    </w:rPr>
  </w:style>
  <w:style w:type="paragraph" w:styleId="4">
    <w:name w:val="heading 4"/>
    <w:basedOn w:val="a"/>
    <w:next w:val="a"/>
    <w:link w:val="40"/>
    <w:qFormat/>
    <w:rsid w:val="00A93589"/>
    <w:pPr>
      <w:keepNext/>
      <w:spacing w:before="240" w:after="60"/>
      <w:outlineLvl w:val="3"/>
    </w:pPr>
    <w:rPr>
      <w:b/>
      <w:bCs/>
      <w:sz w:val="28"/>
      <w:szCs w:val="28"/>
    </w:rPr>
  </w:style>
  <w:style w:type="paragraph" w:styleId="5">
    <w:name w:val="heading 5"/>
    <w:basedOn w:val="a"/>
    <w:next w:val="a"/>
    <w:link w:val="50"/>
    <w:qFormat/>
    <w:rsid w:val="00A93589"/>
    <w:pPr>
      <w:spacing w:before="240" w:after="60"/>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642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3642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42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link w:val="ConsPlusNonformat0"/>
    <w:rsid w:val="0036425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A93589"/>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93589"/>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A93589"/>
    <w:rPr>
      <w:rFonts w:ascii="Arial" w:eastAsia="Arial Unicode MS" w:hAnsi="Arial" w:cs="Times New Roman"/>
      <w:b/>
      <w:bCs/>
      <w:sz w:val="26"/>
      <w:szCs w:val="26"/>
      <w:lang w:eastAsia="ru-RU"/>
    </w:rPr>
  </w:style>
  <w:style w:type="character" w:customStyle="1" w:styleId="40">
    <w:name w:val="Заголовок 4 Знак"/>
    <w:basedOn w:val="a0"/>
    <w:link w:val="4"/>
    <w:rsid w:val="00A9358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93589"/>
    <w:rPr>
      <w:rFonts w:ascii="Calibri" w:eastAsia="Times New Roman" w:hAnsi="Calibri" w:cs="Times New Roman"/>
      <w:b/>
      <w:bCs/>
      <w:i/>
      <w:iCs/>
      <w:sz w:val="26"/>
      <w:szCs w:val="26"/>
    </w:rPr>
  </w:style>
  <w:style w:type="character" w:customStyle="1" w:styleId="ConsPlusNormal0">
    <w:name w:val="ConsPlusNormal Знак"/>
    <w:link w:val="ConsPlusNormal"/>
    <w:locked/>
    <w:rsid w:val="00A93589"/>
    <w:rPr>
      <w:rFonts w:ascii="Calibri" w:eastAsia="Times New Roman" w:hAnsi="Calibri" w:cs="Calibri"/>
      <w:szCs w:val="20"/>
      <w:lang w:eastAsia="ru-RU"/>
    </w:rPr>
  </w:style>
  <w:style w:type="character" w:customStyle="1" w:styleId="ConsPlusNonformat0">
    <w:name w:val="ConsPlusNonformat Знак"/>
    <w:link w:val="ConsPlusNonformat"/>
    <w:locked/>
    <w:rsid w:val="00A93589"/>
    <w:rPr>
      <w:rFonts w:ascii="Courier New" w:eastAsia="Times New Roman" w:hAnsi="Courier New" w:cs="Courier New"/>
      <w:sz w:val="20"/>
      <w:szCs w:val="20"/>
      <w:lang w:eastAsia="ru-RU"/>
    </w:rPr>
  </w:style>
  <w:style w:type="paragraph" w:customStyle="1" w:styleId="ConsPlusCell">
    <w:name w:val="ConsPlusCell"/>
    <w:rsid w:val="00A935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35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A935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358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Стиль"/>
    <w:rsid w:val="00A935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Title"/>
    <w:basedOn w:val="a"/>
    <w:link w:val="a5"/>
    <w:qFormat/>
    <w:rsid w:val="00A93589"/>
    <w:pPr>
      <w:ind w:left="720"/>
      <w:jc w:val="center"/>
    </w:pPr>
    <w:rPr>
      <w:b/>
      <w:sz w:val="26"/>
      <w:szCs w:val="20"/>
    </w:rPr>
  </w:style>
  <w:style w:type="character" w:customStyle="1" w:styleId="a5">
    <w:name w:val="Название Знак"/>
    <w:basedOn w:val="a0"/>
    <w:link w:val="a4"/>
    <w:rsid w:val="00A93589"/>
    <w:rPr>
      <w:rFonts w:ascii="Times New Roman" w:eastAsia="Times New Roman" w:hAnsi="Times New Roman" w:cs="Times New Roman"/>
      <w:b/>
      <w:sz w:val="26"/>
      <w:szCs w:val="20"/>
      <w:lang w:eastAsia="ru-RU"/>
    </w:rPr>
  </w:style>
  <w:style w:type="paragraph" w:styleId="a6">
    <w:name w:val="Body Text Indent"/>
    <w:basedOn w:val="a"/>
    <w:link w:val="a7"/>
    <w:rsid w:val="00A93589"/>
    <w:pPr>
      <w:spacing w:after="120"/>
      <w:ind w:left="283"/>
    </w:pPr>
  </w:style>
  <w:style w:type="character" w:customStyle="1" w:styleId="a7">
    <w:name w:val="Основной текст с отступом Знак"/>
    <w:basedOn w:val="a0"/>
    <w:link w:val="a6"/>
    <w:rsid w:val="00A93589"/>
    <w:rPr>
      <w:rFonts w:ascii="Times New Roman" w:eastAsia="Times New Roman" w:hAnsi="Times New Roman" w:cs="Times New Roman"/>
      <w:sz w:val="24"/>
      <w:szCs w:val="24"/>
      <w:lang w:eastAsia="ru-RU"/>
    </w:rPr>
  </w:style>
  <w:style w:type="paragraph" w:customStyle="1" w:styleId="a8">
    <w:name w:val="Знак"/>
    <w:basedOn w:val="a"/>
    <w:rsid w:val="00A93589"/>
    <w:pPr>
      <w:spacing w:after="160" w:line="240" w:lineRule="exact"/>
    </w:pPr>
    <w:rPr>
      <w:rFonts w:ascii="Verdana" w:hAnsi="Verdana"/>
      <w:sz w:val="20"/>
      <w:szCs w:val="20"/>
      <w:lang w:val="en-US" w:eastAsia="en-US"/>
    </w:rPr>
  </w:style>
  <w:style w:type="paragraph" w:styleId="a9">
    <w:name w:val="footer"/>
    <w:basedOn w:val="a"/>
    <w:link w:val="aa"/>
    <w:rsid w:val="00A93589"/>
    <w:pPr>
      <w:tabs>
        <w:tab w:val="center" w:pos="4677"/>
        <w:tab w:val="right" w:pos="9355"/>
      </w:tabs>
    </w:pPr>
  </w:style>
  <w:style w:type="character" w:customStyle="1" w:styleId="aa">
    <w:name w:val="Нижний колонтитул Знак"/>
    <w:basedOn w:val="a0"/>
    <w:link w:val="a9"/>
    <w:rsid w:val="00A93589"/>
    <w:rPr>
      <w:rFonts w:ascii="Times New Roman" w:eastAsia="Times New Roman" w:hAnsi="Times New Roman" w:cs="Times New Roman"/>
      <w:sz w:val="24"/>
      <w:szCs w:val="24"/>
      <w:lang w:eastAsia="ru-RU"/>
    </w:rPr>
  </w:style>
  <w:style w:type="character" w:styleId="ab">
    <w:name w:val="page number"/>
    <w:basedOn w:val="a0"/>
    <w:rsid w:val="00A93589"/>
  </w:style>
  <w:style w:type="paragraph" w:customStyle="1" w:styleId="CharChar">
    <w:name w:val="Char Char"/>
    <w:basedOn w:val="a"/>
    <w:autoRedefine/>
    <w:rsid w:val="00A93589"/>
    <w:pPr>
      <w:spacing w:after="160" w:line="240" w:lineRule="exact"/>
    </w:pPr>
    <w:rPr>
      <w:sz w:val="28"/>
      <w:szCs w:val="28"/>
      <w:lang w:val="en-US" w:eastAsia="en-US"/>
    </w:rPr>
  </w:style>
  <w:style w:type="paragraph" w:styleId="ac">
    <w:name w:val="header"/>
    <w:basedOn w:val="a"/>
    <w:link w:val="ad"/>
    <w:uiPriority w:val="99"/>
    <w:rsid w:val="00A93589"/>
    <w:pPr>
      <w:tabs>
        <w:tab w:val="center" w:pos="4677"/>
        <w:tab w:val="right" w:pos="9355"/>
      </w:tabs>
    </w:pPr>
  </w:style>
  <w:style w:type="character" w:customStyle="1" w:styleId="ad">
    <w:name w:val="Верхний колонтитул Знак"/>
    <w:basedOn w:val="a0"/>
    <w:link w:val="ac"/>
    <w:uiPriority w:val="99"/>
    <w:rsid w:val="00A93589"/>
    <w:rPr>
      <w:rFonts w:ascii="Times New Roman" w:eastAsia="Times New Roman" w:hAnsi="Times New Roman" w:cs="Times New Roman"/>
      <w:sz w:val="24"/>
      <w:szCs w:val="24"/>
      <w:lang w:eastAsia="ru-RU"/>
    </w:rPr>
  </w:style>
  <w:style w:type="paragraph" w:customStyle="1" w:styleId="51">
    <w:name w:val="Знак Знак5"/>
    <w:basedOn w:val="a"/>
    <w:rsid w:val="00A93589"/>
    <w:pPr>
      <w:spacing w:after="160" w:line="240" w:lineRule="exact"/>
    </w:pPr>
    <w:rPr>
      <w:rFonts w:ascii="Verdana" w:hAnsi="Verdana"/>
      <w:sz w:val="20"/>
      <w:szCs w:val="20"/>
      <w:lang w:val="en-US" w:eastAsia="en-US"/>
    </w:rPr>
  </w:style>
  <w:style w:type="paragraph" w:customStyle="1" w:styleId="ae">
    <w:name w:val="Прижатый влево"/>
    <w:basedOn w:val="a"/>
    <w:next w:val="a"/>
    <w:rsid w:val="00A93589"/>
    <w:pPr>
      <w:autoSpaceDE w:val="0"/>
      <w:autoSpaceDN w:val="0"/>
      <w:adjustRightInd w:val="0"/>
    </w:pPr>
    <w:rPr>
      <w:rFonts w:ascii="Arial" w:hAnsi="Arial" w:cs="Arial"/>
      <w:lang w:eastAsia="en-US"/>
    </w:rPr>
  </w:style>
  <w:style w:type="paragraph" w:customStyle="1" w:styleId="af">
    <w:name w:val="я"/>
    <w:basedOn w:val="1"/>
    <w:autoRedefine/>
    <w:rsid w:val="00A93589"/>
    <w:pPr>
      <w:spacing w:line="276" w:lineRule="auto"/>
    </w:pPr>
    <w:rPr>
      <w:rFonts w:eastAsia="Calibri"/>
      <w:bCs w:val="0"/>
      <w:kern w:val="28"/>
      <w:sz w:val="28"/>
      <w:szCs w:val="32"/>
      <w:lang w:eastAsia="en-US"/>
    </w:rPr>
  </w:style>
  <w:style w:type="paragraph" w:customStyle="1" w:styleId="31">
    <w:name w:val="Стиль3"/>
    <w:basedOn w:val="2"/>
    <w:rsid w:val="00A93589"/>
    <w:pPr>
      <w:spacing w:before="0" w:after="0" w:line="276" w:lineRule="auto"/>
      <w:ind w:firstLine="709"/>
      <w:jc w:val="both"/>
    </w:pPr>
    <w:rPr>
      <w:rFonts w:ascii="Times New Roman" w:eastAsia="Calibri" w:hAnsi="Times New Roman"/>
      <w:b w:val="0"/>
      <w:bCs w:val="0"/>
      <w:i w:val="0"/>
      <w:iCs w:val="0"/>
      <w:color w:val="000000"/>
      <w:szCs w:val="20"/>
      <w:lang w:eastAsia="en-US"/>
    </w:rPr>
  </w:style>
  <w:style w:type="paragraph" w:customStyle="1" w:styleId="21">
    <w:name w:val="Стиль2"/>
    <w:basedOn w:val="a"/>
    <w:autoRedefine/>
    <w:rsid w:val="00A93589"/>
    <w:pPr>
      <w:autoSpaceDE w:val="0"/>
      <w:autoSpaceDN w:val="0"/>
      <w:spacing w:after="200" w:line="276" w:lineRule="auto"/>
      <w:jc w:val="center"/>
    </w:pPr>
    <w:rPr>
      <w:rFonts w:ascii="Calibri" w:eastAsia="Calibri" w:hAnsi="Calibri"/>
      <w:noProof/>
      <w:sz w:val="28"/>
      <w:szCs w:val="20"/>
      <w:lang w:eastAsia="en-US"/>
    </w:rPr>
  </w:style>
  <w:style w:type="paragraph" w:customStyle="1" w:styleId="11">
    <w:name w:val="Абзац списка1"/>
    <w:basedOn w:val="a"/>
    <w:rsid w:val="00A93589"/>
    <w:pPr>
      <w:ind w:left="720"/>
    </w:pPr>
  </w:style>
  <w:style w:type="paragraph" w:styleId="af0">
    <w:name w:val="List Paragraph"/>
    <w:basedOn w:val="a"/>
    <w:uiPriority w:val="34"/>
    <w:qFormat/>
    <w:rsid w:val="00A93589"/>
    <w:pPr>
      <w:spacing w:after="200" w:line="276" w:lineRule="auto"/>
      <w:ind w:left="720"/>
      <w:contextualSpacing/>
    </w:pPr>
    <w:rPr>
      <w:rFonts w:ascii="Calibri" w:eastAsia="Calibri" w:hAnsi="Calibri"/>
      <w:sz w:val="22"/>
      <w:szCs w:val="22"/>
      <w:lang w:eastAsia="en-US"/>
    </w:rPr>
  </w:style>
  <w:style w:type="paragraph" w:styleId="af1">
    <w:name w:val="endnote text"/>
    <w:basedOn w:val="a"/>
    <w:link w:val="af2"/>
    <w:unhideWhenUsed/>
    <w:rsid w:val="00A93589"/>
    <w:rPr>
      <w:rFonts w:ascii="Calibri" w:eastAsia="Calibri" w:hAnsi="Calibri"/>
      <w:sz w:val="20"/>
      <w:szCs w:val="20"/>
      <w:lang w:eastAsia="en-US"/>
    </w:rPr>
  </w:style>
  <w:style w:type="character" w:customStyle="1" w:styleId="af2">
    <w:name w:val="Текст концевой сноски Знак"/>
    <w:basedOn w:val="a0"/>
    <w:link w:val="af1"/>
    <w:rsid w:val="00A93589"/>
    <w:rPr>
      <w:rFonts w:ascii="Calibri" w:eastAsia="Calibri" w:hAnsi="Calibri" w:cs="Times New Roman"/>
      <w:sz w:val="20"/>
      <w:szCs w:val="20"/>
    </w:rPr>
  </w:style>
  <w:style w:type="paragraph" w:customStyle="1" w:styleId="af3">
    <w:name w:val="Нормальный (таблица)"/>
    <w:basedOn w:val="a"/>
    <w:next w:val="a"/>
    <w:rsid w:val="00A93589"/>
    <w:pPr>
      <w:widowControl w:val="0"/>
      <w:autoSpaceDE w:val="0"/>
      <w:autoSpaceDN w:val="0"/>
      <w:adjustRightInd w:val="0"/>
      <w:jc w:val="both"/>
    </w:pPr>
    <w:rPr>
      <w:rFonts w:ascii="Arial" w:hAnsi="Arial"/>
    </w:rPr>
  </w:style>
  <w:style w:type="paragraph" w:styleId="af4">
    <w:name w:val="footnote text"/>
    <w:basedOn w:val="a"/>
    <w:link w:val="af5"/>
    <w:unhideWhenUsed/>
    <w:rsid w:val="00A93589"/>
    <w:rPr>
      <w:rFonts w:ascii="Calibri" w:eastAsia="Calibri" w:hAnsi="Calibri"/>
      <w:sz w:val="20"/>
      <w:szCs w:val="20"/>
      <w:lang w:eastAsia="en-US"/>
    </w:rPr>
  </w:style>
  <w:style w:type="character" w:customStyle="1" w:styleId="af5">
    <w:name w:val="Текст сноски Знак"/>
    <w:basedOn w:val="a0"/>
    <w:link w:val="af4"/>
    <w:rsid w:val="00A93589"/>
    <w:rPr>
      <w:rFonts w:ascii="Calibri" w:eastAsia="Calibri" w:hAnsi="Calibri" w:cs="Times New Roman"/>
      <w:sz w:val="20"/>
      <w:szCs w:val="20"/>
    </w:rPr>
  </w:style>
  <w:style w:type="character" w:styleId="af6">
    <w:name w:val="Strong"/>
    <w:uiPriority w:val="22"/>
    <w:qFormat/>
    <w:rsid w:val="00A93589"/>
    <w:rPr>
      <w:b/>
      <w:bCs/>
    </w:rPr>
  </w:style>
  <w:style w:type="paragraph" w:styleId="af7">
    <w:name w:val="Document Map"/>
    <w:basedOn w:val="a"/>
    <w:link w:val="af8"/>
    <w:unhideWhenUsed/>
    <w:rsid w:val="00A93589"/>
    <w:rPr>
      <w:rFonts w:ascii="Tahoma" w:eastAsia="Calibri" w:hAnsi="Tahoma"/>
      <w:sz w:val="16"/>
      <w:szCs w:val="16"/>
      <w:lang w:eastAsia="en-US"/>
    </w:rPr>
  </w:style>
  <w:style w:type="character" w:customStyle="1" w:styleId="af8">
    <w:name w:val="Схема документа Знак"/>
    <w:basedOn w:val="a0"/>
    <w:link w:val="af7"/>
    <w:rsid w:val="00A93589"/>
    <w:rPr>
      <w:rFonts w:ascii="Tahoma" w:eastAsia="Calibri" w:hAnsi="Tahoma" w:cs="Times New Roman"/>
      <w:sz w:val="16"/>
      <w:szCs w:val="16"/>
    </w:rPr>
  </w:style>
  <w:style w:type="paragraph" w:styleId="af9">
    <w:name w:val="Normal (Web)"/>
    <w:basedOn w:val="a"/>
    <w:rsid w:val="00A93589"/>
    <w:pPr>
      <w:spacing w:before="100" w:beforeAutospacing="1" w:after="100" w:afterAutospacing="1"/>
    </w:pPr>
  </w:style>
  <w:style w:type="paragraph" w:customStyle="1" w:styleId="CharChar1CharChar1CharChar">
    <w:name w:val="Char Char Знак Знак1 Char Char1 Знак Знак Char Char"/>
    <w:basedOn w:val="a"/>
    <w:rsid w:val="00A93589"/>
    <w:pPr>
      <w:spacing w:before="100" w:beforeAutospacing="1" w:after="100" w:afterAutospacing="1"/>
    </w:pPr>
    <w:rPr>
      <w:rFonts w:ascii="Tahoma" w:hAnsi="Tahoma"/>
      <w:sz w:val="20"/>
      <w:szCs w:val="20"/>
      <w:lang w:val="en-US" w:eastAsia="en-US"/>
    </w:rPr>
  </w:style>
  <w:style w:type="character" w:styleId="afa">
    <w:name w:val="Hyperlink"/>
    <w:uiPriority w:val="99"/>
    <w:unhideWhenUsed/>
    <w:rsid w:val="00A93589"/>
    <w:rPr>
      <w:color w:val="0000FF"/>
      <w:u w:val="single"/>
    </w:rPr>
  </w:style>
  <w:style w:type="paragraph" w:styleId="22">
    <w:name w:val="Body Text 2"/>
    <w:basedOn w:val="a"/>
    <w:link w:val="23"/>
    <w:rsid w:val="00A93589"/>
    <w:pPr>
      <w:spacing w:after="120" w:line="480" w:lineRule="auto"/>
    </w:pPr>
  </w:style>
  <w:style w:type="character" w:customStyle="1" w:styleId="23">
    <w:name w:val="Основной текст 2 Знак"/>
    <w:basedOn w:val="a0"/>
    <w:link w:val="22"/>
    <w:rsid w:val="00A93589"/>
    <w:rPr>
      <w:rFonts w:ascii="Times New Roman" w:eastAsia="Times New Roman" w:hAnsi="Times New Roman" w:cs="Times New Roman"/>
      <w:sz w:val="24"/>
      <w:szCs w:val="24"/>
      <w:lang w:eastAsia="ru-RU"/>
    </w:rPr>
  </w:style>
  <w:style w:type="character" w:styleId="afb">
    <w:name w:val="footnote reference"/>
    <w:rsid w:val="00A93589"/>
    <w:rPr>
      <w:vertAlign w:val="superscript"/>
    </w:rPr>
  </w:style>
  <w:style w:type="paragraph" w:customStyle="1" w:styleId="110">
    <w:name w:val="Абзац списка11"/>
    <w:basedOn w:val="a"/>
    <w:link w:val="ListParagraphChar"/>
    <w:rsid w:val="00A93589"/>
    <w:pPr>
      <w:ind w:left="720"/>
    </w:pPr>
    <w:rPr>
      <w:sz w:val="20"/>
      <w:szCs w:val="20"/>
    </w:rPr>
  </w:style>
  <w:style w:type="character" w:customStyle="1" w:styleId="ListParagraphChar">
    <w:name w:val="List Paragraph Char"/>
    <w:link w:val="110"/>
    <w:locked/>
    <w:rsid w:val="00A93589"/>
    <w:rPr>
      <w:rFonts w:ascii="Times New Roman" w:eastAsia="Times New Roman" w:hAnsi="Times New Roman" w:cs="Times New Roman"/>
      <w:sz w:val="20"/>
      <w:szCs w:val="20"/>
      <w:lang w:eastAsia="ru-RU"/>
    </w:rPr>
  </w:style>
  <w:style w:type="character" w:customStyle="1" w:styleId="fs125">
    <w:name w:val="fs125"/>
    <w:basedOn w:val="a0"/>
    <w:rsid w:val="00A93589"/>
  </w:style>
  <w:style w:type="paragraph" w:customStyle="1" w:styleId="24">
    <w:name w:val="Абзац списка2"/>
    <w:basedOn w:val="a"/>
    <w:link w:val="ListParagraphChar1"/>
    <w:rsid w:val="00A93589"/>
    <w:pPr>
      <w:spacing w:after="200" w:line="276" w:lineRule="auto"/>
      <w:ind w:left="720"/>
      <w:contextualSpacing/>
    </w:pPr>
    <w:rPr>
      <w:rFonts w:ascii="Calibri" w:hAnsi="Calibri"/>
      <w:sz w:val="22"/>
      <w:szCs w:val="22"/>
      <w:lang w:eastAsia="en-US"/>
    </w:rPr>
  </w:style>
  <w:style w:type="character" w:customStyle="1" w:styleId="ListParagraphChar1">
    <w:name w:val="List Paragraph Char1"/>
    <w:link w:val="24"/>
    <w:locked/>
    <w:rsid w:val="00A93589"/>
    <w:rPr>
      <w:rFonts w:ascii="Calibri" w:eastAsia="Times New Roman" w:hAnsi="Calibri" w:cs="Times New Roman"/>
    </w:rPr>
  </w:style>
  <w:style w:type="paragraph" w:styleId="afc">
    <w:name w:val="Balloon Text"/>
    <w:basedOn w:val="a"/>
    <w:link w:val="afd"/>
    <w:uiPriority w:val="99"/>
    <w:unhideWhenUsed/>
    <w:rsid w:val="00A93589"/>
    <w:rPr>
      <w:rFonts w:ascii="Tahoma" w:eastAsia="Calibri" w:hAnsi="Tahoma"/>
      <w:sz w:val="16"/>
      <w:szCs w:val="16"/>
      <w:lang w:eastAsia="en-US"/>
    </w:rPr>
  </w:style>
  <w:style w:type="character" w:customStyle="1" w:styleId="afd">
    <w:name w:val="Текст выноски Знак"/>
    <w:basedOn w:val="a0"/>
    <w:link w:val="afc"/>
    <w:uiPriority w:val="99"/>
    <w:rsid w:val="00A93589"/>
    <w:rPr>
      <w:rFonts w:ascii="Tahoma" w:eastAsia="Calibri" w:hAnsi="Tahoma" w:cs="Times New Roman"/>
      <w:sz w:val="16"/>
      <w:szCs w:val="16"/>
    </w:rPr>
  </w:style>
  <w:style w:type="character" w:customStyle="1" w:styleId="afe">
    <w:name w:val="Основной текст_"/>
    <w:link w:val="41"/>
    <w:rsid w:val="00A93589"/>
    <w:rPr>
      <w:sz w:val="26"/>
      <w:szCs w:val="26"/>
      <w:shd w:val="clear" w:color="auto" w:fill="FFFFFF"/>
    </w:rPr>
  </w:style>
  <w:style w:type="paragraph" w:customStyle="1" w:styleId="41">
    <w:name w:val="Основной текст4"/>
    <w:basedOn w:val="a"/>
    <w:link w:val="afe"/>
    <w:rsid w:val="00A93589"/>
    <w:pPr>
      <w:widowControl w:val="0"/>
      <w:shd w:val="clear" w:color="auto" w:fill="FFFFFF"/>
      <w:spacing w:line="336" w:lineRule="exact"/>
      <w:ind w:hanging="1820"/>
      <w:jc w:val="both"/>
    </w:pPr>
    <w:rPr>
      <w:rFonts w:asciiTheme="minorHAnsi" w:eastAsiaTheme="minorHAnsi" w:hAnsiTheme="minorHAnsi" w:cstheme="minorBidi"/>
      <w:sz w:val="26"/>
      <w:szCs w:val="26"/>
      <w:lang w:eastAsia="en-US"/>
    </w:rPr>
  </w:style>
  <w:style w:type="paragraph" w:customStyle="1" w:styleId="32">
    <w:name w:val="Абзац списка3"/>
    <w:basedOn w:val="a"/>
    <w:rsid w:val="00A93589"/>
    <w:pPr>
      <w:spacing w:after="200" w:line="276" w:lineRule="auto"/>
      <w:ind w:left="720"/>
      <w:contextualSpacing/>
    </w:pPr>
    <w:rPr>
      <w:rFonts w:ascii="Calibri" w:hAnsi="Calibri"/>
      <w:sz w:val="22"/>
      <w:szCs w:val="22"/>
      <w:lang w:eastAsia="en-US"/>
    </w:rPr>
  </w:style>
  <w:style w:type="table" w:styleId="aff">
    <w:name w:val="Table Grid"/>
    <w:basedOn w:val="a1"/>
    <w:uiPriority w:val="59"/>
    <w:rsid w:val="00A935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No Spacing"/>
    <w:uiPriority w:val="1"/>
    <w:qFormat/>
    <w:rsid w:val="00A93589"/>
    <w:pPr>
      <w:spacing w:after="0" w:line="240" w:lineRule="auto"/>
    </w:pPr>
    <w:rPr>
      <w:rFonts w:ascii="Times New Roman" w:eastAsia="Times New Roman" w:hAnsi="Times New Roman" w:cs="Times New Roman"/>
      <w:sz w:val="28"/>
      <w:szCs w:val="20"/>
      <w:lang w:eastAsia="ru-RU"/>
    </w:rPr>
  </w:style>
  <w:style w:type="paragraph" w:customStyle="1" w:styleId="25">
    <w:name w:val="Знак2"/>
    <w:basedOn w:val="a"/>
    <w:autoRedefine/>
    <w:rsid w:val="004403FC"/>
    <w:pPr>
      <w:spacing w:after="160" w:line="240" w:lineRule="exact"/>
    </w:pPr>
    <w:rPr>
      <w:sz w:val="28"/>
      <w:szCs w:val="20"/>
      <w:lang w:val="en-US" w:eastAsia="en-US"/>
    </w:rPr>
  </w:style>
  <w:style w:type="paragraph" w:customStyle="1" w:styleId="52">
    <w:name w:val="Знак Знак52"/>
    <w:basedOn w:val="a"/>
    <w:rsid w:val="004403FC"/>
    <w:pPr>
      <w:spacing w:after="160" w:line="240" w:lineRule="exact"/>
    </w:pPr>
    <w:rPr>
      <w:rFonts w:ascii="Verdana" w:hAnsi="Verdana"/>
      <w:sz w:val="20"/>
      <w:szCs w:val="20"/>
      <w:lang w:val="en-US" w:eastAsia="en-US"/>
    </w:rPr>
  </w:style>
  <w:style w:type="paragraph" w:customStyle="1" w:styleId="CharChar2">
    <w:name w:val="Char Char2"/>
    <w:basedOn w:val="a"/>
    <w:autoRedefine/>
    <w:rsid w:val="004403FC"/>
    <w:pPr>
      <w:spacing w:after="160"/>
      <w:ind w:firstLine="720"/>
    </w:pPr>
    <w:rPr>
      <w:sz w:val="28"/>
      <w:szCs w:val="20"/>
      <w:lang w:val="en-US" w:eastAsia="en-US"/>
    </w:rPr>
  </w:style>
  <w:style w:type="paragraph" w:customStyle="1" w:styleId="42">
    <w:name w:val="Абзац списка4"/>
    <w:basedOn w:val="a"/>
    <w:rsid w:val="004403FC"/>
    <w:pPr>
      <w:spacing w:after="200" w:line="276" w:lineRule="auto"/>
      <w:ind w:left="720"/>
      <w:contextualSpacing/>
    </w:pPr>
    <w:rPr>
      <w:rFonts w:ascii="Calibri" w:hAnsi="Calibri"/>
      <w:sz w:val="22"/>
      <w:szCs w:val="22"/>
      <w:lang w:eastAsia="en-US"/>
    </w:rPr>
  </w:style>
  <w:style w:type="paragraph" w:customStyle="1" w:styleId="12">
    <w:name w:val="1"/>
    <w:basedOn w:val="a"/>
    <w:rsid w:val="004403FC"/>
    <w:pPr>
      <w:spacing w:before="100" w:beforeAutospacing="1" w:after="100" w:afterAutospacing="1"/>
    </w:pPr>
    <w:rPr>
      <w:rFonts w:eastAsia="Calibri"/>
    </w:rPr>
  </w:style>
  <w:style w:type="character" w:customStyle="1" w:styleId="fe-comment-title">
    <w:name w:val="fe-comment-title"/>
    <w:basedOn w:val="a0"/>
    <w:rsid w:val="00BB5B75"/>
  </w:style>
  <w:style w:type="paragraph" w:customStyle="1" w:styleId="13">
    <w:name w:val="Знак1"/>
    <w:basedOn w:val="a"/>
    <w:autoRedefine/>
    <w:rsid w:val="0007410C"/>
    <w:pPr>
      <w:spacing w:after="160" w:line="240" w:lineRule="exact"/>
    </w:pPr>
    <w:rPr>
      <w:sz w:val="28"/>
      <w:szCs w:val="20"/>
      <w:lang w:val="en-US" w:eastAsia="en-US"/>
    </w:rPr>
  </w:style>
  <w:style w:type="paragraph" w:customStyle="1" w:styleId="510">
    <w:name w:val="Знак Знак51"/>
    <w:basedOn w:val="a"/>
    <w:rsid w:val="0007410C"/>
    <w:pPr>
      <w:spacing w:after="160" w:line="240" w:lineRule="exact"/>
    </w:pPr>
    <w:rPr>
      <w:rFonts w:ascii="Verdana" w:hAnsi="Verdana"/>
      <w:sz w:val="20"/>
      <w:szCs w:val="20"/>
      <w:lang w:val="en-US" w:eastAsia="en-US"/>
    </w:rPr>
  </w:style>
  <w:style w:type="paragraph" w:customStyle="1" w:styleId="CharChar1">
    <w:name w:val="Char Char1"/>
    <w:basedOn w:val="a"/>
    <w:autoRedefine/>
    <w:rsid w:val="0007410C"/>
    <w:pPr>
      <w:spacing w:after="160"/>
      <w:ind w:firstLine="720"/>
    </w:pPr>
    <w:rPr>
      <w:sz w:val="28"/>
      <w:szCs w:val="20"/>
      <w:lang w:val="en-US" w:eastAsia="en-US"/>
    </w:rPr>
  </w:style>
  <w:style w:type="paragraph" w:customStyle="1" w:styleId="53">
    <w:name w:val="Абзац списка5"/>
    <w:basedOn w:val="a"/>
    <w:rsid w:val="0007410C"/>
    <w:pPr>
      <w:spacing w:after="200" w:line="276" w:lineRule="auto"/>
      <w:ind w:left="720"/>
      <w:contextualSpacing/>
    </w:pPr>
    <w:rPr>
      <w:rFonts w:ascii="Calibri" w:hAnsi="Calibri"/>
      <w:sz w:val="22"/>
      <w:szCs w:val="22"/>
      <w:lang w:eastAsia="en-US"/>
    </w:rPr>
  </w:style>
  <w:style w:type="paragraph" w:customStyle="1" w:styleId="aff1">
    <w:name w:val="Знак"/>
    <w:basedOn w:val="a"/>
    <w:autoRedefine/>
    <w:rsid w:val="00B86B52"/>
    <w:pPr>
      <w:spacing w:after="160" w:line="240" w:lineRule="exact"/>
    </w:pPr>
    <w:rPr>
      <w:sz w:val="28"/>
      <w:szCs w:val="20"/>
      <w:lang w:val="en-US" w:eastAsia="en-US"/>
    </w:rPr>
  </w:style>
  <w:style w:type="paragraph" w:customStyle="1" w:styleId="54">
    <w:name w:val="Знак Знак5"/>
    <w:basedOn w:val="a"/>
    <w:rsid w:val="00B86B52"/>
    <w:pPr>
      <w:spacing w:after="160" w:line="240" w:lineRule="exact"/>
    </w:pPr>
    <w:rPr>
      <w:rFonts w:ascii="Verdana" w:hAnsi="Verdana"/>
      <w:sz w:val="20"/>
      <w:szCs w:val="20"/>
      <w:lang w:val="en-US" w:eastAsia="en-US"/>
    </w:rPr>
  </w:style>
  <w:style w:type="paragraph" w:customStyle="1" w:styleId="CharChar0">
    <w:name w:val="Char Char"/>
    <w:basedOn w:val="a"/>
    <w:autoRedefine/>
    <w:rsid w:val="00B86B52"/>
    <w:pPr>
      <w:spacing w:after="160"/>
      <w:ind w:firstLine="720"/>
    </w:pPr>
    <w:rPr>
      <w:sz w:val="28"/>
      <w:szCs w:val="20"/>
      <w:lang w:val="en-US" w:eastAsia="en-US"/>
    </w:rPr>
  </w:style>
  <w:style w:type="paragraph" w:customStyle="1" w:styleId="6">
    <w:name w:val="Абзац списка6"/>
    <w:basedOn w:val="a"/>
    <w:rsid w:val="00B86B52"/>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AE08076417C1D9993317F8B27237073F0B43DDF9C27D8C6F7C1094BBE1F04A35B327B9AAE9DBBBD21D52kER4L" TargetMode="External"/><Relationship Id="rId299" Type="http://schemas.openxmlformats.org/officeDocument/2006/relationships/hyperlink" Target="consultantplus://offline/ref=9F853151A1E911376C42359FD094DED1D70D2CE09EE020EEDCC94A83A5031C99F6815C79C069E5BFl7R9L" TargetMode="External"/><Relationship Id="rId303" Type="http://schemas.openxmlformats.org/officeDocument/2006/relationships/hyperlink" Target="consultantplus://offline/ref=FC345007B48B96C01B3A7FE20399ABF9B7AF0E9FDF888A86FCB352C994403AD1D5B2184FA452B269620A79J9X3O" TargetMode="External"/><Relationship Id="rId21" Type="http://schemas.openxmlformats.org/officeDocument/2006/relationships/hyperlink" Target="consultantplus://offline/ref=F594311FE477D94D9E8DC1F119EE16979B66F4A828E30322D01ABCA10AE953FABEB8BF502946CB57D15A91XCDEM" TargetMode="External"/><Relationship Id="rId42" Type="http://schemas.openxmlformats.org/officeDocument/2006/relationships/hyperlink" Target="consultantplus://offline/ref=F594311FE477D94D9E8DC1F119EE16979B66F4A826EE0820D21ABCA10AE953FABEB8BF502946CB57D15A91XCDEM" TargetMode="External"/><Relationship Id="rId63" Type="http://schemas.openxmlformats.org/officeDocument/2006/relationships/hyperlink" Target="consultantplus://offline/ref=F594311FE477D94D9E8DC1F119EE16979B66F4A827E00F22D31ABCA10AE953FABEB8BF502946CB57D65391XCDAM" TargetMode="External"/><Relationship Id="rId84" Type="http://schemas.openxmlformats.org/officeDocument/2006/relationships/hyperlink" Target="consultantplus://offline/ref=83AE08076417C1D9993317F8B27237073F0B43DDF5CB7C85697C1094BBE1F04A35B327B9AAE9DBBBD21D52kER4L" TargetMode="External"/><Relationship Id="rId138" Type="http://schemas.openxmlformats.org/officeDocument/2006/relationships/hyperlink" Target="consultantplus://offline/ref=83AE08076417C1D9993317F8B27237073F0B43DDF8C67C846F7C1094BBE1F04Ak3R5L" TargetMode="External"/><Relationship Id="rId159" Type="http://schemas.openxmlformats.org/officeDocument/2006/relationships/hyperlink" Target="consultantplus://offline/ref=F71CE3EAE6835F10258F81F25FB16F3ED1E9B398CC843C65563B1A23A83A19FD10438BFAF2C7190136096Ev757J" TargetMode="External"/><Relationship Id="rId324" Type="http://schemas.openxmlformats.org/officeDocument/2006/relationships/hyperlink" Target="consultantplus://offline/ref=9F853151A1E911376C422B92C6F880DDD50170EF93E22CBE819611DEF20A16CEB1CE053B8464E4BC7A45F1lDRDL" TargetMode="External"/><Relationship Id="rId345" Type="http://schemas.openxmlformats.org/officeDocument/2006/relationships/hyperlink" Target="consultantplus://offline/ref=9F853151A1E911376C42359FD094DED1D40B2BE39EE620EEDCC94A83A5031C99F6815C79C068E5BEl7REL" TargetMode="External"/><Relationship Id="rId366" Type="http://schemas.openxmlformats.org/officeDocument/2006/relationships/fontTable" Target="fontTable.xml"/><Relationship Id="rId170" Type="http://schemas.openxmlformats.org/officeDocument/2006/relationships/hyperlink" Target="consultantplus://offline/ref=52551192D059673D023B971AF8B0F2CA5CACFC05BB59A08439A9EF8A80CB1AD0EEF7781C46983C02AA5248R939J" TargetMode="External"/><Relationship Id="rId191" Type="http://schemas.openxmlformats.org/officeDocument/2006/relationships/hyperlink" Target="consultantplus://offline/ref=F71CE3EAE6835F10258F81F25FB16F3ED1E9B398CC843C65563B1A23A83A19FD10438BFAF2C7190139046Av752J" TargetMode="External"/><Relationship Id="rId205" Type="http://schemas.openxmlformats.org/officeDocument/2006/relationships/hyperlink" Target="consultantplus://offline/ref=F71CE3EAE6835F10258F81F25FB16F3ED1E9B398CD8D3F675C3B1A23A83A19FD10438BFAF2C719003F0C69v752J" TargetMode="External"/><Relationship Id="rId226" Type="http://schemas.openxmlformats.org/officeDocument/2006/relationships/hyperlink" Target="consultantplus://offline/ref=F71CE3EAE6835F10258F81F25FB16F3ED1E9B398CC843C65563B1A23A83A19FD10438BFAF2C719013A0B69v75EJ" TargetMode="External"/><Relationship Id="rId247" Type="http://schemas.openxmlformats.org/officeDocument/2006/relationships/hyperlink" Target="consultantplus://offline/ref=F71CE3EAE6835F10258F81F25FB16F3ED1E9B398CC843C65563B1A23A83A19FD10438BFAF2C7190139096Av756J" TargetMode="External"/><Relationship Id="rId107" Type="http://schemas.openxmlformats.org/officeDocument/2006/relationships/hyperlink" Target="consultantplus://offline/ref=83AE08076417C1D9993317F8B27237073F0B43DDF8C674856B7C1094BBE1F04A35B327B9AAE9DBBBD21D52kER4L" TargetMode="External"/><Relationship Id="rId268" Type="http://schemas.openxmlformats.org/officeDocument/2006/relationships/hyperlink" Target="consultantplus://offline/ref=F71CE3EAE6835F10258F81F25FB16F3ED1E9B398CC843C65563B1A23A83A19FD10438BFAF2C719023D056Ev752J" TargetMode="External"/><Relationship Id="rId289" Type="http://schemas.openxmlformats.org/officeDocument/2006/relationships/hyperlink" Target="consultantplus://offline/ref=9F853151A1E911376C42359FD094DED1D4022BE59AE720EEDCC94A83A5031C99F6815C79C069E0BFl7R9L" TargetMode="External"/><Relationship Id="rId11" Type="http://schemas.openxmlformats.org/officeDocument/2006/relationships/hyperlink" Target="consultantplus://offline/ref=F594311FE477D94D9E8DC1F119EE16979B66F4A82BE2092FD31ABCA10AE953FABEB8BF502946CB57D15A91XCDEM" TargetMode="External"/><Relationship Id="rId32" Type="http://schemas.openxmlformats.org/officeDocument/2006/relationships/hyperlink" Target="consultantplus://offline/ref=F594311FE477D94D9E8DC1F119EE16979B66F4A826E6082ED21ABCA10AE953FABEB8BF502946CB57D15A91XCDEM" TargetMode="External"/><Relationship Id="rId53" Type="http://schemas.openxmlformats.org/officeDocument/2006/relationships/hyperlink" Target="consultantplus://offline/ref=F594311FE477D94D9E8DC1F119EE16979B66F4A827E20323D61ABCA10AE953FABEB8BF502946CB57D15A91XCDEM" TargetMode="External"/><Relationship Id="rId74" Type="http://schemas.openxmlformats.org/officeDocument/2006/relationships/hyperlink" Target="consultantplus://offline/ref=F594311FE477D94D9E8DC1F119EE16979B66F4A82AE50E27D11ABCA10AE953FAXBDEM" TargetMode="External"/><Relationship Id="rId128" Type="http://schemas.openxmlformats.org/officeDocument/2006/relationships/hyperlink" Target="consultantplus://offline/ref=83AE08076417C1D9993309F5A41E690B3E091DD2F2C37FD236234BC9ECE8FA1D72FC7EFBEEE4DABAkDR1L" TargetMode="External"/><Relationship Id="rId149" Type="http://schemas.openxmlformats.org/officeDocument/2006/relationships/hyperlink" Target="consultantplus://offline/ref=F71CE3EAE6835F10258F9FFF49DD3132D0EAEA97CC8D37350264417EFFv353J" TargetMode="External"/><Relationship Id="rId314" Type="http://schemas.openxmlformats.org/officeDocument/2006/relationships/hyperlink" Target="consultantplus://offline/ref=9F853151A1E911376C422B92C6F880DDD50170EF93E128B0859611DEF20A16CEB1CE053B8464E4BC7A4DF9lDR4L" TargetMode="External"/><Relationship Id="rId335" Type="http://schemas.openxmlformats.org/officeDocument/2006/relationships/hyperlink" Target="consultantplus://offline/ref=9F853151A1E911376C42359FD094DED1D70D2CE09EE020EEDCC94A83A5031C99F6815C79C068E5B9l7RAL" TargetMode="External"/><Relationship Id="rId356" Type="http://schemas.openxmlformats.org/officeDocument/2006/relationships/hyperlink" Target="consultantplus://offline/ref=9F853151A1E911376C42359FD094DED1D4022BE59AE720EEDCC94A83A5031C99F6815C79C069E0BFl7R9L" TargetMode="External"/><Relationship Id="rId5" Type="http://schemas.openxmlformats.org/officeDocument/2006/relationships/settings" Target="settings.xml"/><Relationship Id="rId95" Type="http://schemas.openxmlformats.org/officeDocument/2006/relationships/hyperlink" Target="consultantplus://offline/ref=83AE08076417C1D9993317F8B27237073F0B43DDF7C27785637C1094BBE1F04A35B327B9AAE9DBBBD21D52kER4L" TargetMode="External"/><Relationship Id="rId160" Type="http://schemas.openxmlformats.org/officeDocument/2006/relationships/hyperlink" Target="consultantplus://offline/ref=F71CE3EAE6835F10258F81F25FB16F3ED1E9B398CC843C65563B1A23A83A19FD10438BFAF2C7190136096Bv751J" TargetMode="External"/><Relationship Id="rId181" Type="http://schemas.openxmlformats.org/officeDocument/2006/relationships/hyperlink" Target="consultantplus://offline/ref=F71CE3EAE6835F10258F81F25FB16F3ED1E9B398CC843A605E3B1A23A83A19FDv150J" TargetMode="External"/><Relationship Id="rId216" Type="http://schemas.openxmlformats.org/officeDocument/2006/relationships/hyperlink" Target="consultantplus://offline/ref=F71CE3EAE6835F10258F81F25FB16F3ED1E9B398CC843C65563B1A23A83A19FD10438BFAF2C719023D086Dv75FJ" TargetMode="External"/><Relationship Id="rId237" Type="http://schemas.openxmlformats.org/officeDocument/2006/relationships/hyperlink" Target="consultantplus://offline/ref=F71CE3EAE6835F10258F81F25FB16F3ED1E9B398CC843C65563B1A23A83A19FD10438BFAF2C71901390564v753J" TargetMode="External"/><Relationship Id="rId258" Type="http://schemas.openxmlformats.org/officeDocument/2006/relationships/hyperlink" Target="consultantplus://offline/ref=F71CE3EAE6835F10258F81F25FB16F3ED1E9B398CC843C65563B1A23A83A19FD10438BFAF2C71901380C65v75FJ" TargetMode="External"/><Relationship Id="rId279" Type="http://schemas.openxmlformats.org/officeDocument/2006/relationships/hyperlink" Target="consultantplus://offline/ref=83AE08076417C1D9993309F5A41E690B3E0015D5F2C57FD236234BC9ECE8FA1D72FC7EFBEEE5DBB8kDR5L" TargetMode="External"/><Relationship Id="rId22" Type="http://schemas.openxmlformats.org/officeDocument/2006/relationships/hyperlink" Target="consultantplus://offline/ref=F594311FE477D94D9E8DC1F119EE16979B66F4A828E0092ED51ABCA10AE953FABEB8BF502946CB57D15A91XCDEM" TargetMode="External"/><Relationship Id="rId43" Type="http://schemas.openxmlformats.org/officeDocument/2006/relationships/hyperlink" Target="consultantplus://offline/ref=F594311FE477D94D9E8DC1F119EE16979B66F4A826EE0D24D21ABCA10AE953FABEB8BF502946CB57D15A91XCDEM" TargetMode="External"/><Relationship Id="rId64" Type="http://schemas.openxmlformats.org/officeDocument/2006/relationships/hyperlink" Target="consultantplus://offline/ref=F594311FE477D94D9E8DC1F119EE16979B66F4A827E00F22D31ABCA10AE953FABEB8BF502946CB57D85998XCDAM" TargetMode="External"/><Relationship Id="rId118" Type="http://schemas.openxmlformats.org/officeDocument/2006/relationships/hyperlink" Target="consultantplus://offline/ref=83AE08076417C1D9993317F8B27237073F0B43DDF9C27D8D627C1094BBE1F04A35B327B9AAE9DBBBD21D50kER8L" TargetMode="External"/><Relationship Id="rId139" Type="http://schemas.openxmlformats.org/officeDocument/2006/relationships/hyperlink" Target="consultantplus://offline/ref=83AE08076417C1D9993317F8B27237073F0B43DDF6CA708C6A7C1094BBE1F04A35B327B9AAE9DBBBD21D53kER0L" TargetMode="External"/><Relationship Id="rId290" Type="http://schemas.openxmlformats.org/officeDocument/2006/relationships/hyperlink" Target="consultantplus://offline/ref=9F853151A1E911376C42359FD094DED1D4022BE59AE720EEDCC94A83A5031C99F6815C79C069ECB5l7RAL" TargetMode="External"/><Relationship Id="rId304" Type="http://schemas.openxmlformats.org/officeDocument/2006/relationships/hyperlink" Target="consultantplus://offline/ref=A5E27072CB838AED54D046812F8CC2DCCFF10CF1EAD773B8E3CF44321655E13D2AFB94798D3B770B0A15FAHBYEO" TargetMode="External"/><Relationship Id="rId325" Type="http://schemas.openxmlformats.org/officeDocument/2006/relationships/hyperlink" Target="consultantplus://offline/ref=9F853151A1E911376C42359FD094DED1D4022BE59AE720EEDCC94A83A5031C99F6815C79C069E0BEl7R3L" TargetMode="External"/><Relationship Id="rId346" Type="http://schemas.openxmlformats.org/officeDocument/2006/relationships/hyperlink" Target="consultantplus://offline/ref=9F853151A1E911376C42359FD094DED1D40B2BE39EE620EEDCC94A83A5031C99F6815C79C068E6BAl7REL" TargetMode="External"/><Relationship Id="rId367" Type="http://schemas.openxmlformats.org/officeDocument/2006/relationships/theme" Target="theme/theme1.xml"/><Relationship Id="rId85" Type="http://schemas.openxmlformats.org/officeDocument/2006/relationships/hyperlink" Target="consultantplus://offline/ref=83AE08076417C1D9993317F8B27237073F0B43DDF6C37084697C1094BBE1F04A35B327B9AAE9DBBBD21D52kER4L" TargetMode="External"/><Relationship Id="rId150" Type="http://schemas.openxmlformats.org/officeDocument/2006/relationships/hyperlink" Target="consultantplus://offline/ref=F71CE3EAE6835F10258F81F25FB16F3ED1E9B398CC843C65563B1A23A83A19FD10438BFAF2C71901390B6Dv756J" TargetMode="External"/><Relationship Id="rId171" Type="http://schemas.openxmlformats.org/officeDocument/2006/relationships/hyperlink" Target="consultantplus://offline/ref=F71CE3EAE6835F10258F81F25FB16F3ED1E9B398CC843C65563B1A23A83A19FD10438BFAF2C719013A0965v752J" TargetMode="External"/><Relationship Id="rId192" Type="http://schemas.openxmlformats.org/officeDocument/2006/relationships/hyperlink" Target="consultantplus://offline/ref=F71CE3EAE6835F10258F81F25FB16F3ED1E9B398CC843C65563B1A23A83A19FD10438BFAF2C71901390F6Fv75FJ" TargetMode="External"/><Relationship Id="rId206" Type="http://schemas.openxmlformats.org/officeDocument/2006/relationships/hyperlink" Target="consultantplus://offline/ref=F71CE3EAE6835F10258F81F25FB16F3ED1E9B398CC843C65563B1A23A83A19FD10438BFAF2C71901390465v751J" TargetMode="External"/><Relationship Id="rId227" Type="http://schemas.openxmlformats.org/officeDocument/2006/relationships/hyperlink" Target="consultantplus://offline/ref=F71CE3EAE6835F10258F81F25FB16F3ED1E9B398CC843C65563B1A23A83A19FD10438BFAF2C71901390565v756J" TargetMode="External"/><Relationship Id="rId248" Type="http://schemas.openxmlformats.org/officeDocument/2006/relationships/hyperlink" Target="consultantplus://offline/ref=F71CE3EAE6835F10258F81F25FB16F3ED1E9B398CC843C65563B1A23A83A19FD10438BFAF2C719013C0C6Av751J" TargetMode="External"/><Relationship Id="rId269" Type="http://schemas.openxmlformats.org/officeDocument/2006/relationships/hyperlink" Target="consultantplus://offline/ref=F71CE3EAE6835F10258F81F25FB16F3ED1E9B398CC843C65563B1A23A83A19FD10438BFAF2C719013A0D6Dv756J" TargetMode="External"/><Relationship Id="rId12" Type="http://schemas.openxmlformats.org/officeDocument/2006/relationships/hyperlink" Target="consultantplus://offline/ref=F594311FE477D94D9E8DC1F119EE16979B66F4A82BE00B26D01ABCA10AE953FABEB8BF502946CB57D15A91XCDEM" TargetMode="External"/><Relationship Id="rId33" Type="http://schemas.openxmlformats.org/officeDocument/2006/relationships/hyperlink" Target="consultantplus://offline/ref=F594311FE477D94D9E8DC1F119EE16979B66F4A826E40F23D21ABCA10AE953FABEB8BF502946CB57D15A91XCDEM" TargetMode="External"/><Relationship Id="rId108" Type="http://schemas.openxmlformats.org/officeDocument/2006/relationships/hyperlink" Target="consultantplus://offline/ref=83AE08076417C1D9993317F8B27237073F0B43DDF8C670866D7C1094BBE1F04A35B327B9AAE9DBBBD21D52kER4L" TargetMode="External"/><Relationship Id="rId129" Type="http://schemas.openxmlformats.org/officeDocument/2006/relationships/hyperlink" Target="consultantplus://offline/ref=83AE08076417C1D9993309F5A41E690B3E091DD8F8C17FD236234BC9ECE8FA1D72FC7EFBEEE4DABAkDR2L" TargetMode="External"/><Relationship Id="rId280" Type="http://schemas.openxmlformats.org/officeDocument/2006/relationships/hyperlink" Target="consultantplus://offline/ref=83AE08076417C1D9993309F5A41E690B3E011AD4F2C57FD236234BC9ECE8FA1D72FC7EFBEEE4DABAkDR1L" TargetMode="External"/><Relationship Id="rId315" Type="http://schemas.openxmlformats.org/officeDocument/2006/relationships/hyperlink" Target="consultantplus://offline/ref=9F853151A1E911376C42359FD094DED1D4082EE79AE820EEDCC94A83A5031C99F6815C7AC061lER7L" TargetMode="External"/><Relationship Id="rId336" Type="http://schemas.openxmlformats.org/officeDocument/2006/relationships/hyperlink" Target="consultantplus://offline/ref=9F853151A1E911376C42359FD094DED1D4082EE79AE820EEDCC94A83A5031C99F6815C7AC061lER7L" TargetMode="External"/><Relationship Id="rId357" Type="http://schemas.openxmlformats.org/officeDocument/2006/relationships/hyperlink" Target="consultantplus://offline/ref=9F853151A1E911376C42359FD094DED1D4022BE59AE720EEDCC94A83A5031C99F6815C79C069E0BFl7R9L" TargetMode="External"/><Relationship Id="rId54" Type="http://schemas.openxmlformats.org/officeDocument/2006/relationships/hyperlink" Target="consultantplus://offline/ref=F594311FE477D94D9E8DC1F119EE16979B66F4A827E0082ED41ABCA10AE953FABEB8BF502946CB57D15A91XCDEM" TargetMode="External"/><Relationship Id="rId75" Type="http://schemas.openxmlformats.org/officeDocument/2006/relationships/hyperlink" Target="consultantplus://offline/ref=F594311FE477D94D9E8DC1F119EE16979B66F4A82AE20C20D71ABCA10AE953FAXBDEM" TargetMode="External"/><Relationship Id="rId96" Type="http://schemas.openxmlformats.org/officeDocument/2006/relationships/hyperlink" Target="consultantplus://offline/ref=83AE08076417C1D9993317F8B27237073F0B43DDF7C7758D6A7C1094BBE1F04A35B327B9AAE9DBBBD21D52kER4L" TargetMode="External"/><Relationship Id="rId140" Type="http://schemas.openxmlformats.org/officeDocument/2006/relationships/hyperlink" Target="consultantplus://offline/ref=83AE08076417C1D9993317F8B27237073F0B43DDF9C170816B7C1094BBE1F04A35B327B9AAE9DBBBD21D50kER9L" TargetMode="External"/><Relationship Id="rId161" Type="http://schemas.openxmlformats.org/officeDocument/2006/relationships/hyperlink" Target="consultantplus://offline/ref=F71CE3EAE6835F10258F81F25FB16F3ED1E9B398CC843C65563B1A23A83A19FD10438BFAF2C7190136086Fv752J" TargetMode="External"/><Relationship Id="rId182" Type="http://schemas.openxmlformats.org/officeDocument/2006/relationships/hyperlink" Target="consultantplus://offline/ref=F71CE3EAE6835F10258F81F25FB16F3ED1E9B398CD873A675A3B1A23A83A19FD10438BFAF2C719003F0D6Cv75FJ" TargetMode="External"/><Relationship Id="rId217" Type="http://schemas.openxmlformats.org/officeDocument/2006/relationships/hyperlink" Target="consultantplus://offline/ref=F71CE3EAE6835F10258F81F25FB16F3ED1E9B398CC843C65563B1A23A83A19FD10438BFAF2C71901380F6Ev755J" TargetMode="External"/><Relationship Id="rId6" Type="http://schemas.openxmlformats.org/officeDocument/2006/relationships/webSettings" Target="webSettings.xml"/><Relationship Id="rId238" Type="http://schemas.openxmlformats.org/officeDocument/2006/relationships/hyperlink" Target="consultantplus://offline/ref=F71CE3EAE6835F10258F81F25FB16F3ED1E9B398CC843C65563B1A23A83A19FD10438BFAF2C719013A0B6Cv752J" TargetMode="External"/><Relationship Id="rId259" Type="http://schemas.openxmlformats.org/officeDocument/2006/relationships/hyperlink" Target="consultantplus://offline/ref=F71CE3EAE6835F10258F81F25FB16F3ED1E9B398CC843C65563B1A23A83A19FD10438BFAF2C71901380C68v753J" TargetMode="External"/><Relationship Id="rId23" Type="http://schemas.openxmlformats.org/officeDocument/2006/relationships/hyperlink" Target="consultantplus://offline/ref=F594311FE477D94D9E8DC1F119EE16979B66F4A828E00C20D41ABCA10AE953FABEB8BF502946CB57D15A91XCDEM" TargetMode="External"/><Relationship Id="rId119" Type="http://schemas.openxmlformats.org/officeDocument/2006/relationships/hyperlink" Target="consultantplus://offline/ref=83AE08076417C1D9993317F8B27237073F0B43DDF9C170856D7C1094BBE1F04A35B327B9AAE9DBBBD21D53kER1L" TargetMode="External"/><Relationship Id="rId270" Type="http://schemas.openxmlformats.org/officeDocument/2006/relationships/hyperlink" Target="consultantplus://offline/ref=83AE08076417C1D9993317F8B27237073F0B43DDF9C272876F7C1094BBE1F04A35B327B9AAE9DBBBD21950kER7L" TargetMode="External"/><Relationship Id="rId291" Type="http://schemas.openxmlformats.org/officeDocument/2006/relationships/hyperlink" Target="consultantplus://offline/ref=9F853151A1E911376C42359FD094DED1D4022BE59AE720EEDCC94A83A5031C99F6815C79C068E0B4l7R2L" TargetMode="External"/><Relationship Id="rId305" Type="http://schemas.openxmlformats.org/officeDocument/2006/relationships/hyperlink" Target="consultantplus://offline/ref=9F853151A1E911376C422B92C6F880DDD50170EF92E123B0859611DEF20A16CEB1CE053B8464E4BC7845F7lDREL" TargetMode="External"/><Relationship Id="rId326" Type="http://schemas.openxmlformats.org/officeDocument/2006/relationships/hyperlink" Target="consultantplus://offline/ref=9F853151A1E911376C42359FD094DED1D40A27E59AE120EEDCC94A83A5031C99F6815C79C068E5BEl7RAL" TargetMode="External"/><Relationship Id="rId347" Type="http://schemas.openxmlformats.org/officeDocument/2006/relationships/hyperlink" Target="consultantplus://offline/ref=9F853151A1E911376C422B92C6F880DDD50170EF93E829B0809611DEF20A16CEB1CE053B8464E4BC7B4DF8lDR8L" TargetMode="External"/><Relationship Id="rId44" Type="http://schemas.openxmlformats.org/officeDocument/2006/relationships/hyperlink" Target="consultantplus://offline/ref=F594311FE477D94D9E8DC1F119EE16979B66F4A826EF092ED71ABCA10AE953FABEB8BF502946CB57D15A91XCDEM" TargetMode="External"/><Relationship Id="rId65" Type="http://schemas.openxmlformats.org/officeDocument/2006/relationships/hyperlink" Target="consultantplus://offline/ref=F594311FE477D94D9E8DC1F119EE16979B66F4A827E00F22D31ABCA10AE953FABEB8BF502946CB55D75B98XCDFM" TargetMode="External"/><Relationship Id="rId86" Type="http://schemas.openxmlformats.org/officeDocument/2006/relationships/hyperlink" Target="consultantplus://offline/ref=83AE08076417C1D9993317F8B27237073F0B43DDF6C27384627C1094BBE1F04A35B327B9AAE9DBBBD21D52kER4L" TargetMode="External"/><Relationship Id="rId130" Type="http://schemas.openxmlformats.org/officeDocument/2006/relationships/hyperlink" Target="consultantplus://offline/ref=83AE08076417C1D9993309F5A41E690B3D081BD2F4C37FD236234BC9ECE8FA1D72FC7EFBEEE4DABBkDRBL" TargetMode="External"/><Relationship Id="rId151" Type="http://schemas.openxmlformats.org/officeDocument/2006/relationships/hyperlink" Target="consultantplus://offline/ref=F71CE3EAE6835F10258F81F25FB16F3ED1E9B398CC843C65563B1A23A83A19FD10438BFAF2C71901390B6Dv756J" TargetMode="External"/><Relationship Id="rId172" Type="http://schemas.openxmlformats.org/officeDocument/2006/relationships/hyperlink" Target="consultantplus://offline/ref=F71CE3EAE6835F10258F81F25FB16F3ED1E9B398CC843C65563B1A23A83A19FD10438BFAF2C719013A0B6Cv752J" TargetMode="External"/><Relationship Id="rId193" Type="http://schemas.openxmlformats.org/officeDocument/2006/relationships/hyperlink" Target="consultantplus://offline/ref=F71CE3EAE6835F10258F81F25FB16F3ED1E9B398CD823867573B1A23A83A19FD10438BFAF2C719003F0D6Dv752J" TargetMode="External"/><Relationship Id="rId207" Type="http://schemas.openxmlformats.org/officeDocument/2006/relationships/hyperlink" Target="consultantplus://offline/ref=F71CE3EAE6835F10258F81F25FB16F3ED1E9B398CC843C65563B1A23A83A19FD10438BFAF2C719023F0F6Av754J" TargetMode="External"/><Relationship Id="rId228" Type="http://schemas.openxmlformats.org/officeDocument/2006/relationships/hyperlink" Target="consultantplus://offline/ref=F71CE3EAE6835F10258F81F25FB16F3ED1E9B398CC843C65563B1A23A83A19FD10438BFAF2C71901390565v753J" TargetMode="External"/><Relationship Id="rId249" Type="http://schemas.openxmlformats.org/officeDocument/2006/relationships/hyperlink" Target="consultantplus://offline/ref=F71CE3EAE6835F10258F81F25FB16F3ED1E9B398CC843C65563B1A23A83A19FD10438BFAF2C719013C056Ev756J" TargetMode="External"/><Relationship Id="rId13" Type="http://schemas.openxmlformats.org/officeDocument/2006/relationships/hyperlink" Target="consultantplus://offline/ref=F594311FE477D94D9E8DC1F119EE16979B66F4A82BE00D27DF1ABCA10AE953FABEB8BF502946CB57D15A91XCDEM" TargetMode="External"/><Relationship Id="rId109" Type="http://schemas.openxmlformats.org/officeDocument/2006/relationships/hyperlink" Target="consultantplus://offline/ref=83AE08076417C1D9993317F8B27237073F0B43DDF8C57384687C1094BBE1F04A35B327B9AAE9DBBBD21D53kER1L" TargetMode="External"/><Relationship Id="rId260" Type="http://schemas.openxmlformats.org/officeDocument/2006/relationships/hyperlink" Target="consultantplus://offline/ref=F71CE3EAE6835F10258F9FFF49DD3132D0EAEA97CC8D37350264417EFFv353J" TargetMode="External"/><Relationship Id="rId281" Type="http://schemas.openxmlformats.org/officeDocument/2006/relationships/hyperlink" Target="consultantplus://offline/ref=9F853151A1E911376C422B92C6F880DDD50170EF9CE12FBB809611DEF20A16CEB1CE053B8464E4BC7B44F4lDR9L" TargetMode="External"/><Relationship Id="rId316" Type="http://schemas.openxmlformats.org/officeDocument/2006/relationships/hyperlink" Target="consultantplus://offline/ref=9F853151A1E911376C42359FD094DED1D4082EE79AE820EEDCC94A83A5031C99F6815C7BC56AlERDL" TargetMode="External"/><Relationship Id="rId337" Type="http://schemas.openxmlformats.org/officeDocument/2006/relationships/hyperlink" Target="consultantplus://offline/ref=9F853151A1E911376C42359FD094DED1D4082EE79AE820EEDCC94A83A5031C99F6815C7BC56AlERDL" TargetMode="External"/><Relationship Id="rId34" Type="http://schemas.openxmlformats.org/officeDocument/2006/relationships/hyperlink" Target="consultantplus://offline/ref=F594311FE477D94D9E8DC1F119EE16979B66F4A826E50223D41ABCA10AE953FABEB8BF502946CB57D15A91XCDEM" TargetMode="External"/><Relationship Id="rId55" Type="http://schemas.openxmlformats.org/officeDocument/2006/relationships/hyperlink" Target="consultantplus://offline/ref=F594311FE477D94D9E8DDFFC0F82489B9B6DAEA427E500708B45E7FC5DE059ADF9F7E6126D48C85FXDD0M" TargetMode="External"/><Relationship Id="rId76" Type="http://schemas.openxmlformats.org/officeDocument/2006/relationships/hyperlink" Target="consultantplus://offline/ref=F594311FE477D94D9E8DC1F119EE16979B66F4A82AEE0F24D51ABCA10AE953FAXBDEM" TargetMode="External"/><Relationship Id="rId97" Type="http://schemas.openxmlformats.org/officeDocument/2006/relationships/hyperlink" Target="consultantplus://offline/ref=83AE08076417C1D9993317F8B27237073F0B43DDF7C671866A7C1094BBE1F04A35B327B9AAE9DBBBD21D52kER4L" TargetMode="External"/><Relationship Id="rId120" Type="http://schemas.openxmlformats.org/officeDocument/2006/relationships/hyperlink" Target="consultantplus://offline/ref=83AE08076417C1D9993309F5A41E690B3D071ED6F9C57FD236234BC9ECE8FA1D72FC7EFBEEE4DABAkDR2L" TargetMode="External"/><Relationship Id="rId141" Type="http://schemas.openxmlformats.org/officeDocument/2006/relationships/hyperlink" Target="consultantplus://offline/ref=83AE08076417C1D9993309F5A41E690B3E081BD8F9C17FD236234BC9ECE8FA1D72FC7EFFE6kER0L" TargetMode="External"/><Relationship Id="rId358" Type="http://schemas.openxmlformats.org/officeDocument/2006/relationships/hyperlink" Target="consultantplus://offline/ref=9F853151A1E911376C42359FD094DED1D4022BE59AE720EEDCC94A83A5031C99F6815C79C069E0BFl7R9L" TargetMode="External"/><Relationship Id="rId7" Type="http://schemas.openxmlformats.org/officeDocument/2006/relationships/footnotes" Target="footnotes.xml"/><Relationship Id="rId162" Type="http://schemas.openxmlformats.org/officeDocument/2006/relationships/hyperlink" Target="consultantplus://offline/ref=F71CE3EAE6835F10258F81F25FB16F3ED1E9B398CC843C65563B1A23A83A19FD10438BFAF2C719023F0969v755J" TargetMode="External"/><Relationship Id="rId183" Type="http://schemas.openxmlformats.org/officeDocument/2006/relationships/hyperlink" Target="consultantplus://offline/ref=F71CE3EAE6835F10258F81F25FB16F3ED1E9B398C3803C6A5D3B1A23A83A19FD10438BFAF2C719003F0D6Cv75FJ" TargetMode="External"/><Relationship Id="rId218" Type="http://schemas.openxmlformats.org/officeDocument/2006/relationships/hyperlink" Target="consultantplus://offline/ref=F71CE3EAE6835F10258F81F25FB16F3ED1E9B398CC843C65563B1A23A83A19FD10438BFAF2C719023E0F69v752J" TargetMode="External"/><Relationship Id="rId239" Type="http://schemas.openxmlformats.org/officeDocument/2006/relationships/hyperlink" Target="consultantplus://offline/ref=F71CE3EAE6835F10258F81F25FB16F3ED1E9B398CC843C65563B1A23A83A19FD10438BFAF2C719013A056Ev75FJ" TargetMode="External"/><Relationship Id="rId250" Type="http://schemas.openxmlformats.org/officeDocument/2006/relationships/hyperlink" Target="consultantplus://offline/ref=F71CE3EAE6835F10258F81F25FB16F3ED1E9B398CC843C65563B1A23A83A19FD10438BFAF2C71901370C6Cv756J" TargetMode="External"/><Relationship Id="rId271" Type="http://schemas.openxmlformats.org/officeDocument/2006/relationships/header" Target="header1.xml"/><Relationship Id="rId292" Type="http://schemas.openxmlformats.org/officeDocument/2006/relationships/hyperlink" Target="consultantplus://offline/ref=9F853151A1E911376C42359FD094DED1D4022BE59AE720EEDCC94A83A5031C99F6815C79C06BE7B8l7REL" TargetMode="External"/><Relationship Id="rId306" Type="http://schemas.openxmlformats.org/officeDocument/2006/relationships/image" Target="media/image1.wmf"/><Relationship Id="rId24" Type="http://schemas.openxmlformats.org/officeDocument/2006/relationships/hyperlink" Target="consultantplus://offline/ref=F594311FE477D94D9E8DC1F119EE16979B66F4A829E60F25D71ABCA10AE953FABEB8BF502946CB57D15A91XCDEM" TargetMode="External"/><Relationship Id="rId45" Type="http://schemas.openxmlformats.org/officeDocument/2006/relationships/hyperlink" Target="consultantplus://offline/ref=F594311FE477D94D9E8DC1F119EE16979B66F4A826EF0D23D31ABCA10AE953FABEB8BF502946CB57D15A90XCDEM" TargetMode="External"/><Relationship Id="rId66" Type="http://schemas.openxmlformats.org/officeDocument/2006/relationships/hyperlink" Target="consultantplus://offline/ref=F594311FE477D94D9E8DC1F119EE16979B66F4A827E00F22D31ABCA10AE953FABEB8BF502946CB55D75893XCD8M" TargetMode="External"/><Relationship Id="rId87" Type="http://schemas.openxmlformats.org/officeDocument/2006/relationships/hyperlink" Target="consultantplus://offline/ref=83AE08076417C1D9993317F8B27237073F0B43DDF6C07382627C1094BBE1F04A35B327B9AAE9DBBBD21D52kER4L" TargetMode="External"/><Relationship Id="rId110" Type="http://schemas.openxmlformats.org/officeDocument/2006/relationships/hyperlink" Target="consultantplus://offline/ref=83AE08076417C1D9993317F8B27237073F0B43DDF8C47D80627C1094BBE1F04A35B327B9AAE9DBBBD21D52kER4L" TargetMode="External"/><Relationship Id="rId131" Type="http://schemas.openxmlformats.org/officeDocument/2006/relationships/hyperlink" Target="consultantplus://offline/ref=83AE08076417C1D9993309F5A41E690B3E081BD8F9C17FD236234BC9ECkER8L" TargetMode="External"/><Relationship Id="rId327" Type="http://schemas.openxmlformats.org/officeDocument/2006/relationships/hyperlink" Target="consultantplus://offline/ref=9F853151A1E911376C42359FD094DED1D70D2CE09EE020EEDCC94A83A5031C99F6815C79C069E7BFl7R2L" TargetMode="External"/><Relationship Id="rId348" Type="http://schemas.openxmlformats.org/officeDocument/2006/relationships/hyperlink" Target="consultantplus://offline/ref=9F853151A1E911376C422B92C6F880DDD50170EF93E22CBE819611DEF20A16CEB1CE053B8464E4BC7A45F1lDRDL" TargetMode="External"/><Relationship Id="rId152" Type="http://schemas.openxmlformats.org/officeDocument/2006/relationships/hyperlink" Target="consultantplus://offline/ref=AE6108B17F3598901CF4E34B44091040037E8C5DBF5055831D7D5607372954869C8CBB035E17D9144A2564n100J" TargetMode="External"/><Relationship Id="rId173" Type="http://schemas.openxmlformats.org/officeDocument/2006/relationships/hyperlink" Target="consultantplus://offline/ref=F71CE3EAE6835F10258F81F25FB16F3ED1E9B398CC843C65563B1A23A83A19FD10438BFAF2C719023E0B6Av756J" TargetMode="External"/><Relationship Id="rId194" Type="http://schemas.openxmlformats.org/officeDocument/2006/relationships/hyperlink" Target="consultantplus://offline/ref=F71CE3EAE6835F10258F81F25FB16F3ED1E9B398CC843C65563B1A23A83A19FD10438BFAF2C71901390465v751J" TargetMode="External"/><Relationship Id="rId208" Type="http://schemas.openxmlformats.org/officeDocument/2006/relationships/hyperlink" Target="consultantplus://offline/ref=F71CE3EAE6835F10258F81F25FB16F3ED1E9B398CC843C65563B1A23A83A19FD10438BFAF2C719023F0E6Fv75FJ" TargetMode="External"/><Relationship Id="rId229" Type="http://schemas.openxmlformats.org/officeDocument/2006/relationships/hyperlink" Target="consultantplus://offline/ref=F71CE3EAE6835F10258F81F25FB16F3ED1E9B398CC843C65563B1A23A83A19FD10438BFAF2C719023D086Dv75FJ" TargetMode="External"/><Relationship Id="rId240" Type="http://schemas.openxmlformats.org/officeDocument/2006/relationships/hyperlink" Target="consultantplus://offline/ref=F71CE3EAE6835F10258F81F25FB16F3ED1E9B398CC843C65563B1A23A83A19FD10438BFAF2C71901380F6Ev755J" TargetMode="External"/><Relationship Id="rId261" Type="http://schemas.openxmlformats.org/officeDocument/2006/relationships/hyperlink" Target="consultantplus://offline/ref=F71CE3EAE6835F10258F81F25FB16F3ED1E9B398CC843C65563B1A23A83A19FD10438BFAF2C71901380F6Ev755J" TargetMode="External"/><Relationship Id="rId14" Type="http://schemas.openxmlformats.org/officeDocument/2006/relationships/hyperlink" Target="consultantplus://offline/ref=F594311FE477D94D9E8DC1F119EE16979B66F4A82BE10F21D51ABCA10AE953FABEB8BF502946CB57D15A91XCDEM" TargetMode="External"/><Relationship Id="rId35" Type="http://schemas.openxmlformats.org/officeDocument/2006/relationships/hyperlink" Target="consultantplus://offline/ref=F594311FE477D94D9E8DC1F119EE16979B66F4A826E20826D31ABCA10AE953FABEB8BF502946CB57D15A91XCDEM" TargetMode="External"/><Relationship Id="rId56" Type="http://schemas.openxmlformats.org/officeDocument/2006/relationships/hyperlink" Target="consultantplus://offline/ref=F594311FE477D94D9E8DDFFC0F82489B9B6DAEA726E700708B45E7FC5DE059ADF9F7E6126BX4DDM" TargetMode="External"/><Relationship Id="rId77" Type="http://schemas.openxmlformats.org/officeDocument/2006/relationships/hyperlink" Target="consultantplus://offline/ref=F594311FE477D94D9E8DC1F119EE16979B66F4A82AEF0C27DE1ABCA10AE953FAXBDEM" TargetMode="External"/><Relationship Id="rId100" Type="http://schemas.openxmlformats.org/officeDocument/2006/relationships/hyperlink" Target="consultantplus://offline/ref=83AE08076417C1D9993317F8B27237073F0B43DDF7CA7482637C1094BBE1F04A35B327B9AAE9DBBBD21D52kER4L" TargetMode="External"/><Relationship Id="rId282" Type="http://schemas.openxmlformats.org/officeDocument/2006/relationships/hyperlink" Target="consultantplus://offline/ref=9F853151A1E911376C422B92C6F880DDD50170EF92E022B1889611DEF20A16CEB1CE053B8464E4BC7A45F4lDRFL" TargetMode="External"/><Relationship Id="rId317" Type="http://schemas.openxmlformats.org/officeDocument/2006/relationships/hyperlink" Target="consultantplus://offline/ref=9F853151A1E911376C42359FD094DED1D4032EE099E120EEDCC94A83A5031C99F6815C79C06CE3BAl7REL" TargetMode="External"/><Relationship Id="rId338" Type="http://schemas.openxmlformats.org/officeDocument/2006/relationships/hyperlink" Target="consultantplus://offline/ref=9F853151A1E911376C42359FD094DED1D4032EE099E120EEDCC94A83A5031C99F6815C79C06CE2BDl7R2L" TargetMode="External"/><Relationship Id="rId359" Type="http://schemas.openxmlformats.org/officeDocument/2006/relationships/hyperlink" Target="consultantplus://offline/ref=9F853151A1E911376C42359FD094DED1D4022BE59AE720EEDCC94A83A5031C99F6815C79C069E0BFl7R9L" TargetMode="External"/><Relationship Id="rId8" Type="http://schemas.openxmlformats.org/officeDocument/2006/relationships/endnotes" Target="endnotes.xml"/><Relationship Id="rId98" Type="http://schemas.openxmlformats.org/officeDocument/2006/relationships/hyperlink" Target="consultantplus://offline/ref=83AE08076417C1D9993317F8B27237073F0B43DDF7C470846C7C1094BBE1F04A35B327B9AAE9DBBBD21D52kER4L" TargetMode="External"/><Relationship Id="rId121" Type="http://schemas.openxmlformats.org/officeDocument/2006/relationships/hyperlink" Target="consultantplus://offline/ref=83AE08076417C1D9993309F5A41E690B3E011CD0F2C57FD236234BC9ECkER8L" TargetMode="External"/><Relationship Id="rId142" Type="http://schemas.openxmlformats.org/officeDocument/2006/relationships/hyperlink" Target="consultantplus://offline/ref=83AE08076417C1D9993317F8B27237073F0B43DDF4CB7D81637C1094BBE1F04Ak3R5L" TargetMode="External"/><Relationship Id="rId163" Type="http://schemas.openxmlformats.org/officeDocument/2006/relationships/hyperlink" Target="consultantplus://offline/ref=F71CE3EAE6835F10258F81F25FB16F3ED1E9B398CC843C65563B1A23A83A19FD10438BFAF2C719023F0B6Dv75EJ" TargetMode="External"/><Relationship Id="rId184" Type="http://schemas.openxmlformats.org/officeDocument/2006/relationships/hyperlink" Target="consultantplus://offline/ref=F71CE3EAE6835F10258F81F25FB16F3ED1E9B398CC843C65563B1A23A83A19FD10438BFAF2C71901390964v75EJ" TargetMode="External"/><Relationship Id="rId219" Type="http://schemas.openxmlformats.org/officeDocument/2006/relationships/hyperlink" Target="consultantplus://offline/ref=F71CE3EAE6835F10258F81F25FB16F3ED1E9B398CC843C65563B1A23A83A19FD10438BFAF2C719023E0969v75EJ" TargetMode="External"/><Relationship Id="rId230" Type="http://schemas.openxmlformats.org/officeDocument/2006/relationships/hyperlink" Target="consultantplus://offline/ref=52551192D059673D023B971AF8B0F2CA5CACFC05BB59A08439A9EF8A80CB1AD0EEF7781C46983C01AE504DR935J" TargetMode="External"/><Relationship Id="rId251" Type="http://schemas.openxmlformats.org/officeDocument/2006/relationships/hyperlink" Target="consultantplus://offline/ref=F71CE3EAE6835F10258F81F25FB16F3ED1E9B398CC843C65563B1A23A83A19FD10438BFAF2C719013C0A6Ev75FJ" TargetMode="External"/><Relationship Id="rId25" Type="http://schemas.openxmlformats.org/officeDocument/2006/relationships/hyperlink" Target="consultantplus://offline/ref=F594311FE477D94D9E8DC1F119EE16979B66F4A829E60220D61ABCA10AE953FABEB8BF502946CB57D15A91XCDEM" TargetMode="External"/><Relationship Id="rId46" Type="http://schemas.openxmlformats.org/officeDocument/2006/relationships/hyperlink" Target="consultantplus://offline/ref=F594311FE477D94D9E8DC1F119EE16979B66F4A827E60D2ED71ABCA10AE953FABEB8BF502946CB57D15A91XCDEM" TargetMode="External"/><Relationship Id="rId67" Type="http://schemas.openxmlformats.org/officeDocument/2006/relationships/hyperlink" Target="consultantplus://offline/ref=F594311FE477D94D9E8DC1F119EE16979B66F4A827E00F22D31ABCA10AE953FABEB8BF502946CB55D75892XCD3M" TargetMode="External"/><Relationship Id="rId272" Type="http://schemas.openxmlformats.org/officeDocument/2006/relationships/hyperlink" Target="consultantplus://offline/ref=83AE08076417C1D9993309F5A41E690B3E0715D4F4C57FD236234BC9ECE8FA1D72FC7EFBEEE4DABAkDR4L" TargetMode="External"/><Relationship Id="rId293" Type="http://schemas.openxmlformats.org/officeDocument/2006/relationships/hyperlink" Target="consultantplus://offline/ref=9F853151A1E911376C42359FD094DED1D4082EE79AE820EEDCC94A83A5031C99F6815C7AC061lER7L" TargetMode="External"/><Relationship Id="rId307" Type="http://schemas.openxmlformats.org/officeDocument/2006/relationships/hyperlink" Target="consultantplus://offline/ref=9F853151A1E911376C42359FD094DED1D70D2CE09EE020EEDCC94A83A5l0R3L" TargetMode="External"/><Relationship Id="rId328" Type="http://schemas.openxmlformats.org/officeDocument/2006/relationships/hyperlink" Target="consultantplus://offline/ref=9F853151A1E911376C42359FD094DED1D40A27E59AE120EEDCC94A83A5031C99F6815C79C068E5BEl7RAL" TargetMode="External"/><Relationship Id="rId349" Type="http://schemas.openxmlformats.org/officeDocument/2006/relationships/hyperlink" Target="consultantplus://offline/ref=9F853151A1E911376C422B92C6F880DDD50170EF93E92DBA859611DEF20A16CEB1CE053B8464E4BC7A46F8lDR4L" TargetMode="External"/><Relationship Id="rId88" Type="http://schemas.openxmlformats.org/officeDocument/2006/relationships/hyperlink" Target="consultantplus://offline/ref=83AE08076417C1D9993317F8B27237073F0B43DDF6C77C806A7C1094BBE1F04A35B327B9AAE9DBBBD21D52kER4L" TargetMode="External"/><Relationship Id="rId111" Type="http://schemas.openxmlformats.org/officeDocument/2006/relationships/hyperlink" Target="consultantplus://offline/ref=83AE08076417C1D9993317F8B27237073F0B43DDF8CB77826F7C1094BBE1F04A35B327B9AAE9DBBBD21D52kER4L" TargetMode="External"/><Relationship Id="rId132" Type="http://schemas.openxmlformats.org/officeDocument/2006/relationships/hyperlink" Target="consultantplus://offline/ref=83AE08076417C1D9993309F5A41E690B3E081BD5F3C57FD236234BC9ECkER8L" TargetMode="External"/><Relationship Id="rId153" Type="http://schemas.openxmlformats.org/officeDocument/2006/relationships/hyperlink" Target="consultantplus://offline/ref=F71CE3EAE6835F10258F9FFF49DD3132D0EAEA97CC8D37350264417EFFv353J" TargetMode="External"/><Relationship Id="rId174" Type="http://schemas.openxmlformats.org/officeDocument/2006/relationships/hyperlink" Target="consultantplus://offline/ref=F71CE3EAE6835F10258F81F25FB16F3ED1E9B398CC843C65563B1A23A83A19FD10438BFAF2C71901390565v756J" TargetMode="External"/><Relationship Id="rId195" Type="http://schemas.openxmlformats.org/officeDocument/2006/relationships/hyperlink" Target="consultantplus://offline/ref=F71CE3EAE6835F10258F81F25FB16F3ED1E9B398CC843C65563B1A23A83A19FD10438BFAF2C719023F0F6Av754J" TargetMode="External"/><Relationship Id="rId209" Type="http://schemas.openxmlformats.org/officeDocument/2006/relationships/hyperlink" Target="consultantplus://offline/ref=F71CE3EAE6835F10258F81F25FB16F3ED1E9B398CC8535675A3B1A23A83A19FD10438BFAF2C719003F0C64v755J" TargetMode="External"/><Relationship Id="rId360" Type="http://schemas.openxmlformats.org/officeDocument/2006/relationships/hyperlink" Target="consultantplus://offline/ref=9F853151A1E911376C42359FD094DED1D4022BE59AE720EEDCC94A83A5031C99F6815C79C069E0BFl7R9L" TargetMode="External"/><Relationship Id="rId220" Type="http://schemas.openxmlformats.org/officeDocument/2006/relationships/hyperlink" Target="consultantplus://offline/ref=F71CE3EAE6835F10258F81F25FB16F3ED1E9B398CC843C65563B1A23A83A19FD10438BFAF2C719023E0B6Av756J" TargetMode="External"/><Relationship Id="rId241" Type="http://schemas.openxmlformats.org/officeDocument/2006/relationships/hyperlink" Target="consultantplus://offline/ref=F71CE3EAE6835F10258F9FFF49DD3132D0EAE492C48737350264417EFFv353J" TargetMode="External"/><Relationship Id="rId15" Type="http://schemas.openxmlformats.org/officeDocument/2006/relationships/hyperlink" Target="consultantplus://offline/ref=F594311FE477D94D9E8DC1F119EE16979B66F4A82BEE0327D41ABCA10AE953FABEB8BF502946CB57D15A91XCDEM" TargetMode="External"/><Relationship Id="rId36" Type="http://schemas.openxmlformats.org/officeDocument/2006/relationships/hyperlink" Target="consultantplus://offline/ref=F594311FE477D94D9E8DC1F119EE16979B66F4A826E20D24D71ABCA10AE953FABEB8BF502946CB57D15A91XCDEM" TargetMode="External"/><Relationship Id="rId57" Type="http://schemas.openxmlformats.org/officeDocument/2006/relationships/hyperlink" Target="consultantplus://offline/ref=F594311FE477D94D9E8DC1F119EE16979B66F4A827E50F20D71ABCA10AE953FABEB8BF502946CB57D15394XCD9M" TargetMode="External"/><Relationship Id="rId262" Type="http://schemas.openxmlformats.org/officeDocument/2006/relationships/hyperlink" Target="consultantplus://offline/ref=F71CE3EAE6835F10258F81F25FB16F3ED1E9B398CC843C65563B1A23A83A19FD10438BFAF2C71901390F6Fv75FJ" TargetMode="External"/><Relationship Id="rId283" Type="http://schemas.openxmlformats.org/officeDocument/2006/relationships/hyperlink" Target="consultantplus://offline/ref=9F853151A1E911376C422B92C6F880DDD50170EF92E022B1889611DEF20A16CEB1CE053B8464E4BC7A45F4lDR9L" TargetMode="External"/><Relationship Id="rId318" Type="http://schemas.openxmlformats.org/officeDocument/2006/relationships/hyperlink" Target="consultantplus://offline/ref=9F853151A1E911376C422B92C6F880DDD50170EF92E022B0859611DEF20A16CEB1CE053B8464E4BC7A47F9lDRFL" TargetMode="External"/><Relationship Id="rId339" Type="http://schemas.openxmlformats.org/officeDocument/2006/relationships/hyperlink" Target="consultantplus://offline/ref=FC345007B48B96C01B3A7FE20399ABF9B7AF0E9FDF888A86FCB352C994403AD1D5B2184FA452B269620A79J9X3O" TargetMode="External"/><Relationship Id="rId10" Type="http://schemas.openxmlformats.org/officeDocument/2006/relationships/hyperlink" Target="consultantplus://offline/ref=F594311FE477D94D9E8DC1F119EE16979B66F4A82BE50821D01ABCA10AE953FABEB8BF502946CB57D15A91XCDEM" TargetMode="External"/><Relationship Id="rId31" Type="http://schemas.openxmlformats.org/officeDocument/2006/relationships/hyperlink" Target="consultantplus://offline/ref=F594311FE477D94D9E8DC1F119EE16979B66F4A829EF0B20DE1ABCA10AE953FABEB8BF502946CB57D15A91XCDEM" TargetMode="External"/><Relationship Id="rId52" Type="http://schemas.openxmlformats.org/officeDocument/2006/relationships/hyperlink" Target="consultantplus://offline/ref=F594311FE477D94D9E8DC1F119EE16979B66F4A827E20E27DF1ABCA10AE953FABEB8BF502946CB57D15A91XCDEM" TargetMode="External"/><Relationship Id="rId73" Type="http://schemas.openxmlformats.org/officeDocument/2006/relationships/hyperlink" Target="consultantplus://offline/ref=F594311FE477D94D9E8DC1F119EE16979B66F4A82AE50E24DF1ABCA10AE953FAXBDEM" TargetMode="External"/><Relationship Id="rId78" Type="http://schemas.openxmlformats.org/officeDocument/2006/relationships/hyperlink" Target="consultantplus://offline/ref=83AE08076417C1D9993317F8B27237073F0B43DDF5C17682627C1094BBE1F04A35B327B9AAE9DBBBD21D52kER4L" TargetMode="External"/><Relationship Id="rId94" Type="http://schemas.openxmlformats.org/officeDocument/2006/relationships/hyperlink" Target="consultantplus://offline/ref=83AE08076417C1D9993317F8B27237073F0B43DDF7C37D826B7C1094BBE1F04A35B327B9AAE9DBBBD21D52kER4L" TargetMode="External"/><Relationship Id="rId99" Type="http://schemas.openxmlformats.org/officeDocument/2006/relationships/hyperlink" Target="consultantplus://offline/ref=83AE08076417C1D9993317F8B27237073F0B43DDF7CB73866C7C1094BBE1F04A35B327B9AAE9DBBBD21D52kER4L" TargetMode="External"/><Relationship Id="rId101" Type="http://schemas.openxmlformats.org/officeDocument/2006/relationships/hyperlink" Target="consultantplus://offline/ref=83AE08076417C1D9993317F8B27237073F0B43DDF8C3778C6F7C1094BBE1F04A35B327B9AAE9DBBBD21D52kER4L" TargetMode="External"/><Relationship Id="rId122" Type="http://schemas.openxmlformats.org/officeDocument/2006/relationships/hyperlink" Target="consultantplus://offline/ref=83AE08076417C1D9993309F5A41E690B3E001BD4F5C27FD236234BC9ECE8FA1D72FC7EFBEEE4DABAkDR0L" TargetMode="External"/><Relationship Id="rId143" Type="http://schemas.openxmlformats.org/officeDocument/2006/relationships/hyperlink" Target="consultantplus://offline/ref=83AE08076417C1D9993317F8B27237073F0B43DDF9C272876A7C1094BBE1F04Ak3R5L" TargetMode="External"/><Relationship Id="rId148" Type="http://schemas.openxmlformats.org/officeDocument/2006/relationships/hyperlink" Target="consultantplus://offline/ref=F71CE3EAE6835F10258F81F25FB16F3ED1E9B398CC843C65563B1A23A83A19FD10438BFAF2C71901390B6Cv751J" TargetMode="External"/><Relationship Id="rId164" Type="http://schemas.openxmlformats.org/officeDocument/2006/relationships/hyperlink" Target="consultantplus://offline/ref=F71CE3EAE6835F10258F81F25FB16F3ED1E9B398CC843C65563B1A23A83A19FD10438BFAF2C719013A0E6Ev75FJ" TargetMode="External"/><Relationship Id="rId169" Type="http://schemas.openxmlformats.org/officeDocument/2006/relationships/hyperlink" Target="consultantplus://offline/ref=F71CE3EAE6835F10258F81F25FB16F3ED1E9B398CC843C65563B1A23A83A19FD10438BFAF2C719023E0969v75EJ" TargetMode="External"/><Relationship Id="rId185" Type="http://schemas.openxmlformats.org/officeDocument/2006/relationships/hyperlink" Target="consultantplus://offline/ref=F71CE3EAE6835F10258F81F25FB16F3ED1E9B398CC843C65563B1A23A83A19FD10438BFAF2C71901390565v756J" TargetMode="External"/><Relationship Id="rId334" Type="http://schemas.openxmlformats.org/officeDocument/2006/relationships/hyperlink" Target="consultantplus://offline/ref=9F853151A1E911376C422B92C6F880DDD50170EF92E022B1889611DEF20A16CEB1CE053B8464E4BC7A45F7lDRFL" TargetMode="External"/><Relationship Id="rId350" Type="http://schemas.openxmlformats.org/officeDocument/2006/relationships/hyperlink" Target="consultantplus://offline/ref=9F853151A1E911376C42359FD094DED1D4082EE79AE820EEDCC94A83A5031C99F6815C7AC16AlER7L" TargetMode="External"/><Relationship Id="rId355" Type="http://schemas.openxmlformats.org/officeDocument/2006/relationships/hyperlink" Target="consultantplus://offline/ref=9F853151A1E911376C42359FD094DED1D4022BE59AE720EEDCC94A83A5031C99F6815C79C069E0BFl7R9L" TargetMode="External"/><Relationship Id="rId4" Type="http://schemas.microsoft.com/office/2007/relationships/stylesWithEffects" Target="stylesWithEffects.xml"/><Relationship Id="rId9" Type="http://schemas.openxmlformats.org/officeDocument/2006/relationships/hyperlink" Target="consultantplus://offline/ref=F594311FE477D94D9E8DC1F119EE16979B66F4A82BE40920DF1ABCA10AE953FABEB8BF502946CB57D15A91XCDEM" TargetMode="External"/><Relationship Id="rId180" Type="http://schemas.openxmlformats.org/officeDocument/2006/relationships/hyperlink" Target="consultantplus://offline/ref=F71CE3EAE6835F10258F81F25FB16F3ED1E9B398C18D3566573B1A23A83A19FDv150J" TargetMode="External"/><Relationship Id="rId210" Type="http://schemas.openxmlformats.org/officeDocument/2006/relationships/hyperlink" Target="consultantplus://offline/ref=F71CE3EAE6835F10258F81F25FB16F3ED1E9B398CC843C65563B1A23A83A19FD10438BFAF2C71901370E6Ev754J" TargetMode="External"/><Relationship Id="rId215" Type="http://schemas.openxmlformats.org/officeDocument/2006/relationships/hyperlink" Target="consultantplus://offline/ref=F71CE3EAE6835F10258F81F25FB16F3ED1E9B398CC843C65563B1A23A83A19FD10438BFAF2C719023D0964v750J" TargetMode="External"/><Relationship Id="rId236" Type="http://schemas.openxmlformats.org/officeDocument/2006/relationships/hyperlink" Target="consultantplus://offline/ref=F71CE3EAE6835F10258F9FFF49DD3132D0EBED97C78537350264417EFF3313AA570CD2B8B6CF1F01v357J" TargetMode="External"/><Relationship Id="rId257" Type="http://schemas.openxmlformats.org/officeDocument/2006/relationships/hyperlink" Target="consultantplus://offline/ref=F71CE3EAE6835F10258F81F25FB16F3ED1E9B398CC843C65563B1A23A83A19FD10438BFAF2C71901380C68v753J" TargetMode="External"/><Relationship Id="rId278" Type="http://schemas.openxmlformats.org/officeDocument/2006/relationships/hyperlink" Target="consultantplus://offline/ref=83AE08076417C1D9993309F5A41E690B3E0818D7F1C57FD236234BC9ECE8FA1D72FC7EFBEEE5DFB3kDRAL" TargetMode="External"/><Relationship Id="rId26" Type="http://schemas.openxmlformats.org/officeDocument/2006/relationships/hyperlink" Target="consultantplus://offline/ref=F594311FE477D94D9E8DC1F119EE16979B66F4A829E70827DE1ABCA10AE953FABEB8BF502946CB57D15A91XCDEM" TargetMode="External"/><Relationship Id="rId231" Type="http://schemas.openxmlformats.org/officeDocument/2006/relationships/hyperlink" Target="consultantplus://offline/ref=F71CE3EAE6835F10258F9FFF49DD3132D0EAE492C48737350264417EFFv353J" TargetMode="External"/><Relationship Id="rId252" Type="http://schemas.openxmlformats.org/officeDocument/2006/relationships/hyperlink" Target="consultantplus://offline/ref=F71CE3EAE6835F10258F81F25FB16F3ED1E9B398CC843C65563B1A23A83A19FD10438BFAF2C71901390564v753J" TargetMode="External"/><Relationship Id="rId273" Type="http://schemas.openxmlformats.org/officeDocument/2006/relationships/hyperlink" Target="consultantplus://offline/ref=83AE08076417C1D9993309F5A41E690B3E0818D7F1C57FD236234BC9ECE8FA1D72FC7EFBEEE4DFB8kDR1L" TargetMode="External"/><Relationship Id="rId294" Type="http://schemas.openxmlformats.org/officeDocument/2006/relationships/hyperlink" Target="consultantplus://offline/ref=9F853151A1E911376C42359FD094DED1D4082EE79AE820EEDCC94A83A5031C99F6815C7BC56AlERDL" TargetMode="External"/><Relationship Id="rId308" Type="http://schemas.openxmlformats.org/officeDocument/2006/relationships/hyperlink" Target="consultantplus://offline/ref=9F853151A1E911376C42359FD094DED1D70D2CE09EE020EEDCC94A83A5031C99F6815C79C069E5BFl7R9L" TargetMode="External"/><Relationship Id="rId329" Type="http://schemas.openxmlformats.org/officeDocument/2006/relationships/hyperlink" Target="consultantplus://offline/ref=9F853151A1E911376C42359FD094DED1D4082EE79AE820EEDCC94A83A5031C99F6815C7AC061lER7L" TargetMode="External"/><Relationship Id="rId47" Type="http://schemas.openxmlformats.org/officeDocument/2006/relationships/hyperlink" Target="consultantplus://offline/ref=F594311FE477D94D9E8DC1F119EE16979B66F4A827E6032ED21ABCA10AE953FABEB8BF502946CB57D15A91XCDEM" TargetMode="External"/><Relationship Id="rId68" Type="http://schemas.openxmlformats.org/officeDocument/2006/relationships/hyperlink" Target="consultantplus://offline/ref=F594311FE477D94D9E8DC1F119EE16979B66F4A827E00F22D31ABCA10AE953FABEB8BF502946CB56D95B91XCDBM" TargetMode="External"/><Relationship Id="rId89" Type="http://schemas.openxmlformats.org/officeDocument/2006/relationships/hyperlink" Target="consultantplus://offline/ref=83AE08076417C1D9993317F8B27237073F0B43DDF6C670866A7C1094BBE1F04A35B327B9AAE9DBBBD21D52kER4L" TargetMode="External"/><Relationship Id="rId112" Type="http://schemas.openxmlformats.org/officeDocument/2006/relationships/hyperlink" Target="consultantplus://offline/ref=83AE08076417C1D9993317F8B27237073F0B43DDF8CB72866F7C1094BBE1F04A35B327B9AAE9DBBBD21D52kER4L" TargetMode="External"/><Relationship Id="rId133" Type="http://schemas.openxmlformats.org/officeDocument/2006/relationships/hyperlink" Target="consultantplus://offline/ref=83AE08076417C1D9993317F8B27237073F0B43DDF7C4748C6F7C1094BBE1F04Ak3R5L" TargetMode="External"/><Relationship Id="rId154" Type="http://schemas.openxmlformats.org/officeDocument/2006/relationships/hyperlink" Target="consultantplus://offline/ref=F71CE3EAE6835F10258F81F25FB16F3ED1E9B398CC843C65563B1A23A83A19FD10438BFAF2C71901390B6Dv756J" TargetMode="External"/><Relationship Id="rId175" Type="http://schemas.openxmlformats.org/officeDocument/2006/relationships/hyperlink" Target="consultantplus://offline/ref=F71CE3EAE6835F10258F9FFF49DD3132D0EAEA97CC8D37350264417EFFv353J" TargetMode="External"/><Relationship Id="rId340" Type="http://schemas.openxmlformats.org/officeDocument/2006/relationships/hyperlink" Target="consultantplus://offline/ref=A5E27072CB838AED54D046812F8CC2DCCFF10CF1EAD773B8E3CF44321655E13D2AFB94798D3B770B0A15FAHBYEO" TargetMode="External"/><Relationship Id="rId361" Type="http://schemas.openxmlformats.org/officeDocument/2006/relationships/hyperlink" Target="consultantplus://offline/ref=9F853151A1E911376C42359FD094DED1D40A27E59AE120EEDCC94A83A5l0R3L" TargetMode="External"/><Relationship Id="rId196" Type="http://schemas.openxmlformats.org/officeDocument/2006/relationships/hyperlink" Target="consultantplus://offline/ref=F71CE3EAE6835F10258F81F25FB16F3ED1E9B398CC843C65563B1A23A83A19FD10438BFAF2C719023F0E6Fv75FJ" TargetMode="External"/><Relationship Id="rId200" Type="http://schemas.openxmlformats.org/officeDocument/2006/relationships/hyperlink" Target="consultantplus://offline/ref=F71CE3EAE6835F10258F81F25FB16F3ED1E9B398CC843C65563B1A23A83A19FD10438BFAF2C71901390469v754J" TargetMode="External"/><Relationship Id="rId16" Type="http://schemas.openxmlformats.org/officeDocument/2006/relationships/hyperlink" Target="consultantplus://offline/ref=F594311FE477D94D9E8DC1F119EE16979B66F4A828E60F26D41ABCA10AE953FABEB8BF502946CB57D15A91XCDEM" TargetMode="External"/><Relationship Id="rId221" Type="http://schemas.openxmlformats.org/officeDocument/2006/relationships/hyperlink" Target="consultantplus://offline/ref=F71CE3EAE6835F10258F81F25FB16F3ED1E9B398CC843C65563B1A23A83A19FD10438BFAF2C719023E0469v753J" TargetMode="External"/><Relationship Id="rId242" Type="http://schemas.openxmlformats.org/officeDocument/2006/relationships/hyperlink" Target="consultantplus://offline/ref=F71CE3EAE6835F10258F81F25FB16F3ED1E9B398CC843C65563B1A23A83A19FD10438BFAF2C71900390D68v753J" TargetMode="External"/><Relationship Id="rId263" Type="http://schemas.openxmlformats.org/officeDocument/2006/relationships/hyperlink" Target="consultantplus://offline/ref=F71CE3EAE6835F10258F81F25FB16F3ED1E9B398CC843863583B1A23A83A19FD10438BFAF2C719003F0D6Fv75EJ" TargetMode="External"/><Relationship Id="rId284" Type="http://schemas.openxmlformats.org/officeDocument/2006/relationships/hyperlink" Target="consultantplus://offline/ref=FC345007B48B96C01B3A7FE20399ABF9B7AF0E9FDF888A86FCB352C994403AD1D5B2184FA452B269620A79J9X3O" TargetMode="External"/><Relationship Id="rId319" Type="http://schemas.openxmlformats.org/officeDocument/2006/relationships/hyperlink" Target="consultantplus://offline/ref=9F853151A1E911376C422B92C6F880DDD50170EF92E022B0859611DEF20A16CEB1CE053B8464E4BC7A47F9lDRAL" TargetMode="External"/><Relationship Id="rId37" Type="http://schemas.openxmlformats.org/officeDocument/2006/relationships/hyperlink" Target="consultantplus://offline/ref=F594311FE477D94D9E8DC1F119EE16979B66F4A826E20C23D21ABCA10AE953FABEB8BF502946CB57D15A90XCDBM" TargetMode="External"/><Relationship Id="rId58" Type="http://schemas.openxmlformats.org/officeDocument/2006/relationships/hyperlink" Target="consultantplus://offline/ref=F594311FE477D94D9E8DC1F119EE16979B66F4A827E20226D31ABCA10AE953FABEB8BF502946CB57D15D92XCDEM" TargetMode="External"/><Relationship Id="rId79" Type="http://schemas.openxmlformats.org/officeDocument/2006/relationships/hyperlink" Target="consultantplus://offline/ref=83AE08076417C1D9993317F8B27237073F0B43DDF5C077836D7C1094BBE1F04A35B327B9AAE9DBBBD21D52kER4L" TargetMode="External"/><Relationship Id="rId102" Type="http://schemas.openxmlformats.org/officeDocument/2006/relationships/hyperlink" Target="consultantplus://offline/ref=83AE08076417C1D9993317F8B27237073F0B43DDF8C170816F7C1094BBE1F04A35B327B9AAE9DBBBD21D52kER4L" TargetMode="External"/><Relationship Id="rId123" Type="http://schemas.openxmlformats.org/officeDocument/2006/relationships/hyperlink" Target="consultantplus://offline/ref=83AE08076417C1D9993309F5A41E690B3E0919D8F2C67FD236234BC9ECE8FA1D72FC7EFBEEE4DABBkDRBL" TargetMode="External"/><Relationship Id="rId144" Type="http://schemas.openxmlformats.org/officeDocument/2006/relationships/hyperlink" Target="consultantplus://offline/ref=83AE08076417C1D9993317F8B27237073F0B43DDF6CA708C6A7C1094BBE1F04A35B327B9AAE9DBBBD21D53kER0L" TargetMode="External"/><Relationship Id="rId330" Type="http://schemas.openxmlformats.org/officeDocument/2006/relationships/hyperlink" Target="consultantplus://offline/ref=9F853151A1E911376C42359FD094DED1D4082EE79AE820EEDCC94A83A5031C99F6815C7BC56AlERDL" TargetMode="External"/><Relationship Id="rId90" Type="http://schemas.openxmlformats.org/officeDocument/2006/relationships/hyperlink" Target="consultantplus://offline/ref=83AE08076417C1D9993317F8B27237073F0B43DDF6C67C806D7C1094BBE1F04A35B327B9AAE9DBBBD21D52kER4L" TargetMode="External"/><Relationship Id="rId165" Type="http://schemas.openxmlformats.org/officeDocument/2006/relationships/hyperlink" Target="consultantplus://offline/ref=F71CE3EAE6835F10258F81F25FB16F3ED1E9B398CC843C65563B1A23A83A19FD10438BFAF2C719013A0868v75FJ" TargetMode="External"/><Relationship Id="rId186" Type="http://schemas.openxmlformats.org/officeDocument/2006/relationships/hyperlink" Target="consultantplus://offline/ref=F71CE3EAE6835F10258F81F25FB16F3ED1E9B398CC843C65563B1A23A83A19FD10438BFAF2C71901390565v753J" TargetMode="External"/><Relationship Id="rId351" Type="http://schemas.openxmlformats.org/officeDocument/2006/relationships/hyperlink" Target="consultantplus://offline/ref=9F853151A1E911376C422B92C6F880DDD50170EF93E22CBE819611DEF20A16CEB1CE053B8464E4BC7A45F1lDRDL" TargetMode="External"/><Relationship Id="rId211" Type="http://schemas.openxmlformats.org/officeDocument/2006/relationships/hyperlink" Target="consultantplus://offline/ref=F71CE3EAE6835F10258F81F25FB16F3ED1E9B398CC843C65563B1A23A83A19FD10438BFAF2C71901370E6Fv752J" TargetMode="External"/><Relationship Id="rId232" Type="http://schemas.openxmlformats.org/officeDocument/2006/relationships/hyperlink" Target="consultantplus://offline/ref=F71CE3EAE6835F10258F9FFF49DD3132D0EBED90C38C37350264417EFF3313AA570CD2B8B6CA1801v35EJ" TargetMode="External"/><Relationship Id="rId253" Type="http://schemas.openxmlformats.org/officeDocument/2006/relationships/hyperlink" Target="consultantplus://offline/ref=F71CE3EAE6835F10258F81F25FB16F3ED1E9B398CC843C65563B1A23A83A19FD10438BFAF2C719013A0B6Cv752J" TargetMode="External"/><Relationship Id="rId274" Type="http://schemas.openxmlformats.org/officeDocument/2006/relationships/hyperlink" Target="consultantplus://offline/ref=83AE08076417C1D9993309F5A41E690B3E0818D7F1C57FD236234BC9ECE8FA1D72FC7EFBEEE4DFB8kDR1L" TargetMode="External"/><Relationship Id="rId295" Type="http://schemas.openxmlformats.org/officeDocument/2006/relationships/hyperlink" Target="consultantplus://offline/ref=9F853151A1E911376C42359FD094DED1D4032EE099E120EEDCC94A83A5031C99F6815C79C06CE2BDl7R2L" TargetMode="External"/><Relationship Id="rId309" Type="http://schemas.openxmlformats.org/officeDocument/2006/relationships/hyperlink" Target="consultantplus://offline/ref=9F853151A1E911376C42359FD094DED1D4082EE79AE820EEDCC94A83A5031C99F6815C7AC16AlER7L" TargetMode="External"/><Relationship Id="rId27" Type="http://schemas.openxmlformats.org/officeDocument/2006/relationships/hyperlink" Target="consultantplus://offline/ref=F594311FE477D94D9E8DC1F119EE16979B66F4A829E20A2FD71ABCA10AE953FABEB8BF502946CB57D15A91XCDEM" TargetMode="External"/><Relationship Id="rId48" Type="http://schemas.openxmlformats.org/officeDocument/2006/relationships/hyperlink" Target="consultantplus://offline/ref=F594311FE477D94D9E8DC1F119EE16979B66F4A827E7022ED21ABCA10AE953FABEB8BF502946CB57D15A91XCDEM" TargetMode="External"/><Relationship Id="rId69" Type="http://schemas.openxmlformats.org/officeDocument/2006/relationships/hyperlink" Target="consultantplus://offline/ref=F594311FE477D94D9E8DDFFC0F82489B996FA3A62AE200708B45E7FC5DXED0M" TargetMode="External"/><Relationship Id="rId113" Type="http://schemas.openxmlformats.org/officeDocument/2006/relationships/hyperlink" Target="consultantplus://offline/ref=83AE08076417C1D9993317F8B27237073F0B43DDF8CA768C6A7C1094BBE1F04A35B327B9AAE9DBBBD21D52kER4L" TargetMode="External"/><Relationship Id="rId134" Type="http://schemas.openxmlformats.org/officeDocument/2006/relationships/hyperlink" Target="consultantplus://offline/ref=83AE08076417C1D9993317F8B27237073F0B43DDF8CA7C87637C1094BBE1F04Ak3R5L" TargetMode="External"/><Relationship Id="rId320" Type="http://schemas.openxmlformats.org/officeDocument/2006/relationships/hyperlink" Target="consultantplus://offline/ref=9F853151A1E911376C422B92C6F880DDD50170EF93E82DBD849611DEF20A16CEB1CE053B8464E4BC7A45F1lDR8L" TargetMode="External"/><Relationship Id="rId80" Type="http://schemas.openxmlformats.org/officeDocument/2006/relationships/hyperlink" Target="consultantplus://offline/ref=83AE08076417C1D9993317F8B27237073F0B43DDF5C7768D6E7C1094BBE1F04A35B327B9AAE9DBBBD21D52kER4L" TargetMode="External"/><Relationship Id="rId155" Type="http://schemas.openxmlformats.org/officeDocument/2006/relationships/hyperlink" Target="consultantplus://offline/ref=F71CE3EAE6835F10258F9FFF49DD3132D0EAEA97CC8D37350264417EFFv353J" TargetMode="External"/><Relationship Id="rId176" Type="http://schemas.openxmlformats.org/officeDocument/2006/relationships/hyperlink" Target="consultantplus://offline/ref=F71CE3EAE6835F10258F81F25FB16F3ED1E9B398CC843C65563B1A23A83A19FD10438BFAF2C71901390565v756J" TargetMode="External"/><Relationship Id="rId197" Type="http://schemas.openxmlformats.org/officeDocument/2006/relationships/hyperlink" Target="consultantplus://offline/ref=F71CE3EAE6835F10258F81F25FB16F3ED1E9B398CC843C65563B1A23A83A19FD10438BFAF2C719023D0E6Cv752J" TargetMode="External"/><Relationship Id="rId341" Type="http://schemas.openxmlformats.org/officeDocument/2006/relationships/hyperlink" Target="consultantplus://offline/ref=9F853151A1E911376C42359FD094DED1D4082EE79AE820EEDCC94A83A5031C99F6815C7AC16AlER7L" TargetMode="External"/><Relationship Id="rId362" Type="http://schemas.openxmlformats.org/officeDocument/2006/relationships/hyperlink" Target="consultantplus://offline/ref=9F853151A1E911376C42359FD094DED1D4022BE59AE720EEDCC94A83A5031C99F6815C79C069E0BFl7R9L" TargetMode="External"/><Relationship Id="rId201" Type="http://schemas.openxmlformats.org/officeDocument/2006/relationships/hyperlink" Target="consultantplus://offline/ref=F71CE3EAE6835F10258F81F25FB16F3ED1E9B398CC843C65563B1A23A83A19FD10438BFAF2C71901390465v751J" TargetMode="External"/><Relationship Id="rId222" Type="http://schemas.openxmlformats.org/officeDocument/2006/relationships/hyperlink" Target="consultantplus://offline/ref=F71CE3EAE6835F10258F81F25FB16F3ED1E9B398CC843C65563B1A23A83A19FD10438BFAF2C719023D0D64v756J" TargetMode="External"/><Relationship Id="rId243" Type="http://schemas.openxmlformats.org/officeDocument/2006/relationships/hyperlink" Target="consultantplus://offline/ref=F71CE3EAE6835F10258F81F25FB16F3ED1E9B398CC843C65563B1A23A83A19FD10438BFAF2C719013C086Av757J" TargetMode="External"/><Relationship Id="rId264" Type="http://schemas.openxmlformats.org/officeDocument/2006/relationships/hyperlink" Target="consultantplus://offline/ref=F71CE3EAE6835F10258F81F25FB16F3ED1E9B398CC843C65563B1A23A83A19FD10438BFAF2C71901390F6Fv75FJ" TargetMode="External"/><Relationship Id="rId285" Type="http://schemas.openxmlformats.org/officeDocument/2006/relationships/hyperlink" Target="consultantplus://offline/ref=FC345007B48B96C01B3A7FE20399ABF9B7AF0E9FDF888A86FCB352C994403AD1D5B2184FA452B269620A79J9X3O" TargetMode="External"/><Relationship Id="rId17" Type="http://schemas.openxmlformats.org/officeDocument/2006/relationships/hyperlink" Target="consultantplus://offline/ref=F594311FE477D94D9E8DC1F119EE16979B66F4A828E70C26DF1ABCA10AE953FABEB8BF502946CB57D15A91XCDEM" TargetMode="External"/><Relationship Id="rId38" Type="http://schemas.openxmlformats.org/officeDocument/2006/relationships/hyperlink" Target="consultantplus://offline/ref=F594311FE477D94D9E8DC1F119EE16979B66F4A826E30B27D61ABCA10AE953FABEB8BF502946CB57D15A91XCDEM" TargetMode="External"/><Relationship Id="rId59" Type="http://schemas.openxmlformats.org/officeDocument/2006/relationships/hyperlink" Target="consultantplus://offline/ref=F594311FE477D94D9E8DC1F119EE16979B66F4A827E00F22D31ABCA10AE953FABEB8BF502946CB57D05D96XCDCM" TargetMode="External"/><Relationship Id="rId103" Type="http://schemas.openxmlformats.org/officeDocument/2006/relationships/hyperlink" Target="consultantplus://offline/ref=83AE08076417C1D9993317F8B27237073F0B43DDF8C07D81697C1094BBE1F04A35B327B9AAE9DBBBD21D52kER4L" TargetMode="External"/><Relationship Id="rId124" Type="http://schemas.openxmlformats.org/officeDocument/2006/relationships/hyperlink" Target="consultantplus://offline/ref=83AE08076417C1D9993309F5A41E690B3D0214D3F4C77FD236234BC9ECkER8L" TargetMode="External"/><Relationship Id="rId310" Type="http://schemas.openxmlformats.org/officeDocument/2006/relationships/hyperlink" Target="consultantplus://offline/ref=9F853151A1E911376C42359FD094DED1D40B26E592E720EEDCC94A83A5031C99F6815C79C069E5BDl7R3L" TargetMode="External"/><Relationship Id="rId70" Type="http://schemas.openxmlformats.org/officeDocument/2006/relationships/hyperlink" Target="consultantplus://offline/ref=F594311FE477D94D9E8DC1F119EE16979B66F4A827E00F22D31ABCA10AE953FABEB8BF502946CB55D75894XCD9M" TargetMode="External"/><Relationship Id="rId91" Type="http://schemas.openxmlformats.org/officeDocument/2006/relationships/hyperlink" Target="consultantplus://offline/ref=83AE08076417C1D9993317F8B27237073F0B43DDF6C5768C687C1094BBE1F04A35B327B9AAE9DBBBD21D52kER4L" TargetMode="External"/><Relationship Id="rId145" Type="http://schemas.openxmlformats.org/officeDocument/2006/relationships/hyperlink" Target="consultantplus://offline/ref=F71CE3EAE6835F10258F81F25FB16F3ED1E9B398CC843C65563B1A23A83A19FD10438BFAF2C71901390B6Cv751J" TargetMode="External"/><Relationship Id="rId166" Type="http://schemas.openxmlformats.org/officeDocument/2006/relationships/hyperlink" Target="consultantplus://offline/ref=F71CE3EAE6835F10258F81F25FB16F3ED1E9B398CC843C65563B1A23A83A19FD10438BFAF2C71901380F6Ev755J" TargetMode="External"/><Relationship Id="rId187" Type="http://schemas.openxmlformats.org/officeDocument/2006/relationships/hyperlink" Target="consultantplus://offline/ref=F71CE3EAE6835F10258F81F25FB16F3ED1E9B398CC843C65563B1A23A83A19FD10438BFAF2C719023E0469v753J" TargetMode="External"/><Relationship Id="rId331" Type="http://schemas.openxmlformats.org/officeDocument/2006/relationships/hyperlink" Target="consultantplus://offline/ref=9F853151A1E911376C42359FD094DED1D4032EE099E120EEDCC94A83A5031C99F6815C79C06CE3BCl7RAL" TargetMode="External"/><Relationship Id="rId352" Type="http://schemas.openxmlformats.org/officeDocument/2006/relationships/hyperlink" Target="consultantplus://offline/ref=9F853151A1E911376C42359FD094DED1D4082EE79AE820EEDCC94A83A5031C99F6815C7AC16AlER7L" TargetMode="External"/><Relationship Id="rId1" Type="http://schemas.openxmlformats.org/officeDocument/2006/relationships/customXml" Target="../customXml/item1.xml"/><Relationship Id="rId212" Type="http://schemas.openxmlformats.org/officeDocument/2006/relationships/hyperlink" Target="consultantplus://offline/ref=F71CE3EAE6835F10258F81F25FB16F3ED1E9B398CC843C65563B1A23A83A19FD10438BFAF2C719023D056Ev752J" TargetMode="External"/><Relationship Id="rId233" Type="http://schemas.openxmlformats.org/officeDocument/2006/relationships/hyperlink" Target="consultantplus://offline/ref=F71CE3EAE6835F10258F9FFF49DD3132D0EBED9DCD8737350264417EFF3313AA570CD2B8B6CA1801v35FJ" TargetMode="External"/><Relationship Id="rId254" Type="http://schemas.openxmlformats.org/officeDocument/2006/relationships/hyperlink" Target="consultantplus://offline/ref=F71CE3EAE6835F10258F81F25FB16F3ED1E9B398CC843C65563B1A23A83A19FD10438BFAF2C71901390565v753J" TargetMode="External"/><Relationship Id="rId28" Type="http://schemas.openxmlformats.org/officeDocument/2006/relationships/hyperlink" Target="consultantplus://offline/ref=F594311FE477D94D9E8DC1F119EE16979B66F4A829E30E24D71ABCA10AE953FABEB8BF502946CB57D15A91XCDEM" TargetMode="External"/><Relationship Id="rId49" Type="http://schemas.openxmlformats.org/officeDocument/2006/relationships/hyperlink" Target="consultantplus://offline/ref=F594311FE477D94D9E8DC1F119EE16979B66F4A827E7022FDF1ABCA10AE953FABEB8BF502946CB57D15A93XCD2M" TargetMode="External"/><Relationship Id="rId114" Type="http://schemas.openxmlformats.org/officeDocument/2006/relationships/hyperlink" Target="consultantplus://offline/ref=83AE08076417C1D9993317F8B27237073F0B43DDF8CA72816E7C1094BBE1F04A35B327B9AAE9DBBBD21D53kER4L" TargetMode="External"/><Relationship Id="rId275" Type="http://schemas.openxmlformats.org/officeDocument/2006/relationships/hyperlink" Target="consultantplus://offline/ref=83AE08076417C1D9993309F5A41E690B3E0818D7F1C57FD236234BC9ECE8FA1D72FC7EFBEEE4DABAkDRBL" TargetMode="External"/><Relationship Id="rId296" Type="http://schemas.openxmlformats.org/officeDocument/2006/relationships/hyperlink" Target="consultantplus://offline/ref=FC345007B48B96C01B3A7FE20399ABF9B7AF0E9FDF888A86FCB352C994403AD1D5B2184FA452B269620A79J9X3O" TargetMode="External"/><Relationship Id="rId300" Type="http://schemas.openxmlformats.org/officeDocument/2006/relationships/hyperlink" Target="consultantplus://offline/ref=9F853151A1E911376C42359FD094DED1D4082EE79AE820EEDCC94A83A5031C99F6815C7AC061lER7L" TargetMode="External"/><Relationship Id="rId60" Type="http://schemas.openxmlformats.org/officeDocument/2006/relationships/hyperlink" Target="consultantplus://offline/ref=F594311FE477D94D9E8DC1F119EE16979B66F4A827E00F22D31ABCA10AE953FABEB8BF502946CB57D35E95XCDBM" TargetMode="External"/><Relationship Id="rId81" Type="http://schemas.openxmlformats.org/officeDocument/2006/relationships/hyperlink" Target="consultantplus://offline/ref=83AE08076417C1D9993317F8B27237073F0B43DDF5C574846D7C1094BBE1F04A35B327B9AAE9DBBBD21D52kER4L" TargetMode="External"/><Relationship Id="rId135" Type="http://schemas.openxmlformats.org/officeDocument/2006/relationships/hyperlink" Target="consultantplus://offline/ref=83AE08076417C1D9993317F8B27237073F0B43DDF8C672876A7C1094BBE1F04Ak3R5L" TargetMode="External"/><Relationship Id="rId156" Type="http://schemas.openxmlformats.org/officeDocument/2006/relationships/hyperlink" Target="consultantplus://offline/ref=F71CE3EAE6835F10258F81F25FB16F3ED1E9B398CC843C65563B1A23A83A19FD10438BFAF2C7190139056Ev75FJ" TargetMode="External"/><Relationship Id="rId177" Type="http://schemas.openxmlformats.org/officeDocument/2006/relationships/hyperlink" Target="consultantplus://offline/ref=F71CE3EAE6835F10258F81F25FB16F3ED1E9B398C2803C6A593B1A23A83A19FDv150J" TargetMode="External"/><Relationship Id="rId198" Type="http://schemas.openxmlformats.org/officeDocument/2006/relationships/hyperlink" Target="consultantplus://offline/ref=F71CE3EAE6835F10258F81F25FB16F3ED1E9B398CC843C65563B1A23A83A19FD10438BFAF2C719023D0E6Bv752J" TargetMode="External"/><Relationship Id="rId321" Type="http://schemas.openxmlformats.org/officeDocument/2006/relationships/hyperlink" Target="consultantplus://offline/ref=FC345007B48B96C01B3A7FE20399ABF9B7AF0E9FDF888A86FCB352C994403AD1D5B2184FA452B269620A79J9X3O" TargetMode="External"/><Relationship Id="rId342" Type="http://schemas.openxmlformats.org/officeDocument/2006/relationships/hyperlink" Target="consultantplus://offline/ref=9F853151A1E911376C42359FD094DED1D70827E19FE520EEDCC94A83A5l0R3L" TargetMode="External"/><Relationship Id="rId363" Type="http://schemas.openxmlformats.org/officeDocument/2006/relationships/hyperlink" Target="consultantplus://offline/ref=9F853151A1E911376C42359FD094DED1D4022BE59AE720EEDCC94A83A5031C99F6815C79C069E0BFl7R9L" TargetMode="External"/><Relationship Id="rId202" Type="http://schemas.openxmlformats.org/officeDocument/2006/relationships/hyperlink" Target="consultantplus://offline/ref=F71CE3EAE6835F10258F81F25FB16F3ED1E9B398CC843C65563B1A23A83A19FD10438BFAF2C719023F0F6Av754J" TargetMode="External"/><Relationship Id="rId223" Type="http://schemas.openxmlformats.org/officeDocument/2006/relationships/hyperlink" Target="consultantplus://offline/ref=F71CE3EAE6835F10258F81F25FB16F3ED1E9B398CC843C65563B1A23A83A19FD10438BFAF2C719023D086Av752J" TargetMode="External"/><Relationship Id="rId244" Type="http://schemas.openxmlformats.org/officeDocument/2006/relationships/hyperlink" Target="consultantplus://offline/ref=F71CE3EAE6835F10258F81F25FB16F3ED1E9B398CC843C65563B1A23A83A19FD10438BFAF2C719013C0A6Ev75FJ" TargetMode="External"/><Relationship Id="rId18" Type="http://schemas.openxmlformats.org/officeDocument/2006/relationships/hyperlink" Target="consultantplus://offline/ref=F594311FE477D94D9E8DC1F119EE16979B66F4A828E50C20DF1ABCA10AE953FABEB8BF502946CB57D15A91XCDEM" TargetMode="External"/><Relationship Id="rId39" Type="http://schemas.openxmlformats.org/officeDocument/2006/relationships/hyperlink" Target="consultantplus://offline/ref=F594311FE477D94D9E8DC1F119EE16979B66F4A826E30F24D01ABCA10AE953FABEB8BF502946CB57D15A91XCDEM" TargetMode="External"/><Relationship Id="rId265" Type="http://schemas.openxmlformats.org/officeDocument/2006/relationships/hyperlink" Target="consultantplus://offline/ref=F71CE3EAE6835F10258F81F25FB16F3ED1E9B398CC843C65563B1A23A83A19FD10438BFAF2C719023D056Ev752J" TargetMode="External"/><Relationship Id="rId286" Type="http://schemas.openxmlformats.org/officeDocument/2006/relationships/hyperlink" Target="consultantplus://offline/ref=FC345007B48B96C01B3A7FE20399ABF9B7AF0E9FDF888A86FCB352C994403AD1D5B2184FA452B269620A79J9X3O" TargetMode="External"/><Relationship Id="rId50" Type="http://schemas.openxmlformats.org/officeDocument/2006/relationships/hyperlink" Target="consultantplus://offline/ref=F594311FE477D94D9E8DC1F119EE16979B66F4A827E40F27D01ABCA10AE953FABEB8BF502946CB57D15A90XCDBM" TargetMode="External"/><Relationship Id="rId104" Type="http://schemas.openxmlformats.org/officeDocument/2006/relationships/hyperlink" Target="consultantplus://offline/ref=83AE08076417C1D9993317F8B27237073F0B43DDF8C777846E7C1094BBE1F04A35B327B9AAE9DBBBD21D52kER4L" TargetMode="External"/><Relationship Id="rId125" Type="http://schemas.openxmlformats.org/officeDocument/2006/relationships/hyperlink" Target="consultantplus://offline/ref=83AE08076417C1D9993309F5A41E690B3D031DD5F1C57FD236234BC9ECkER8L" TargetMode="External"/><Relationship Id="rId146" Type="http://schemas.openxmlformats.org/officeDocument/2006/relationships/hyperlink" Target="consultantplus://offline/ref=F71CE3EAE6835F10258F81F25FB16F3ED1E9B398CC843C65563B1A23A83A19FD10438BFAF2C71901390B6Cv751J" TargetMode="External"/><Relationship Id="rId167" Type="http://schemas.openxmlformats.org/officeDocument/2006/relationships/hyperlink" Target="consultantplus://offline/ref=F71CE3EAE6835F10258F81F25FB16F3ED1E9B398CC843C65563B1A23A83A19FD10438BFAF2C719023F0B6Dv75EJ" TargetMode="External"/><Relationship Id="rId188" Type="http://schemas.openxmlformats.org/officeDocument/2006/relationships/hyperlink" Target="consultantplus://offline/ref=F71CE3EAE6835F10258F81F25FB16F3ED1E9B398CC843C65563B1A23A83A19FD10438BFAF2C71901390469v754J" TargetMode="External"/><Relationship Id="rId311" Type="http://schemas.openxmlformats.org/officeDocument/2006/relationships/hyperlink" Target="consultantplus://offline/ref=9F853151A1E911376C422B92C6F880DDD50170EF93E22CBE819611DEF20A16CEB1CE053B8464E4BC7A45F1lDRDL" TargetMode="External"/><Relationship Id="rId332" Type="http://schemas.openxmlformats.org/officeDocument/2006/relationships/hyperlink" Target="consultantplus://offline/ref=FC345007B48B96C01B3A7FE20399ABF9B7AF0E9FDF888A86FCB352C994403AD1D5B2184FA452B269620A79J9X3O" TargetMode="External"/><Relationship Id="rId353" Type="http://schemas.openxmlformats.org/officeDocument/2006/relationships/hyperlink" Target="consultantplus://offline/ref=9F853151A1E911376C42359FD094DED1D4082CE69CE120EEDCC94A83A5l0R3L" TargetMode="External"/><Relationship Id="rId71" Type="http://schemas.openxmlformats.org/officeDocument/2006/relationships/hyperlink" Target="consultantplus://offline/ref=F594311FE477D94D9E8DC1F119EE16979B66F4A827E00F22D31ABCA10AE953FABEB8BF502946CB55D75897XCDCM" TargetMode="External"/><Relationship Id="rId92" Type="http://schemas.openxmlformats.org/officeDocument/2006/relationships/hyperlink" Target="consultantplus://offline/ref=83AE08076417C1D9993317F8B27237073F0B43DDF6C57382697C1094BBE1F04A35B327B9AAE9DBBBD21D52kER4L" TargetMode="External"/><Relationship Id="rId213" Type="http://schemas.openxmlformats.org/officeDocument/2006/relationships/hyperlink" Target="consultantplus://offline/ref=F71CE3EAE6835F10258F81F25FB16F3ED1E9B398CC843C65563B1A23A83A19FD10438BFAF2C719023D056Ev752J" TargetMode="External"/><Relationship Id="rId234" Type="http://schemas.openxmlformats.org/officeDocument/2006/relationships/hyperlink" Target="consultantplus://offline/ref=F71CE3EAE6835F10258F9FFF49DD3132D0EBED97C78537350264417EFF3313AA570CD2B8B6CF1E00v35FJ" TargetMode="External"/><Relationship Id="rId2" Type="http://schemas.openxmlformats.org/officeDocument/2006/relationships/numbering" Target="numbering.xml"/><Relationship Id="rId29" Type="http://schemas.openxmlformats.org/officeDocument/2006/relationships/hyperlink" Target="consultantplus://offline/ref=F594311FE477D94D9E8DC1F119EE16979B66F4A829E10F26D11ABCA10AE953FABEB8BF502946CB57D15A91XCDEM" TargetMode="External"/><Relationship Id="rId255" Type="http://schemas.openxmlformats.org/officeDocument/2006/relationships/hyperlink" Target="consultantplus://offline/ref=F71CE3EAE6835F10258F81F25FB16F3ED1E9B398CC843C65563B1A23A83A19FD10438BFAF2C71901380F6Ev755J" TargetMode="External"/><Relationship Id="rId276" Type="http://schemas.openxmlformats.org/officeDocument/2006/relationships/hyperlink" Target="consultantplus://offline/ref=83AE08076417C1D9993309F5A41E690B3E0818D7F1C57FD236234BC9ECE8FA1D72FC7EFBEEE4DFB8kDR1L" TargetMode="External"/><Relationship Id="rId297" Type="http://schemas.openxmlformats.org/officeDocument/2006/relationships/hyperlink" Target="consultantplus://offline/ref=A5E27072CB838AED54D046812F8CC2DCCFF10CF1EAD773B8E3CF44321655E13D2AFB94798D3B770B0A15FAHBYEO" TargetMode="External"/><Relationship Id="rId40" Type="http://schemas.openxmlformats.org/officeDocument/2006/relationships/hyperlink" Target="consultantplus://offline/ref=F594311FE477D94D9E8DC1F119EE16979B66F4A826E00C26D51ABCA10AE953FABEB8BF502946CB57D15A90XCDBM" TargetMode="External"/><Relationship Id="rId115" Type="http://schemas.openxmlformats.org/officeDocument/2006/relationships/hyperlink" Target="consultantplus://offline/ref=83AE08076417C1D9993317F8B27237073F0B43DDF9C3728C6A7C1094BBE1F04A35B327B9AAE9DBBBD21D52kER4L" TargetMode="External"/><Relationship Id="rId136" Type="http://schemas.openxmlformats.org/officeDocument/2006/relationships/hyperlink" Target="consultantplus://offline/ref=83AE08076417C1D9993317F8B27237073F0B43DDF8CA7C87627C1094BBE1F04Ak3R5L" TargetMode="External"/><Relationship Id="rId157" Type="http://schemas.openxmlformats.org/officeDocument/2006/relationships/hyperlink" Target="consultantplus://offline/ref=F71CE3EAE6835F10258F9FFF49DD3132D0EAEA97CC8D37350264417EFFv353J" TargetMode="External"/><Relationship Id="rId178" Type="http://schemas.openxmlformats.org/officeDocument/2006/relationships/hyperlink" Target="consultantplus://offline/ref=F71CE3EAE6835F10258F81F25FB16F3ED1E9B398CC843C65563B1A23A83A19FD10438BFAF2C71901390964v75EJ" TargetMode="External"/><Relationship Id="rId301" Type="http://schemas.openxmlformats.org/officeDocument/2006/relationships/hyperlink" Target="consultantplus://offline/ref=9F853151A1E911376C42359FD094DED1D4082EE79AE820EEDCC94A83A5031C99F6815C7BC56AlERDL" TargetMode="External"/><Relationship Id="rId322" Type="http://schemas.openxmlformats.org/officeDocument/2006/relationships/hyperlink" Target="consultantplus://offline/ref=A5E27072CB838AED54D046812F8CC2DCCFF10CF1EAD773B8E3CF44321655E13D2AFB94798D3B770B0A15FAHBYEO" TargetMode="External"/><Relationship Id="rId343" Type="http://schemas.openxmlformats.org/officeDocument/2006/relationships/hyperlink" Target="consultantplus://offline/ref=9F853151A1E911376C422B92C6F880DDD50170EF93E629B8819611DEF20A16CEB1CE053B8464E4BC7A45F1lDRFL" TargetMode="External"/><Relationship Id="rId364" Type="http://schemas.openxmlformats.org/officeDocument/2006/relationships/hyperlink" Target="consultantplus://offline/ref=9F853151A1E911376C42359FD094DED1D4022BE59AE720EEDCC94A83A5031C99F6815C79C069E0BFl7R9L" TargetMode="External"/><Relationship Id="rId61" Type="http://schemas.openxmlformats.org/officeDocument/2006/relationships/hyperlink" Target="consultantplus://offline/ref=F594311FE477D94D9E8DC1F119EE16979B66F4A827E00F22D31ABCA10AE953FABEB8BF502946CB55D75B96XCDAM" TargetMode="External"/><Relationship Id="rId82" Type="http://schemas.openxmlformats.org/officeDocument/2006/relationships/hyperlink" Target="consultantplus://offline/ref=83AE08076417C1D9993317F8B27237073F0B43DDF5C57285627C1094BBE1F04A35B327B9AAE9DBBBD21D52kER4L" TargetMode="External"/><Relationship Id="rId199" Type="http://schemas.openxmlformats.org/officeDocument/2006/relationships/hyperlink" Target="consultantplus://offline/ref=F71CE3EAE6835F10258F81F25FB16F3ED1E9B398CC843C65563B1A23A83A19FD10438BFAF2C719023D0964v750J" TargetMode="External"/><Relationship Id="rId203" Type="http://schemas.openxmlformats.org/officeDocument/2006/relationships/hyperlink" Target="consultantplus://offline/ref=F71CE3EAE6835F10258F81F25FB16F3ED1E9B398CC843C65563B1A23A83A19FD10438BFAF2C719023F0E6Fv75FJ" TargetMode="External"/><Relationship Id="rId19" Type="http://schemas.openxmlformats.org/officeDocument/2006/relationships/hyperlink" Target="consultantplus://offline/ref=F594311FE477D94D9E8DC1F119EE16979B66F4A828E20322D71ABCA10AE953FABEB8BF502946CB57D15A91XCDEM" TargetMode="External"/><Relationship Id="rId224" Type="http://schemas.openxmlformats.org/officeDocument/2006/relationships/hyperlink" Target="consultantplus://offline/ref=F71CE3EAE6835F10258F81F25FB16F3ED1E9B398CC843C65563B1A23A83A19FD10438BFAF2C71901390564v753J" TargetMode="External"/><Relationship Id="rId245" Type="http://schemas.openxmlformats.org/officeDocument/2006/relationships/hyperlink" Target="consultantplus://offline/ref=F71CE3EAE6835F10258F81F25FB16F3ED1E9B398CC843C65563B1A23A83A19FD10438BFAF2C7190038046Cv757J" TargetMode="External"/><Relationship Id="rId266" Type="http://schemas.openxmlformats.org/officeDocument/2006/relationships/hyperlink" Target="consultantplus://offline/ref=F71CE3EAE6835F10258F81F25FB16F3ED1E9B398CC843C65563B1A23A83A19FD10438BFAF2C71901390E69v756J" TargetMode="External"/><Relationship Id="rId287" Type="http://schemas.openxmlformats.org/officeDocument/2006/relationships/hyperlink" Target="consultantplus://offline/ref=A5E27072CB838AED54D046812F8CC2DCCFF10CF1EAD773B8E3CF44321655E13D2AFB94798D3B770B0A15FAHBYEO" TargetMode="External"/><Relationship Id="rId30" Type="http://schemas.openxmlformats.org/officeDocument/2006/relationships/hyperlink" Target="consultantplus://offline/ref=F594311FE477D94D9E8DC1F119EE16979B66F4A829EE0C24D11ABCA10AE953FABEB8BF502946CB57D15A91XCDEM" TargetMode="External"/><Relationship Id="rId105" Type="http://schemas.openxmlformats.org/officeDocument/2006/relationships/hyperlink" Target="consultantplus://offline/ref=83AE08076417C1D9993317F8B27237073F0B43DDF8C772866A7C1094BBE1F04A35B327B9AAE9DBBBD21D52kER4L" TargetMode="External"/><Relationship Id="rId126" Type="http://schemas.openxmlformats.org/officeDocument/2006/relationships/hyperlink" Target="consultantplus://offline/ref=83AE08076417C1D9993309F5A41E690B3D0414D4F6CB7FD236234BC9ECkER8L" TargetMode="External"/><Relationship Id="rId147" Type="http://schemas.openxmlformats.org/officeDocument/2006/relationships/hyperlink" Target="consultantplus://offline/ref=F71CE3EAE6835F10258F81F25FB16F3ED1E9B398CC843C65563B1A23A83A19FD10438BFAF2C71901390B6Cv751J" TargetMode="External"/><Relationship Id="rId168" Type="http://schemas.openxmlformats.org/officeDocument/2006/relationships/hyperlink" Target="consultantplus://offline/ref=F71CE3EAE6835F10258F81F25FB16F3ED1E9B398CC843C65563B1A23A83A19FD10438BFAF2C719023E0E6Bv753J" TargetMode="External"/><Relationship Id="rId312" Type="http://schemas.openxmlformats.org/officeDocument/2006/relationships/hyperlink" Target="consultantplus://offline/ref=9F853151A1E911376C422B92C6F880DDD50170EF93E128B0859611DEF20A16CEB1CE053B8464E4BC7A4DF9lDRBL" TargetMode="External"/><Relationship Id="rId333" Type="http://schemas.openxmlformats.org/officeDocument/2006/relationships/hyperlink" Target="consultantplus://offline/ref=A5E27072CB838AED54D046812F8CC2DCCFF10CF1EAD773B8E3CF44321655E13D2AFB94798D3B770B0A15FAHBYEO" TargetMode="External"/><Relationship Id="rId354" Type="http://schemas.openxmlformats.org/officeDocument/2006/relationships/hyperlink" Target="consultantplus://offline/ref=9F853151A1E911376C422B92C6F880DDD50170EF93E22CBE819611DEF20A16CEB1CE053B8464E4BC7A45F1lDRDL" TargetMode="External"/><Relationship Id="rId51" Type="http://schemas.openxmlformats.org/officeDocument/2006/relationships/hyperlink" Target="consultantplus://offline/ref=F594311FE477D94D9E8DC1F119EE16979B66F4A827E5022FD21ABCA10AE953FABEB8BF502946CB57D15A90XCDBM" TargetMode="External"/><Relationship Id="rId72" Type="http://schemas.openxmlformats.org/officeDocument/2006/relationships/hyperlink" Target="consultantplus://offline/ref=F594311FE477D94D9E8DC1F119EE16979B66F4A82BE60F2ED61ABCA10AE953FAXBDEM" TargetMode="External"/><Relationship Id="rId93" Type="http://schemas.openxmlformats.org/officeDocument/2006/relationships/hyperlink" Target="consultantplus://offline/ref=83AE08076417C1D9993317F8B27237073F0B43DDF7C370876A7C1094BBE1F04A35B327B9AAE9DBBBD21D52kER4L" TargetMode="External"/><Relationship Id="rId189" Type="http://schemas.openxmlformats.org/officeDocument/2006/relationships/hyperlink" Target="consultantplus://offline/ref=F71CE3EAE6835F10258F81F25FB16F3ED1E9B398CC843C65563B1A23A83A19FD10438BFAF2C719023F0C6Ev753J" TargetMode="External"/><Relationship Id="rId3" Type="http://schemas.openxmlformats.org/officeDocument/2006/relationships/styles" Target="styles.xml"/><Relationship Id="rId214" Type="http://schemas.openxmlformats.org/officeDocument/2006/relationships/hyperlink" Target="consultantplus://offline/ref=F71CE3EAE6835F10258F81F25FB16F3ED1E9B398CC843C65563B1A23A83A19FD10438BFAF2C71901380D69v752J" TargetMode="External"/><Relationship Id="rId235" Type="http://schemas.openxmlformats.org/officeDocument/2006/relationships/hyperlink" Target="consultantplus://offline/ref=F71CE3EAE6835F10258F9FFF49DD3132D0EBED97C78537350264417EFF3313AA570CD2B8B6CF1F01v357J" TargetMode="External"/><Relationship Id="rId256" Type="http://schemas.openxmlformats.org/officeDocument/2006/relationships/hyperlink" Target="consultantplus://offline/ref=F71CE3EAE6835F10258F81F25FB16F3ED1E9B398CC843C65563B1A23A83A19FD10438BFAF2C71901390565v756J" TargetMode="External"/><Relationship Id="rId277" Type="http://schemas.openxmlformats.org/officeDocument/2006/relationships/hyperlink" Target="consultantplus://offline/ref=83AE08076417C1D9993309F5A41E690B3E0818D7F1C57FD236234BC9ECE8FA1D72FC7EFBEEE4D3B2kDR2L" TargetMode="External"/><Relationship Id="rId298" Type="http://schemas.openxmlformats.org/officeDocument/2006/relationships/hyperlink" Target="consultantplus://offline/ref=9F853151A1E911376C42359FD094DED1D70D2CE09EE020EEDCC94A83A5031C99F6815C79C069E5BFl7R9L" TargetMode="External"/><Relationship Id="rId116" Type="http://schemas.openxmlformats.org/officeDocument/2006/relationships/hyperlink" Target="consultantplus://offline/ref=83AE08076417C1D9993317F8B27237073F0B43DDF9C37C8C6F7C1094BBE1F04A35B327B9AAE9DBBBD21D52kER4L" TargetMode="External"/><Relationship Id="rId137" Type="http://schemas.openxmlformats.org/officeDocument/2006/relationships/hyperlink" Target="consultantplus://offline/ref=83AE08076417C1D9993317F8B27237073F0B43DDF5CB7C86687C1094BBE1F04Ak3R5L" TargetMode="External"/><Relationship Id="rId158" Type="http://schemas.openxmlformats.org/officeDocument/2006/relationships/hyperlink" Target="consultantplus://offline/ref=F71CE3EAE6835F10258F81F25FB16F3ED1E9B398CC843C65563B1A23A83A19FD10438BFAF2C71901360E6Cv75FJ" TargetMode="External"/><Relationship Id="rId302" Type="http://schemas.openxmlformats.org/officeDocument/2006/relationships/hyperlink" Target="consultantplus://offline/ref=9F853151A1E911376C42359FD094DED1D4032EE099E120EEDCC94A83A5031C99F6815C79C06CE2BDl7R2L" TargetMode="External"/><Relationship Id="rId323" Type="http://schemas.openxmlformats.org/officeDocument/2006/relationships/image" Target="media/image2.wmf"/><Relationship Id="rId344" Type="http://schemas.openxmlformats.org/officeDocument/2006/relationships/hyperlink" Target="consultantplus://offline/ref=9F853151A1E911376C422B92C6F880DDD50170EF93E829B0809611DEF20A16CEB1CE053B8464E4BC7B4DF8lDR9L" TargetMode="External"/><Relationship Id="rId20" Type="http://schemas.openxmlformats.org/officeDocument/2006/relationships/hyperlink" Target="consultantplus://offline/ref=F594311FE477D94D9E8DC1F119EE16979B66F4A828E30F24D71ABCA10AE953FABEB8BF502946CB57D15A91XCDEM" TargetMode="External"/><Relationship Id="rId41" Type="http://schemas.openxmlformats.org/officeDocument/2006/relationships/hyperlink" Target="consultantplus://offline/ref=F594311FE477D94D9E8DC1F119EE16979B66F4A826E10222DF1ABCA10AE953FABEB8BF502946CB57D15A91XCDEM" TargetMode="External"/><Relationship Id="rId62" Type="http://schemas.openxmlformats.org/officeDocument/2006/relationships/hyperlink" Target="consultantplus://offline/ref=F594311FE477D94D9E8DC1F119EE16979B66F4A827E00F22D31ABCA10AE953FABEB8BF502946CB55D75B99XCD2M" TargetMode="External"/><Relationship Id="rId83" Type="http://schemas.openxmlformats.org/officeDocument/2006/relationships/hyperlink" Target="consultantplus://offline/ref=83AE08076417C1D9993317F8B27237073F0B43DDF5C47083687C1094BBE1F04A35B327B9AAE9DBBBD21D52kER4L" TargetMode="External"/><Relationship Id="rId179" Type="http://schemas.openxmlformats.org/officeDocument/2006/relationships/hyperlink" Target="consultantplus://offline/ref=F71CE3EAE6835F10258F81F25FB16F3ED1E9B398CC8438665B3B1A23A83A19FD10438BFAF2C719003F0F65v752J" TargetMode="External"/><Relationship Id="rId365" Type="http://schemas.openxmlformats.org/officeDocument/2006/relationships/hyperlink" Target="consultantplus://offline/ref=241D7FB692A9ED37F9755D1DF67F6447ABF079D5B13086332A06A6CC09EB486AF49F5885A740D53222B307F1BF02A9D5124936DB15BFA538AC6047FEB8Q" TargetMode="External"/><Relationship Id="rId190" Type="http://schemas.openxmlformats.org/officeDocument/2006/relationships/hyperlink" Target="consultantplus://offline/ref=F71CE3EAE6835F10258F81F25FB16F3ED1E9B398CC843C65563B1A23A83A19FD10438BFAF2C7190139046Av752J" TargetMode="External"/><Relationship Id="rId204" Type="http://schemas.openxmlformats.org/officeDocument/2006/relationships/hyperlink" Target="consultantplus://offline/ref=F71CE3EAE6835F10258F81F25FB16F3ED1E9B398CC843C65563B1A23A83A19FD10438BFAF2C71901390F6Fv75FJ" TargetMode="External"/><Relationship Id="rId225" Type="http://schemas.openxmlformats.org/officeDocument/2006/relationships/hyperlink" Target="consultantplus://offline/ref=F71CE3EAE6835F10258F81F25FB16F3ED1E9B398CC843C65563B1A23A83A19FD10438BFAF2C719013A0B6Cv752J" TargetMode="External"/><Relationship Id="rId246" Type="http://schemas.openxmlformats.org/officeDocument/2006/relationships/hyperlink" Target="consultantplus://offline/ref=F71CE3EAE6835F10258F81F25FB16F3ED1E9B398CC843C65563B1A23A83A19FD10438BFAF2C71900360E65v757J" TargetMode="External"/><Relationship Id="rId267" Type="http://schemas.openxmlformats.org/officeDocument/2006/relationships/hyperlink" Target="consultantplus://offline/ref=F71CE3EAE6835F10258F81F25FB16F3ED1E9B398CC843E65573B1A23A83A19FD10438BFAF2C719013E0A6Cv754J" TargetMode="External"/><Relationship Id="rId288" Type="http://schemas.openxmlformats.org/officeDocument/2006/relationships/hyperlink" Target="consultantplus://offline/ref=9F853151A1E911376C42359FD094DED1D4022BE59AE720EEDCC94A83A5031C99F6815C79C069E5BDl7R3L" TargetMode="External"/><Relationship Id="rId106" Type="http://schemas.openxmlformats.org/officeDocument/2006/relationships/hyperlink" Target="consultantplus://offline/ref=83AE08076417C1D9993317F8B27237073F0B43DDF8C773816F7C1094BBE1F04A35B327B9AAE9DBBBD21D53kER1L" TargetMode="External"/><Relationship Id="rId127" Type="http://schemas.openxmlformats.org/officeDocument/2006/relationships/hyperlink" Target="consultantplus://offline/ref=83AE08076417C1D9993309F5A41E690B3D0714D0F2C27FD236234BC9ECE8FA1D72FC7EFBEEE4DABBkDRBL" TargetMode="External"/><Relationship Id="rId313" Type="http://schemas.openxmlformats.org/officeDocument/2006/relationships/hyperlink" Target="consultantplus://offline/ref=9F853151A1E911376C422B92C6F880DDD50170EF93E128B0859611DEF20A16CEB1CE053B8464E4BC7A4DF9lDR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DD4C2-BD6D-47A7-A8FB-EFBAFB643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260</Pages>
  <Words>83997</Words>
  <Characters>478785</Characters>
  <Application>Microsoft Office Word</Application>
  <DocSecurity>4</DocSecurity>
  <Lines>3989</Lines>
  <Paragraphs>1123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Касимова Наталья Николаевна</dc:creator>
  <cp:lastModifiedBy>Зубова Елена</cp:lastModifiedBy>
  <cp:revision>2</cp:revision>
  <cp:lastPrinted>2018-12-27T11:50:00Z</cp:lastPrinted>
  <dcterms:created xsi:type="dcterms:W3CDTF">2019-01-10T09:16:00Z</dcterms:created>
  <dcterms:modified xsi:type="dcterms:W3CDTF">2019-01-10T09:16:00Z</dcterms:modified>
</cp:coreProperties>
</file>