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05" w:rsidRDefault="00A9180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3793" w:type="dxa"/>
        <w:tblInd w:w="5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793"/>
      </w:tblGrid>
      <w:tr w:rsidR="00A91805">
        <w:tc>
          <w:tcPr>
            <w:tcW w:w="3793" w:type="dxa"/>
          </w:tcPr>
          <w:p w:rsidR="00A91805" w:rsidRDefault="007B581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91805" w:rsidRDefault="007B581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министерства </w:t>
            </w:r>
          </w:p>
          <w:p w:rsidR="00A91805" w:rsidRDefault="007B581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Архангельской области </w:t>
            </w:r>
          </w:p>
          <w:p w:rsidR="00A91805" w:rsidRDefault="007B581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апреля 2023 года №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A91805" w:rsidRDefault="00A9180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1805" w:rsidRDefault="007B58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91805" w:rsidRDefault="007B58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первого тура Общероссийского конкурса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«Лучшая детская школа искусств»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 Архангельской области в 2023 году</w:t>
      </w:r>
    </w:p>
    <w:p w:rsidR="00A91805" w:rsidRDefault="00A91805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805" w:rsidRDefault="007B58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91805" w:rsidRDefault="00A9180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 Настоящее Положение определяет цель, условия и порядок проведения I тура Общероссийского конкурса «Лучшая детская школа искусств» в Архангельской области в 2023 году (далее – I тур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Архангельской области в 2023 году).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Учредителем Общероссийского конкурса «Лучшая детская школа искусств» является Министерство культуры Российской Федерации.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Проведение I тура Конкурса в Архангельской области в 2023 году направлено на сохранение и развитие системы художественного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в Архангельской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поддержку детских школ искусств.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 Организаторами I тура Конкурса в Архангельской области в 2023 году являются министерство культуры Архангельской области (далее – министерство) и Региональный учебно-методический центр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художественному образованию государственного бюджетного профессионального образовательного учреждения Архангельской области «Архангельский музыкальный колледж» (далее – РУМЦ).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осуществляет общее и методическое руководство организацией и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ведением I тура Конкурса в 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2023 году.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РУМЦ: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информационную кампанию по проведению I тура Конкурса в Архангельской области в 2023 году;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прием документов на участие в I туре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Архангельской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2023 году;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организует подведение итогов I тура Конкурса в Архангельской области в 2023 году в части формирования реестра учреждений-участников, оповещение членов отборочной комиссии министерства по подведению итогов I тура Конкурса в Архангельской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 в 2023 году (далее – Отборочная комиссия I тура Конкурса) о времени и месте проведения заседания Отборочной комиссии I тура, подготовку материалов для рассмотрения на заседании Отборочной комиссии I тура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подготовку протокола заседания Отборочной коми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ссии I тура, подготовку пакета документов учреждений-победителей I тура Конкурса в Архангельской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в 2023 году для направления его в Министерство культуры Российской Федерации;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информирование учреждений-победителей I тура Конкурса в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ангельской области в 2023 году об их участии во II туре Общероссийского конкурса «Лучшая детская школа искусств»;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хранение документов учреждений-участников I тура Конкурса в Архангельской области в 2023 году. </w:t>
      </w:r>
    </w:p>
    <w:p w:rsidR="00A91805" w:rsidRDefault="00A9180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05" w:rsidRDefault="007B58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Условия и порядок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тура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Архангельской области в 2022 году</w:t>
      </w:r>
    </w:p>
    <w:p w:rsidR="00A91805" w:rsidRDefault="00A9180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 I тур Конкурса в Архангельской области в 2023 году проводится среди детских школ искусств (за исключением детских школ искусств – финалистов и победителей конкурса «Лучшая детская школа искусств» </w:t>
      </w:r>
      <w:r w:rsidR="0030183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2020 – 2022 годов), отвечающих всем следующим требованиям: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относятся к ведению муниципальных образований Архангельской области в области культуры и министерства культуры Архангельской области;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функционируют как самостоятельные юридические лица;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тигли высоких результатов в обучении детей, подготовили лауреатов и дипломантов межрегиональных, всероссийских </w:t>
      </w:r>
      <w:r w:rsidR="003018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международных конкурсов; активно принимают участие в мероприятиях межрегионального, всероссийского и международного уровней;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имеют стабильные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поступления 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профессиональные образовательные организации и (или) организации высшего образования в сфере культуры и искусств;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внедряют авторские методики, инновационные педагогические технологии;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 реализуют дополнительные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области искусств по одному или нескольким направлениям: музыкальное искусство, изобразительное искусство, хореографическое искусство, театральное искусство, декоративно-прикладное творчество, дизайн, архитектура, цирковое иску</w:t>
      </w:r>
      <w:r>
        <w:rPr>
          <w:rFonts w:ascii="Times New Roman" w:eastAsia="Times New Roman" w:hAnsi="Times New Roman" w:cs="Times New Roman"/>
          <w:sz w:val="28"/>
          <w:szCs w:val="28"/>
        </w:rPr>
        <w:t>сство.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 I тур Конкурса в Архангельской области в 2023 году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двум номинациям: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«Лучшая детская школа искусств» – в номинации участвуют детские школы искусств, расположенные в городских поселениях;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«Лучшая сельская детская школа искусств» – в номинации участвуют детские школы искусств, расположенные в сельских поселениях.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 Для участия в I туре Конкурса в Архангельской области в 2023 году детские школы иску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едставляют следующий пакет </w:t>
      </w:r>
      <w:r w:rsidR="003018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информационная справка о детской школе искусств (по форме согласно приложению 1 к настоящему Положению) в двух форматах:</w:t>
      </w:r>
      <w:r w:rsidR="0030183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(сканированная копия с подписью руководителя и печатью образовательной организации);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фото детской школы искусс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– не менее 5 и не более 10 штук. Требования к фотоматериалам: </w:t>
      </w:r>
    </w:p>
    <w:p w:rsidR="00A91805" w:rsidRDefault="007B581B">
      <w:pPr>
        <w:pStyle w:val="normal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–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вес каждого фото – не менее 1 Мб, разрешение – не менее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ориентация – горизонтальная. </w:t>
      </w:r>
    </w:p>
    <w:p w:rsidR="00A91805" w:rsidRDefault="007B581B">
      <w:pPr>
        <w:pStyle w:val="normal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Возможные изображения на фото: общий вид здания (обязательное фото), интерьеры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(возможно: фото фойе, концертного/выставочного зала, учебной аудитории), педагогического и творческих коллективов, урока / мастер-класса, фото с мероприятий, фото творческих работ в интерьере,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выставке.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Коллажи, слайды, подписи и тексты на фото не допу</w:t>
      </w:r>
      <w:r>
        <w:rPr>
          <w:rFonts w:ascii="Times New Roman" w:eastAsia="Times New Roman" w:hAnsi="Times New Roman" w:cs="Times New Roman"/>
          <w:sz w:val="28"/>
          <w:szCs w:val="28"/>
        </w:rPr>
        <w:t>скаются;</w:t>
      </w:r>
    </w:p>
    <w:p w:rsidR="00A91805" w:rsidRDefault="007B581B">
      <w:pPr>
        <w:pStyle w:val="normal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программу развития детской школы искусств, утвержденную </w:t>
      </w:r>
      <w:r w:rsidR="003018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 (отдельный файл в формате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91805" w:rsidRDefault="007B581B">
      <w:pPr>
        <w:pStyle w:val="normal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4) отчеты о выполнении детской школой искусств в 2020, 2021 и 2022 годах Плана мероприятий («дорожной карты») по перспективному раз</w:t>
      </w:r>
      <w:r>
        <w:rPr>
          <w:rFonts w:ascii="Times New Roman" w:eastAsia="Times New Roman" w:hAnsi="Times New Roman" w:cs="Times New Roman"/>
          <w:sz w:val="28"/>
          <w:szCs w:val="28"/>
        </w:rPr>
        <w:t>витию детских школ искусств по видам искусств на 2018 – 2022 годы, утвержденную Министерством культуры Российской Федерации от 24 января 2018 года (первичный отчет; за каждый год предоставляется отдельный файл в формате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A91805" w:rsidRDefault="007B581B">
      <w:pPr>
        <w:pStyle w:val="normal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отчет по годовой форме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ерального статистического наблюдения № 1-ДШИ «Сведения о детской музыкальной, художественной, хореографической школе и школе искусств» за 2021/2022 учебный год.</w:t>
      </w:r>
    </w:p>
    <w:p w:rsidR="00A91805" w:rsidRDefault="007B581B">
      <w:pPr>
        <w:pStyle w:val="normal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 конкурсных материалов загружается на сервис облачного хранения данных в информационно-тел</w:t>
      </w:r>
      <w:r>
        <w:rPr>
          <w:rFonts w:ascii="Times New Roman" w:eastAsia="Times New Roman" w:hAnsi="Times New Roman" w:cs="Times New Roman"/>
          <w:sz w:val="28"/>
          <w:szCs w:val="28"/>
        </w:rPr>
        <w:t>екоммуникационной сети «Интернет», позволяющий обеспечить доступ членов жюри к конкурсным материалам.</w:t>
      </w:r>
    </w:p>
    <w:p w:rsidR="00A91805" w:rsidRDefault="007B581B">
      <w:pPr>
        <w:pStyle w:val="normal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Архивирование файлов и папок в облачном хранилище не допускается. Активность ссылки должна быть обеспечена на протяжении всего срока проведения Конкурса;</w:t>
      </w:r>
    </w:p>
    <w:p w:rsidR="00A91805" w:rsidRDefault="007B581B">
      <w:pPr>
        <w:pStyle w:val="normal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видеоролик «Экскурсия по детской школе искусств» (продолжительность –  от 5 до 10 минут). Ссылка на видеоролик указывается в соответствующем столбце в приложении 2 к настоящему Положению.</w:t>
      </w:r>
    </w:p>
    <w:p w:rsidR="00A91805" w:rsidRDefault="007B581B">
      <w:pPr>
        <w:pStyle w:val="normal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видеозаписи трех открытых уроков преподавателей детской школы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искусств. Ссылки на открытые уроки указываются в соответствующем столбце в приложении 2 к настоящему Положению.</w:t>
      </w:r>
    </w:p>
    <w:p w:rsidR="00A91805" w:rsidRDefault="007B581B">
      <w:pPr>
        <w:pStyle w:val="normal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видеоматериалам: допустимые форматы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mpg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mpeg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разрешение видео – HD 1920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1080 пикселей с соотношением сторон 16:9;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рофессиональная видеосъемка без артефактов сжатия </w:t>
      </w:r>
      <w:r w:rsidR="003018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эффекта «дрожания» камеры; студийный дубляж (при наличии в видео дубляжа), аудиодорожка без помех, посторонних шумов. Не допускаются видеозаписи низкого качества.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Видеозаписи размещаются на открытых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</w:rPr>
        <w:t>хостингах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информационно-телекоммуникационной сети «Интернет». Предпочтительно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размещение видеозаписей на официальной странице детской школы искусств с открытым доступом по ссылке (для каждой видеозаписи отдельная ссылка).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Заявка, содержащая сопровод</w:t>
      </w:r>
      <w:r>
        <w:rPr>
          <w:rFonts w:ascii="Times New Roman" w:eastAsia="Times New Roman" w:hAnsi="Times New Roman" w:cs="Times New Roman"/>
          <w:sz w:val="28"/>
          <w:szCs w:val="28"/>
        </w:rPr>
        <w:t>ительное письмо и перечень документов, указанных в пункте 2.3 настоящего Положения, размещенных на USB-накопителе, в срок до 1</w:t>
      </w:r>
      <w:r w:rsidR="004438E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:00 2</w:t>
      </w:r>
      <w:r w:rsidR="00E0639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2023 года направляется в адрес министерства культуры Архангельской области, архивирование папок </w:t>
      </w:r>
      <w:r w:rsidR="003018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не допускается.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 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УМЦ в течение двух рабочих дней со дня поступления документов учреждения-участника I тура Конкурса в Архангельской области в 2023 году рассматривает их и принимает одно из следующих решений: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документов учреждения-участника I тура Конкурса </w:t>
      </w:r>
      <w:r w:rsidR="0030183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в 2023 году для их оценки на заседание Отборочной комиссии I тура Конкурса;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документов учреждения-участника I тура Конкурса </w:t>
      </w:r>
      <w:r w:rsidR="0030183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Архангельской области в 2023 году.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 Основаниями для принятия решения, указанного в абзац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третьем пункта 2.5 настоящего Положения, являются: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 Несоответствие учреждения одному или нескольким требованиям, указанным в пункте 2.1 настоящего Положения;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 Представление документов от учреждения-участника I тура Конкурса в Архангельской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в 2023 году с нарушением срока, указанного в пункте 2.4 настоящего Положения;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 Оформление документов учреждения-участника I тура Конкурса в Архангельской области в 2023 году с нарушением требований, указанных </w:t>
      </w:r>
      <w:r w:rsidR="004438E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пункте 2.3 настоящего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я;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2.6.4. Отсутствие одного или нескольких документов, указанных </w:t>
      </w:r>
      <w:r w:rsidR="00443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2.3 настоящего Положения;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2.6.5. Предоставление недостоверных сведений;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2.6.6. Повторное направление документов учреждением-участником Конкурса, которое было финалистом или победи</w:t>
      </w:r>
      <w:r>
        <w:rPr>
          <w:rFonts w:ascii="Times New Roman" w:eastAsia="Times New Roman" w:hAnsi="Times New Roman" w:cs="Times New Roman"/>
          <w:sz w:val="28"/>
          <w:szCs w:val="28"/>
        </w:rPr>
        <w:t>телем конкурса «Лучшая детская школа искусств» в 2020 – 2022 годах.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 При наличии оснований, предусмотренных подпунктами 2.6.1. – 2.6.6., документы учреждения-участника I тура Конкурса в Архангельской области в 2023 году для оценки на заседание Отборочн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комиссии I тура не направляются.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 В случае принятия решения, указанного в абзаце третьем пункта 2.5. настоящего Положения, РУМЦ направляет его лицу, документы которого поступили на I тур Конкурса в Архангельской области в 2023 году, в течение пяти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принятия указанного решения. Решения РУМЦ, указанные в пункте 2.5. настоящего Положения, могут быть обжалованы в установленном законодательством Российской Федерации порядке. </w:t>
      </w:r>
    </w:p>
    <w:p w:rsidR="00A91805" w:rsidRDefault="00A9180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05" w:rsidRDefault="007B581B" w:rsidP="004438E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Подведение итогов Конкурса</w:t>
      </w:r>
    </w:p>
    <w:p w:rsidR="00A91805" w:rsidRDefault="00A9180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Для подведения итогов I тура Конкурса в Архангельской области в 2023 году и определения его победителей формируется состав Отборочной комиссии I тура.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Поступившие документы учреждений-участников I тура Конкурса в Архангельской области в 2023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оцениваются на заседании Отборочной комиссии I тура по следующим критериям: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динамика изменений количества обучающихся за последние три учебных года (с разбивкой по программам, бюджетной и платной формам обучения;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динамика изменений количества отчисле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из учебного заведения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количественном (чел.) и процентном (%) соотношении к общему контингенту обучающихся за последние три учебных года (за исключением выпускников, окончивших детскую школу искусств);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динамика изменения количества выпускников, в т</w:t>
      </w:r>
      <w:r>
        <w:rPr>
          <w:rFonts w:ascii="Times New Roman" w:eastAsia="Times New Roman" w:hAnsi="Times New Roman" w:cs="Times New Roman"/>
          <w:sz w:val="28"/>
          <w:szCs w:val="28"/>
        </w:rPr>
        <w:t>ом числе продолживших образование по профессиональным образовательным программам в области культуры и искусства за последние три учебных года по отношению к общему количеству выпускников;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 взаимодействие учебного заведения с образовательными учреждениями </w:t>
      </w:r>
      <w:r>
        <w:rPr>
          <w:rFonts w:ascii="Times New Roman" w:eastAsia="Times New Roman" w:hAnsi="Times New Roman" w:cs="Times New Roman"/>
          <w:sz w:val="28"/>
          <w:szCs w:val="28"/>
        </w:rPr>
        <w:t>отрасли культуры, учреждениями культуры Архангельской области, других регионов Российской Федерации, ближнего и дальнего зарубежья;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 достижения учащихся учебного заведения: участие и победы </w:t>
      </w:r>
      <w:r w:rsidR="00443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конкурсах, фестивалях, смотрах, выставках регионального, федера</w:t>
      </w:r>
      <w:r>
        <w:rPr>
          <w:rFonts w:ascii="Times New Roman" w:eastAsia="Times New Roman" w:hAnsi="Times New Roman" w:cs="Times New Roman"/>
          <w:sz w:val="28"/>
          <w:szCs w:val="28"/>
        </w:rPr>
        <w:t>льного, международного уровней за последние два года;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 достижения преподавателей и учащихся учебного заведения </w:t>
      </w:r>
      <w:r w:rsidR="00443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культурной и общественной жизни Архангельской области, других регионов Российской Федерации, ближнего и дальнего зарубежья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последние три г</w:t>
      </w:r>
      <w:r>
        <w:rPr>
          <w:rFonts w:ascii="Times New Roman" w:eastAsia="Times New Roman" w:hAnsi="Times New Roman" w:cs="Times New Roman"/>
          <w:sz w:val="28"/>
          <w:szCs w:val="28"/>
        </w:rPr>
        <w:t>ода;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достижения преподавателей и учащихся учебного заведения: победы на Общероссийском конкурсе «Лучший преподаватель детской школы искусств»; Общероссийском конкурсе «Молодые дарования России» за последние три года;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наличие инновационных и эксперимент</w:t>
      </w:r>
      <w:r>
        <w:rPr>
          <w:rFonts w:ascii="Times New Roman" w:eastAsia="Times New Roman" w:hAnsi="Times New Roman" w:cs="Times New Roman"/>
          <w:sz w:val="28"/>
          <w:szCs w:val="28"/>
        </w:rPr>
        <w:t>альных программ и учебно-методических разработок, разработанных преподавателями учебного заведения, используемых в образовательном процессе;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качество разработки программы развития учебного заведения.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Минимальная оценка за каждый критерий – 0 баллов, макс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имальная –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 баллов.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 Отборочная комиссия I тура в форме протокола принимает решение о результатах I тура Конкурса в Архангельской области в 2023 году и формирует список учреждений-участников второго тура Общероссийского конкурса «Лучшая детская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искусств», включающий не более двух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детских школ искусств (по одной детской школе иску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сств в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аждой из двух номинаций). </w:t>
      </w:r>
    </w:p>
    <w:p w:rsidR="00A91805" w:rsidRDefault="007B58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 Отборочная комиссия I тура вправе принять решение об отсутствии победителя в одной или нескольких номинациях.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 Заседание Отборочной комиссии I тура является правомочным, если на нем присутствует не менее половины от установленного числа членов Отборочной комиссии I тура.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Заявка, содержащая сопроводительное письмо министерства культуры Архангельской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ти, протокол решения Отборочной комиссии первого тура Конкурса за подписью всех членов комиссии, а также информацию о проведении I тура Конкурса, включая перечень детских школ искусств, прошедших во второй тур Общероссийского конкурса «Лучшая детская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искусств», а также конкурсные материалы в электронном виде, размещенные на USB-накопителе, направляется министерством культуры Архангельской области в Оргкомитет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15 июля 2023 года.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 Список победителей I тура Конкурса в Архангельской области </w:t>
      </w:r>
      <w:r w:rsidR="004438E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утверждается распоряжением министерства. 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 Победители I тура Конкурса в Архангельской области в 2023 году награждаются дипломами, участники поощряются свидетельством об участии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805" w:rsidRDefault="00A9180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05" w:rsidRDefault="007B581B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Адреса и телефоны организаторов Конкурса</w:t>
      </w:r>
    </w:p>
    <w:p w:rsidR="00A91805" w:rsidRDefault="00A91805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 Министерство культуры Архангельской области: 163000, </w:t>
      </w:r>
      <w:r w:rsidR="00443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Архангельск, пр. Троицкий, д. 49, 424 каб</w:t>
      </w:r>
      <w:r w:rsidR="004438EA">
        <w:rPr>
          <w:rFonts w:ascii="Times New Roman" w:eastAsia="Times New Roman" w:hAnsi="Times New Roman" w:cs="Times New Roman"/>
          <w:sz w:val="28"/>
          <w:szCs w:val="28"/>
        </w:rPr>
        <w:t>инет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avkuznecova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@dvinaland.ru</w:t>
        </w:r>
        <w:proofErr w:type="spellEnd"/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тел.: (8182) </w:t>
      </w:r>
      <w:r>
        <w:rPr>
          <w:rFonts w:ascii="Times New Roman" w:eastAsia="Times New Roman" w:hAnsi="Times New Roman" w:cs="Times New Roman"/>
          <w:sz w:val="28"/>
          <w:szCs w:val="28"/>
        </w:rPr>
        <w:t>289-693, контактное лицо – Кузнецова Алена Валерьевна.</w:t>
      </w:r>
    </w:p>
    <w:p w:rsidR="00A91805" w:rsidRDefault="007B581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 Региональный учебно-методический центр по художественному образованию государственного бюджетного профессионального образовательного учреждения Архангельской области «Архангельский музыкальный 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ледж»: 163000, г. Архангельск, пр. Ломоносова, д. 211, </w:t>
      </w:r>
      <w:r w:rsidR="004438E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ershik-s@yandex.ru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тел.: (8182) 210-363, контактное лицо – Ершова Светлана Ивановна.</w:t>
      </w:r>
    </w:p>
    <w:sectPr w:rsidR="00A91805" w:rsidSect="00A91805">
      <w:head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1B" w:rsidRDefault="007B581B" w:rsidP="00A91805">
      <w:pPr>
        <w:spacing w:after="0" w:line="240" w:lineRule="auto"/>
      </w:pPr>
      <w:r>
        <w:separator/>
      </w:r>
    </w:p>
  </w:endnote>
  <w:endnote w:type="continuationSeparator" w:id="0">
    <w:p w:rsidR="007B581B" w:rsidRDefault="007B581B" w:rsidP="00A9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05" w:rsidRDefault="00A91805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1B" w:rsidRDefault="007B581B" w:rsidP="00A91805">
      <w:pPr>
        <w:spacing w:after="0" w:line="240" w:lineRule="auto"/>
      </w:pPr>
      <w:r>
        <w:separator/>
      </w:r>
    </w:p>
  </w:footnote>
  <w:footnote w:type="continuationSeparator" w:id="0">
    <w:p w:rsidR="007B581B" w:rsidRDefault="007B581B" w:rsidP="00A9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05" w:rsidRDefault="00A9180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7B581B">
      <w:rPr>
        <w:rFonts w:ascii="Times New Roman" w:eastAsia="Times New Roman" w:hAnsi="Times New Roman" w:cs="Times New Roman"/>
        <w:color w:val="000000"/>
      </w:rPr>
      <w:instrText>PAGE</w:instrText>
    </w:r>
    <w:r w:rsidR="00EB6378">
      <w:rPr>
        <w:rFonts w:ascii="Times New Roman" w:eastAsia="Times New Roman" w:hAnsi="Times New Roman" w:cs="Times New Roman"/>
        <w:color w:val="000000"/>
      </w:rPr>
      <w:fldChar w:fldCharType="separate"/>
    </w:r>
    <w:r w:rsidR="00713471">
      <w:rPr>
        <w:rFonts w:ascii="Times New Roman" w:eastAsia="Times New Roman" w:hAnsi="Times New Roman" w:cs="Times New Roman"/>
        <w:noProof/>
        <w:color w:val="000000"/>
      </w:rPr>
      <w:t>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A91805" w:rsidRDefault="00A9180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805"/>
    <w:rsid w:val="00301830"/>
    <w:rsid w:val="004438EA"/>
    <w:rsid w:val="00713471"/>
    <w:rsid w:val="007B581B"/>
    <w:rsid w:val="00A91805"/>
    <w:rsid w:val="00E0639E"/>
    <w:rsid w:val="00EB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918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918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918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918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9180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918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91805"/>
  </w:style>
  <w:style w:type="table" w:customStyle="1" w:styleId="TableNormal">
    <w:name w:val="Table Normal"/>
    <w:rsid w:val="00A918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9180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918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9180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evedentseva.ta@dvinaland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Алена Валерьевна</dc:creator>
  <cp:lastModifiedBy>Кузнецова Алена Валерьевна</cp:lastModifiedBy>
  <cp:revision>3</cp:revision>
  <cp:lastPrinted>2023-04-10T16:17:00Z</cp:lastPrinted>
  <dcterms:created xsi:type="dcterms:W3CDTF">2023-04-10T06:26:00Z</dcterms:created>
  <dcterms:modified xsi:type="dcterms:W3CDTF">2023-04-10T16:17:00Z</dcterms:modified>
</cp:coreProperties>
</file>