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493" w:rsidRDefault="00A71493">
      <w:pPr>
        <w:pStyle w:val="ConsPlusNormal"/>
      </w:pPr>
    </w:p>
    <w:p w:rsidR="00A71493" w:rsidRDefault="00994461">
      <w:pPr>
        <w:pStyle w:val="ConsPlusNormal"/>
        <w:spacing w:before="240"/>
        <w:jc w:val="right"/>
        <w:outlineLvl w:val="0"/>
      </w:pPr>
      <w:r>
        <w:t>Прилож</w:t>
      </w:r>
      <w:r>
        <w:t>ение</w:t>
      </w:r>
    </w:p>
    <w:p w:rsidR="00A71493" w:rsidRDefault="00994461">
      <w:pPr>
        <w:pStyle w:val="ConsPlusNormal"/>
        <w:jc w:val="right"/>
      </w:pPr>
      <w:r>
        <w:t>к Положению о порядке и условиях</w:t>
      </w:r>
    </w:p>
    <w:p w:rsidR="00A71493" w:rsidRDefault="00994461">
      <w:pPr>
        <w:pStyle w:val="ConsPlusNormal"/>
        <w:jc w:val="right"/>
      </w:pPr>
      <w:r>
        <w:t>предоставления субсидий бюджетам</w:t>
      </w:r>
    </w:p>
    <w:p w:rsidR="00A71493" w:rsidRDefault="00994461">
      <w:pPr>
        <w:pStyle w:val="ConsPlusNormal"/>
        <w:jc w:val="right"/>
      </w:pPr>
      <w:r>
        <w:t>муниципальных районов, муниципальных</w:t>
      </w:r>
    </w:p>
    <w:p w:rsidR="00A71493" w:rsidRDefault="00994461">
      <w:pPr>
        <w:pStyle w:val="ConsPlusNormal"/>
        <w:jc w:val="right"/>
      </w:pPr>
      <w:r>
        <w:t>округов и городских округов</w:t>
      </w:r>
    </w:p>
    <w:p w:rsidR="00A71493" w:rsidRDefault="00994461">
      <w:pPr>
        <w:pStyle w:val="ConsPlusNormal"/>
        <w:jc w:val="right"/>
      </w:pPr>
      <w:r>
        <w:t>Архангельской области на техническое</w:t>
      </w:r>
    </w:p>
    <w:p w:rsidR="00A71493" w:rsidRDefault="00994461">
      <w:pPr>
        <w:pStyle w:val="ConsPlusNormal"/>
        <w:jc w:val="right"/>
      </w:pPr>
      <w:r>
        <w:t>оснащение муниципальных музеев</w:t>
      </w:r>
    </w:p>
    <w:p w:rsidR="00A71493" w:rsidRDefault="00A71493">
      <w:pPr>
        <w:pStyle w:val="ConsPlusNormal"/>
        <w:ind w:firstLine="540"/>
        <w:jc w:val="both"/>
      </w:pPr>
    </w:p>
    <w:p w:rsidR="00A71493" w:rsidRDefault="00994461">
      <w:pPr>
        <w:pStyle w:val="ConsPlusNonformat"/>
        <w:jc w:val="both"/>
      </w:pPr>
      <w:r>
        <w:t xml:space="preserve">                                                   </w:t>
      </w:r>
      <w:r>
        <w:t xml:space="preserve">                 (форма)</w:t>
      </w:r>
    </w:p>
    <w:p w:rsidR="00A71493" w:rsidRDefault="00A71493">
      <w:pPr>
        <w:pStyle w:val="ConsPlusNonformat"/>
        <w:jc w:val="both"/>
      </w:pPr>
    </w:p>
    <w:p w:rsidR="00A71493" w:rsidRDefault="00994461">
      <w:pPr>
        <w:pStyle w:val="ConsPlusNonformat"/>
        <w:jc w:val="both"/>
      </w:pPr>
      <w:r>
        <w:t xml:space="preserve">                                  ЗАЯВКА</w:t>
      </w:r>
    </w:p>
    <w:p w:rsidR="00A71493" w:rsidRDefault="00994461">
      <w:pPr>
        <w:pStyle w:val="ConsPlusNonformat"/>
        <w:jc w:val="both"/>
      </w:pPr>
      <w:r>
        <w:t xml:space="preserve">        на участие в конкурсном отборе для предоставления субсидии</w:t>
      </w:r>
    </w:p>
    <w:p w:rsidR="00A71493" w:rsidRDefault="00994461">
      <w:pPr>
        <w:pStyle w:val="ConsPlusNonformat"/>
        <w:jc w:val="both"/>
      </w:pPr>
      <w:r>
        <w:t xml:space="preserve">         на техническое оснащение муниципальных музеев в 20__ году</w:t>
      </w:r>
    </w:p>
    <w:p w:rsidR="00A71493" w:rsidRDefault="00A71493">
      <w:pPr>
        <w:pStyle w:val="ConsPlusNonformat"/>
        <w:jc w:val="both"/>
      </w:pPr>
    </w:p>
    <w:p w:rsidR="00A71493" w:rsidRDefault="00994461">
      <w:pPr>
        <w:pStyle w:val="ConsPlusNonformat"/>
        <w:jc w:val="both"/>
      </w:pPr>
      <w:r>
        <w:t xml:space="preserve">    Просим допустить муниципальное образование _______</w:t>
      </w:r>
      <w:r>
        <w:t>_____________________</w:t>
      </w:r>
    </w:p>
    <w:p w:rsidR="00A71493" w:rsidRDefault="00994461">
      <w:pPr>
        <w:pStyle w:val="ConsPlusNonformat"/>
        <w:jc w:val="both"/>
      </w:pPr>
      <w:r>
        <w:t>___________________________________________________________________________</w:t>
      </w:r>
    </w:p>
    <w:p w:rsidR="00A71493" w:rsidRDefault="00994461">
      <w:pPr>
        <w:pStyle w:val="ConsPlusNonformat"/>
        <w:jc w:val="both"/>
      </w:pPr>
      <w:proofErr w:type="gramStart"/>
      <w:r>
        <w:t>до  участия</w:t>
      </w:r>
      <w:proofErr w:type="gramEnd"/>
      <w:r>
        <w:t xml:space="preserve">  в  отборе  на  получение  субсидии  на  техническое  оснащение</w:t>
      </w:r>
    </w:p>
    <w:p w:rsidR="00A71493" w:rsidRDefault="00994461">
      <w:pPr>
        <w:pStyle w:val="ConsPlusNonformat"/>
        <w:jc w:val="both"/>
      </w:pPr>
      <w:r>
        <w:t xml:space="preserve">муниципальных музеев в 20 ____ году, проводимом в соответствии с </w:t>
      </w:r>
      <w:hyperlink r:id="rId4" w:tooltip="Постановление Правительства Архангельской области от 12.10.2012 N 461-пп (ред. от 26.02.2026) &quot;О государственной программе Архангельской области &quot;Культура Русского Севера&quot; {КонсультантПлюс}">
        <w:r>
          <w:rPr>
            <w:color w:val="0000FF"/>
          </w:rPr>
          <w:t>Положением</w:t>
        </w:r>
      </w:hyperlink>
    </w:p>
    <w:p w:rsidR="00A71493" w:rsidRDefault="00994461">
      <w:pPr>
        <w:pStyle w:val="ConsPlusNonformat"/>
        <w:jc w:val="both"/>
      </w:pPr>
      <w:r>
        <w:t xml:space="preserve">о   </w:t>
      </w:r>
      <w:proofErr w:type="gramStart"/>
      <w:r>
        <w:t>порядке  и</w:t>
      </w:r>
      <w:proofErr w:type="gramEnd"/>
      <w:r>
        <w:t xml:space="preserve">  условиях  предоставления  субсидий  бюджетам  муниципальных</w:t>
      </w:r>
    </w:p>
    <w:p w:rsidR="00A71493" w:rsidRDefault="00994461">
      <w:pPr>
        <w:pStyle w:val="ConsPlusNonformat"/>
        <w:jc w:val="both"/>
      </w:pPr>
      <w:r>
        <w:t>районов, муниципальных округов и городских округов Архангельской области на</w:t>
      </w:r>
    </w:p>
    <w:p w:rsidR="00A71493" w:rsidRDefault="00994461">
      <w:pPr>
        <w:pStyle w:val="ConsPlusNonformat"/>
        <w:jc w:val="both"/>
      </w:pPr>
      <w:proofErr w:type="gramStart"/>
      <w:r>
        <w:t>техническое  оснащение</w:t>
      </w:r>
      <w:proofErr w:type="gramEnd"/>
      <w:r>
        <w:t xml:space="preserve">  муниципальных  музеев,  ут</w:t>
      </w:r>
      <w:r>
        <w:t>вержденным постановлением</w:t>
      </w:r>
    </w:p>
    <w:p w:rsidR="00A71493" w:rsidRDefault="00994461">
      <w:pPr>
        <w:pStyle w:val="ConsPlusNonformat"/>
        <w:jc w:val="both"/>
      </w:pPr>
      <w:r>
        <w:t>Правительства Архангельской области от 12 октября 2012 года N 461-пп (далее</w:t>
      </w:r>
    </w:p>
    <w:p w:rsidR="00A71493" w:rsidRDefault="00994461">
      <w:pPr>
        <w:pStyle w:val="ConsPlusNonformat"/>
        <w:jc w:val="both"/>
      </w:pPr>
      <w:r>
        <w:t>соответственно - Положение, субсидия).</w:t>
      </w:r>
    </w:p>
    <w:p w:rsidR="00A71493" w:rsidRDefault="00A71493">
      <w:pPr>
        <w:pStyle w:val="ConsPlusNonformat"/>
        <w:jc w:val="both"/>
      </w:pPr>
    </w:p>
    <w:p w:rsidR="00A71493" w:rsidRDefault="00994461">
      <w:pPr>
        <w:pStyle w:val="ConsPlusNonformat"/>
        <w:jc w:val="both"/>
      </w:pPr>
      <w:r>
        <w:t xml:space="preserve">    Подтверждаем, что ознакомлены с </w:t>
      </w:r>
      <w:hyperlink r:id="rId5" w:tooltip="Постановление Правительства Архангельской области от 12.10.2012 N 461-пп (ред. от 26.02.2026) &quot;О государственной программе Архангельской области &quot;Культура Русского Севера&quot; {КонсультантПлюс}">
        <w:r>
          <w:rPr>
            <w:color w:val="0000FF"/>
          </w:rPr>
          <w:t>Положением</w:t>
        </w:r>
      </w:hyperlink>
      <w:r>
        <w:t>.</w:t>
      </w:r>
    </w:p>
    <w:p w:rsidR="00A71493" w:rsidRDefault="00994461">
      <w:pPr>
        <w:pStyle w:val="ConsPlusNonformat"/>
        <w:jc w:val="both"/>
      </w:pPr>
      <w:r>
        <w:t xml:space="preserve">    1.  </w:t>
      </w:r>
      <w:proofErr w:type="gramStart"/>
      <w:r>
        <w:t>Полученную  субсидию</w:t>
      </w:r>
      <w:proofErr w:type="gramEnd"/>
      <w:r>
        <w:t xml:space="preserve">  планируем  направить на техническое оснащение</w:t>
      </w:r>
    </w:p>
    <w:p w:rsidR="00A71493" w:rsidRDefault="00994461">
      <w:pPr>
        <w:pStyle w:val="ConsPlusNonformat"/>
        <w:jc w:val="both"/>
      </w:pPr>
      <w:r>
        <w:t>муниципального музея ______________________________________________________</w:t>
      </w:r>
    </w:p>
    <w:p w:rsidR="00A71493" w:rsidRDefault="00994461">
      <w:pPr>
        <w:pStyle w:val="ConsPlusNonformat"/>
        <w:jc w:val="both"/>
      </w:pPr>
      <w:r>
        <w:t xml:space="preserve">                               (на</w:t>
      </w:r>
      <w:r>
        <w:t>именование муниципального музея)</w:t>
      </w:r>
    </w:p>
    <w:p w:rsidR="00A71493" w:rsidRDefault="00994461">
      <w:pPr>
        <w:pStyle w:val="ConsPlusNonformat"/>
        <w:jc w:val="both"/>
      </w:pPr>
      <w:r>
        <w:t xml:space="preserve">    2. Адрес муниципального музея: ________________________________________</w:t>
      </w:r>
    </w:p>
    <w:p w:rsidR="00A71493" w:rsidRDefault="00994461">
      <w:pPr>
        <w:pStyle w:val="ConsPlusNonformat"/>
        <w:jc w:val="both"/>
      </w:pPr>
      <w:r>
        <w:t>___________________________________________________________________________</w:t>
      </w:r>
    </w:p>
    <w:p w:rsidR="00A71493" w:rsidRDefault="00994461">
      <w:pPr>
        <w:pStyle w:val="ConsPlusNonformat"/>
        <w:jc w:val="both"/>
      </w:pPr>
      <w:r>
        <w:t xml:space="preserve">    3.  </w:t>
      </w:r>
      <w:proofErr w:type="gramStart"/>
      <w:r>
        <w:t>Наличие  регистрации</w:t>
      </w:r>
      <w:proofErr w:type="gramEnd"/>
      <w:r>
        <w:t xml:space="preserve">  муниципального  музея,  техническое оснащ</w:t>
      </w:r>
      <w:r>
        <w:t>ение</w:t>
      </w:r>
    </w:p>
    <w:p w:rsidR="00A71493" w:rsidRDefault="00994461">
      <w:pPr>
        <w:pStyle w:val="ConsPlusNonformat"/>
        <w:jc w:val="both"/>
      </w:pPr>
      <w:proofErr w:type="gramStart"/>
      <w:r>
        <w:t>которого  планируется</w:t>
      </w:r>
      <w:proofErr w:type="gramEnd"/>
      <w:r>
        <w:t xml:space="preserve">  за  счет  средств  субсидии,  в реестре музеев, иных</w:t>
      </w:r>
    </w:p>
    <w:p w:rsidR="00A71493" w:rsidRDefault="00994461">
      <w:pPr>
        <w:pStyle w:val="ConsPlusNonformat"/>
        <w:jc w:val="both"/>
      </w:pPr>
      <w:proofErr w:type="gramStart"/>
      <w:r>
        <w:t>организаций,  физических</w:t>
      </w:r>
      <w:proofErr w:type="gramEnd"/>
      <w:r>
        <w:t xml:space="preserve">  лиц, в собственности, во владении или пользовании</w:t>
      </w:r>
    </w:p>
    <w:p w:rsidR="00A71493" w:rsidRDefault="00994461">
      <w:pPr>
        <w:pStyle w:val="ConsPlusNonformat"/>
        <w:jc w:val="both"/>
      </w:pPr>
      <w:proofErr w:type="gramStart"/>
      <w:r>
        <w:t>которых  находятся</w:t>
      </w:r>
      <w:proofErr w:type="gramEnd"/>
      <w:r>
        <w:t xml:space="preserve">  музейные  предметы  и  музейные коллекции, включенные в</w:t>
      </w:r>
    </w:p>
    <w:p w:rsidR="00A71493" w:rsidRDefault="00994461">
      <w:pPr>
        <w:pStyle w:val="ConsPlusNonformat"/>
        <w:jc w:val="both"/>
      </w:pPr>
      <w:r>
        <w:t>состав   Музейного   фо</w:t>
      </w:r>
      <w:r>
        <w:t xml:space="preserve">нда   </w:t>
      </w:r>
      <w:proofErr w:type="gramStart"/>
      <w:r>
        <w:t>Российской  Федерации</w:t>
      </w:r>
      <w:proofErr w:type="gramEnd"/>
      <w:r>
        <w:t xml:space="preserve">  _______________________</w:t>
      </w:r>
    </w:p>
    <w:p w:rsidR="00A71493" w:rsidRDefault="00994461">
      <w:pPr>
        <w:pStyle w:val="ConsPlusNonformat"/>
        <w:jc w:val="both"/>
      </w:pPr>
      <w:r>
        <w:t>___________________________________________________________________________</w:t>
      </w:r>
    </w:p>
    <w:p w:rsidR="00A71493" w:rsidRDefault="00994461">
      <w:pPr>
        <w:pStyle w:val="ConsPlusNonformat"/>
        <w:jc w:val="both"/>
      </w:pPr>
      <w:r>
        <w:t xml:space="preserve">        (уникальный идентификатор музея в Государственном каталоге</w:t>
      </w:r>
    </w:p>
    <w:p w:rsidR="00A71493" w:rsidRDefault="00994461">
      <w:pPr>
        <w:pStyle w:val="ConsPlusNonformat"/>
        <w:jc w:val="both"/>
      </w:pPr>
      <w:r>
        <w:t xml:space="preserve">                   Музейного фонда Российской Федерации)</w:t>
      </w:r>
    </w:p>
    <w:p w:rsidR="00A71493" w:rsidRDefault="00A71493">
      <w:pPr>
        <w:pStyle w:val="ConsPlusNonformat"/>
        <w:jc w:val="both"/>
      </w:pPr>
    </w:p>
    <w:p w:rsidR="00A71493" w:rsidRDefault="00994461">
      <w:pPr>
        <w:pStyle w:val="ConsPlusNonformat"/>
        <w:jc w:val="both"/>
      </w:pPr>
      <w:r>
        <w:t xml:space="preserve">  </w:t>
      </w:r>
      <w:r>
        <w:t xml:space="preserve">    4. Сведения о запрашиваемой субсидии на реализацию мероприятий</w:t>
      </w:r>
    </w:p>
    <w:p w:rsidR="00A71493" w:rsidRDefault="00994461">
      <w:pPr>
        <w:pStyle w:val="ConsPlusNonformat"/>
        <w:jc w:val="both"/>
      </w:pPr>
      <w:r>
        <w:t xml:space="preserve">              по техническому оснащению муниципальных музеев:</w:t>
      </w:r>
    </w:p>
    <w:p w:rsidR="00A71493" w:rsidRDefault="00A7149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4"/>
        <w:gridCol w:w="1325"/>
        <w:gridCol w:w="1509"/>
        <w:gridCol w:w="907"/>
        <w:gridCol w:w="1531"/>
        <w:gridCol w:w="1761"/>
      </w:tblGrid>
      <w:tr w:rsidR="00A71493">
        <w:tc>
          <w:tcPr>
            <w:tcW w:w="1764" w:type="dxa"/>
            <w:vMerge w:val="restart"/>
          </w:tcPr>
          <w:p w:rsidR="00A71493" w:rsidRDefault="0099446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25" w:type="dxa"/>
            <w:vMerge w:val="restart"/>
          </w:tcPr>
          <w:p w:rsidR="00A71493" w:rsidRDefault="00994461">
            <w:pPr>
              <w:pStyle w:val="ConsPlusNormal"/>
              <w:jc w:val="center"/>
            </w:pPr>
            <w:r>
              <w:t>Количество (единиц)</w:t>
            </w:r>
          </w:p>
        </w:tc>
        <w:tc>
          <w:tcPr>
            <w:tcW w:w="1509" w:type="dxa"/>
            <w:vMerge w:val="restart"/>
          </w:tcPr>
          <w:p w:rsidR="00A71493" w:rsidRDefault="00994461">
            <w:pPr>
              <w:pStyle w:val="ConsPlusNormal"/>
              <w:jc w:val="center"/>
            </w:pPr>
            <w:r>
              <w:t>Цена за 1 единицу (тыс. рублей)</w:t>
            </w:r>
          </w:p>
        </w:tc>
        <w:tc>
          <w:tcPr>
            <w:tcW w:w="4199" w:type="dxa"/>
            <w:gridSpan w:val="3"/>
          </w:tcPr>
          <w:p w:rsidR="00A71493" w:rsidRDefault="00994461">
            <w:pPr>
              <w:pStyle w:val="ConsPlusNormal"/>
              <w:jc w:val="center"/>
            </w:pPr>
            <w:r>
              <w:t>Объем финансирования (тыс. рублей)</w:t>
            </w:r>
          </w:p>
        </w:tc>
      </w:tr>
      <w:tr w:rsidR="00A71493">
        <w:tc>
          <w:tcPr>
            <w:tcW w:w="1764" w:type="dxa"/>
            <w:vMerge/>
          </w:tcPr>
          <w:p w:rsidR="00A71493" w:rsidRDefault="00A71493">
            <w:pPr>
              <w:pStyle w:val="ConsPlusNormal"/>
            </w:pPr>
          </w:p>
        </w:tc>
        <w:tc>
          <w:tcPr>
            <w:tcW w:w="1325" w:type="dxa"/>
            <w:vMerge/>
          </w:tcPr>
          <w:p w:rsidR="00A71493" w:rsidRDefault="00A71493">
            <w:pPr>
              <w:pStyle w:val="ConsPlusNormal"/>
            </w:pPr>
          </w:p>
        </w:tc>
        <w:tc>
          <w:tcPr>
            <w:tcW w:w="1509" w:type="dxa"/>
            <w:vMerge/>
          </w:tcPr>
          <w:p w:rsidR="00A71493" w:rsidRDefault="00A71493">
            <w:pPr>
              <w:pStyle w:val="ConsPlusNormal"/>
            </w:pPr>
          </w:p>
        </w:tc>
        <w:tc>
          <w:tcPr>
            <w:tcW w:w="907" w:type="dxa"/>
            <w:vMerge w:val="restart"/>
          </w:tcPr>
          <w:p w:rsidR="00A71493" w:rsidRDefault="0099446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92" w:type="dxa"/>
            <w:gridSpan w:val="2"/>
          </w:tcPr>
          <w:p w:rsidR="00A71493" w:rsidRDefault="00994461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A71493">
        <w:tc>
          <w:tcPr>
            <w:tcW w:w="1764" w:type="dxa"/>
            <w:vMerge/>
          </w:tcPr>
          <w:p w:rsidR="00A71493" w:rsidRDefault="00A71493">
            <w:pPr>
              <w:pStyle w:val="ConsPlusNormal"/>
            </w:pPr>
          </w:p>
        </w:tc>
        <w:tc>
          <w:tcPr>
            <w:tcW w:w="1325" w:type="dxa"/>
            <w:vMerge/>
          </w:tcPr>
          <w:p w:rsidR="00A71493" w:rsidRDefault="00A71493">
            <w:pPr>
              <w:pStyle w:val="ConsPlusNormal"/>
            </w:pPr>
          </w:p>
        </w:tc>
        <w:tc>
          <w:tcPr>
            <w:tcW w:w="1509" w:type="dxa"/>
            <w:vMerge/>
          </w:tcPr>
          <w:p w:rsidR="00A71493" w:rsidRDefault="00A71493">
            <w:pPr>
              <w:pStyle w:val="ConsPlusNormal"/>
            </w:pPr>
          </w:p>
        </w:tc>
        <w:tc>
          <w:tcPr>
            <w:tcW w:w="907" w:type="dxa"/>
            <w:vMerge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994461">
            <w:pPr>
              <w:pStyle w:val="ConsPlusNormal"/>
              <w:jc w:val="center"/>
            </w:pPr>
            <w:r>
              <w:t>субсидия из областного бюджета</w:t>
            </w:r>
          </w:p>
        </w:tc>
        <w:tc>
          <w:tcPr>
            <w:tcW w:w="1761" w:type="dxa"/>
          </w:tcPr>
          <w:p w:rsidR="00A71493" w:rsidRDefault="00994461">
            <w:pPr>
              <w:pStyle w:val="ConsPlusNormal"/>
              <w:jc w:val="center"/>
            </w:pPr>
            <w:r>
              <w:t>субсидия из местного бюджета</w:t>
            </w:r>
          </w:p>
        </w:tc>
      </w:tr>
      <w:tr w:rsidR="00A71493">
        <w:tc>
          <w:tcPr>
            <w:tcW w:w="8797" w:type="dxa"/>
            <w:gridSpan w:val="6"/>
          </w:tcPr>
          <w:p w:rsidR="00A71493" w:rsidRDefault="00994461">
            <w:pPr>
              <w:pStyle w:val="ConsPlusNormal"/>
              <w:jc w:val="center"/>
            </w:pPr>
            <w:r>
              <w:t>Оборудование и технические средства, необходимые для осуществления экспозиционно-выставочной деятельности (включая доставку, погрузочно-разгрузочные работы, монтаж, установку, а также пусконаладочные работы)</w:t>
            </w:r>
          </w:p>
        </w:tc>
      </w:tr>
      <w:tr w:rsidR="00A71493">
        <w:tc>
          <w:tcPr>
            <w:tcW w:w="1764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325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09" w:type="dxa"/>
          </w:tcPr>
          <w:p w:rsidR="00A71493" w:rsidRDefault="00A71493">
            <w:pPr>
              <w:pStyle w:val="ConsPlusNormal"/>
            </w:pP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1764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325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09" w:type="dxa"/>
          </w:tcPr>
          <w:p w:rsidR="00A71493" w:rsidRDefault="00A71493">
            <w:pPr>
              <w:pStyle w:val="ConsPlusNormal"/>
            </w:pP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1764" w:type="dxa"/>
          </w:tcPr>
          <w:p w:rsidR="00A71493" w:rsidRDefault="00994461">
            <w:pPr>
              <w:pStyle w:val="ConsPlusNormal"/>
            </w:pPr>
            <w:r>
              <w:t>Итого</w:t>
            </w:r>
          </w:p>
        </w:tc>
        <w:tc>
          <w:tcPr>
            <w:tcW w:w="1325" w:type="dxa"/>
          </w:tcPr>
          <w:p w:rsidR="00A71493" w:rsidRDefault="009944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A71493" w:rsidRDefault="009944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8797" w:type="dxa"/>
            <w:gridSpan w:val="6"/>
          </w:tcPr>
          <w:p w:rsidR="00A71493" w:rsidRDefault="00994461">
            <w:pPr>
              <w:pStyle w:val="ConsPlusNormal"/>
              <w:jc w:val="center"/>
            </w:pPr>
            <w:r>
              <w:t>Оборудование и технические средства, необходимые для обеспечения сохранности и хранения музейных предметов (фондовое и климатическое оборудование) (включая доставку, погрузочно-разгрузочные работы, монтаж, установку, а также пусконаладочные работы)</w:t>
            </w:r>
          </w:p>
        </w:tc>
      </w:tr>
      <w:tr w:rsidR="00A71493">
        <w:tc>
          <w:tcPr>
            <w:tcW w:w="1764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325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09" w:type="dxa"/>
          </w:tcPr>
          <w:p w:rsidR="00A71493" w:rsidRDefault="00A71493">
            <w:pPr>
              <w:pStyle w:val="ConsPlusNormal"/>
            </w:pP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1764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325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09" w:type="dxa"/>
          </w:tcPr>
          <w:p w:rsidR="00A71493" w:rsidRDefault="00A71493">
            <w:pPr>
              <w:pStyle w:val="ConsPlusNormal"/>
            </w:pP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1764" w:type="dxa"/>
          </w:tcPr>
          <w:p w:rsidR="00A71493" w:rsidRDefault="00994461">
            <w:pPr>
              <w:pStyle w:val="ConsPlusNormal"/>
            </w:pPr>
            <w:r>
              <w:t>Итого</w:t>
            </w:r>
          </w:p>
        </w:tc>
        <w:tc>
          <w:tcPr>
            <w:tcW w:w="1325" w:type="dxa"/>
          </w:tcPr>
          <w:p w:rsidR="00A71493" w:rsidRDefault="009944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A71493" w:rsidRDefault="009944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8797" w:type="dxa"/>
            <w:gridSpan w:val="6"/>
          </w:tcPr>
          <w:p w:rsidR="00A71493" w:rsidRDefault="00994461">
            <w:pPr>
              <w:pStyle w:val="ConsPlusNormal"/>
              <w:jc w:val="center"/>
            </w:pPr>
            <w:r>
              <w:t>Оборудование и технические средства, необходимые для обеспечения открытого хранения музейных предметов (включая доставку, погрузочно-разгрузочные работы, монтаж, установку, а также пусконаладочные работы)</w:t>
            </w:r>
          </w:p>
        </w:tc>
      </w:tr>
      <w:tr w:rsidR="00A71493">
        <w:tc>
          <w:tcPr>
            <w:tcW w:w="1764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325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09" w:type="dxa"/>
          </w:tcPr>
          <w:p w:rsidR="00A71493" w:rsidRDefault="00A71493">
            <w:pPr>
              <w:pStyle w:val="ConsPlusNormal"/>
            </w:pP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1764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325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09" w:type="dxa"/>
          </w:tcPr>
          <w:p w:rsidR="00A71493" w:rsidRDefault="00A71493">
            <w:pPr>
              <w:pStyle w:val="ConsPlusNormal"/>
            </w:pP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1764" w:type="dxa"/>
          </w:tcPr>
          <w:p w:rsidR="00A71493" w:rsidRDefault="00994461">
            <w:pPr>
              <w:pStyle w:val="ConsPlusNormal"/>
            </w:pPr>
            <w:r>
              <w:t>Итого</w:t>
            </w:r>
          </w:p>
        </w:tc>
        <w:tc>
          <w:tcPr>
            <w:tcW w:w="1325" w:type="dxa"/>
          </w:tcPr>
          <w:p w:rsidR="00A71493" w:rsidRDefault="009944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A71493" w:rsidRDefault="009944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8797" w:type="dxa"/>
            <w:gridSpan w:val="6"/>
          </w:tcPr>
          <w:p w:rsidR="00A71493" w:rsidRDefault="00994461">
            <w:pPr>
              <w:pStyle w:val="ConsPlusNormal"/>
              <w:jc w:val="center"/>
            </w:pPr>
            <w:r>
              <w:t xml:space="preserve">Оборудование и технические средства, необходимые для осуществления уставной деятельности, включая автоматизированные билетные системы, автоматизированные системы учета музейных предметов, а также специализированное оборудование для работы с посетителями с </w:t>
            </w:r>
            <w:r>
              <w:t>ограниченными возможностями здоровья (включая доставку, погрузочно-разгрузочные работы, монтаж, установку, а также пусконаладочные работы)</w:t>
            </w:r>
          </w:p>
        </w:tc>
      </w:tr>
      <w:tr w:rsidR="00A71493">
        <w:tc>
          <w:tcPr>
            <w:tcW w:w="1764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325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09" w:type="dxa"/>
          </w:tcPr>
          <w:p w:rsidR="00A71493" w:rsidRDefault="00A71493">
            <w:pPr>
              <w:pStyle w:val="ConsPlusNormal"/>
            </w:pP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1764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325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09" w:type="dxa"/>
          </w:tcPr>
          <w:p w:rsidR="00A71493" w:rsidRDefault="00A71493">
            <w:pPr>
              <w:pStyle w:val="ConsPlusNormal"/>
            </w:pP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1764" w:type="dxa"/>
          </w:tcPr>
          <w:p w:rsidR="00A71493" w:rsidRDefault="00994461">
            <w:pPr>
              <w:pStyle w:val="ConsPlusNormal"/>
            </w:pPr>
            <w:r>
              <w:t>Итого</w:t>
            </w:r>
          </w:p>
        </w:tc>
        <w:tc>
          <w:tcPr>
            <w:tcW w:w="1325" w:type="dxa"/>
          </w:tcPr>
          <w:p w:rsidR="00A71493" w:rsidRDefault="009944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A71493" w:rsidRDefault="009944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  <w:tr w:rsidR="00A71493">
        <w:tc>
          <w:tcPr>
            <w:tcW w:w="1764" w:type="dxa"/>
          </w:tcPr>
          <w:p w:rsidR="00A71493" w:rsidRDefault="00994461">
            <w:pPr>
              <w:pStyle w:val="ConsPlusNormal"/>
            </w:pPr>
            <w:r>
              <w:t>Всего</w:t>
            </w:r>
          </w:p>
        </w:tc>
        <w:tc>
          <w:tcPr>
            <w:tcW w:w="1325" w:type="dxa"/>
          </w:tcPr>
          <w:p w:rsidR="00A71493" w:rsidRDefault="009944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09" w:type="dxa"/>
          </w:tcPr>
          <w:p w:rsidR="00A71493" w:rsidRDefault="009944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531" w:type="dxa"/>
          </w:tcPr>
          <w:p w:rsidR="00A71493" w:rsidRDefault="00A71493">
            <w:pPr>
              <w:pStyle w:val="ConsPlusNormal"/>
            </w:pPr>
          </w:p>
        </w:tc>
        <w:tc>
          <w:tcPr>
            <w:tcW w:w="1761" w:type="dxa"/>
          </w:tcPr>
          <w:p w:rsidR="00A71493" w:rsidRDefault="00A71493">
            <w:pPr>
              <w:pStyle w:val="ConsPlusNormal"/>
            </w:pPr>
          </w:p>
        </w:tc>
      </w:tr>
    </w:tbl>
    <w:p w:rsidR="00A71493" w:rsidRDefault="00A71493">
      <w:pPr>
        <w:pStyle w:val="ConsPlusNormal"/>
        <w:ind w:firstLine="540"/>
        <w:jc w:val="both"/>
      </w:pPr>
    </w:p>
    <w:p w:rsidR="00A71493" w:rsidRDefault="00994461">
      <w:pPr>
        <w:pStyle w:val="ConsPlusNonformat"/>
        <w:jc w:val="both"/>
      </w:pPr>
      <w:r>
        <w:t xml:space="preserve">    5. Должность, фамилия, имя, отчество (при наличии) лица, ответственного</w:t>
      </w:r>
    </w:p>
    <w:p w:rsidR="00A71493" w:rsidRDefault="00994461">
      <w:pPr>
        <w:pStyle w:val="ConsPlusNonformat"/>
        <w:jc w:val="both"/>
      </w:pPr>
      <w:proofErr w:type="gramStart"/>
      <w:r>
        <w:t>за  реализацию</w:t>
      </w:r>
      <w:proofErr w:type="gramEnd"/>
      <w:r>
        <w:t xml:space="preserve">  мероприятия утвержденной муниципальным нормативным правовым</w:t>
      </w:r>
    </w:p>
    <w:p w:rsidR="00A71493" w:rsidRDefault="00994461">
      <w:pPr>
        <w:pStyle w:val="ConsPlusNonformat"/>
        <w:jc w:val="both"/>
      </w:pPr>
      <w:proofErr w:type="gramStart"/>
      <w:r>
        <w:t>актом  муниципальной</w:t>
      </w:r>
      <w:proofErr w:type="gramEnd"/>
      <w:r>
        <w:t xml:space="preserve"> программы на текущий финансовый год, предусматривающей</w:t>
      </w:r>
    </w:p>
    <w:p w:rsidR="00A71493" w:rsidRDefault="00994461">
      <w:pPr>
        <w:pStyle w:val="ConsPlusNonformat"/>
        <w:jc w:val="both"/>
      </w:pPr>
      <w:proofErr w:type="gramStart"/>
      <w:r>
        <w:t>мероприятия,  при</w:t>
      </w:r>
      <w:proofErr w:type="gramEnd"/>
      <w:r>
        <w:t xml:space="preserve">  реализаци</w:t>
      </w:r>
      <w:r>
        <w:t>и  которых  возникают  расходные  обязательства</w:t>
      </w:r>
    </w:p>
    <w:p w:rsidR="00A71493" w:rsidRDefault="00994461">
      <w:pPr>
        <w:pStyle w:val="ConsPlusNonformat"/>
        <w:jc w:val="both"/>
      </w:pPr>
      <w:r>
        <w:t xml:space="preserve">муниципального    </w:t>
      </w:r>
      <w:proofErr w:type="gramStart"/>
      <w:r>
        <w:t xml:space="preserve">образования,   </w:t>
      </w:r>
      <w:proofErr w:type="gramEnd"/>
      <w:r>
        <w:t xml:space="preserve"> в    целях    </w:t>
      </w:r>
      <w:proofErr w:type="spellStart"/>
      <w:r>
        <w:t>софинансирования</w:t>
      </w:r>
      <w:proofErr w:type="spellEnd"/>
      <w:r>
        <w:t xml:space="preserve">    которых</w:t>
      </w:r>
    </w:p>
    <w:p w:rsidR="00A71493" w:rsidRDefault="00994461">
      <w:pPr>
        <w:pStyle w:val="ConsPlusNonformat"/>
        <w:jc w:val="both"/>
      </w:pPr>
      <w:r>
        <w:t>предоставляется субсидия;</w:t>
      </w:r>
    </w:p>
    <w:p w:rsidR="00A71493" w:rsidRDefault="00994461">
      <w:pPr>
        <w:pStyle w:val="ConsPlusNonformat"/>
        <w:jc w:val="both"/>
      </w:pPr>
      <w:r>
        <w:t>телефоны___________________________________________________________________</w:t>
      </w:r>
    </w:p>
    <w:p w:rsidR="00A71493" w:rsidRDefault="00994461">
      <w:pPr>
        <w:pStyle w:val="ConsPlusNonformat"/>
        <w:jc w:val="both"/>
      </w:pPr>
      <w:r>
        <w:t xml:space="preserve">    </w:t>
      </w:r>
      <w:proofErr w:type="gramStart"/>
      <w:r>
        <w:t>Настоящим  подтверждаю</w:t>
      </w:r>
      <w:proofErr w:type="gramEnd"/>
      <w:r>
        <w:t>,  что  сведения, представленные в данной заявке,</w:t>
      </w:r>
    </w:p>
    <w:p w:rsidR="00A71493" w:rsidRDefault="00994461">
      <w:pPr>
        <w:pStyle w:val="ConsPlusNonformat"/>
        <w:jc w:val="both"/>
      </w:pPr>
      <w:r>
        <w:t>достоверны.</w:t>
      </w:r>
    </w:p>
    <w:p w:rsidR="00A71493" w:rsidRDefault="00A71493">
      <w:pPr>
        <w:pStyle w:val="ConsPlusNonformat"/>
        <w:jc w:val="both"/>
      </w:pPr>
    </w:p>
    <w:p w:rsidR="00A71493" w:rsidRDefault="00994461">
      <w:pPr>
        <w:pStyle w:val="ConsPlusNonformat"/>
        <w:jc w:val="both"/>
      </w:pPr>
      <w:r>
        <w:t>Прилагаемые документы:</w:t>
      </w:r>
    </w:p>
    <w:p w:rsidR="00A71493" w:rsidRDefault="00994461">
      <w:pPr>
        <w:pStyle w:val="ConsPlusNonformat"/>
        <w:jc w:val="both"/>
      </w:pPr>
      <w:r>
        <w:t>1. ________________________________________________________________________</w:t>
      </w:r>
    </w:p>
    <w:p w:rsidR="00A71493" w:rsidRDefault="00994461">
      <w:pPr>
        <w:pStyle w:val="ConsPlusNonformat"/>
        <w:jc w:val="both"/>
      </w:pPr>
      <w:r>
        <w:t>2. _________________________________________________________________</w:t>
      </w:r>
      <w:r>
        <w:t>_______</w:t>
      </w:r>
    </w:p>
    <w:p w:rsidR="00A71493" w:rsidRDefault="00A71493">
      <w:pPr>
        <w:pStyle w:val="ConsPlusNonformat"/>
        <w:jc w:val="both"/>
      </w:pPr>
    </w:p>
    <w:p w:rsidR="00A71493" w:rsidRDefault="00994461">
      <w:pPr>
        <w:pStyle w:val="ConsPlusNonformat"/>
        <w:jc w:val="both"/>
      </w:pPr>
      <w:r>
        <w:t>Глава муниципального образования</w:t>
      </w:r>
    </w:p>
    <w:p w:rsidR="00A71493" w:rsidRDefault="00994461">
      <w:pPr>
        <w:pStyle w:val="ConsPlusNonformat"/>
        <w:jc w:val="both"/>
      </w:pPr>
      <w:r>
        <w:t>Архангельской области             _______________</w:t>
      </w:r>
      <w:proofErr w:type="gramStart"/>
      <w:r>
        <w:t>_  _</w:t>
      </w:r>
      <w:proofErr w:type="gramEnd"/>
      <w:r>
        <w:t>______________________</w:t>
      </w:r>
    </w:p>
    <w:p w:rsidR="00A71493" w:rsidRDefault="00994461">
      <w:pPr>
        <w:pStyle w:val="ConsPlusNonformat"/>
        <w:jc w:val="both"/>
      </w:pPr>
      <w:r>
        <w:t xml:space="preserve">  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A71493" w:rsidRDefault="00994461">
      <w:pPr>
        <w:pStyle w:val="ConsPlusNonformat"/>
        <w:jc w:val="both"/>
      </w:pPr>
      <w:r>
        <w:t>М.П.</w:t>
      </w:r>
    </w:p>
    <w:p w:rsidR="00A71493" w:rsidRDefault="00A71493">
      <w:pPr>
        <w:pStyle w:val="ConsPlusNonformat"/>
        <w:jc w:val="both"/>
      </w:pPr>
    </w:p>
    <w:p w:rsidR="00A71493" w:rsidRDefault="00994461">
      <w:pPr>
        <w:pStyle w:val="ConsPlusNonformat"/>
        <w:jc w:val="both"/>
      </w:pPr>
      <w:r>
        <w:t>"____" __________ 20 __ года.</w:t>
      </w:r>
    </w:p>
    <w:p w:rsidR="00A71493" w:rsidRDefault="00A71493">
      <w:pPr>
        <w:pStyle w:val="ConsPlusNormal"/>
        <w:jc w:val="both"/>
      </w:pPr>
      <w:bookmarkStart w:id="0" w:name="_GoBack"/>
      <w:bookmarkEnd w:id="0"/>
    </w:p>
    <w:sectPr w:rsidR="00A71493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493"/>
    <w:rsid w:val="00994461"/>
    <w:rsid w:val="00A7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F9A5B-D6AB-4BB5-8106-E57E4CB7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13&amp;n=156294&amp;date=20.04.2026&amp;dst=8590&amp;field=134" TargetMode="External"/><Relationship Id="rId4" Type="http://schemas.openxmlformats.org/officeDocument/2006/relationships/hyperlink" Target="https://login.consultant.ru/link/?req=doc&amp;base=RLAW013&amp;n=156294&amp;date=20.04.2026&amp;dst=859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4442</Characters>
  <Application>Microsoft Office Word</Application>
  <DocSecurity>0</DocSecurity>
  <Lines>37</Lines>
  <Paragraphs>10</Paragraphs>
  <ScaleCrop>false</ScaleCrop>
  <Company>КонсультантПлюс Версия 4025.00.50</Company>
  <LinksUpToDate>false</LinksUpToDate>
  <CharactersWithSpaces>5211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12.10.2012 N 461-пп
(ред. от 26.02.2026)
"О государственной программе Архангельской области "Культура Русского Севера"</dc:title>
  <cp:lastModifiedBy>Якимова Екатерина Сергеевна</cp:lastModifiedBy>
  <cp:revision>2</cp:revision>
  <dcterms:created xsi:type="dcterms:W3CDTF">2026-04-20T09:02:00Z</dcterms:created>
  <dcterms:modified xsi:type="dcterms:W3CDTF">2026-04-20T09:03:00Z</dcterms:modified>
</cp:coreProperties>
</file>