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77" w:rsidRPr="00B66777" w:rsidRDefault="00B66777" w:rsidP="00B6677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66777">
        <w:rPr>
          <w:rFonts w:ascii="Times New Roman" w:hAnsi="Times New Roman" w:cs="Times New Roman"/>
          <w:sz w:val="28"/>
          <w:szCs w:val="28"/>
        </w:rPr>
        <w:t>Доклад о состоянии развития туризма в Архангельской области</w:t>
      </w:r>
    </w:p>
    <w:p w:rsidR="00B66777" w:rsidRDefault="00B66777" w:rsidP="00B6677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Pr="00B66777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66777" w:rsidRDefault="00B66777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31E5" w:rsidRDefault="009431E5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1E5">
        <w:rPr>
          <w:rFonts w:ascii="Times New Roman" w:hAnsi="Times New Roman" w:cs="Times New Roman"/>
          <w:sz w:val="28"/>
          <w:szCs w:val="28"/>
        </w:rPr>
        <w:t xml:space="preserve">В 2017 году турпоток в Архангельскую область составил </w:t>
      </w:r>
      <w:r w:rsidR="00FF2B3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F2B3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F2B31">
        <w:rPr>
          <w:rFonts w:ascii="Times New Roman" w:hAnsi="Times New Roman" w:cs="Times New Roman"/>
          <w:color w:val="000000" w:themeColor="text1"/>
          <w:sz w:val="28"/>
          <w:szCs w:val="28"/>
        </w:rPr>
        <w:t>91</w:t>
      </w:r>
      <w:r w:rsidRPr="009431E5">
        <w:rPr>
          <w:rFonts w:ascii="Times New Roman" w:hAnsi="Times New Roman" w:cs="Times New Roman"/>
          <w:sz w:val="28"/>
          <w:szCs w:val="28"/>
        </w:rPr>
        <w:t xml:space="preserve"> тыс. человек</w:t>
      </w:r>
      <w:r w:rsidR="00050AEF">
        <w:rPr>
          <w:rFonts w:ascii="Times New Roman" w:hAnsi="Times New Roman" w:cs="Times New Roman"/>
          <w:sz w:val="28"/>
          <w:szCs w:val="28"/>
        </w:rPr>
        <w:t xml:space="preserve"> (</w:t>
      </w:r>
      <w:r w:rsidR="00050AEF" w:rsidRPr="00050AEF">
        <w:rPr>
          <w:rFonts w:ascii="Times New Roman" w:hAnsi="Times New Roman" w:cs="Times New Roman"/>
          <w:sz w:val="28"/>
          <w:szCs w:val="28"/>
        </w:rPr>
        <w:t>на 4 тыс. человек больше, чем в 2016 году</w:t>
      </w:r>
      <w:r w:rsidR="00050AEF">
        <w:rPr>
          <w:rFonts w:ascii="Times New Roman" w:hAnsi="Times New Roman" w:cs="Times New Roman"/>
          <w:sz w:val="28"/>
          <w:szCs w:val="28"/>
        </w:rPr>
        <w:t>)</w:t>
      </w:r>
      <w:r w:rsidRPr="009431E5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B6677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D23E0" w:rsidRPr="00FF2B31">
        <w:rPr>
          <w:rFonts w:ascii="Times New Roman" w:hAnsi="Times New Roman" w:cs="Times New Roman"/>
          <w:color w:val="000000" w:themeColor="text1"/>
          <w:sz w:val="28"/>
          <w:szCs w:val="28"/>
        </w:rPr>
        <w:t>8,4</w:t>
      </w:r>
      <w:r w:rsidRPr="00FF2B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31E5">
        <w:rPr>
          <w:rFonts w:ascii="Times New Roman" w:hAnsi="Times New Roman" w:cs="Times New Roman"/>
          <w:sz w:val="28"/>
          <w:szCs w:val="28"/>
        </w:rPr>
        <w:t xml:space="preserve">тыс. </w:t>
      </w:r>
      <w:r w:rsidR="00050AEF">
        <w:rPr>
          <w:rFonts w:ascii="Times New Roman" w:hAnsi="Times New Roman" w:cs="Times New Roman"/>
          <w:sz w:val="28"/>
          <w:szCs w:val="28"/>
        </w:rPr>
        <w:t xml:space="preserve">туристов – иностранные граждане. </w:t>
      </w:r>
      <w:r w:rsidRPr="009431E5">
        <w:rPr>
          <w:rFonts w:ascii="Times New Roman" w:hAnsi="Times New Roman" w:cs="Times New Roman"/>
          <w:sz w:val="28"/>
          <w:szCs w:val="28"/>
        </w:rPr>
        <w:t>Экскурсионные программы по регион</w:t>
      </w:r>
      <w:r w:rsidR="00AD23E0">
        <w:rPr>
          <w:rFonts w:ascii="Times New Roman" w:hAnsi="Times New Roman" w:cs="Times New Roman"/>
          <w:sz w:val="28"/>
          <w:szCs w:val="28"/>
        </w:rPr>
        <w:t>у посетили более 1 млн. человек, что на 2,2 процент</w:t>
      </w:r>
      <w:r w:rsidR="00FF2B31">
        <w:rPr>
          <w:rFonts w:ascii="Times New Roman" w:hAnsi="Times New Roman" w:cs="Times New Roman"/>
          <w:sz w:val="28"/>
          <w:szCs w:val="28"/>
        </w:rPr>
        <w:t>а</w:t>
      </w:r>
      <w:r w:rsidR="00AD23E0">
        <w:rPr>
          <w:rFonts w:ascii="Times New Roman" w:hAnsi="Times New Roman" w:cs="Times New Roman"/>
          <w:sz w:val="28"/>
          <w:szCs w:val="28"/>
        </w:rPr>
        <w:t xml:space="preserve"> превышает показатели 2016 года. </w:t>
      </w:r>
    </w:p>
    <w:p w:rsidR="007F4E49" w:rsidRDefault="005363EC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A4F">
        <w:rPr>
          <w:rFonts w:ascii="Times New Roman" w:hAnsi="Times New Roman" w:cs="Times New Roman"/>
          <w:sz w:val="28"/>
          <w:szCs w:val="28"/>
        </w:rPr>
        <w:t xml:space="preserve">Среди наиболее посещаемых муниципальных образований Архангельской области можно выделить: </w:t>
      </w:r>
      <w:proofErr w:type="gramStart"/>
      <w:r w:rsidRPr="009C3A4F">
        <w:rPr>
          <w:rFonts w:ascii="Times New Roman" w:hAnsi="Times New Roman" w:cs="Times New Roman"/>
          <w:sz w:val="28"/>
          <w:szCs w:val="28"/>
        </w:rPr>
        <w:t>Архангельск –28,2 процентов</w:t>
      </w:r>
      <w:r w:rsidR="00DB5570" w:rsidRPr="009C3A4F">
        <w:rPr>
          <w:rFonts w:ascii="Times New Roman" w:hAnsi="Times New Roman" w:cs="Times New Roman"/>
          <w:sz w:val="28"/>
          <w:szCs w:val="28"/>
        </w:rPr>
        <w:t xml:space="preserve"> 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въездного и внутреннего турпотока в регион </w:t>
      </w:r>
      <w:r w:rsidR="00DB5570" w:rsidRPr="009C3A4F">
        <w:rPr>
          <w:rFonts w:ascii="Times New Roman" w:hAnsi="Times New Roman" w:cs="Times New Roman"/>
          <w:sz w:val="28"/>
          <w:szCs w:val="28"/>
        </w:rPr>
        <w:t>(110,2 тыс. туристов)</w:t>
      </w:r>
      <w:r w:rsidRPr="009C3A4F">
        <w:rPr>
          <w:rFonts w:ascii="Times New Roman" w:hAnsi="Times New Roman" w:cs="Times New Roman"/>
          <w:sz w:val="28"/>
          <w:szCs w:val="28"/>
        </w:rPr>
        <w:t>, Приморский район (включая Соловецкий архипелаг) – 14,9 процентов</w:t>
      </w:r>
      <w:r w:rsidR="00DB5570" w:rsidRPr="009C3A4F">
        <w:rPr>
          <w:rFonts w:ascii="Times New Roman" w:hAnsi="Times New Roman" w:cs="Times New Roman"/>
          <w:sz w:val="28"/>
          <w:szCs w:val="28"/>
        </w:rPr>
        <w:t xml:space="preserve"> 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B5570" w:rsidRPr="009C3A4F">
        <w:rPr>
          <w:rFonts w:ascii="Times New Roman" w:hAnsi="Times New Roman" w:cs="Times New Roman"/>
          <w:sz w:val="28"/>
          <w:szCs w:val="28"/>
        </w:rPr>
        <w:t>(</w:t>
      </w:r>
      <w:r w:rsidR="007F4E49" w:rsidRPr="009C3A4F">
        <w:rPr>
          <w:rFonts w:ascii="Times New Roman" w:hAnsi="Times New Roman" w:cs="Times New Roman"/>
          <w:sz w:val="28"/>
          <w:szCs w:val="28"/>
        </w:rPr>
        <w:t>57,7 тыс. туристов)</w:t>
      </w:r>
      <w:r w:rsidRPr="009C3A4F">
        <w:rPr>
          <w:rFonts w:ascii="Times New Roman" w:hAnsi="Times New Roman" w:cs="Times New Roman"/>
          <w:sz w:val="28"/>
          <w:szCs w:val="28"/>
        </w:rPr>
        <w:t>, Устьянский район – 12,4 процента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 (48,2 тыс. туристов)</w:t>
      </w:r>
      <w:r w:rsidRPr="009C3A4F">
        <w:rPr>
          <w:rFonts w:ascii="Times New Roman" w:hAnsi="Times New Roman" w:cs="Times New Roman"/>
          <w:sz w:val="28"/>
          <w:szCs w:val="28"/>
        </w:rPr>
        <w:t>, Вельский район – 6,2 процента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 (24,2 тыс. туристов)</w:t>
      </w:r>
      <w:r w:rsidRPr="009C3A4F">
        <w:rPr>
          <w:rFonts w:ascii="Times New Roman" w:hAnsi="Times New Roman" w:cs="Times New Roman"/>
          <w:sz w:val="28"/>
          <w:szCs w:val="28"/>
        </w:rPr>
        <w:t xml:space="preserve">, город Котлас – 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C3A4F">
        <w:rPr>
          <w:rFonts w:ascii="Times New Roman" w:hAnsi="Times New Roman" w:cs="Times New Roman"/>
          <w:sz w:val="28"/>
          <w:szCs w:val="28"/>
        </w:rPr>
        <w:t>3,5</w:t>
      </w:r>
      <w:r w:rsidR="007F4E49" w:rsidRPr="009C3A4F">
        <w:rPr>
          <w:rFonts w:ascii="Times New Roman" w:hAnsi="Times New Roman" w:cs="Times New Roman"/>
          <w:sz w:val="28"/>
          <w:szCs w:val="28"/>
        </w:rPr>
        <w:t xml:space="preserve"> процентов (13,5 тыс. туристов)</w:t>
      </w:r>
      <w:r w:rsidRPr="009C3A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F331D" w:rsidRDefault="008606CD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6CD">
        <w:rPr>
          <w:rFonts w:ascii="Times New Roman" w:hAnsi="Times New Roman" w:cs="Times New Roman"/>
          <w:sz w:val="28"/>
          <w:szCs w:val="28"/>
        </w:rPr>
        <w:t xml:space="preserve">По данным УФНС по Архангельской области и Ненецкому автономному округу, объем поступлений налогов и сборов от предприятий сферы туризма Архангельской области в бюджеты всех уровней составил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606CD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606CD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272</w:t>
      </w:r>
      <w:r w:rsidRPr="008606CD">
        <w:rPr>
          <w:rFonts w:ascii="Times New Roman" w:hAnsi="Times New Roman" w:cs="Times New Roman"/>
          <w:sz w:val="28"/>
          <w:szCs w:val="28"/>
        </w:rPr>
        <w:t xml:space="preserve"> млн. рублей, что на </w:t>
      </w:r>
      <w:r w:rsidR="000B4595">
        <w:rPr>
          <w:rFonts w:ascii="Times New Roman" w:hAnsi="Times New Roman" w:cs="Times New Roman"/>
          <w:sz w:val="28"/>
          <w:szCs w:val="28"/>
        </w:rPr>
        <w:t>61</w:t>
      </w:r>
      <w:r w:rsidRPr="008606CD">
        <w:rPr>
          <w:rFonts w:ascii="Times New Roman" w:hAnsi="Times New Roman" w:cs="Times New Roman"/>
          <w:sz w:val="28"/>
          <w:szCs w:val="28"/>
        </w:rPr>
        <w:t xml:space="preserve"> процент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Pr="008606CD">
        <w:rPr>
          <w:rFonts w:ascii="Times New Roman" w:hAnsi="Times New Roman" w:cs="Times New Roman"/>
          <w:sz w:val="28"/>
          <w:szCs w:val="28"/>
        </w:rPr>
        <w:t>, чем 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606CD">
        <w:rPr>
          <w:rFonts w:ascii="Times New Roman" w:hAnsi="Times New Roman" w:cs="Times New Roman"/>
          <w:sz w:val="28"/>
          <w:szCs w:val="28"/>
        </w:rPr>
        <w:t xml:space="preserve"> году. </w:t>
      </w:r>
      <w:r w:rsidR="000B459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06CD">
        <w:rPr>
          <w:rFonts w:ascii="Times New Roman" w:hAnsi="Times New Roman" w:cs="Times New Roman"/>
          <w:sz w:val="28"/>
          <w:szCs w:val="28"/>
        </w:rPr>
        <w:t>2</w:t>
      </w:r>
      <w:r w:rsidR="000B4595">
        <w:rPr>
          <w:rFonts w:ascii="Times New Roman" w:hAnsi="Times New Roman" w:cs="Times New Roman"/>
          <w:sz w:val="28"/>
          <w:szCs w:val="28"/>
        </w:rPr>
        <w:t>4</w:t>
      </w:r>
      <w:r w:rsidRPr="008606CD">
        <w:rPr>
          <w:rFonts w:ascii="Times New Roman" w:hAnsi="Times New Roman" w:cs="Times New Roman"/>
          <w:sz w:val="28"/>
          <w:szCs w:val="28"/>
        </w:rPr>
        <w:t xml:space="preserve"> туроператор</w:t>
      </w:r>
      <w:r w:rsidR="000B4595">
        <w:rPr>
          <w:rFonts w:ascii="Times New Roman" w:hAnsi="Times New Roman" w:cs="Times New Roman"/>
          <w:sz w:val="28"/>
          <w:szCs w:val="28"/>
        </w:rPr>
        <w:t>а</w:t>
      </w:r>
      <w:r w:rsidRPr="008606CD">
        <w:rPr>
          <w:rFonts w:ascii="Times New Roman" w:hAnsi="Times New Roman" w:cs="Times New Roman"/>
          <w:sz w:val="28"/>
          <w:szCs w:val="28"/>
        </w:rPr>
        <w:t xml:space="preserve"> формируют туристские продукты по Архангельской области (2</w:t>
      </w:r>
      <w:r w:rsidR="00F311EC">
        <w:rPr>
          <w:rFonts w:ascii="Times New Roman" w:hAnsi="Times New Roman" w:cs="Times New Roman"/>
          <w:sz w:val="28"/>
          <w:szCs w:val="28"/>
        </w:rPr>
        <w:t>7</w:t>
      </w:r>
      <w:r w:rsidRPr="008606CD">
        <w:rPr>
          <w:rFonts w:ascii="Times New Roman" w:hAnsi="Times New Roman" w:cs="Times New Roman"/>
          <w:sz w:val="28"/>
          <w:szCs w:val="28"/>
        </w:rPr>
        <w:t xml:space="preserve"> туроператоров в 201</w:t>
      </w:r>
      <w:r w:rsidR="00F311EC">
        <w:rPr>
          <w:rFonts w:ascii="Times New Roman" w:hAnsi="Times New Roman" w:cs="Times New Roman"/>
          <w:sz w:val="28"/>
          <w:szCs w:val="28"/>
        </w:rPr>
        <w:t>6</w:t>
      </w:r>
      <w:r w:rsidRPr="008606CD">
        <w:rPr>
          <w:rFonts w:ascii="Times New Roman" w:hAnsi="Times New Roman" w:cs="Times New Roman"/>
          <w:sz w:val="28"/>
          <w:szCs w:val="28"/>
        </w:rPr>
        <w:t xml:space="preserve"> году)</w:t>
      </w:r>
      <w:r w:rsidR="00F311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1E5" w:rsidRDefault="009431E5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1E5">
        <w:rPr>
          <w:rFonts w:ascii="Times New Roman" w:hAnsi="Times New Roman" w:cs="Times New Roman"/>
          <w:sz w:val="28"/>
          <w:szCs w:val="28"/>
        </w:rPr>
        <w:t xml:space="preserve">В 2017 году введен в строй 51 объект туристской инфраструктуры </w:t>
      </w:r>
      <w:r w:rsidR="001F331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431E5">
        <w:rPr>
          <w:rFonts w:ascii="Times New Roman" w:hAnsi="Times New Roman" w:cs="Times New Roman"/>
          <w:sz w:val="28"/>
          <w:szCs w:val="28"/>
        </w:rPr>
        <w:t>в 13 муниципальных образованиях Архангельской области (18 средств размещения, 24 объекта общественного питания, 9 культурно-досуговых объектов). Прирост количества новых объектов туристской инфраструктуры по сравнению с 2016 годом составил 11 процентов.</w:t>
      </w:r>
    </w:p>
    <w:p w:rsidR="00F74BA2" w:rsidRPr="009431E5" w:rsidRDefault="00F74BA2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BA2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74BA2">
        <w:rPr>
          <w:rFonts w:ascii="Times New Roman" w:hAnsi="Times New Roman" w:cs="Times New Roman"/>
          <w:sz w:val="28"/>
          <w:szCs w:val="28"/>
        </w:rPr>
        <w:t xml:space="preserve"> году разработано 8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74BA2">
        <w:rPr>
          <w:rFonts w:ascii="Times New Roman" w:hAnsi="Times New Roman" w:cs="Times New Roman"/>
          <w:sz w:val="28"/>
          <w:szCs w:val="28"/>
        </w:rPr>
        <w:t xml:space="preserve"> новых </w:t>
      </w:r>
      <w:proofErr w:type="spellStart"/>
      <w:r w:rsidRPr="00F74BA2">
        <w:rPr>
          <w:rFonts w:ascii="Times New Roman" w:hAnsi="Times New Roman" w:cs="Times New Roman"/>
          <w:sz w:val="28"/>
          <w:szCs w:val="28"/>
        </w:rPr>
        <w:t>турмаршрутов</w:t>
      </w:r>
      <w:proofErr w:type="spellEnd"/>
      <w:r w:rsidRPr="00F74BA2">
        <w:rPr>
          <w:rFonts w:ascii="Times New Roman" w:hAnsi="Times New Roman" w:cs="Times New Roman"/>
          <w:sz w:val="28"/>
          <w:szCs w:val="28"/>
        </w:rPr>
        <w:t xml:space="preserve"> и экскурсионных программ по территории Архангельской области, что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уровню прошлого года</w:t>
      </w:r>
      <w:r w:rsidRPr="00F74BA2">
        <w:rPr>
          <w:rFonts w:ascii="Times New Roman" w:hAnsi="Times New Roman" w:cs="Times New Roman"/>
          <w:sz w:val="28"/>
          <w:szCs w:val="28"/>
        </w:rPr>
        <w:t xml:space="preserve">. </w:t>
      </w:r>
      <w:r w:rsidR="00855264"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 w:rsidR="00855264">
        <w:rPr>
          <w:rFonts w:ascii="Times New Roman" w:hAnsi="Times New Roman" w:cs="Times New Roman"/>
          <w:sz w:val="28"/>
          <w:szCs w:val="28"/>
        </w:rPr>
        <w:t>турпрограмм</w:t>
      </w:r>
      <w:proofErr w:type="spellEnd"/>
      <w:r w:rsidR="00855264">
        <w:rPr>
          <w:rFonts w:ascii="Times New Roman" w:hAnsi="Times New Roman" w:cs="Times New Roman"/>
          <w:sz w:val="28"/>
          <w:szCs w:val="28"/>
        </w:rPr>
        <w:t xml:space="preserve"> разработано в </w:t>
      </w:r>
      <w:r w:rsidRPr="00F74BA2">
        <w:rPr>
          <w:rFonts w:ascii="Times New Roman" w:hAnsi="Times New Roman" w:cs="Times New Roman"/>
          <w:sz w:val="28"/>
          <w:szCs w:val="28"/>
        </w:rPr>
        <w:t>Ленском район</w:t>
      </w:r>
      <w:r w:rsidR="00855264">
        <w:rPr>
          <w:rFonts w:ascii="Times New Roman" w:hAnsi="Times New Roman" w:cs="Times New Roman"/>
          <w:sz w:val="28"/>
          <w:szCs w:val="28"/>
        </w:rPr>
        <w:t>е</w:t>
      </w:r>
      <w:r w:rsidRPr="00F74BA2">
        <w:rPr>
          <w:rFonts w:ascii="Times New Roman" w:hAnsi="Times New Roman" w:cs="Times New Roman"/>
          <w:sz w:val="28"/>
          <w:szCs w:val="28"/>
        </w:rPr>
        <w:t>, 1</w:t>
      </w:r>
      <w:r w:rsidR="00855264">
        <w:rPr>
          <w:rFonts w:ascii="Times New Roman" w:hAnsi="Times New Roman" w:cs="Times New Roman"/>
          <w:sz w:val="28"/>
          <w:szCs w:val="28"/>
        </w:rPr>
        <w:t>2</w:t>
      </w:r>
      <w:r w:rsidRPr="00F74BA2">
        <w:rPr>
          <w:rFonts w:ascii="Times New Roman" w:hAnsi="Times New Roman" w:cs="Times New Roman"/>
          <w:sz w:val="28"/>
          <w:szCs w:val="28"/>
        </w:rPr>
        <w:t xml:space="preserve"> новых экскурсий появилось в Приморском районе</w:t>
      </w:r>
      <w:r w:rsidR="00855264">
        <w:rPr>
          <w:rFonts w:ascii="Times New Roman" w:hAnsi="Times New Roman" w:cs="Times New Roman"/>
          <w:sz w:val="28"/>
          <w:szCs w:val="28"/>
        </w:rPr>
        <w:t>.</w:t>
      </w:r>
      <w:r w:rsidRPr="00F74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38E" w:rsidRDefault="00FF2B31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="009431E5" w:rsidRPr="009431E5">
        <w:rPr>
          <w:rFonts w:ascii="Times New Roman" w:hAnsi="Times New Roman" w:cs="Times New Roman"/>
          <w:sz w:val="28"/>
          <w:szCs w:val="28"/>
        </w:rPr>
        <w:t xml:space="preserve"> в регионе действуют 275 средств размещения, включая гостиницы, гостевые до</w:t>
      </w:r>
      <w:r w:rsidR="00AC638E">
        <w:rPr>
          <w:rFonts w:ascii="Times New Roman" w:hAnsi="Times New Roman" w:cs="Times New Roman"/>
          <w:sz w:val="28"/>
          <w:szCs w:val="28"/>
        </w:rPr>
        <w:t xml:space="preserve">ма, туристские базы, санатории, с общим номерным фондом 5281 номер для единовременного размещения                       12435 человек. По сравнению с 2016 годом количество номерного фонда увеличилось на 3 процента. </w:t>
      </w:r>
    </w:p>
    <w:p w:rsidR="009431E5" w:rsidRDefault="009431E5" w:rsidP="00943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1E5">
        <w:rPr>
          <w:rFonts w:ascii="Times New Roman" w:hAnsi="Times New Roman" w:cs="Times New Roman"/>
          <w:sz w:val="28"/>
          <w:szCs w:val="28"/>
        </w:rPr>
        <w:t xml:space="preserve">В 2017 году добровольную классификацию прошли 7 гостиниц. Всего </w:t>
      </w:r>
      <w:r w:rsidR="00AC638E">
        <w:rPr>
          <w:rFonts w:ascii="Times New Roman" w:hAnsi="Times New Roman" w:cs="Times New Roman"/>
          <w:sz w:val="28"/>
          <w:szCs w:val="28"/>
        </w:rPr>
        <w:t xml:space="preserve"> </w:t>
      </w:r>
      <w:r w:rsidRPr="009431E5">
        <w:rPr>
          <w:rFonts w:ascii="Times New Roman" w:hAnsi="Times New Roman" w:cs="Times New Roman"/>
          <w:sz w:val="28"/>
          <w:szCs w:val="28"/>
        </w:rPr>
        <w:t>в Архангельской области работает 1</w:t>
      </w:r>
      <w:r w:rsidR="007F280D">
        <w:rPr>
          <w:rFonts w:ascii="Times New Roman" w:hAnsi="Times New Roman" w:cs="Times New Roman"/>
          <w:sz w:val="28"/>
          <w:szCs w:val="28"/>
        </w:rPr>
        <w:t>4</w:t>
      </w:r>
      <w:r w:rsidRPr="009431E5">
        <w:rPr>
          <w:rFonts w:ascii="Times New Roman" w:hAnsi="Times New Roman" w:cs="Times New Roman"/>
          <w:sz w:val="28"/>
          <w:szCs w:val="28"/>
        </w:rPr>
        <w:t xml:space="preserve"> классифицированных средств размещения. </w:t>
      </w:r>
    </w:p>
    <w:p w:rsidR="002F7ED2" w:rsidRDefault="00C91008" w:rsidP="001F3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A4F">
        <w:rPr>
          <w:rFonts w:ascii="Times New Roman" w:hAnsi="Times New Roman" w:cs="Times New Roman"/>
          <w:sz w:val="28"/>
          <w:szCs w:val="28"/>
        </w:rPr>
        <w:t xml:space="preserve">В рамках реализации мер по созданию системы навигации                                и ориентирующей туристской информации на территории Архангельской области действуют 13 туристско-информационных центров. В 2017 году открылся туристско-информационный центр </w:t>
      </w:r>
      <w:proofErr w:type="gramStart"/>
      <w:r w:rsidRPr="009C3A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3A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3A4F">
        <w:rPr>
          <w:rFonts w:ascii="Times New Roman" w:hAnsi="Times New Roman" w:cs="Times New Roman"/>
          <w:sz w:val="28"/>
          <w:szCs w:val="28"/>
        </w:rPr>
        <w:t>Красноборском</w:t>
      </w:r>
      <w:proofErr w:type="gramEnd"/>
      <w:r w:rsidRPr="009C3A4F">
        <w:rPr>
          <w:rFonts w:ascii="Times New Roman" w:hAnsi="Times New Roman" w:cs="Times New Roman"/>
          <w:sz w:val="28"/>
          <w:szCs w:val="28"/>
        </w:rPr>
        <w:t xml:space="preserve"> районе.                   В 2017 году в Архангельской области установлено более 40 знаков туристской навигации. Всего по состоянию на 1 января 2018 года в регионе насчитывается 20</w:t>
      </w:r>
      <w:r w:rsidR="007F280D">
        <w:rPr>
          <w:rFonts w:ascii="Times New Roman" w:hAnsi="Times New Roman" w:cs="Times New Roman"/>
          <w:sz w:val="28"/>
          <w:szCs w:val="28"/>
        </w:rPr>
        <w:t>9</w:t>
      </w:r>
      <w:r w:rsidRPr="009C3A4F">
        <w:rPr>
          <w:rFonts w:ascii="Times New Roman" w:hAnsi="Times New Roman" w:cs="Times New Roman"/>
          <w:sz w:val="28"/>
          <w:szCs w:val="28"/>
        </w:rPr>
        <w:t xml:space="preserve"> знаков </w:t>
      </w:r>
      <w:proofErr w:type="spellStart"/>
      <w:r w:rsidRPr="009C3A4F">
        <w:rPr>
          <w:rFonts w:ascii="Times New Roman" w:hAnsi="Times New Roman" w:cs="Times New Roman"/>
          <w:sz w:val="28"/>
          <w:szCs w:val="28"/>
        </w:rPr>
        <w:t>турнавигации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3029" w:rsidRPr="007C3029" w:rsidRDefault="007C3029" w:rsidP="00450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развития сельского туризма в 2017 году состоялась </w:t>
      </w:r>
      <w:r w:rsidRPr="007C3029">
        <w:rPr>
          <w:rFonts w:ascii="Times New Roman" w:hAnsi="Times New Roman" w:cs="Times New Roman"/>
          <w:sz w:val="28"/>
          <w:szCs w:val="28"/>
        </w:rPr>
        <w:t xml:space="preserve">инаугурация деревни </w:t>
      </w:r>
      <w:proofErr w:type="spellStart"/>
      <w:r w:rsidRPr="007C3029">
        <w:rPr>
          <w:rFonts w:ascii="Times New Roman" w:hAnsi="Times New Roman" w:cs="Times New Roman"/>
          <w:sz w:val="28"/>
          <w:szCs w:val="28"/>
        </w:rPr>
        <w:t>Кимжа</w:t>
      </w:r>
      <w:proofErr w:type="spellEnd"/>
      <w:r w:rsidRPr="007C3029">
        <w:rPr>
          <w:rFonts w:ascii="Times New Roman" w:hAnsi="Times New Roman" w:cs="Times New Roman"/>
          <w:sz w:val="28"/>
          <w:szCs w:val="28"/>
        </w:rPr>
        <w:t xml:space="preserve"> в Ассоциацию «Самые красивые деревни России»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3029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ован</w:t>
      </w:r>
      <w:r w:rsidRPr="007C3029">
        <w:rPr>
          <w:rFonts w:ascii="Times New Roman" w:hAnsi="Times New Roman" w:cs="Times New Roman"/>
          <w:sz w:val="28"/>
          <w:szCs w:val="28"/>
        </w:rPr>
        <w:t xml:space="preserve"> обучающ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C3029">
        <w:rPr>
          <w:rFonts w:ascii="Times New Roman" w:hAnsi="Times New Roman" w:cs="Times New Roman"/>
          <w:sz w:val="28"/>
          <w:szCs w:val="28"/>
        </w:rPr>
        <w:t xml:space="preserve"> семинар «Развитие </w:t>
      </w:r>
      <w:proofErr w:type="spellStart"/>
      <w:r w:rsidRPr="007C3029">
        <w:rPr>
          <w:rFonts w:ascii="Times New Roman" w:hAnsi="Times New Roman" w:cs="Times New Roman"/>
          <w:sz w:val="28"/>
          <w:szCs w:val="28"/>
        </w:rPr>
        <w:t>агротуризма</w:t>
      </w:r>
      <w:proofErr w:type="spellEnd"/>
      <w:r w:rsidRPr="007C3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C3029">
        <w:rPr>
          <w:rFonts w:ascii="Times New Roman" w:hAnsi="Times New Roman" w:cs="Times New Roman"/>
          <w:sz w:val="28"/>
          <w:szCs w:val="28"/>
        </w:rPr>
        <w:t>в Архангельской области» с участием ведущих экспертов по сельскому туризму из Республики Беларусь и Агентства развития сельских инициатив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7C3029">
        <w:rPr>
          <w:rFonts w:ascii="Times New Roman" w:hAnsi="Times New Roman" w:cs="Times New Roman"/>
          <w:sz w:val="28"/>
          <w:szCs w:val="28"/>
        </w:rPr>
        <w:t xml:space="preserve">здан сборник «Лучшие практики развития сельского туризма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C3029">
        <w:rPr>
          <w:rFonts w:ascii="Times New Roman" w:hAnsi="Times New Roman" w:cs="Times New Roman"/>
          <w:sz w:val="28"/>
          <w:szCs w:val="28"/>
        </w:rPr>
        <w:t>на территории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0D2C72" w:rsidRDefault="00450464" w:rsidP="00450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году три</w:t>
      </w:r>
      <w:r w:rsidRPr="00450464">
        <w:rPr>
          <w:rFonts w:ascii="Times New Roman" w:hAnsi="Times New Roman" w:cs="Times New Roman"/>
          <w:sz w:val="28"/>
          <w:szCs w:val="28"/>
        </w:rPr>
        <w:t xml:space="preserve"> маршрута Архангельской области утверждены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50464">
        <w:rPr>
          <w:rFonts w:ascii="Times New Roman" w:hAnsi="Times New Roman" w:cs="Times New Roman"/>
          <w:sz w:val="28"/>
          <w:szCs w:val="28"/>
        </w:rPr>
        <w:t xml:space="preserve">в качестве брендовых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турмаршрутов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450464">
        <w:rPr>
          <w:rFonts w:ascii="Times New Roman" w:hAnsi="Times New Roman" w:cs="Times New Roman"/>
          <w:sz w:val="28"/>
          <w:szCs w:val="28"/>
        </w:rPr>
        <w:t xml:space="preserve">Комитетом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45046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450464"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 w:rsidRPr="00450464">
        <w:rPr>
          <w:rFonts w:ascii="Times New Roman" w:hAnsi="Times New Roman" w:cs="Times New Roman"/>
          <w:sz w:val="28"/>
          <w:szCs w:val="28"/>
        </w:rPr>
        <w:t xml:space="preserve"> в туризме при Минкультуры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50464">
        <w:rPr>
          <w:rFonts w:ascii="Times New Roman" w:hAnsi="Times New Roman" w:cs="Times New Roman"/>
          <w:sz w:val="28"/>
          <w:szCs w:val="28"/>
        </w:rPr>
        <w:t xml:space="preserve">оссии: </w:t>
      </w:r>
      <w:r w:rsidRPr="00450464">
        <w:rPr>
          <w:rFonts w:ascii="Times New Roman" w:hAnsi="Times New Roman" w:cs="Times New Roman"/>
          <w:sz w:val="28"/>
          <w:szCs w:val="28"/>
        </w:rPr>
        <w:t>«Архангельск: здесь начинается Арктика»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0464">
        <w:rPr>
          <w:rFonts w:ascii="Times New Roman" w:hAnsi="Times New Roman" w:cs="Times New Roman"/>
          <w:sz w:val="28"/>
          <w:szCs w:val="28"/>
        </w:rPr>
        <w:t xml:space="preserve"> </w:t>
      </w:r>
      <w:r w:rsidRPr="004504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50464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450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464">
        <w:rPr>
          <w:rFonts w:ascii="Times New Roman" w:hAnsi="Times New Roman" w:cs="Times New Roman"/>
          <w:sz w:val="28"/>
          <w:szCs w:val="28"/>
        </w:rPr>
        <w:t>гостёба</w:t>
      </w:r>
      <w:proofErr w:type="spellEnd"/>
      <w:r w:rsidRPr="0045046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50464">
        <w:rPr>
          <w:rFonts w:ascii="Times New Roman" w:hAnsi="Times New Roman" w:cs="Times New Roman"/>
          <w:sz w:val="28"/>
          <w:szCs w:val="28"/>
        </w:rPr>
        <w:t>Каргополье</w:t>
      </w:r>
      <w:proofErr w:type="spellEnd"/>
      <w:r w:rsidRPr="00450464">
        <w:rPr>
          <w:rFonts w:ascii="Times New Roman" w:hAnsi="Times New Roman" w:cs="Times New Roman"/>
          <w:sz w:val="28"/>
          <w:szCs w:val="28"/>
        </w:rPr>
        <w:t xml:space="preserve"> - край спрятанного времени»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C72" w:rsidRPr="000D2C72" w:rsidRDefault="000D2C72" w:rsidP="000D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C72">
        <w:rPr>
          <w:rFonts w:ascii="Times New Roman" w:hAnsi="Times New Roman" w:cs="Times New Roman"/>
          <w:sz w:val="28"/>
          <w:szCs w:val="28"/>
        </w:rPr>
        <w:t>В рамках поддержки предприятий в повышении компетенции специалистов в сфере туризма регион участвует в проекте Ростуризма «</w:t>
      </w:r>
      <w:proofErr w:type="spellStart"/>
      <w:r w:rsidRPr="000D2C72">
        <w:rPr>
          <w:rFonts w:ascii="Times New Roman" w:hAnsi="Times New Roman" w:cs="Times New Roman"/>
          <w:sz w:val="28"/>
          <w:szCs w:val="28"/>
        </w:rPr>
        <w:t>Туробразование</w:t>
      </w:r>
      <w:proofErr w:type="spellEnd"/>
      <w:r w:rsidRPr="000D2C72">
        <w:rPr>
          <w:rFonts w:ascii="Times New Roman" w:hAnsi="Times New Roman" w:cs="Times New Roman"/>
          <w:sz w:val="28"/>
          <w:szCs w:val="28"/>
        </w:rPr>
        <w:t>».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D2C72">
        <w:rPr>
          <w:rFonts w:ascii="Times New Roman" w:hAnsi="Times New Roman" w:cs="Times New Roman"/>
          <w:sz w:val="28"/>
          <w:szCs w:val="28"/>
        </w:rPr>
        <w:t xml:space="preserve"> году 1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D2C72">
        <w:rPr>
          <w:rFonts w:ascii="Times New Roman" w:hAnsi="Times New Roman" w:cs="Times New Roman"/>
          <w:sz w:val="28"/>
          <w:szCs w:val="28"/>
        </w:rPr>
        <w:t xml:space="preserve"> человек из числа представителей гостиниц, </w:t>
      </w:r>
      <w:proofErr w:type="spellStart"/>
      <w:r w:rsidRPr="000D2C72">
        <w:rPr>
          <w:rFonts w:ascii="Times New Roman" w:hAnsi="Times New Roman" w:cs="Times New Roman"/>
          <w:sz w:val="28"/>
          <w:szCs w:val="28"/>
        </w:rPr>
        <w:t>туркомпаний</w:t>
      </w:r>
      <w:proofErr w:type="spellEnd"/>
      <w:r w:rsidRPr="000D2C72">
        <w:rPr>
          <w:rFonts w:ascii="Times New Roman" w:hAnsi="Times New Roman" w:cs="Times New Roman"/>
          <w:sz w:val="28"/>
          <w:szCs w:val="28"/>
        </w:rPr>
        <w:t>, национальных парков, организаций культурно-досуговой деятельности прошли курсы повышения квалификации.</w:t>
      </w:r>
    </w:p>
    <w:p w:rsidR="007C3029" w:rsidRDefault="007C3029" w:rsidP="000D2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E5"/>
    <w:rsid w:val="00050AEF"/>
    <w:rsid w:val="000B4595"/>
    <w:rsid w:val="000D2C72"/>
    <w:rsid w:val="000E3986"/>
    <w:rsid w:val="001F331D"/>
    <w:rsid w:val="002F7ED2"/>
    <w:rsid w:val="00372398"/>
    <w:rsid w:val="004449AC"/>
    <w:rsid w:val="00450464"/>
    <w:rsid w:val="005363EC"/>
    <w:rsid w:val="00684EB7"/>
    <w:rsid w:val="007C3029"/>
    <w:rsid w:val="007F280D"/>
    <w:rsid w:val="007F4E49"/>
    <w:rsid w:val="00855264"/>
    <w:rsid w:val="008606CD"/>
    <w:rsid w:val="009431E5"/>
    <w:rsid w:val="009C3A4F"/>
    <w:rsid w:val="00AC638E"/>
    <w:rsid w:val="00AD23E0"/>
    <w:rsid w:val="00B1541F"/>
    <w:rsid w:val="00B66777"/>
    <w:rsid w:val="00C91008"/>
    <w:rsid w:val="00D84C85"/>
    <w:rsid w:val="00DB5570"/>
    <w:rsid w:val="00ED680D"/>
    <w:rsid w:val="00F311EC"/>
    <w:rsid w:val="00F74BA2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393AD-189C-451E-9113-4BCD5629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Кустова Екатерина Викторовна</dc:creator>
  <cp:lastModifiedBy>Кустова Екатерина Викторовна</cp:lastModifiedBy>
  <cp:revision>21</cp:revision>
  <cp:lastPrinted>2018-02-13T15:13:00Z</cp:lastPrinted>
  <dcterms:created xsi:type="dcterms:W3CDTF">2018-01-30T06:11:00Z</dcterms:created>
  <dcterms:modified xsi:type="dcterms:W3CDTF">2019-10-22T14:29:00Z</dcterms:modified>
</cp:coreProperties>
</file>