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47" w:rsidRPr="00A33BC3" w:rsidRDefault="00C11D47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33BC3" w:rsidRPr="00A33BC3" w:rsidRDefault="00A33BC3" w:rsidP="00A33BC3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BC3">
        <w:rPr>
          <w:rFonts w:ascii="Times New Roman" w:hAnsi="Times New Roman" w:cs="Times New Roman"/>
          <w:b/>
          <w:sz w:val="24"/>
          <w:szCs w:val="24"/>
        </w:rPr>
        <w:t xml:space="preserve">ПОЛОЖЕНИЕ ОБ ОТКРЫТОЙ ИСТОРИЧЕСКОЙ КОНФЕРЕНЦИИ </w:t>
      </w:r>
    </w:p>
    <w:p w:rsidR="00A33BC3" w:rsidRPr="00A33BC3" w:rsidRDefault="00A33BC3" w:rsidP="00A33BC3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BC3">
        <w:rPr>
          <w:rFonts w:ascii="Times New Roman" w:hAnsi="Times New Roman" w:cs="Times New Roman"/>
          <w:b/>
          <w:sz w:val="24"/>
          <w:szCs w:val="24"/>
        </w:rPr>
        <w:t>ШКОЛЬНЫХ ИССЛЕДОВАТЕЛЬСКИХ РАБОТ</w:t>
      </w:r>
    </w:p>
    <w:p w:rsidR="00A33BC3" w:rsidRPr="00A33BC3" w:rsidRDefault="00A33BC3" w:rsidP="00A33BC3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BC3">
        <w:rPr>
          <w:rFonts w:ascii="Times New Roman" w:hAnsi="Times New Roman" w:cs="Times New Roman"/>
          <w:b/>
          <w:sz w:val="24"/>
          <w:szCs w:val="24"/>
        </w:rPr>
        <w:t>«МОРСКОЕ НАСЛЕДИЕ СЕВЕРА»</w:t>
      </w:r>
    </w:p>
    <w:p w:rsidR="00A33BC3" w:rsidRDefault="00A33BC3" w:rsidP="00A33BC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A33BC3" w:rsidRPr="00A33BC3" w:rsidRDefault="00A33BC3" w:rsidP="00A33BC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ноября 2018 года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33BC3" w:rsidRPr="00A33BC3" w:rsidRDefault="00A33BC3" w:rsidP="00A33BC3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Pr="00A33BC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33BC3" w:rsidRPr="00A33BC3" w:rsidRDefault="00A33BC3" w:rsidP="008009B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1.1</w:t>
      </w:r>
      <w:r w:rsidR="005F2D6B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статус, цели, задачи, порядок проведения открытой исторической конференции учащихся «Морское наследие Севера» (далее – Конференция).</w:t>
      </w:r>
    </w:p>
    <w:p w:rsidR="00A33BC3" w:rsidRPr="00A33BC3" w:rsidRDefault="00A33BC3" w:rsidP="008009B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1.2</w:t>
      </w:r>
      <w:r w:rsidR="005F2D6B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Конференция «Морское наследие Севера» является открытой.</w:t>
      </w:r>
    </w:p>
    <w:p w:rsidR="00A33BC3" w:rsidRPr="00A33BC3" w:rsidRDefault="00A33BC3" w:rsidP="008009B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1.3</w:t>
      </w:r>
      <w:r w:rsidR="005F2D6B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Учредителями Конференции являются:</w:t>
      </w:r>
    </w:p>
    <w:p w:rsidR="00A33BC3" w:rsidRPr="00A33BC3" w:rsidRDefault="00A33BC3" w:rsidP="008009B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•</w:t>
      </w:r>
      <w:r w:rsidRPr="00A33BC3">
        <w:rPr>
          <w:rFonts w:ascii="Times New Roman" w:hAnsi="Times New Roman" w:cs="Times New Roman"/>
          <w:sz w:val="24"/>
          <w:szCs w:val="24"/>
        </w:rPr>
        <w:tab/>
        <w:t>ГБУК АО «Северный морской музей»</w:t>
      </w:r>
    </w:p>
    <w:p w:rsidR="00A33BC3" w:rsidRPr="00A33BC3" w:rsidRDefault="00A33BC3" w:rsidP="008009B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•</w:t>
      </w:r>
      <w:r w:rsidRPr="00A33BC3">
        <w:rPr>
          <w:rFonts w:ascii="Times New Roman" w:hAnsi="Times New Roman" w:cs="Times New Roman"/>
          <w:sz w:val="24"/>
          <w:szCs w:val="24"/>
        </w:rPr>
        <w:tab/>
        <w:t>АМИ им. В.И. Воронина</w:t>
      </w:r>
    </w:p>
    <w:p w:rsidR="00A33BC3" w:rsidRDefault="00A33BC3" w:rsidP="008009B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•</w:t>
      </w:r>
      <w:r w:rsidRPr="00A33B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Национальный парк «Русская Арктика»</w:t>
      </w:r>
    </w:p>
    <w:p w:rsidR="00A33BC3" w:rsidRDefault="00A33BC3" w:rsidP="008009B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•</w:t>
      </w:r>
      <w:r w:rsidRPr="00A33BC3">
        <w:rPr>
          <w:rFonts w:ascii="Times New Roman" w:hAnsi="Times New Roman" w:cs="Times New Roman"/>
          <w:sz w:val="24"/>
          <w:szCs w:val="24"/>
        </w:rPr>
        <w:tab/>
        <w:t>МБУ «Музей народных промыслов и ремесел Приморья»</w:t>
      </w:r>
    </w:p>
    <w:p w:rsidR="00A33BC3" w:rsidRDefault="00A33BC3" w:rsidP="008009B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•</w:t>
      </w:r>
      <w:r w:rsidRPr="00A33BC3">
        <w:rPr>
          <w:rFonts w:ascii="Times New Roman" w:hAnsi="Times New Roman" w:cs="Times New Roman"/>
          <w:sz w:val="24"/>
          <w:szCs w:val="24"/>
        </w:rPr>
        <w:tab/>
        <w:t>Северный (Арктический) федеральный университет имени М.В. Ломоносова</w:t>
      </w:r>
    </w:p>
    <w:p w:rsidR="008009B4" w:rsidRDefault="008009B4" w:rsidP="008009B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В 2018 году Конференция </w:t>
      </w:r>
      <w:r w:rsidRPr="007E2D59">
        <w:rPr>
          <w:rFonts w:ascii="Times New Roman" w:hAnsi="Times New Roman" w:cs="Times New Roman"/>
          <w:b/>
          <w:sz w:val="24"/>
          <w:szCs w:val="24"/>
        </w:rPr>
        <w:t>посвящена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D59">
        <w:rPr>
          <w:rFonts w:ascii="Times New Roman" w:hAnsi="Times New Roman" w:cs="Times New Roman"/>
          <w:b/>
          <w:sz w:val="24"/>
          <w:szCs w:val="24"/>
        </w:rPr>
        <w:t>250-летию первой государственной российской экспедиции под руководством Фёдора Розмыслова</w:t>
      </w:r>
      <w:r>
        <w:rPr>
          <w:rFonts w:ascii="Times New Roman" w:hAnsi="Times New Roman" w:cs="Times New Roman"/>
          <w:sz w:val="24"/>
          <w:szCs w:val="24"/>
        </w:rPr>
        <w:t xml:space="preserve">, осуществившего первое </w:t>
      </w:r>
      <w:r w:rsidRPr="008009B4">
        <w:rPr>
          <w:rFonts w:ascii="Times New Roman" w:hAnsi="Times New Roman" w:cs="Times New Roman"/>
          <w:sz w:val="24"/>
          <w:szCs w:val="24"/>
        </w:rPr>
        <w:t xml:space="preserve">задокументированное исследование </w:t>
      </w:r>
      <w:r w:rsidR="007E2D59">
        <w:rPr>
          <w:rFonts w:ascii="Times New Roman" w:hAnsi="Times New Roman" w:cs="Times New Roman"/>
          <w:sz w:val="24"/>
          <w:szCs w:val="24"/>
        </w:rPr>
        <w:t>архипелага Новая Земля</w:t>
      </w:r>
      <w:r w:rsidRPr="008009B4">
        <w:rPr>
          <w:rFonts w:ascii="Times New Roman" w:hAnsi="Times New Roman" w:cs="Times New Roman"/>
          <w:sz w:val="24"/>
          <w:szCs w:val="24"/>
        </w:rPr>
        <w:t xml:space="preserve"> российским государством </w:t>
      </w:r>
      <w:r w:rsidR="007E2D59">
        <w:rPr>
          <w:rFonts w:ascii="Times New Roman" w:hAnsi="Times New Roman" w:cs="Times New Roman"/>
          <w:sz w:val="24"/>
          <w:szCs w:val="24"/>
        </w:rPr>
        <w:br/>
        <w:t>в 1768-1769 годах.</w:t>
      </w:r>
    </w:p>
    <w:p w:rsidR="00A33BC3" w:rsidRPr="00A33BC3" w:rsidRDefault="00D36885" w:rsidP="00D3688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A33BC3">
        <w:rPr>
          <w:rFonts w:ascii="Times New Roman" w:hAnsi="Times New Roman" w:cs="Times New Roman"/>
          <w:sz w:val="24"/>
          <w:szCs w:val="24"/>
        </w:rPr>
        <w:t>Заявки на участие в Конферен</w:t>
      </w:r>
      <w:r>
        <w:rPr>
          <w:rFonts w:ascii="Times New Roman" w:hAnsi="Times New Roman" w:cs="Times New Roman"/>
          <w:sz w:val="24"/>
          <w:szCs w:val="24"/>
        </w:rPr>
        <w:t xml:space="preserve">ции направляются в оргкомитет до </w:t>
      </w:r>
      <w:r w:rsidR="001921B5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 2018</w:t>
      </w:r>
      <w:r w:rsidRPr="00A33BC3">
        <w:rPr>
          <w:rFonts w:ascii="Times New Roman" w:hAnsi="Times New Roman" w:cs="Times New Roman"/>
          <w:sz w:val="24"/>
          <w:szCs w:val="24"/>
        </w:rPr>
        <w:t xml:space="preserve"> г. по адресу электронной почты: </w:t>
      </w:r>
      <w:r w:rsidRPr="007E2D59">
        <w:rPr>
          <w:rFonts w:ascii="Times New Roman" w:hAnsi="Times New Roman" w:cs="Times New Roman"/>
          <w:b/>
          <w:sz w:val="24"/>
          <w:szCs w:val="24"/>
        </w:rPr>
        <w:t>mornasledie@yandex.ru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BC3" w:rsidRPr="00A33BC3" w:rsidRDefault="00D36885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5F2D6B">
        <w:rPr>
          <w:rFonts w:ascii="Times New Roman" w:hAnsi="Times New Roman" w:cs="Times New Roman"/>
          <w:sz w:val="24"/>
          <w:szCs w:val="24"/>
        </w:rPr>
        <w:t>.</w:t>
      </w:r>
      <w:r w:rsidR="00A33BC3" w:rsidRPr="00A33BC3">
        <w:rPr>
          <w:rFonts w:ascii="Times New Roman" w:hAnsi="Times New Roman" w:cs="Times New Roman"/>
          <w:sz w:val="24"/>
          <w:szCs w:val="24"/>
        </w:rPr>
        <w:tab/>
        <w:t>Цели Конференции:</w:t>
      </w:r>
    </w:p>
    <w:p w:rsidR="00A33BC3" w:rsidRPr="00A33BC3" w:rsidRDefault="00A33BC3" w:rsidP="00A33BC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организация интеллектуального общения детей, занимающихся исследовательской работой в области гуманитарных наук;</w:t>
      </w:r>
    </w:p>
    <w:p w:rsidR="00A33BC3" w:rsidRPr="00A33BC3" w:rsidRDefault="00A33BC3" w:rsidP="00A33BC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духовное, патриотическое и нравственное воспитание школьников через исследование прошлого и настоящего своей страны;</w:t>
      </w:r>
    </w:p>
    <w:p w:rsidR="00A33BC3" w:rsidRPr="00A33BC3" w:rsidRDefault="00A33BC3" w:rsidP="00A33BC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стимулирование научно-исследовательской и проектной деятельности учащихся;</w:t>
      </w:r>
    </w:p>
    <w:p w:rsidR="00A33BC3" w:rsidRPr="00A33BC3" w:rsidRDefault="00A33BC3" w:rsidP="00A33BC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ориентация юных исследователей на создание общественно значимых проектов;</w:t>
      </w:r>
    </w:p>
    <w:p w:rsidR="00A33BC3" w:rsidRPr="00A33BC3" w:rsidRDefault="00A33BC3" w:rsidP="00A33BC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упрочнение связей между современной академической наукой, высшей и средней школой;</w:t>
      </w:r>
    </w:p>
    <w:p w:rsidR="00A33BC3" w:rsidRPr="00A33BC3" w:rsidRDefault="00A33BC3" w:rsidP="00A33BC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популяризация и актуализация морской истории Русского Севера;</w:t>
      </w:r>
    </w:p>
    <w:p w:rsidR="00A33BC3" w:rsidRPr="00A33BC3" w:rsidRDefault="00A33BC3" w:rsidP="00A33BC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возрождение интереса к морским профессиям.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1.</w:t>
      </w:r>
      <w:r w:rsidR="00D36885">
        <w:rPr>
          <w:rFonts w:ascii="Times New Roman" w:hAnsi="Times New Roman" w:cs="Times New Roman"/>
          <w:sz w:val="24"/>
          <w:szCs w:val="24"/>
        </w:rPr>
        <w:t>6</w:t>
      </w:r>
      <w:r w:rsidR="005F2D6B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Задачи Конференции:</w:t>
      </w:r>
    </w:p>
    <w:p w:rsidR="00A33BC3" w:rsidRPr="00A33BC3" w:rsidRDefault="00A33BC3" w:rsidP="00735703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развитие познавательного интереса школьников в области исторических наук на материале, выходящем за пределы школьной программы;</w:t>
      </w:r>
    </w:p>
    <w:p w:rsidR="00A33BC3" w:rsidRPr="00A33BC3" w:rsidRDefault="00A33BC3" w:rsidP="00735703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повышение уровня подготовки учащихся по предметам гуманитарного цикла;</w:t>
      </w:r>
    </w:p>
    <w:p w:rsidR="00A33BC3" w:rsidRPr="00A33BC3" w:rsidRDefault="00A33BC3" w:rsidP="00735703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активизация работы кружков, спецкурсов в системе дополнительного образования;</w:t>
      </w:r>
    </w:p>
    <w:p w:rsidR="00A33BC3" w:rsidRPr="00A33BC3" w:rsidRDefault="00A33BC3" w:rsidP="00735703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lastRenderedPageBreak/>
        <w:t>выявление и поддержка интеллектуально-одаренных учащихся;</w:t>
      </w:r>
    </w:p>
    <w:p w:rsidR="00A33BC3" w:rsidRPr="00A33BC3" w:rsidRDefault="00A33BC3" w:rsidP="00735703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помощь в профессиональном самоопределении учащихся старших классов;</w:t>
      </w:r>
    </w:p>
    <w:p w:rsidR="00A33BC3" w:rsidRPr="00735703" w:rsidRDefault="00A33BC3" w:rsidP="00735703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5703">
        <w:rPr>
          <w:rFonts w:ascii="Times New Roman" w:hAnsi="Times New Roman" w:cs="Times New Roman"/>
          <w:sz w:val="24"/>
          <w:szCs w:val="24"/>
        </w:rPr>
        <w:t>отработка преемственности средней и высшей школы, привлечение к работе с учащимися ученых, специалистов исследовательских институтов;</w:t>
      </w:r>
    </w:p>
    <w:p w:rsidR="00A33BC3" w:rsidRPr="00735703" w:rsidRDefault="00A33BC3" w:rsidP="00735703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5703">
        <w:rPr>
          <w:rFonts w:ascii="Times New Roman" w:hAnsi="Times New Roman" w:cs="Times New Roman"/>
          <w:sz w:val="24"/>
          <w:szCs w:val="24"/>
        </w:rPr>
        <w:t>создание методик по организации проектно-исследовательских работ школьников;</w:t>
      </w:r>
    </w:p>
    <w:p w:rsidR="00A33BC3" w:rsidRPr="00735703" w:rsidRDefault="00A33BC3" w:rsidP="00735703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5703">
        <w:rPr>
          <w:rFonts w:ascii="Times New Roman" w:hAnsi="Times New Roman" w:cs="Times New Roman"/>
          <w:sz w:val="24"/>
          <w:szCs w:val="24"/>
        </w:rPr>
        <w:t>организация свободного обмена опытом между учителями и педагогами</w:t>
      </w:r>
    </w:p>
    <w:p w:rsidR="00A33BC3" w:rsidRPr="00735703" w:rsidRDefault="00A33BC3" w:rsidP="00735703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5703">
        <w:rPr>
          <w:rFonts w:ascii="Times New Roman" w:hAnsi="Times New Roman" w:cs="Times New Roman"/>
          <w:sz w:val="24"/>
          <w:szCs w:val="24"/>
        </w:rPr>
        <w:t>дополнительного образования – руководителями исследовательской деятельности школьников;</w:t>
      </w:r>
    </w:p>
    <w:p w:rsidR="00A33BC3" w:rsidRPr="00735703" w:rsidRDefault="00A33BC3" w:rsidP="00735703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5703">
        <w:rPr>
          <w:rFonts w:ascii="Times New Roman" w:hAnsi="Times New Roman" w:cs="Times New Roman"/>
          <w:sz w:val="24"/>
          <w:szCs w:val="24"/>
        </w:rPr>
        <w:t>привлечение общественного внимания к проблемам сохранения и развития интеллектуального потенциала общества.</w:t>
      </w:r>
    </w:p>
    <w:p w:rsidR="00A33BC3" w:rsidRPr="00735703" w:rsidRDefault="00A33BC3" w:rsidP="00A33BC3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A33BC3" w:rsidRPr="00735703" w:rsidRDefault="00735703" w:rsidP="00735703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703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2.1</w:t>
      </w:r>
      <w:r w:rsidR="005F2D6B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Подготовку и проведение конференции осуществляет ГБУК АО «</w:t>
      </w:r>
      <w:proofErr w:type="spellStart"/>
      <w:r w:rsidRPr="00A33BC3">
        <w:rPr>
          <w:rFonts w:ascii="Times New Roman" w:hAnsi="Times New Roman" w:cs="Times New Roman"/>
          <w:sz w:val="24"/>
          <w:szCs w:val="24"/>
        </w:rPr>
        <w:t>Севмормузей</w:t>
      </w:r>
      <w:proofErr w:type="spellEnd"/>
      <w:r w:rsidRPr="00A33BC3">
        <w:rPr>
          <w:rFonts w:ascii="Times New Roman" w:hAnsi="Times New Roman" w:cs="Times New Roman"/>
          <w:sz w:val="24"/>
          <w:szCs w:val="24"/>
        </w:rPr>
        <w:t>».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2.2</w:t>
      </w:r>
      <w:r w:rsidR="005F2D6B">
        <w:rPr>
          <w:rFonts w:ascii="Times New Roman" w:hAnsi="Times New Roman" w:cs="Times New Roman"/>
          <w:sz w:val="24"/>
          <w:szCs w:val="24"/>
        </w:rPr>
        <w:t xml:space="preserve">. </w:t>
      </w:r>
      <w:r w:rsidR="005F2D6B" w:rsidRPr="00A33BC3">
        <w:rPr>
          <w:rFonts w:ascii="Times New Roman" w:hAnsi="Times New Roman" w:cs="Times New Roman"/>
          <w:sz w:val="24"/>
          <w:szCs w:val="24"/>
        </w:rPr>
        <w:t>Д</w:t>
      </w:r>
      <w:r w:rsidRPr="00A33BC3">
        <w:rPr>
          <w:rFonts w:ascii="Times New Roman" w:hAnsi="Times New Roman" w:cs="Times New Roman"/>
          <w:sz w:val="24"/>
          <w:szCs w:val="24"/>
        </w:rPr>
        <w:t xml:space="preserve">ля проведения Конференции </w:t>
      </w:r>
      <w:r w:rsidR="005F2D6B">
        <w:rPr>
          <w:rFonts w:ascii="Times New Roman" w:hAnsi="Times New Roman" w:cs="Times New Roman"/>
          <w:sz w:val="24"/>
          <w:szCs w:val="24"/>
        </w:rPr>
        <w:t xml:space="preserve">учредителями </w:t>
      </w:r>
      <w:r w:rsidRPr="00A33BC3">
        <w:rPr>
          <w:rFonts w:ascii="Times New Roman" w:hAnsi="Times New Roman" w:cs="Times New Roman"/>
          <w:sz w:val="24"/>
          <w:szCs w:val="24"/>
        </w:rPr>
        <w:t>формируется Оргкомитет.</w:t>
      </w:r>
    </w:p>
    <w:p w:rsidR="00A33BC3" w:rsidRPr="00A33BC3" w:rsidRDefault="0073570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5F2D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Оргкомитет:</w:t>
      </w:r>
    </w:p>
    <w:p w:rsidR="00A33BC3" w:rsidRPr="00735703" w:rsidRDefault="00A33BC3" w:rsidP="00735703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5703">
        <w:rPr>
          <w:rFonts w:ascii="Times New Roman" w:hAnsi="Times New Roman" w:cs="Times New Roman"/>
          <w:sz w:val="24"/>
          <w:szCs w:val="24"/>
        </w:rPr>
        <w:t>формирует экспертный совет, в который привлекаются специалисты по соответствующим направлениям</w:t>
      </w:r>
      <w:r w:rsidR="00735703" w:rsidRPr="00735703">
        <w:rPr>
          <w:rFonts w:ascii="Times New Roman" w:hAnsi="Times New Roman" w:cs="Times New Roman"/>
          <w:sz w:val="24"/>
          <w:szCs w:val="24"/>
        </w:rPr>
        <w:t xml:space="preserve"> и представители организаций-учредителей</w:t>
      </w:r>
      <w:r w:rsidRPr="00735703">
        <w:rPr>
          <w:rFonts w:ascii="Times New Roman" w:hAnsi="Times New Roman" w:cs="Times New Roman"/>
          <w:sz w:val="24"/>
          <w:szCs w:val="24"/>
        </w:rPr>
        <w:t>;</w:t>
      </w:r>
    </w:p>
    <w:p w:rsidR="00A33BC3" w:rsidRPr="00735703" w:rsidRDefault="00A33BC3" w:rsidP="00735703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5703">
        <w:rPr>
          <w:rFonts w:ascii="Times New Roman" w:hAnsi="Times New Roman" w:cs="Times New Roman"/>
          <w:sz w:val="24"/>
          <w:szCs w:val="24"/>
        </w:rPr>
        <w:t>определяет форму, порядок и сроки проведения Конференции;</w:t>
      </w:r>
    </w:p>
    <w:p w:rsidR="00A33BC3" w:rsidRPr="00735703" w:rsidRDefault="00A33BC3" w:rsidP="00735703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5703">
        <w:rPr>
          <w:rFonts w:ascii="Times New Roman" w:hAnsi="Times New Roman" w:cs="Times New Roman"/>
          <w:sz w:val="24"/>
          <w:szCs w:val="24"/>
        </w:rPr>
        <w:t>утверждает результаты Конференции.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2.4</w:t>
      </w:r>
      <w:r w:rsidR="005F2D6B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Экспертный совет (комиссия):</w:t>
      </w:r>
    </w:p>
    <w:p w:rsidR="00A33BC3" w:rsidRPr="00735703" w:rsidRDefault="00A33BC3" w:rsidP="00735703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5703">
        <w:rPr>
          <w:rFonts w:ascii="Times New Roman" w:hAnsi="Times New Roman" w:cs="Times New Roman"/>
          <w:sz w:val="24"/>
          <w:szCs w:val="24"/>
        </w:rPr>
        <w:t>рассма</w:t>
      </w:r>
      <w:r w:rsidR="00735703">
        <w:rPr>
          <w:rFonts w:ascii="Times New Roman" w:hAnsi="Times New Roman" w:cs="Times New Roman"/>
          <w:sz w:val="24"/>
          <w:szCs w:val="24"/>
        </w:rPr>
        <w:t xml:space="preserve">тривает представленные работы: </w:t>
      </w:r>
      <w:r w:rsidR="001921B5">
        <w:rPr>
          <w:rFonts w:ascii="Times New Roman" w:hAnsi="Times New Roman" w:cs="Times New Roman"/>
          <w:b/>
          <w:sz w:val="24"/>
          <w:szCs w:val="24"/>
        </w:rPr>
        <w:t>23</w:t>
      </w:r>
      <w:r w:rsidR="00735703">
        <w:rPr>
          <w:rFonts w:ascii="Times New Roman" w:hAnsi="Times New Roman" w:cs="Times New Roman"/>
          <w:b/>
          <w:sz w:val="24"/>
          <w:szCs w:val="24"/>
        </w:rPr>
        <w:t>-</w:t>
      </w:r>
      <w:r w:rsidR="001921B5">
        <w:rPr>
          <w:rFonts w:ascii="Times New Roman" w:hAnsi="Times New Roman" w:cs="Times New Roman"/>
          <w:b/>
          <w:sz w:val="24"/>
          <w:szCs w:val="24"/>
        </w:rPr>
        <w:t>28</w:t>
      </w:r>
      <w:r w:rsidRPr="00735703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Pr="00735703">
        <w:rPr>
          <w:rFonts w:ascii="Times New Roman" w:hAnsi="Times New Roman" w:cs="Times New Roman"/>
          <w:sz w:val="24"/>
          <w:szCs w:val="24"/>
        </w:rPr>
        <w:t>;</w:t>
      </w:r>
    </w:p>
    <w:p w:rsidR="00AC4F0A" w:rsidRPr="00735703" w:rsidRDefault="00A33BC3" w:rsidP="00AC4F0A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4F0A">
        <w:rPr>
          <w:rFonts w:ascii="Times New Roman" w:hAnsi="Times New Roman" w:cs="Times New Roman"/>
          <w:sz w:val="24"/>
          <w:szCs w:val="24"/>
        </w:rPr>
        <w:t>фор</w:t>
      </w:r>
      <w:r w:rsidR="00735703" w:rsidRPr="00AC4F0A">
        <w:rPr>
          <w:rFonts w:ascii="Times New Roman" w:hAnsi="Times New Roman" w:cs="Times New Roman"/>
          <w:sz w:val="24"/>
          <w:szCs w:val="24"/>
        </w:rPr>
        <w:t xml:space="preserve">мирует расписание выступлений: </w:t>
      </w:r>
      <w:r w:rsidR="00AC4F0A">
        <w:rPr>
          <w:rFonts w:ascii="Times New Roman" w:hAnsi="Times New Roman" w:cs="Times New Roman"/>
          <w:b/>
          <w:sz w:val="24"/>
          <w:szCs w:val="24"/>
        </w:rPr>
        <w:t>29-30</w:t>
      </w:r>
      <w:r w:rsidR="00AC4F0A" w:rsidRPr="00735703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AC4F0A" w:rsidRPr="00735703">
        <w:rPr>
          <w:rFonts w:ascii="Times New Roman" w:hAnsi="Times New Roman" w:cs="Times New Roman"/>
          <w:sz w:val="24"/>
          <w:szCs w:val="24"/>
        </w:rPr>
        <w:t>;</w:t>
      </w:r>
    </w:p>
    <w:p w:rsidR="00A33BC3" w:rsidRPr="00AC4F0A" w:rsidRDefault="00A33BC3" w:rsidP="00735703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4F0A">
        <w:rPr>
          <w:rFonts w:ascii="Times New Roman" w:hAnsi="Times New Roman" w:cs="Times New Roman"/>
          <w:sz w:val="24"/>
          <w:szCs w:val="24"/>
        </w:rPr>
        <w:t>определяет победителей Конференции</w:t>
      </w:r>
      <w:r w:rsidR="00735703" w:rsidRPr="00AC4F0A">
        <w:rPr>
          <w:rFonts w:ascii="Times New Roman" w:hAnsi="Times New Roman" w:cs="Times New Roman"/>
          <w:sz w:val="24"/>
          <w:szCs w:val="24"/>
        </w:rPr>
        <w:t xml:space="preserve">: </w:t>
      </w:r>
      <w:r w:rsidR="00735703" w:rsidRPr="00AC4F0A">
        <w:rPr>
          <w:rFonts w:ascii="Times New Roman" w:hAnsi="Times New Roman" w:cs="Times New Roman"/>
          <w:b/>
          <w:sz w:val="24"/>
          <w:szCs w:val="24"/>
        </w:rPr>
        <w:t>1 ноября</w:t>
      </w:r>
      <w:r w:rsidRPr="00AC4F0A">
        <w:rPr>
          <w:rFonts w:ascii="Times New Roman" w:hAnsi="Times New Roman" w:cs="Times New Roman"/>
          <w:sz w:val="24"/>
          <w:szCs w:val="24"/>
        </w:rPr>
        <w:t>;</w:t>
      </w:r>
    </w:p>
    <w:p w:rsidR="00A33BC3" w:rsidRPr="00735703" w:rsidRDefault="00A33BC3" w:rsidP="00735703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5703">
        <w:rPr>
          <w:rFonts w:ascii="Times New Roman" w:hAnsi="Times New Roman" w:cs="Times New Roman"/>
          <w:sz w:val="24"/>
          <w:szCs w:val="24"/>
        </w:rPr>
        <w:t>экспертный совет не рассматривает реферативные сообщения, не содержащие результатов самостоятельного поиска или научной работы, а также работы,</w:t>
      </w:r>
      <w:r w:rsidR="00735703">
        <w:rPr>
          <w:rFonts w:ascii="Times New Roman" w:hAnsi="Times New Roman" w:cs="Times New Roman"/>
          <w:sz w:val="24"/>
          <w:szCs w:val="24"/>
        </w:rPr>
        <w:t xml:space="preserve"> </w:t>
      </w:r>
      <w:r w:rsidRPr="00735703">
        <w:rPr>
          <w:rFonts w:ascii="Times New Roman" w:hAnsi="Times New Roman" w:cs="Times New Roman"/>
          <w:sz w:val="24"/>
          <w:szCs w:val="24"/>
        </w:rPr>
        <w:t xml:space="preserve">заявленные в Оргкомитет после </w:t>
      </w:r>
      <w:r w:rsidR="001921B5">
        <w:rPr>
          <w:rFonts w:ascii="Times New Roman" w:hAnsi="Times New Roman" w:cs="Times New Roman"/>
          <w:b/>
          <w:sz w:val="24"/>
          <w:szCs w:val="24"/>
        </w:rPr>
        <w:t>23</w:t>
      </w:r>
      <w:r w:rsidR="007E2D59">
        <w:rPr>
          <w:rFonts w:ascii="Times New Roman" w:hAnsi="Times New Roman" w:cs="Times New Roman"/>
          <w:b/>
          <w:sz w:val="24"/>
          <w:szCs w:val="24"/>
        </w:rPr>
        <w:t xml:space="preserve"> октября 2018</w:t>
      </w:r>
      <w:r w:rsidRPr="0073570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735703">
        <w:rPr>
          <w:rFonts w:ascii="Times New Roman" w:hAnsi="Times New Roman" w:cs="Times New Roman"/>
          <w:sz w:val="24"/>
          <w:szCs w:val="24"/>
        </w:rPr>
        <w:t>.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33BC3" w:rsidRPr="005F2D6B" w:rsidRDefault="00A33BC3" w:rsidP="005F2D6B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2.5</w:t>
      </w:r>
      <w:r w:rsidR="005F2D6B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Открытая историческая конференция п</w:t>
      </w:r>
      <w:r w:rsidR="00735703">
        <w:rPr>
          <w:rFonts w:ascii="Times New Roman" w:hAnsi="Times New Roman" w:cs="Times New Roman"/>
          <w:sz w:val="24"/>
          <w:szCs w:val="24"/>
        </w:rPr>
        <w:t xml:space="preserve">роводится </w:t>
      </w:r>
      <w:r w:rsidR="00735703" w:rsidRPr="00735703">
        <w:rPr>
          <w:rFonts w:ascii="Times New Roman" w:hAnsi="Times New Roman" w:cs="Times New Roman"/>
          <w:b/>
          <w:sz w:val="24"/>
          <w:szCs w:val="24"/>
        </w:rPr>
        <w:t>1 ноября (четверг) 2018</w:t>
      </w:r>
      <w:r w:rsidRPr="0073570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735703">
        <w:rPr>
          <w:rFonts w:ascii="Times New Roman" w:hAnsi="Times New Roman" w:cs="Times New Roman"/>
          <w:b/>
          <w:sz w:val="24"/>
          <w:szCs w:val="24"/>
        </w:rPr>
        <w:t>ода</w:t>
      </w:r>
      <w:r w:rsidRPr="00A33BC3">
        <w:rPr>
          <w:rFonts w:ascii="Times New Roman" w:hAnsi="Times New Roman" w:cs="Times New Roman"/>
          <w:sz w:val="24"/>
          <w:szCs w:val="24"/>
        </w:rPr>
        <w:t>. Все участники, заявки кото</w:t>
      </w:r>
      <w:r w:rsidR="00AC4F0A">
        <w:rPr>
          <w:rFonts w:ascii="Times New Roman" w:hAnsi="Times New Roman" w:cs="Times New Roman"/>
          <w:sz w:val="24"/>
          <w:szCs w:val="24"/>
        </w:rPr>
        <w:t xml:space="preserve">рых были приняты, приглашаются </w:t>
      </w:r>
      <w:r w:rsidRPr="00A33BC3">
        <w:rPr>
          <w:rFonts w:ascii="Times New Roman" w:hAnsi="Times New Roman" w:cs="Times New Roman"/>
          <w:sz w:val="24"/>
          <w:szCs w:val="24"/>
        </w:rPr>
        <w:t>1 ноября к защите своей рабо</w:t>
      </w:r>
      <w:r w:rsidR="00735703">
        <w:rPr>
          <w:rFonts w:ascii="Times New Roman" w:hAnsi="Times New Roman" w:cs="Times New Roman"/>
          <w:sz w:val="24"/>
          <w:szCs w:val="24"/>
        </w:rPr>
        <w:t>ты, продолжительность доклада 5-</w:t>
      </w:r>
      <w:r w:rsidRPr="00A33BC3">
        <w:rPr>
          <w:rFonts w:ascii="Times New Roman" w:hAnsi="Times New Roman" w:cs="Times New Roman"/>
          <w:sz w:val="24"/>
          <w:szCs w:val="24"/>
        </w:rPr>
        <w:t>7 минут. Устное выступление (защита) м</w:t>
      </w:r>
      <w:r w:rsidR="00735703">
        <w:rPr>
          <w:rFonts w:ascii="Times New Roman" w:hAnsi="Times New Roman" w:cs="Times New Roman"/>
          <w:sz w:val="24"/>
          <w:szCs w:val="24"/>
        </w:rPr>
        <w:t>ожет сопровождаться мультимедиа-</w:t>
      </w:r>
      <w:r w:rsidRPr="00A33BC3">
        <w:rPr>
          <w:rFonts w:ascii="Times New Roman" w:hAnsi="Times New Roman" w:cs="Times New Roman"/>
          <w:sz w:val="24"/>
          <w:szCs w:val="24"/>
        </w:rPr>
        <w:t>презентацией или стендовым докла</w:t>
      </w:r>
      <w:r w:rsidR="00AC4F0A">
        <w:rPr>
          <w:rFonts w:ascii="Times New Roman" w:hAnsi="Times New Roman" w:cs="Times New Roman"/>
          <w:sz w:val="24"/>
          <w:szCs w:val="24"/>
        </w:rPr>
        <w:t xml:space="preserve">дом, отражающими </w:t>
      </w:r>
      <w:r w:rsidRPr="00A33BC3">
        <w:rPr>
          <w:rFonts w:ascii="Times New Roman" w:hAnsi="Times New Roman" w:cs="Times New Roman"/>
          <w:sz w:val="24"/>
          <w:szCs w:val="24"/>
        </w:rPr>
        <w:t>основные тезисы работы.</w:t>
      </w:r>
    </w:p>
    <w:p w:rsidR="005F2D6B" w:rsidRDefault="005F2D6B" w:rsidP="00735703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BC3" w:rsidRPr="00735703" w:rsidRDefault="00735703" w:rsidP="00735703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Порядок участия</w:t>
      </w:r>
    </w:p>
    <w:p w:rsidR="00A33BC3" w:rsidRPr="00A33BC3" w:rsidRDefault="00A33BC3" w:rsidP="005F2D6B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3.1</w:t>
      </w:r>
      <w:r w:rsidR="005F2D6B" w:rsidRPr="00A33BC3">
        <w:rPr>
          <w:rFonts w:ascii="Times New Roman" w:hAnsi="Times New Roman" w:cs="Times New Roman"/>
          <w:sz w:val="24"/>
          <w:szCs w:val="24"/>
        </w:rPr>
        <w:t>.В</w:t>
      </w:r>
      <w:r w:rsidRPr="00A33BC3">
        <w:rPr>
          <w:rFonts w:ascii="Times New Roman" w:hAnsi="Times New Roman" w:cs="Times New Roman"/>
          <w:sz w:val="24"/>
          <w:szCs w:val="24"/>
        </w:rPr>
        <w:t xml:space="preserve"> Конференции могут принять участие школьники 6-11 классов</w:t>
      </w:r>
      <w:r w:rsidR="005F2D6B">
        <w:rPr>
          <w:rFonts w:ascii="Times New Roman" w:hAnsi="Times New Roman" w:cs="Times New Roman"/>
          <w:sz w:val="24"/>
          <w:szCs w:val="24"/>
        </w:rPr>
        <w:t xml:space="preserve">, проживающие </w:t>
      </w:r>
      <w:r w:rsidR="006B3593">
        <w:rPr>
          <w:rFonts w:ascii="Times New Roman" w:hAnsi="Times New Roman" w:cs="Times New Roman"/>
          <w:sz w:val="24"/>
          <w:szCs w:val="24"/>
        </w:rPr>
        <w:br/>
      </w:r>
      <w:r w:rsidR="005F2D6B">
        <w:rPr>
          <w:rFonts w:ascii="Times New Roman" w:hAnsi="Times New Roman" w:cs="Times New Roman"/>
          <w:sz w:val="24"/>
          <w:szCs w:val="24"/>
        </w:rPr>
        <w:t xml:space="preserve">в Архангельске, Архангельской области </w:t>
      </w:r>
      <w:r w:rsidRPr="00A33BC3">
        <w:rPr>
          <w:rFonts w:ascii="Times New Roman" w:hAnsi="Times New Roman" w:cs="Times New Roman"/>
          <w:sz w:val="24"/>
          <w:szCs w:val="24"/>
        </w:rPr>
        <w:t xml:space="preserve">или в других субъектах Российской Федерации </w:t>
      </w:r>
      <w:r w:rsidR="006B3593">
        <w:rPr>
          <w:rFonts w:ascii="Times New Roman" w:hAnsi="Times New Roman" w:cs="Times New Roman"/>
          <w:sz w:val="24"/>
          <w:szCs w:val="24"/>
        </w:rPr>
        <w:br/>
      </w:r>
      <w:r w:rsidRPr="00A33BC3">
        <w:rPr>
          <w:rFonts w:ascii="Times New Roman" w:hAnsi="Times New Roman" w:cs="Times New Roman"/>
          <w:sz w:val="24"/>
          <w:szCs w:val="24"/>
        </w:rPr>
        <w:t>и СНГ. В исключительных случаях по решению оргкомитет</w:t>
      </w:r>
      <w:r w:rsidR="005F2D6B">
        <w:rPr>
          <w:rFonts w:ascii="Times New Roman" w:hAnsi="Times New Roman" w:cs="Times New Roman"/>
          <w:sz w:val="24"/>
          <w:szCs w:val="24"/>
        </w:rPr>
        <w:t xml:space="preserve">а возможно участие школьников </w:t>
      </w:r>
      <w:r w:rsidRPr="00A33BC3">
        <w:rPr>
          <w:rFonts w:ascii="Times New Roman" w:hAnsi="Times New Roman" w:cs="Times New Roman"/>
          <w:sz w:val="24"/>
          <w:szCs w:val="24"/>
        </w:rPr>
        <w:t>5 классов.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7E2D59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Тематика представленных на Конференцию работ должна соответствовать следующим направлениям:</w:t>
      </w:r>
    </w:p>
    <w:p w:rsidR="00A33BC3" w:rsidRPr="005F2D6B" w:rsidRDefault="00FC4381" w:rsidP="005F2D6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освоения архипелага Новая Земля</w:t>
      </w:r>
    </w:p>
    <w:p w:rsidR="005F2D6B" w:rsidRPr="005F2D6B" w:rsidRDefault="00A33BC3" w:rsidP="005F2D6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2D6B">
        <w:rPr>
          <w:rFonts w:ascii="Times New Roman" w:hAnsi="Times New Roman" w:cs="Times New Roman"/>
          <w:sz w:val="24"/>
          <w:szCs w:val="24"/>
        </w:rPr>
        <w:t xml:space="preserve">Биография </w:t>
      </w:r>
      <w:r w:rsidR="00FC4381">
        <w:rPr>
          <w:rFonts w:ascii="Times New Roman" w:hAnsi="Times New Roman" w:cs="Times New Roman"/>
          <w:sz w:val="24"/>
          <w:szCs w:val="24"/>
        </w:rPr>
        <w:t>исследователей архипелага Новая Земля</w:t>
      </w:r>
    </w:p>
    <w:p w:rsidR="005F2D6B" w:rsidRPr="005F2D6B" w:rsidRDefault="00A33BC3" w:rsidP="005F2D6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2D6B">
        <w:rPr>
          <w:rFonts w:ascii="Times New Roman" w:hAnsi="Times New Roman" w:cs="Times New Roman"/>
          <w:sz w:val="24"/>
          <w:szCs w:val="24"/>
        </w:rPr>
        <w:t>К</w:t>
      </w:r>
      <w:r w:rsidR="005F2D6B" w:rsidRPr="005F2D6B">
        <w:rPr>
          <w:rFonts w:ascii="Times New Roman" w:hAnsi="Times New Roman" w:cs="Times New Roman"/>
          <w:sz w:val="24"/>
          <w:szCs w:val="24"/>
        </w:rPr>
        <w:t>олонизация и о</w:t>
      </w:r>
      <w:r w:rsidR="00FC4381">
        <w:rPr>
          <w:rFonts w:ascii="Times New Roman" w:hAnsi="Times New Roman" w:cs="Times New Roman"/>
          <w:sz w:val="24"/>
          <w:szCs w:val="24"/>
        </w:rPr>
        <w:t>своение архипелага Новая Земля</w:t>
      </w:r>
      <w:r w:rsidR="005F2D6B" w:rsidRPr="005F2D6B">
        <w:rPr>
          <w:rFonts w:ascii="Times New Roman" w:hAnsi="Times New Roman" w:cs="Times New Roman"/>
          <w:sz w:val="24"/>
          <w:szCs w:val="24"/>
        </w:rPr>
        <w:t xml:space="preserve"> в </w:t>
      </w:r>
      <w:r w:rsidR="005F2D6B" w:rsidRPr="005F2D6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5F2D6B" w:rsidRPr="005F2D6B">
        <w:rPr>
          <w:rFonts w:ascii="Times New Roman" w:hAnsi="Times New Roman" w:cs="Times New Roman"/>
          <w:sz w:val="24"/>
          <w:szCs w:val="24"/>
        </w:rPr>
        <w:t>-</w:t>
      </w:r>
      <w:r w:rsidR="005F2D6B" w:rsidRPr="005F2D6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5F2D6B" w:rsidRPr="005F2D6B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5F2D6B" w:rsidRPr="005F2D6B" w:rsidRDefault="005F2D6B" w:rsidP="005F2D6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2D6B">
        <w:rPr>
          <w:rFonts w:ascii="Times New Roman" w:hAnsi="Times New Roman" w:cs="Times New Roman"/>
          <w:sz w:val="24"/>
          <w:szCs w:val="24"/>
        </w:rPr>
        <w:t>Поморские стано</w:t>
      </w:r>
      <w:r w:rsidR="00FC4381">
        <w:rPr>
          <w:rFonts w:ascii="Times New Roman" w:hAnsi="Times New Roman" w:cs="Times New Roman"/>
          <w:sz w:val="24"/>
          <w:szCs w:val="24"/>
        </w:rPr>
        <w:t>вища на архипелаге Новая Земля</w:t>
      </w:r>
    </w:p>
    <w:p w:rsidR="005F2D6B" w:rsidRPr="005F2D6B" w:rsidRDefault="005F2D6B" w:rsidP="005F2D6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2D6B">
        <w:rPr>
          <w:rFonts w:ascii="Times New Roman" w:hAnsi="Times New Roman" w:cs="Times New Roman"/>
          <w:sz w:val="24"/>
          <w:szCs w:val="24"/>
        </w:rPr>
        <w:t>Корабли и суда, принимавшие участие в освоении и иссле</w:t>
      </w:r>
      <w:r w:rsidR="00FC4381">
        <w:rPr>
          <w:rFonts w:ascii="Times New Roman" w:hAnsi="Times New Roman" w:cs="Times New Roman"/>
          <w:sz w:val="24"/>
          <w:szCs w:val="24"/>
        </w:rPr>
        <w:t>довании архипелага Новая Земля</w:t>
      </w:r>
    </w:p>
    <w:p w:rsidR="00A33BC3" w:rsidRPr="005F2D6B" w:rsidRDefault="005F2D6B" w:rsidP="005F2D6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2D6B">
        <w:rPr>
          <w:rFonts w:ascii="Times New Roman" w:hAnsi="Times New Roman" w:cs="Times New Roman"/>
          <w:sz w:val="24"/>
          <w:szCs w:val="24"/>
        </w:rPr>
        <w:t>Архипелаг сегодня: история создания и деятельность испытательного полигона на Новой Земле</w:t>
      </w:r>
    </w:p>
    <w:p w:rsidR="00A33BC3" w:rsidRPr="005F2D6B" w:rsidRDefault="005F2D6B" w:rsidP="005F2D6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2D6B">
        <w:rPr>
          <w:rFonts w:ascii="Times New Roman" w:hAnsi="Times New Roman" w:cs="Times New Roman"/>
          <w:sz w:val="24"/>
          <w:szCs w:val="24"/>
        </w:rPr>
        <w:t>Новая Земля в период Великой Отечественной войны</w:t>
      </w:r>
    </w:p>
    <w:p w:rsidR="00A33BC3" w:rsidRPr="00A33BC3" w:rsidRDefault="00A33BC3" w:rsidP="005F2D6B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3.3</w:t>
      </w:r>
      <w:r w:rsidR="005F2D6B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Полный текст и тезисы работы предоставляются только на р</w:t>
      </w:r>
      <w:r w:rsidR="005F2D6B">
        <w:rPr>
          <w:rFonts w:ascii="Times New Roman" w:hAnsi="Times New Roman" w:cs="Times New Roman"/>
          <w:sz w:val="24"/>
          <w:szCs w:val="24"/>
        </w:rPr>
        <w:t xml:space="preserve">усском языке и присылаются до </w:t>
      </w:r>
      <w:r w:rsidR="001921B5">
        <w:rPr>
          <w:rFonts w:ascii="Times New Roman" w:hAnsi="Times New Roman" w:cs="Times New Roman"/>
          <w:b/>
          <w:sz w:val="24"/>
          <w:szCs w:val="24"/>
        </w:rPr>
        <w:t>23</w:t>
      </w:r>
      <w:r w:rsidR="005F2D6B" w:rsidRPr="005F2D6B">
        <w:rPr>
          <w:rFonts w:ascii="Times New Roman" w:hAnsi="Times New Roman" w:cs="Times New Roman"/>
          <w:b/>
          <w:sz w:val="24"/>
          <w:szCs w:val="24"/>
        </w:rPr>
        <w:t xml:space="preserve"> октября 2018</w:t>
      </w:r>
      <w:r w:rsidRPr="005F2D6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33BC3" w:rsidRPr="00A33BC3" w:rsidRDefault="00A33BC3" w:rsidP="005F2D6B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3.4</w:t>
      </w:r>
      <w:r w:rsidR="005F2D6B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Все участники, заявки кото</w:t>
      </w:r>
      <w:r w:rsidR="005F2D6B">
        <w:rPr>
          <w:rFonts w:ascii="Times New Roman" w:hAnsi="Times New Roman" w:cs="Times New Roman"/>
          <w:sz w:val="24"/>
          <w:szCs w:val="24"/>
        </w:rPr>
        <w:t xml:space="preserve">рых были приняты, приглашаются </w:t>
      </w:r>
      <w:r w:rsidRPr="00A33BC3">
        <w:rPr>
          <w:rFonts w:ascii="Times New Roman" w:hAnsi="Times New Roman" w:cs="Times New Roman"/>
          <w:sz w:val="24"/>
          <w:szCs w:val="24"/>
        </w:rPr>
        <w:t>1 ноября к защите своей работы.</w:t>
      </w:r>
    </w:p>
    <w:p w:rsidR="00A33BC3" w:rsidRPr="005F2D6B" w:rsidRDefault="005F2D6B" w:rsidP="005F2D6B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33BC3" w:rsidRPr="005F2D6B">
        <w:rPr>
          <w:rFonts w:ascii="Times New Roman" w:hAnsi="Times New Roman" w:cs="Times New Roman"/>
          <w:b/>
          <w:sz w:val="24"/>
          <w:szCs w:val="24"/>
        </w:rPr>
        <w:t>Порядок предоставления работ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33BC3" w:rsidRPr="00A33BC3" w:rsidRDefault="00A33BC3" w:rsidP="008009B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4.1</w:t>
      </w:r>
      <w:r w:rsidR="007E2D59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Заявки на участие в Конференции</w:t>
      </w:r>
      <w:r w:rsidR="001921B5">
        <w:rPr>
          <w:rFonts w:ascii="Times New Roman" w:hAnsi="Times New Roman" w:cs="Times New Roman"/>
          <w:sz w:val="24"/>
          <w:szCs w:val="24"/>
        </w:rPr>
        <w:t xml:space="preserve"> направляются в оргкомитет до 23</w:t>
      </w:r>
      <w:r w:rsidR="008009B4">
        <w:rPr>
          <w:rFonts w:ascii="Times New Roman" w:hAnsi="Times New Roman" w:cs="Times New Roman"/>
          <w:sz w:val="24"/>
          <w:szCs w:val="24"/>
        </w:rPr>
        <w:t xml:space="preserve"> октября 2018</w:t>
      </w:r>
      <w:r w:rsidRPr="00A33B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33BC3" w:rsidRPr="00A33BC3" w:rsidRDefault="00A33BC3" w:rsidP="008009B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4.2</w:t>
      </w:r>
      <w:r w:rsidR="007E2D59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 xml:space="preserve">Полный текст и тезисы работы предоставляются только на русском языке </w:t>
      </w:r>
      <w:r w:rsidR="008009B4">
        <w:rPr>
          <w:rFonts w:ascii="Times New Roman" w:hAnsi="Times New Roman" w:cs="Times New Roman"/>
          <w:sz w:val="24"/>
          <w:szCs w:val="24"/>
        </w:rPr>
        <w:br/>
      </w:r>
      <w:r w:rsidRPr="00A33BC3">
        <w:rPr>
          <w:rFonts w:ascii="Times New Roman" w:hAnsi="Times New Roman" w:cs="Times New Roman"/>
          <w:sz w:val="24"/>
          <w:szCs w:val="24"/>
        </w:rPr>
        <w:t>и присылаютс</w:t>
      </w:r>
      <w:r w:rsidR="008009B4">
        <w:rPr>
          <w:rFonts w:ascii="Times New Roman" w:hAnsi="Times New Roman" w:cs="Times New Roman"/>
          <w:sz w:val="24"/>
          <w:szCs w:val="24"/>
        </w:rPr>
        <w:t xml:space="preserve">я </w:t>
      </w:r>
      <w:r w:rsidR="001921B5">
        <w:rPr>
          <w:rFonts w:ascii="Times New Roman" w:hAnsi="Times New Roman" w:cs="Times New Roman"/>
          <w:sz w:val="24"/>
          <w:szCs w:val="24"/>
        </w:rPr>
        <w:t>в оргкомитет конференции до 23</w:t>
      </w:r>
      <w:r w:rsidR="008009B4">
        <w:rPr>
          <w:rFonts w:ascii="Times New Roman" w:hAnsi="Times New Roman" w:cs="Times New Roman"/>
          <w:sz w:val="24"/>
          <w:szCs w:val="24"/>
        </w:rPr>
        <w:t xml:space="preserve"> октября 2018</w:t>
      </w:r>
      <w:r w:rsidRPr="00A33B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33BC3" w:rsidRDefault="00A33BC3" w:rsidP="008009B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4.3</w:t>
      </w:r>
      <w:r w:rsidR="007E2D59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Оргкомитет Конференции оставляет за собой право отбора и рецензирования представленных работ.</w:t>
      </w:r>
    </w:p>
    <w:p w:rsidR="008009B4" w:rsidRPr="00A33BC3" w:rsidRDefault="008009B4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33BC3" w:rsidRPr="008009B4" w:rsidRDefault="008009B4" w:rsidP="008009B4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36885">
        <w:rPr>
          <w:rFonts w:ascii="Times New Roman" w:hAnsi="Times New Roman" w:cs="Times New Roman"/>
          <w:b/>
          <w:sz w:val="24"/>
          <w:szCs w:val="24"/>
        </w:rPr>
        <w:t xml:space="preserve">Содержание и </w:t>
      </w:r>
      <w:r w:rsidR="00FB0597">
        <w:rPr>
          <w:rFonts w:ascii="Times New Roman" w:hAnsi="Times New Roman" w:cs="Times New Roman"/>
          <w:b/>
          <w:sz w:val="24"/>
          <w:szCs w:val="24"/>
        </w:rPr>
        <w:t>оформление</w:t>
      </w:r>
      <w:r w:rsidR="00A33BC3" w:rsidRPr="008009B4">
        <w:rPr>
          <w:rFonts w:ascii="Times New Roman" w:hAnsi="Times New Roman" w:cs="Times New Roman"/>
          <w:b/>
          <w:sz w:val="24"/>
          <w:szCs w:val="24"/>
        </w:rPr>
        <w:t xml:space="preserve"> работ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33BC3" w:rsidRPr="00A33BC3" w:rsidRDefault="00A33BC3" w:rsidP="00AC4F0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5.1</w:t>
      </w:r>
      <w:r w:rsidR="007E2D59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Работа должна содержать теоретический и фактический материал, а также в ней должны быть представлены результаты самостоятельного исследования.</w:t>
      </w:r>
    </w:p>
    <w:p w:rsidR="00A33BC3" w:rsidRPr="00A33BC3" w:rsidRDefault="00A33BC3" w:rsidP="00AC4F0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5.2</w:t>
      </w:r>
      <w:r w:rsidR="007E2D59">
        <w:rPr>
          <w:rFonts w:ascii="Times New Roman" w:hAnsi="Times New Roman" w:cs="Times New Roman"/>
          <w:sz w:val="24"/>
          <w:szCs w:val="24"/>
        </w:rPr>
        <w:t>.</w:t>
      </w:r>
      <w:r w:rsidRPr="00A33BC3">
        <w:rPr>
          <w:rFonts w:ascii="Times New Roman" w:hAnsi="Times New Roman" w:cs="Times New Roman"/>
          <w:sz w:val="24"/>
          <w:szCs w:val="24"/>
        </w:rPr>
        <w:tab/>
        <w:t>Работы должны носить исследовательский характер, отличаться новизной, актуальностью, теоретической или практической значимостью, грамотным и логическим изложением, включать библиографию, постановку проблемы и сопровождаться выводами.</w:t>
      </w:r>
    </w:p>
    <w:p w:rsidR="00A33BC3" w:rsidRPr="00A33BC3" w:rsidRDefault="00A33BC3" w:rsidP="00AC4F0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5.3</w:t>
      </w:r>
      <w:r w:rsidR="007E2D59">
        <w:rPr>
          <w:rFonts w:ascii="Times New Roman" w:hAnsi="Times New Roman" w:cs="Times New Roman"/>
          <w:sz w:val="24"/>
          <w:szCs w:val="24"/>
        </w:rPr>
        <w:t>.</w:t>
      </w:r>
      <w:r w:rsidR="007E2D59">
        <w:rPr>
          <w:rFonts w:ascii="Times New Roman" w:hAnsi="Times New Roman" w:cs="Times New Roman"/>
          <w:sz w:val="24"/>
          <w:szCs w:val="24"/>
        </w:rPr>
        <w:tab/>
        <w:t xml:space="preserve">Текст работы представляется </w:t>
      </w:r>
      <w:r w:rsidRPr="00A33BC3">
        <w:rPr>
          <w:rFonts w:ascii="Times New Roman" w:hAnsi="Times New Roman" w:cs="Times New Roman"/>
          <w:sz w:val="24"/>
          <w:szCs w:val="24"/>
        </w:rPr>
        <w:t xml:space="preserve">по электронной почте в формате документа </w:t>
      </w:r>
      <w:proofErr w:type="spellStart"/>
      <w:r w:rsidRPr="00A33BC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33BC3">
        <w:rPr>
          <w:rFonts w:ascii="Times New Roman" w:hAnsi="Times New Roman" w:cs="Times New Roman"/>
          <w:sz w:val="24"/>
          <w:szCs w:val="24"/>
        </w:rPr>
        <w:t xml:space="preserve"> для Windows с расширением .</w:t>
      </w:r>
      <w:proofErr w:type="spellStart"/>
      <w:r w:rsidRPr="00A33BC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A33BC3"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 w:rsidR="00AC4F0A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AC4F0A">
        <w:rPr>
          <w:rFonts w:ascii="Times New Roman" w:hAnsi="Times New Roman" w:cs="Times New Roman"/>
          <w:sz w:val="24"/>
          <w:szCs w:val="24"/>
        </w:rPr>
        <w:t>. Объем работы не должен превышать 25</w:t>
      </w:r>
      <w:r w:rsidRPr="00A33BC3">
        <w:rPr>
          <w:rFonts w:ascii="Times New Roman" w:hAnsi="Times New Roman" w:cs="Times New Roman"/>
          <w:sz w:val="24"/>
          <w:szCs w:val="24"/>
        </w:rPr>
        <w:t xml:space="preserve"> страниц машинописного текста.</w:t>
      </w:r>
      <w:r w:rsidR="00AC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BC3" w:rsidRPr="00A33BC3" w:rsidRDefault="007E2D59" w:rsidP="00AC4F0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A33BC3" w:rsidRPr="00A33BC3">
        <w:rPr>
          <w:rFonts w:ascii="Times New Roman" w:hAnsi="Times New Roman" w:cs="Times New Roman"/>
          <w:sz w:val="24"/>
          <w:szCs w:val="24"/>
        </w:rPr>
        <w:tab/>
        <w:t xml:space="preserve">Требования к </w:t>
      </w:r>
      <w:r w:rsidR="00A33BC3" w:rsidRPr="00AC4F0A">
        <w:rPr>
          <w:rFonts w:ascii="Times New Roman" w:hAnsi="Times New Roman" w:cs="Times New Roman"/>
          <w:b/>
          <w:sz w:val="24"/>
          <w:szCs w:val="24"/>
        </w:rPr>
        <w:t>машинописному тексту: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t xml:space="preserve">формат А4 (шрифт </w:t>
      </w:r>
      <w:proofErr w:type="spellStart"/>
      <w:r w:rsidRPr="008009B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80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9B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0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9B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8009B4">
        <w:rPr>
          <w:rFonts w:ascii="Times New Roman" w:hAnsi="Times New Roman" w:cs="Times New Roman"/>
          <w:sz w:val="24"/>
          <w:szCs w:val="24"/>
        </w:rPr>
        <w:t>, размер шрифта 12pt, через 1,5 интервал).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t>Поля: слева от текста – 30мм, справа – 20 мм, сверху и снизу – по 20 мм.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t>Титульный лист – первая страница работы (не нумеруется), оформляется по образцу: посередине печатается название доклада. Затем наименование учреждения, кла</w:t>
      </w:r>
      <w:r w:rsidR="00AC4F0A">
        <w:rPr>
          <w:rFonts w:ascii="Times New Roman" w:hAnsi="Times New Roman" w:cs="Times New Roman"/>
          <w:sz w:val="24"/>
          <w:szCs w:val="24"/>
        </w:rPr>
        <w:t>сс, ФИО автора(</w:t>
      </w:r>
      <w:proofErr w:type="spellStart"/>
      <w:r w:rsidR="00AC4F0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AC4F0A">
        <w:rPr>
          <w:rFonts w:ascii="Times New Roman" w:hAnsi="Times New Roman" w:cs="Times New Roman"/>
          <w:sz w:val="24"/>
          <w:szCs w:val="24"/>
        </w:rPr>
        <w:t xml:space="preserve">). Далее ФИО </w:t>
      </w:r>
      <w:r w:rsidRPr="008009B4">
        <w:rPr>
          <w:rFonts w:ascii="Times New Roman" w:hAnsi="Times New Roman" w:cs="Times New Roman"/>
          <w:sz w:val="24"/>
          <w:szCs w:val="24"/>
        </w:rPr>
        <w:t>научного руководителя.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t>Оглавление – в оглавлении приводятся пункты работы с указанием страниц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lastRenderedPageBreak/>
        <w:t>Введение, где указываются цель, задачи и методы исследования. Проводится обзор литературы по данной теме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t>Основная часть – здесь излагаются и анализируются полученные результаты.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t>В заключении подводятся итоги исследовательской работы.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t>Ссылки на литературу даются в виде сносок-примечаний внизу страницы, нумерация сносок сквозная, арабскими цифрами.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t>Список литературы даётся после текста.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t>Порядок оформления списка литературы: указывается фамилия, инициалы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t>автора курсивом, название работы без кавычек, место и год издания. Список составляется в алфавитном порядке.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t xml:space="preserve">Для монографий: </w:t>
      </w:r>
      <w:proofErr w:type="spellStart"/>
      <w:r w:rsidRPr="008009B4">
        <w:rPr>
          <w:rFonts w:ascii="Times New Roman" w:hAnsi="Times New Roman" w:cs="Times New Roman"/>
          <w:sz w:val="24"/>
          <w:szCs w:val="24"/>
        </w:rPr>
        <w:t>Хоментовская</w:t>
      </w:r>
      <w:proofErr w:type="spellEnd"/>
      <w:r w:rsidRPr="008009B4">
        <w:rPr>
          <w:rFonts w:ascii="Times New Roman" w:hAnsi="Times New Roman" w:cs="Times New Roman"/>
          <w:sz w:val="24"/>
          <w:szCs w:val="24"/>
        </w:rPr>
        <w:t xml:space="preserve"> А. И. Итальянская гуманистическая эпитафия. </w:t>
      </w:r>
      <w:proofErr w:type="gramStart"/>
      <w:r w:rsidRPr="008009B4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8009B4">
        <w:rPr>
          <w:rFonts w:ascii="Times New Roman" w:hAnsi="Times New Roman" w:cs="Times New Roman"/>
          <w:sz w:val="24"/>
          <w:szCs w:val="24"/>
        </w:rPr>
        <w:t xml:space="preserve"> 1994. С. 93.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t xml:space="preserve">Для статей: Творогов О. В. К спорам о </w:t>
      </w:r>
      <w:r w:rsidR="00AC4F0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009B4">
        <w:rPr>
          <w:rFonts w:ascii="Times New Roman" w:hAnsi="Times New Roman" w:cs="Times New Roman"/>
          <w:sz w:val="24"/>
          <w:szCs w:val="24"/>
        </w:rPr>
        <w:t>Велесовой</w:t>
      </w:r>
      <w:proofErr w:type="spellEnd"/>
      <w:r w:rsidRPr="008009B4">
        <w:rPr>
          <w:rFonts w:ascii="Times New Roman" w:hAnsi="Times New Roman" w:cs="Times New Roman"/>
          <w:sz w:val="24"/>
          <w:szCs w:val="24"/>
        </w:rPr>
        <w:t xml:space="preserve"> книге</w:t>
      </w:r>
      <w:r w:rsidR="00AC4F0A">
        <w:rPr>
          <w:rFonts w:ascii="Times New Roman" w:hAnsi="Times New Roman" w:cs="Times New Roman"/>
          <w:sz w:val="24"/>
          <w:szCs w:val="24"/>
        </w:rPr>
        <w:t>»</w:t>
      </w:r>
      <w:r w:rsidRPr="008009B4">
        <w:rPr>
          <w:rFonts w:ascii="Times New Roman" w:hAnsi="Times New Roman" w:cs="Times New Roman"/>
          <w:sz w:val="24"/>
          <w:szCs w:val="24"/>
        </w:rPr>
        <w:t xml:space="preserve"> // Что думают ученые о </w:t>
      </w:r>
      <w:r w:rsidR="00AC4F0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009B4">
        <w:rPr>
          <w:rFonts w:ascii="Times New Roman" w:hAnsi="Times New Roman" w:cs="Times New Roman"/>
          <w:sz w:val="24"/>
          <w:szCs w:val="24"/>
        </w:rPr>
        <w:t>Велесовой</w:t>
      </w:r>
      <w:proofErr w:type="spellEnd"/>
      <w:r w:rsidRPr="008009B4">
        <w:rPr>
          <w:rFonts w:ascii="Times New Roman" w:hAnsi="Times New Roman" w:cs="Times New Roman"/>
          <w:sz w:val="24"/>
          <w:szCs w:val="24"/>
        </w:rPr>
        <w:t xml:space="preserve"> книге</w:t>
      </w:r>
      <w:r w:rsidR="00AC4F0A">
        <w:rPr>
          <w:rFonts w:ascii="Times New Roman" w:hAnsi="Times New Roman" w:cs="Times New Roman"/>
          <w:sz w:val="24"/>
          <w:szCs w:val="24"/>
        </w:rPr>
        <w:t>»</w:t>
      </w:r>
      <w:r w:rsidRPr="008009B4">
        <w:rPr>
          <w:rFonts w:ascii="Times New Roman" w:hAnsi="Times New Roman" w:cs="Times New Roman"/>
          <w:sz w:val="24"/>
          <w:szCs w:val="24"/>
        </w:rPr>
        <w:t xml:space="preserve">. Сборник статей. </w:t>
      </w:r>
      <w:proofErr w:type="gramStart"/>
      <w:r w:rsidRPr="008009B4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8009B4">
        <w:rPr>
          <w:rFonts w:ascii="Times New Roman" w:hAnsi="Times New Roman" w:cs="Times New Roman"/>
          <w:sz w:val="24"/>
          <w:szCs w:val="24"/>
        </w:rPr>
        <w:t xml:space="preserve"> 2004. С. 62.</w:t>
      </w:r>
    </w:p>
    <w:p w:rsidR="00A33BC3" w:rsidRPr="008009B4" w:rsidRDefault="00A33BC3" w:rsidP="00AC4F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B4">
        <w:rPr>
          <w:rFonts w:ascii="Times New Roman" w:hAnsi="Times New Roman" w:cs="Times New Roman"/>
          <w:sz w:val="24"/>
          <w:szCs w:val="24"/>
        </w:rPr>
        <w:t>Приложения – схемы, графики, таблицы, рисунки.</w:t>
      </w:r>
    </w:p>
    <w:p w:rsidR="00A33BC3" w:rsidRPr="00A33BC3" w:rsidRDefault="00A33BC3" w:rsidP="00AC4F0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33BC3" w:rsidRPr="00A33BC3" w:rsidRDefault="007E2D59" w:rsidP="00AC4F0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="00A33BC3" w:rsidRPr="00A33BC3">
        <w:rPr>
          <w:rFonts w:ascii="Times New Roman" w:hAnsi="Times New Roman" w:cs="Times New Roman"/>
          <w:sz w:val="24"/>
          <w:szCs w:val="24"/>
        </w:rPr>
        <w:tab/>
      </w:r>
      <w:r w:rsidR="00A33BC3" w:rsidRPr="00AC4F0A">
        <w:rPr>
          <w:rFonts w:ascii="Times New Roman" w:hAnsi="Times New Roman" w:cs="Times New Roman"/>
          <w:b/>
          <w:sz w:val="24"/>
          <w:szCs w:val="24"/>
        </w:rPr>
        <w:t>Тезисы</w:t>
      </w:r>
      <w:r w:rsidR="00A33BC3" w:rsidRPr="00A33BC3">
        <w:rPr>
          <w:rFonts w:ascii="Times New Roman" w:hAnsi="Times New Roman" w:cs="Times New Roman"/>
          <w:sz w:val="24"/>
          <w:szCs w:val="24"/>
        </w:rPr>
        <w:t xml:space="preserve"> работы представляется в оргкомитет конференции по электронной почте </w:t>
      </w:r>
      <w:r w:rsidR="00AC4F0A">
        <w:rPr>
          <w:rFonts w:ascii="Times New Roman" w:hAnsi="Times New Roman" w:cs="Times New Roman"/>
          <w:sz w:val="24"/>
          <w:szCs w:val="24"/>
        </w:rPr>
        <w:br/>
      </w:r>
      <w:r w:rsidR="00A33BC3" w:rsidRPr="00A33BC3">
        <w:rPr>
          <w:rFonts w:ascii="Times New Roman" w:hAnsi="Times New Roman" w:cs="Times New Roman"/>
          <w:sz w:val="24"/>
          <w:szCs w:val="24"/>
        </w:rPr>
        <w:t xml:space="preserve">в формате документа </w:t>
      </w:r>
      <w:proofErr w:type="spellStart"/>
      <w:r w:rsidR="00A33BC3" w:rsidRPr="00A33BC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A33BC3" w:rsidRPr="00A33BC3">
        <w:rPr>
          <w:rFonts w:ascii="Times New Roman" w:hAnsi="Times New Roman" w:cs="Times New Roman"/>
          <w:sz w:val="24"/>
          <w:szCs w:val="24"/>
        </w:rPr>
        <w:t xml:space="preserve"> для Windows с расширением .</w:t>
      </w:r>
      <w:proofErr w:type="spellStart"/>
      <w:r w:rsidR="00A33BC3" w:rsidRPr="00A33BC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A33BC3" w:rsidRPr="00A33BC3"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 w:rsidR="00A33BC3" w:rsidRPr="00A33BC3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A33BC3" w:rsidRPr="00A33BC3">
        <w:rPr>
          <w:rFonts w:ascii="Times New Roman" w:hAnsi="Times New Roman" w:cs="Times New Roman"/>
          <w:sz w:val="24"/>
          <w:szCs w:val="24"/>
        </w:rPr>
        <w:t xml:space="preserve">. Объем тезисов не должен превышать </w:t>
      </w:r>
      <w:r w:rsidR="00AC4F0A">
        <w:rPr>
          <w:rFonts w:ascii="Times New Roman" w:hAnsi="Times New Roman" w:cs="Times New Roman"/>
          <w:b/>
          <w:sz w:val="24"/>
          <w:szCs w:val="24"/>
        </w:rPr>
        <w:t>2</w:t>
      </w:r>
      <w:r w:rsidR="00A33BC3" w:rsidRPr="00AC4F0A">
        <w:rPr>
          <w:rFonts w:ascii="Times New Roman" w:hAnsi="Times New Roman" w:cs="Times New Roman"/>
          <w:b/>
          <w:sz w:val="24"/>
          <w:szCs w:val="24"/>
        </w:rPr>
        <w:t xml:space="preserve"> страниц</w:t>
      </w:r>
      <w:r w:rsidR="00A33BC3" w:rsidRPr="00A33BC3">
        <w:rPr>
          <w:rFonts w:ascii="Times New Roman" w:hAnsi="Times New Roman" w:cs="Times New Roman"/>
          <w:sz w:val="24"/>
          <w:szCs w:val="24"/>
        </w:rPr>
        <w:t xml:space="preserve"> машинописного текста.</w:t>
      </w:r>
    </w:p>
    <w:p w:rsidR="00A33BC3" w:rsidRPr="00A33BC3" w:rsidRDefault="007E2D59" w:rsidP="00AC4F0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</w:t>
      </w:r>
      <w:r w:rsidR="00A33BC3" w:rsidRPr="00A33BC3">
        <w:rPr>
          <w:rFonts w:ascii="Times New Roman" w:hAnsi="Times New Roman" w:cs="Times New Roman"/>
          <w:sz w:val="24"/>
          <w:szCs w:val="24"/>
        </w:rPr>
        <w:tab/>
        <w:t>В тезисах в виде связного текста должны быть указаны: цели, задачи, материал, на котором строилось исследование, гипотезы, краткое описание работы с указанием использованных методов или методик, результаты и выводы.</w:t>
      </w:r>
    </w:p>
    <w:p w:rsidR="00A33BC3" w:rsidRPr="00A33BC3" w:rsidRDefault="007E2D59" w:rsidP="00AC4F0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 w:rsidR="00A33BC3" w:rsidRPr="00A33BC3">
        <w:rPr>
          <w:rFonts w:ascii="Times New Roman" w:hAnsi="Times New Roman" w:cs="Times New Roman"/>
          <w:sz w:val="24"/>
          <w:szCs w:val="24"/>
        </w:rPr>
        <w:tab/>
        <w:t>Требования к тезисам:</w:t>
      </w:r>
    </w:p>
    <w:p w:rsidR="00A33BC3" w:rsidRPr="00AC4F0A" w:rsidRDefault="00A33BC3" w:rsidP="00AC4F0A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F0A">
        <w:rPr>
          <w:rFonts w:ascii="Times New Roman" w:hAnsi="Times New Roman" w:cs="Times New Roman"/>
          <w:sz w:val="24"/>
          <w:szCs w:val="24"/>
        </w:rPr>
        <w:t xml:space="preserve">Формат А4 (шрифт </w:t>
      </w:r>
      <w:proofErr w:type="spellStart"/>
      <w:r w:rsidRPr="00AC4F0A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AC4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F0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C4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F0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C4F0A">
        <w:rPr>
          <w:rFonts w:ascii="Times New Roman" w:hAnsi="Times New Roman" w:cs="Times New Roman"/>
          <w:sz w:val="24"/>
          <w:szCs w:val="24"/>
        </w:rPr>
        <w:t>, размер шрифта 12pt, через 1</w:t>
      </w:r>
      <w:r w:rsidR="00AC4F0A">
        <w:rPr>
          <w:rFonts w:ascii="Times New Roman" w:hAnsi="Times New Roman" w:cs="Times New Roman"/>
          <w:sz w:val="24"/>
          <w:szCs w:val="24"/>
        </w:rPr>
        <w:t>,5</w:t>
      </w:r>
      <w:r w:rsidRPr="00AC4F0A">
        <w:rPr>
          <w:rFonts w:ascii="Times New Roman" w:hAnsi="Times New Roman" w:cs="Times New Roman"/>
          <w:sz w:val="24"/>
          <w:szCs w:val="24"/>
        </w:rPr>
        <w:t xml:space="preserve"> интервал).</w:t>
      </w:r>
    </w:p>
    <w:p w:rsidR="00A33BC3" w:rsidRPr="00AC4F0A" w:rsidRDefault="00A33BC3" w:rsidP="00AC4F0A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F0A">
        <w:rPr>
          <w:rFonts w:ascii="Times New Roman" w:hAnsi="Times New Roman" w:cs="Times New Roman"/>
          <w:sz w:val="24"/>
          <w:szCs w:val="24"/>
        </w:rPr>
        <w:t>Поля: слева от текста – 30мм, справа – 20 мм, сверху и снизу – по 20 мм.</w:t>
      </w:r>
    </w:p>
    <w:p w:rsidR="00AC4F0A" w:rsidRDefault="00A33BC3" w:rsidP="00AC4F0A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F0A">
        <w:rPr>
          <w:rFonts w:ascii="Times New Roman" w:hAnsi="Times New Roman" w:cs="Times New Roman"/>
          <w:sz w:val="24"/>
          <w:szCs w:val="24"/>
        </w:rPr>
        <w:t>По право</w:t>
      </w:r>
      <w:r w:rsidR="00AC4F0A">
        <w:rPr>
          <w:rFonts w:ascii="Times New Roman" w:hAnsi="Times New Roman" w:cs="Times New Roman"/>
          <w:sz w:val="24"/>
          <w:szCs w:val="24"/>
        </w:rPr>
        <w:t>му краю в три строки печатаются:</w:t>
      </w:r>
    </w:p>
    <w:p w:rsidR="00AC4F0A" w:rsidRDefault="00AC4F0A" w:rsidP="00AC4F0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Фамилия и Имя автора(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C4F0A" w:rsidRDefault="00AC4F0A" w:rsidP="00AC4F0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Н</w:t>
      </w:r>
      <w:r w:rsidR="00A33BC3" w:rsidRPr="00AC4F0A">
        <w:rPr>
          <w:rFonts w:ascii="Times New Roman" w:hAnsi="Times New Roman" w:cs="Times New Roman"/>
          <w:sz w:val="24"/>
          <w:szCs w:val="24"/>
        </w:rPr>
        <w:t xml:space="preserve">азвание населённого пункта, </w:t>
      </w:r>
      <w:r>
        <w:rPr>
          <w:rFonts w:ascii="Times New Roman" w:hAnsi="Times New Roman" w:cs="Times New Roman"/>
          <w:sz w:val="24"/>
          <w:szCs w:val="24"/>
        </w:rPr>
        <w:t>наименование учреждения, класс</w:t>
      </w:r>
    </w:p>
    <w:p w:rsidR="00AC4F0A" w:rsidRDefault="00AC4F0A" w:rsidP="00AC4F0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ФИО </w:t>
      </w:r>
      <w:r w:rsidR="00A33BC3" w:rsidRPr="00AC4F0A">
        <w:rPr>
          <w:rFonts w:ascii="Times New Roman" w:hAnsi="Times New Roman" w:cs="Times New Roman"/>
          <w:sz w:val="24"/>
          <w:szCs w:val="24"/>
        </w:rPr>
        <w:t>научного</w:t>
      </w:r>
      <w:r w:rsidRPr="00AC4F0A">
        <w:rPr>
          <w:rFonts w:ascii="Times New Roman" w:hAnsi="Times New Roman" w:cs="Times New Roman"/>
          <w:sz w:val="24"/>
          <w:szCs w:val="24"/>
        </w:rPr>
        <w:t xml:space="preserve"> </w:t>
      </w:r>
      <w:r w:rsidR="00A33BC3" w:rsidRPr="00AC4F0A">
        <w:rPr>
          <w:rFonts w:ascii="Times New Roman" w:hAnsi="Times New Roman" w:cs="Times New Roman"/>
          <w:sz w:val="24"/>
          <w:szCs w:val="24"/>
        </w:rPr>
        <w:t xml:space="preserve">руководителя. </w:t>
      </w:r>
    </w:p>
    <w:p w:rsidR="00A33BC3" w:rsidRDefault="00AC4F0A" w:rsidP="00AC4F0A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F0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следующей строке, посередине, </w:t>
      </w:r>
      <w:r w:rsidR="00A33BC3" w:rsidRPr="00AC4F0A">
        <w:rPr>
          <w:rFonts w:ascii="Times New Roman" w:hAnsi="Times New Roman" w:cs="Times New Roman"/>
          <w:sz w:val="24"/>
          <w:szCs w:val="24"/>
        </w:rPr>
        <w:t>печатается название работы</w:t>
      </w:r>
      <w:r w:rsidRPr="00AC4F0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0597" w:rsidRPr="007E2D59" w:rsidTr="00FB0597">
        <w:tc>
          <w:tcPr>
            <w:tcW w:w="9288" w:type="dxa"/>
          </w:tcPr>
          <w:p w:rsidR="00FB0597" w:rsidRPr="007E2D59" w:rsidRDefault="00FB0597" w:rsidP="007E2D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2D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Пример оформления заголовка тезисов</w:t>
            </w:r>
          </w:p>
          <w:p w:rsidR="00FB0597" w:rsidRPr="007E2D59" w:rsidRDefault="00FB0597" w:rsidP="00FB0597">
            <w:pPr>
              <w:ind w:left="-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2D59">
              <w:rPr>
                <w:rFonts w:ascii="Times New Roman" w:hAnsi="Times New Roman" w:cs="Times New Roman"/>
                <w:sz w:val="20"/>
                <w:szCs w:val="20"/>
              </w:rPr>
              <w:t xml:space="preserve">Катышева Оксана </w:t>
            </w:r>
          </w:p>
          <w:p w:rsidR="00FB0597" w:rsidRPr="007E2D59" w:rsidRDefault="00FB0597" w:rsidP="00FB0597">
            <w:pPr>
              <w:spacing w:line="276" w:lineRule="auto"/>
              <w:ind w:left="-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2D59">
              <w:rPr>
                <w:rFonts w:ascii="Times New Roman" w:hAnsi="Times New Roman" w:cs="Times New Roman"/>
                <w:sz w:val="20"/>
                <w:szCs w:val="20"/>
              </w:rPr>
              <w:t>г. Архангельск, ГБОУ СОШ № 20, 10 класс «А»</w:t>
            </w:r>
          </w:p>
          <w:p w:rsidR="00FB0597" w:rsidRPr="007E2D59" w:rsidRDefault="00FB0597" w:rsidP="00FB0597">
            <w:pPr>
              <w:spacing w:line="276" w:lineRule="auto"/>
              <w:ind w:left="-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2D59">
              <w:rPr>
                <w:rFonts w:ascii="Times New Roman" w:hAnsi="Times New Roman" w:cs="Times New Roman"/>
                <w:sz w:val="20"/>
                <w:szCs w:val="20"/>
              </w:rPr>
              <w:t xml:space="preserve">Научный руководитель – </w:t>
            </w:r>
            <w:proofErr w:type="spellStart"/>
            <w:r w:rsidRPr="007E2D59">
              <w:rPr>
                <w:rFonts w:ascii="Times New Roman" w:hAnsi="Times New Roman" w:cs="Times New Roman"/>
                <w:sz w:val="20"/>
                <w:szCs w:val="20"/>
              </w:rPr>
              <w:t>к.и.н</w:t>
            </w:r>
            <w:proofErr w:type="spellEnd"/>
            <w:r w:rsidRPr="007E2D59">
              <w:rPr>
                <w:rFonts w:ascii="Times New Roman" w:hAnsi="Times New Roman" w:cs="Times New Roman"/>
                <w:sz w:val="20"/>
                <w:szCs w:val="20"/>
              </w:rPr>
              <w:t>. Николаева Валентина Михайловна</w:t>
            </w:r>
          </w:p>
          <w:p w:rsidR="00FB0597" w:rsidRPr="007E2D59" w:rsidRDefault="00FB0597" w:rsidP="00FB0597">
            <w:pPr>
              <w:spacing w:line="276" w:lineRule="auto"/>
              <w:ind w:lef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597" w:rsidRPr="007E2D59" w:rsidRDefault="00FB0597" w:rsidP="007E2D59">
            <w:pPr>
              <w:spacing w:line="276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59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</w:tr>
    </w:tbl>
    <w:p w:rsidR="00FB0597" w:rsidRPr="007E2D59" w:rsidRDefault="00FB0597" w:rsidP="00FB05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0597" w:rsidRPr="007E2D59" w:rsidTr="00AC3FA0">
        <w:tc>
          <w:tcPr>
            <w:tcW w:w="9288" w:type="dxa"/>
          </w:tcPr>
          <w:p w:rsidR="00FB0597" w:rsidRPr="007E2D59" w:rsidRDefault="00FB0597" w:rsidP="00FB05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2D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Пример оформления заголовка тезисов, </w:t>
            </w:r>
            <w:r w:rsidRPr="007E2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2D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если авторов или руководителей несколько:</w:t>
            </w:r>
          </w:p>
          <w:p w:rsidR="00FB0597" w:rsidRPr="007E2D59" w:rsidRDefault="00FB0597" w:rsidP="00AC3FA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B0597" w:rsidRPr="007E2D59" w:rsidRDefault="00FB0597" w:rsidP="00FB0597">
            <w:pPr>
              <w:ind w:left="-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2D59">
              <w:rPr>
                <w:rFonts w:ascii="Times New Roman" w:hAnsi="Times New Roman" w:cs="Times New Roman"/>
                <w:sz w:val="20"/>
                <w:szCs w:val="20"/>
              </w:rPr>
              <w:t xml:space="preserve">Пахомова Мария, Гаврилова Галина </w:t>
            </w:r>
          </w:p>
          <w:p w:rsidR="00FB0597" w:rsidRPr="007E2D59" w:rsidRDefault="00FB0597" w:rsidP="00FB0597">
            <w:pPr>
              <w:ind w:left="-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2D5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7E2D59">
              <w:rPr>
                <w:rFonts w:ascii="Times New Roman" w:hAnsi="Times New Roman" w:cs="Times New Roman"/>
                <w:sz w:val="20"/>
                <w:szCs w:val="20"/>
              </w:rPr>
              <w:t>Новодвинск</w:t>
            </w:r>
            <w:proofErr w:type="spellEnd"/>
            <w:r w:rsidRPr="007E2D59">
              <w:rPr>
                <w:rFonts w:ascii="Times New Roman" w:hAnsi="Times New Roman" w:cs="Times New Roman"/>
                <w:sz w:val="20"/>
                <w:szCs w:val="20"/>
              </w:rPr>
              <w:t>, МОУ «</w:t>
            </w:r>
            <w:proofErr w:type="spellStart"/>
            <w:r w:rsidRPr="007E2D59">
              <w:rPr>
                <w:rFonts w:ascii="Times New Roman" w:hAnsi="Times New Roman" w:cs="Times New Roman"/>
                <w:sz w:val="20"/>
                <w:szCs w:val="20"/>
              </w:rPr>
              <w:t>Новодвинская</w:t>
            </w:r>
            <w:proofErr w:type="spellEnd"/>
            <w:r w:rsidRPr="007E2D59">
              <w:rPr>
                <w:rFonts w:ascii="Times New Roman" w:hAnsi="Times New Roman" w:cs="Times New Roman"/>
                <w:sz w:val="20"/>
                <w:szCs w:val="20"/>
              </w:rPr>
              <w:t xml:space="preserve"> Гимназия» , 10 и 11 классы </w:t>
            </w:r>
          </w:p>
          <w:p w:rsidR="00FB0597" w:rsidRPr="007E2D59" w:rsidRDefault="00FB0597" w:rsidP="00FB0597">
            <w:pPr>
              <w:spacing w:line="276" w:lineRule="auto"/>
              <w:ind w:left="-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2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Научные  руководители – Лапшина Е.Ю., Журавлёва Ж.Ж.</w:t>
            </w:r>
          </w:p>
          <w:p w:rsidR="00FB0597" w:rsidRPr="007E2D59" w:rsidRDefault="00FB0597" w:rsidP="00AC3FA0">
            <w:pPr>
              <w:spacing w:line="276" w:lineRule="auto"/>
              <w:ind w:lef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597" w:rsidRPr="007E2D59" w:rsidRDefault="00FB0597" w:rsidP="007E2D59">
            <w:pPr>
              <w:spacing w:line="276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59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</w:tr>
    </w:tbl>
    <w:p w:rsidR="00FB0597" w:rsidRDefault="00FB0597" w:rsidP="00FB0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33BC3" w:rsidRPr="00A33BC3" w:rsidRDefault="007E2D59" w:rsidP="00FB059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="00A33BC3" w:rsidRPr="00A33BC3">
        <w:rPr>
          <w:rFonts w:ascii="Times New Roman" w:hAnsi="Times New Roman" w:cs="Times New Roman"/>
          <w:sz w:val="24"/>
          <w:szCs w:val="24"/>
        </w:rPr>
        <w:tab/>
        <w:t xml:space="preserve">Выступление на Конференции может сопровождаться презентацией или </w:t>
      </w:r>
      <w:r w:rsidR="00A33BC3" w:rsidRPr="00FB0597">
        <w:rPr>
          <w:rFonts w:ascii="Times New Roman" w:hAnsi="Times New Roman" w:cs="Times New Roman"/>
          <w:b/>
          <w:sz w:val="24"/>
          <w:szCs w:val="24"/>
        </w:rPr>
        <w:t>стендовым докладом</w:t>
      </w:r>
      <w:r w:rsidR="00A33BC3" w:rsidRPr="00A33BC3">
        <w:rPr>
          <w:rFonts w:ascii="Times New Roman" w:hAnsi="Times New Roman" w:cs="Times New Roman"/>
          <w:sz w:val="24"/>
          <w:szCs w:val="24"/>
        </w:rPr>
        <w:t xml:space="preserve"> (</w:t>
      </w:r>
      <w:r w:rsidR="00A33BC3" w:rsidRPr="00FB0597">
        <w:rPr>
          <w:rFonts w:ascii="Times New Roman" w:hAnsi="Times New Roman" w:cs="Times New Roman"/>
          <w:b/>
          <w:sz w:val="24"/>
          <w:szCs w:val="24"/>
        </w:rPr>
        <w:t>по желанию</w:t>
      </w:r>
      <w:r w:rsidR="00A33BC3" w:rsidRPr="00A33BC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B0597" w:rsidRDefault="00A33BC3" w:rsidP="00FB0597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597">
        <w:rPr>
          <w:rFonts w:ascii="Times New Roman" w:hAnsi="Times New Roman" w:cs="Times New Roman"/>
          <w:b/>
          <w:sz w:val="24"/>
          <w:szCs w:val="24"/>
        </w:rPr>
        <w:t>Общее требование к оформлению стендового доклада</w:t>
      </w:r>
      <w:r w:rsidRPr="00FB0597">
        <w:rPr>
          <w:rFonts w:ascii="Times New Roman" w:hAnsi="Times New Roman" w:cs="Times New Roman"/>
          <w:sz w:val="24"/>
          <w:szCs w:val="24"/>
        </w:rPr>
        <w:t xml:space="preserve"> – ясное и четкое представление ключевых моментов работы. Авторы в качестве демонстрационных материалов могут использовать записи регистрирующих приборов, фрагменты лабораторных журналов, инструментарий, образцы новых изделий и т.п. Доклад не должен быть перегружен второстепенной информацией.</w:t>
      </w:r>
    </w:p>
    <w:p w:rsidR="00FB0597" w:rsidRDefault="00A33BC3" w:rsidP="00FB0597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597">
        <w:rPr>
          <w:rFonts w:ascii="Times New Roman" w:hAnsi="Times New Roman" w:cs="Times New Roman"/>
          <w:sz w:val="24"/>
          <w:szCs w:val="24"/>
        </w:rPr>
        <w:t xml:space="preserve">Материалы стендового доклада. Размер постера: формат А1, ориентация альбомная (841 </w:t>
      </w:r>
      <w:r w:rsidR="00FB0597" w:rsidRPr="00FB0597">
        <w:rPr>
          <w:rFonts w:ascii="Times New Roman" w:hAnsi="Times New Roman" w:cs="Times New Roman"/>
          <w:sz w:val="24"/>
          <w:szCs w:val="24"/>
        </w:rPr>
        <w:br/>
      </w:r>
      <w:r w:rsidRPr="00FB0597">
        <w:rPr>
          <w:rFonts w:ascii="Times New Roman" w:hAnsi="Times New Roman" w:cs="Times New Roman"/>
          <w:sz w:val="24"/>
          <w:szCs w:val="24"/>
        </w:rPr>
        <w:t>х 594 мм). В верхней части располагается название работы, которое печатается прямым шрифтом (рекомендуемый кегль не менее 48). Ниже указываются фамилии авторов и научного руководителя, название учреждения, где выполнена работа (рекомендуемый кегль не менее 36). Текст, содержащий основную информацию, печатается прямым шрифтом (рекомендуемый кегль 18).</w:t>
      </w:r>
    </w:p>
    <w:p w:rsidR="00A33BC3" w:rsidRPr="00FB0597" w:rsidRDefault="00A33BC3" w:rsidP="00FB0597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597">
        <w:rPr>
          <w:rFonts w:ascii="Times New Roman" w:hAnsi="Times New Roman" w:cs="Times New Roman"/>
          <w:sz w:val="24"/>
          <w:szCs w:val="24"/>
        </w:rPr>
        <w:t>Разделы постера. Материалы стендового доклада должны содержать:</w:t>
      </w:r>
    </w:p>
    <w:p w:rsidR="00FB0597" w:rsidRDefault="00A33BC3" w:rsidP="00FB0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Заголовок, включающий название доклада, ФИО и место работы/учебы авторов; введение (по желанию); актуальность, цели и задачи выполненной работы; методика исследования; результаты; выводы; литература, благодарности.</w:t>
      </w:r>
    </w:p>
    <w:p w:rsidR="00A33BC3" w:rsidRPr="00FB0597" w:rsidRDefault="00A33BC3" w:rsidP="00FB0597">
      <w:pPr>
        <w:pStyle w:val="a4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0597">
        <w:rPr>
          <w:rFonts w:ascii="Times New Roman" w:hAnsi="Times New Roman" w:cs="Times New Roman"/>
          <w:sz w:val="24"/>
          <w:szCs w:val="24"/>
        </w:rPr>
        <w:t xml:space="preserve">Оформление. Рисунки и таблицы должны иметь названия. Формат рисунков, таблиц, высота букв, толщина линий на графиках и т. п. должны обеспечивать возможность прочтения материала с расстояния не менее 2 м. Для большей наглядности допускается выделение цветом. 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33BC3" w:rsidRPr="00A33BC3" w:rsidRDefault="007E2D59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FB0597">
        <w:rPr>
          <w:rFonts w:ascii="Times New Roman" w:hAnsi="Times New Roman" w:cs="Times New Roman"/>
          <w:sz w:val="24"/>
          <w:szCs w:val="24"/>
        </w:rPr>
        <w:t xml:space="preserve">. </w:t>
      </w:r>
      <w:r w:rsidR="00A33BC3" w:rsidRPr="00A33BC3">
        <w:rPr>
          <w:rFonts w:ascii="Times New Roman" w:hAnsi="Times New Roman" w:cs="Times New Roman"/>
          <w:sz w:val="24"/>
          <w:szCs w:val="24"/>
        </w:rPr>
        <w:t xml:space="preserve">Общие требования к представлению </w:t>
      </w:r>
      <w:r w:rsidR="00A33BC3" w:rsidRPr="00FB0597">
        <w:rPr>
          <w:rFonts w:ascii="Times New Roman" w:hAnsi="Times New Roman" w:cs="Times New Roman"/>
          <w:b/>
          <w:sz w:val="24"/>
          <w:szCs w:val="24"/>
        </w:rPr>
        <w:t>презентации</w:t>
      </w:r>
    </w:p>
    <w:p w:rsidR="00A33BC3" w:rsidRPr="00A33BC3" w:rsidRDefault="00A33BC3" w:rsidP="00FB0597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FB0597" w:rsidRPr="007E2D59" w:rsidRDefault="00A33BC3" w:rsidP="007E2D59">
      <w:pPr>
        <w:pStyle w:val="a4"/>
        <w:numPr>
          <w:ilvl w:val="0"/>
          <w:numId w:val="18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2D59">
        <w:rPr>
          <w:rFonts w:ascii="Times New Roman" w:hAnsi="Times New Roman" w:cs="Times New Roman"/>
          <w:sz w:val="24"/>
          <w:szCs w:val="24"/>
        </w:rPr>
        <w:t xml:space="preserve">Время устного доклада ограничено </w:t>
      </w:r>
      <w:r w:rsidR="00FB0597" w:rsidRPr="007E2D59">
        <w:rPr>
          <w:rFonts w:ascii="Times New Roman" w:hAnsi="Times New Roman" w:cs="Times New Roman"/>
          <w:sz w:val="24"/>
          <w:szCs w:val="24"/>
        </w:rPr>
        <w:t>5-7</w:t>
      </w:r>
      <w:r w:rsidRPr="007E2D59">
        <w:rPr>
          <w:rFonts w:ascii="Times New Roman" w:hAnsi="Times New Roman" w:cs="Times New Roman"/>
          <w:sz w:val="24"/>
          <w:szCs w:val="24"/>
        </w:rPr>
        <w:t xml:space="preserve"> минутами. Презентация к устному докладу оформляется в редакторе MS </w:t>
      </w:r>
      <w:proofErr w:type="spellStart"/>
      <w:r w:rsidRPr="007E2D5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E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D59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E2D59">
        <w:rPr>
          <w:rFonts w:ascii="Times New Roman" w:hAnsi="Times New Roman" w:cs="Times New Roman"/>
          <w:sz w:val="24"/>
          <w:szCs w:val="24"/>
        </w:rPr>
        <w:t xml:space="preserve"> и должна иметь объем, не превышающий 15 (пятнадцать) слайдов. </w:t>
      </w:r>
    </w:p>
    <w:p w:rsidR="00FB0597" w:rsidRPr="007E2D59" w:rsidRDefault="00A33BC3" w:rsidP="007E2D59">
      <w:pPr>
        <w:pStyle w:val="a4"/>
        <w:numPr>
          <w:ilvl w:val="0"/>
          <w:numId w:val="18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2D59">
        <w:rPr>
          <w:rFonts w:ascii="Times New Roman" w:hAnsi="Times New Roman" w:cs="Times New Roman"/>
          <w:sz w:val="24"/>
          <w:szCs w:val="24"/>
        </w:rPr>
        <w:t xml:space="preserve">На первом слайде располагается наименование работы, ФИО авторов, места их работы, дата, город. На последнем слайде могут быть представлены контакты авторов. </w:t>
      </w:r>
    </w:p>
    <w:p w:rsidR="00FB0597" w:rsidRPr="007E2D59" w:rsidRDefault="00A33BC3" w:rsidP="007E2D59">
      <w:pPr>
        <w:pStyle w:val="a4"/>
        <w:numPr>
          <w:ilvl w:val="0"/>
          <w:numId w:val="18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2D59">
        <w:rPr>
          <w:rFonts w:ascii="Times New Roman" w:hAnsi="Times New Roman" w:cs="Times New Roman"/>
          <w:sz w:val="24"/>
          <w:szCs w:val="24"/>
        </w:rPr>
        <w:t>Общий порядок слайдов: титульный; план презентации (не более 5 пунктов); основная часть; заключение (выводы); спасибо за внимание (контакты).</w:t>
      </w:r>
    </w:p>
    <w:p w:rsidR="00A33BC3" w:rsidRPr="007E2D59" w:rsidRDefault="00A33BC3" w:rsidP="007E2D59">
      <w:pPr>
        <w:pStyle w:val="a4"/>
        <w:numPr>
          <w:ilvl w:val="0"/>
          <w:numId w:val="18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2D59">
        <w:rPr>
          <w:rFonts w:ascii="Times New Roman" w:hAnsi="Times New Roman" w:cs="Times New Roman"/>
          <w:sz w:val="24"/>
          <w:szCs w:val="24"/>
        </w:rPr>
        <w:t xml:space="preserve">Общие требования к оформлению. Дизайн должен быть простым и лаконичным; каждый слайд должен иметь заголовок; слайды должны быть пронумерованы с указанием общего количества слайдов; на слайдах должны быть тезисы — они сопровождают подробное изложение мыслей докладчика, но не наоборот; использовать </w:t>
      </w:r>
      <w:r w:rsidRPr="007E2D59">
        <w:rPr>
          <w:rFonts w:ascii="Times New Roman" w:hAnsi="Times New Roman" w:cs="Times New Roman"/>
          <w:sz w:val="24"/>
          <w:szCs w:val="24"/>
        </w:rPr>
        <w:lastRenderedPageBreak/>
        <w:t>встроенные эффекты анимации можно только, когда без этого не обойтись (например, последовательное появление элементов диаграммы).</w:t>
      </w:r>
    </w:p>
    <w:p w:rsidR="00A33BC3" w:rsidRPr="00A33BC3" w:rsidRDefault="007E2D59" w:rsidP="00FB059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Пожелания</w:t>
      </w:r>
      <w:r w:rsidR="00A33BC3" w:rsidRPr="00A33BC3">
        <w:rPr>
          <w:rFonts w:ascii="Times New Roman" w:hAnsi="Times New Roman" w:cs="Times New Roman"/>
          <w:sz w:val="24"/>
          <w:szCs w:val="24"/>
        </w:rPr>
        <w:t xml:space="preserve"> к оформлению видеофайлов: </w:t>
      </w: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A33BC3" w:rsidRPr="00A33BC3">
        <w:rPr>
          <w:rFonts w:ascii="Times New Roman" w:hAnsi="Times New Roman" w:cs="Times New Roman"/>
          <w:sz w:val="24"/>
          <w:szCs w:val="24"/>
        </w:rPr>
        <w:t xml:space="preserve">не более 5 минут; </w:t>
      </w:r>
      <w:r>
        <w:rPr>
          <w:rFonts w:ascii="Times New Roman" w:hAnsi="Times New Roman" w:cs="Times New Roman"/>
          <w:sz w:val="24"/>
          <w:szCs w:val="24"/>
        </w:rPr>
        <w:br/>
      </w:r>
      <w:r w:rsidR="00A33BC3" w:rsidRPr="00A33BC3">
        <w:rPr>
          <w:rFonts w:ascii="Times New Roman" w:hAnsi="Times New Roman" w:cs="Times New Roman"/>
          <w:sz w:val="24"/>
          <w:szCs w:val="24"/>
        </w:rPr>
        <w:t>расширение .</w:t>
      </w:r>
      <w:proofErr w:type="spellStart"/>
      <w:r w:rsidR="00A33BC3" w:rsidRPr="00A33BC3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="00A33BC3" w:rsidRPr="00A33BC3">
        <w:rPr>
          <w:rFonts w:ascii="Times New Roman" w:hAnsi="Times New Roman" w:cs="Times New Roman"/>
          <w:sz w:val="24"/>
          <w:szCs w:val="24"/>
        </w:rPr>
        <w:t>.</w:t>
      </w:r>
    </w:p>
    <w:p w:rsidR="00A33BC3" w:rsidRPr="00FB0597" w:rsidRDefault="00A33BC3" w:rsidP="00FB05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3BC3" w:rsidRPr="00FB0597" w:rsidRDefault="007E2D59" w:rsidP="00FB0597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33BC3" w:rsidRPr="00FB0597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7E2D59" w:rsidRDefault="00A33BC3" w:rsidP="007E2D5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 xml:space="preserve">Лучшие работы определяются </w:t>
      </w:r>
      <w:r w:rsidRPr="00FB0597">
        <w:rPr>
          <w:rFonts w:ascii="Times New Roman" w:hAnsi="Times New Roman" w:cs="Times New Roman"/>
          <w:b/>
          <w:sz w:val="24"/>
          <w:szCs w:val="24"/>
        </w:rPr>
        <w:t>по итогам публичных выступлений</w:t>
      </w:r>
      <w:r w:rsidRPr="00A33BC3">
        <w:rPr>
          <w:rFonts w:ascii="Times New Roman" w:hAnsi="Times New Roman" w:cs="Times New Roman"/>
          <w:sz w:val="24"/>
          <w:szCs w:val="24"/>
        </w:rPr>
        <w:t xml:space="preserve"> независимыми экспертами</w:t>
      </w:r>
      <w:r w:rsidR="00FB0597">
        <w:rPr>
          <w:rFonts w:ascii="Times New Roman" w:hAnsi="Times New Roman" w:cs="Times New Roman"/>
          <w:sz w:val="24"/>
          <w:szCs w:val="24"/>
        </w:rPr>
        <w:t>, учредителями Конференции</w:t>
      </w:r>
      <w:r w:rsidRPr="00A33BC3">
        <w:rPr>
          <w:rFonts w:ascii="Times New Roman" w:hAnsi="Times New Roman" w:cs="Times New Roman"/>
          <w:sz w:val="24"/>
          <w:szCs w:val="24"/>
        </w:rPr>
        <w:t>. Критериями оценки публичной защиты являются логичность изложения, умение раскрыть тему, показать методику исследования, эрудированность, доказательность, умение отвечать на вопросы.</w:t>
      </w:r>
      <w:r w:rsidR="007E2D59">
        <w:rPr>
          <w:rFonts w:ascii="Times New Roman" w:hAnsi="Times New Roman" w:cs="Times New Roman"/>
          <w:sz w:val="24"/>
          <w:szCs w:val="24"/>
        </w:rPr>
        <w:t xml:space="preserve"> </w:t>
      </w:r>
      <w:r w:rsidRPr="00A33BC3">
        <w:rPr>
          <w:rFonts w:ascii="Times New Roman" w:hAnsi="Times New Roman" w:cs="Times New Roman"/>
          <w:sz w:val="24"/>
          <w:szCs w:val="24"/>
        </w:rPr>
        <w:t xml:space="preserve">При оценке работ принимаются во внимание </w:t>
      </w:r>
      <w:r w:rsidR="007E2D59">
        <w:rPr>
          <w:rFonts w:ascii="Times New Roman" w:hAnsi="Times New Roman" w:cs="Times New Roman"/>
          <w:sz w:val="24"/>
          <w:szCs w:val="24"/>
        </w:rPr>
        <w:t>соответствие</w:t>
      </w:r>
      <w:r w:rsidRPr="00A33BC3">
        <w:rPr>
          <w:rFonts w:ascii="Times New Roman" w:hAnsi="Times New Roman" w:cs="Times New Roman"/>
          <w:sz w:val="24"/>
          <w:szCs w:val="24"/>
        </w:rPr>
        <w:t xml:space="preserve"> </w:t>
      </w:r>
      <w:r w:rsidR="007E2D59">
        <w:rPr>
          <w:rFonts w:ascii="Times New Roman" w:hAnsi="Times New Roman" w:cs="Times New Roman"/>
          <w:sz w:val="24"/>
          <w:szCs w:val="24"/>
        </w:rPr>
        <w:t>тематике</w:t>
      </w:r>
      <w:r w:rsidRPr="00A33BC3">
        <w:rPr>
          <w:rFonts w:ascii="Times New Roman" w:hAnsi="Times New Roman" w:cs="Times New Roman"/>
          <w:sz w:val="24"/>
          <w:szCs w:val="24"/>
        </w:rPr>
        <w:t xml:space="preserve">, новизна и научная значимость исследования, уровень проработанности проблемы, уровень знакомства </w:t>
      </w:r>
      <w:r w:rsidR="007E2D59">
        <w:rPr>
          <w:rFonts w:ascii="Times New Roman" w:hAnsi="Times New Roman" w:cs="Times New Roman"/>
          <w:sz w:val="24"/>
          <w:szCs w:val="24"/>
        </w:rPr>
        <w:br/>
      </w:r>
      <w:r w:rsidRPr="00A33BC3">
        <w:rPr>
          <w:rFonts w:ascii="Times New Roman" w:hAnsi="Times New Roman" w:cs="Times New Roman"/>
          <w:sz w:val="24"/>
          <w:szCs w:val="24"/>
        </w:rPr>
        <w:t>с современным состоянием науки в области решаемой проблемы, наличие исследовательского компонента, соответствие выводов полученным результатам.</w:t>
      </w:r>
      <w:r w:rsidR="007E2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D59" w:rsidRDefault="007E2D59" w:rsidP="007E2D5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33BC3" w:rsidRPr="00A33BC3" w:rsidRDefault="00A33BC3" w:rsidP="007E2D5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Специальными номинациями отмечаются работы, использующие методику и материалы естественных и математических наук при исследованиях в гуманитарных областях.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33BC3" w:rsidRPr="007E2D59" w:rsidRDefault="007E2D59" w:rsidP="007E2D59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A33BC3" w:rsidRPr="007E2D59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:rsidR="00A33BC3" w:rsidRPr="00A33BC3" w:rsidRDefault="00A33BC3" w:rsidP="007E2D5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33BC3" w:rsidRPr="00A33BC3" w:rsidRDefault="00A33BC3" w:rsidP="007E2D5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Заявки на участие в Конферен</w:t>
      </w:r>
      <w:r w:rsidR="007E2D59">
        <w:rPr>
          <w:rFonts w:ascii="Times New Roman" w:hAnsi="Times New Roman" w:cs="Times New Roman"/>
          <w:sz w:val="24"/>
          <w:szCs w:val="24"/>
        </w:rPr>
        <w:t xml:space="preserve">ции направляются в оргкомитет до </w:t>
      </w:r>
      <w:r w:rsidR="001921B5">
        <w:rPr>
          <w:rFonts w:ascii="Times New Roman" w:hAnsi="Times New Roman" w:cs="Times New Roman"/>
          <w:b/>
          <w:sz w:val="24"/>
          <w:szCs w:val="24"/>
        </w:rPr>
        <w:t>23</w:t>
      </w:r>
      <w:r w:rsidR="007E2D59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1921B5">
        <w:rPr>
          <w:rFonts w:ascii="Times New Roman" w:hAnsi="Times New Roman" w:cs="Times New Roman"/>
          <w:b/>
          <w:sz w:val="24"/>
          <w:szCs w:val="24"/>
        </w:rPr>
        <w:t xml:space="preserve"> (включительно) 2018</w:t>
      </w:r>
      <w:r w:rsidRPr="00A33BC3">
        <w:rPr>
          <w:rFonts w:ascii="Times New Roman" w:hAnsi="Times New Roman" w:cs="Times New Roman"/>
          <w:sz w:val="24"/>
          <w:szCs w:val="24"/>
        </w:rPr>
        <w:t xml:space="preserve"> г. по адресу электронной почты: </w:t>
      </w:r>
      <w:r w:rsidRPr="007E2D59">
        <w:rPr>
          <w:rFonts w:ascii="Times New Roman" w:hAnsi="Times New Roman" w:cs="Times New Roman"/>
          <w:b/>
          <w:sz w:val="24"/>
          <w:szCs w:val="24"/>
        </w:rPr>
        <w:t>mornasledie@yandex.ru</w:t>
      </w:r>
      <w:r w:rsidRPr="00A33BC3">
        <w:rPr>
          <w:rFonts w:ascii="Times New Roman" w:hAnsi="Times New Roman" w:cs="Times New Roman"/>
          <w:sz w:val="24"/>
          <w:szCs w:val="24"/>
        </w:rPr>
        <w:t>.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33BC3" w:rsidRPr="007E2D59" w:rsidRDefault="00A33BC3" w:rsidP="00A33BC3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7E2D59">
        <w:rPr>
          <w:rFonts w:ascii="Times New Roman" w:hAnsi="Times New Roman" w:cs="Times New Roman"/>
          <w:b/>
          <w:sz w:val="24"/>
          <w:szCs w:val="24"/>
        </w:rPr>
        <w:t>В заявке необходимо указать следующие данные:</w:t>
      </w:r>
    </w:p>
    <w:p w:rsidR="00A33BC3" w:rsidRPr="00A33BC3" w:rsidRDefault="007E2D59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3BC3" w:rsidRPr="00A33BC3">
        <w:rPr>
          <w:rFonts w:ascii="Times New Roman" w:hAnsi="Times New Roman" w:cs="Times New Roman"/>
          <w:sz w:val="24"/>
          <w:szCs w:val="24"/>
        </w:rPr>
        <w:t>ФИО учащегося, класс, название учебного заведения, город, область/республику, телефон с кодом города, мобильный телефон, e-</w:t>
      </w:r>
      <w:proofErr w:type="spellStart"/>
      <w:r w:rsidR="00A33BC3" w:rsidRPr="00A33BC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A33BC3" w:rsidRPr="00A33BC3">
        <w:rPr>
          <w:rFonts w:ascii="Times New Roman" w:hAnsi="Times New Roman" w:cs="Times New Roman"/>
          <w:sz w:val="24"/>
          <w:szCs w:val="24"/>
        </w:rPr>
        <w:t>;</w:t>
      </w:r>
    </w:p>
    <w:p w:rsidR="00A33BC3" w:rsidRPr="00A33BC3" w:rsidRDefault="007E2D59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33BC3" w:rsidRPr="00A33BC3">
        <w:rPr>
          <w:rFonts w:ascii="Times New Roman" w:hAnsi="Times New Roman" w:cs="Times New Roman"/>
          <w:sz w:val="24"/>
          <w:szCs w:val="24"/>
        </w:rPr>
        <w:t>ФИО директора, телефон, факс, е-</w:t>
      </w:r>
      <w:proofErr w:type="spellStart"/>
      <w:r w:rsidR="00A33BC3" w:rsidRPr="00A33BC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A33BC3" w:rsidRPr="00A33BC3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A33BC3" w:rsidRPr="00A33BC3" w:rsidRDefault="007E2D59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33BC3" w:rsidRPr="00A33BC3">
        <w:rPr>
          <w:rFonts w:ascii="Times New Roman" w:hAnsi="Times New Roman" w:cs="Times New Roman"/>
          <w:sz w:val="24"/>
          <w:szCs w:val="24"/>
        </w:rPr>
        <w:t>ФИО руководителя, его телефон с кодом города и e-</w:t>
      </w:r>
      <w:proofErr w:type="spellStart"/>
      <w:r w:rsidR="00A33BC3" w:rsidRPr="00A33BC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A33BC3" w:rsidRPr="00A33BC3">
        <w:rPr>
          <w:rFonts w:ascii="Times New Roman" w:hAnsi="Times New Roman" w:cs="Times New Roman"/>
          <w:sz w:val="24"/>
          <w:szCs w:val="24"/>
        </w:rPr>
        <w:t>.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33BC3" w:rsidRPr="007E2D59" w:rsidRDefault="007E2D59" w:rsidP="007E2D59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D59">
        <w:rPr>
          <w:rFonts w:ascii="Times New Roman" w:hAnsi="Times New Roman" w:cs="Times New Roman"/>
          <w:b/>
          <w:sz w:val="24"/>
          <w:szCs w:val="24"/>
        </w:rPr>
        <w:t>8. Контакты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Почтовый адрес: 163000, г. Архан</w:t>
      </w:r>
      <w:r w:rsidR="007E2D59">
        <w:rPr>
          <w:rFonts w:ascii="Times New Roman" w:hAnsi="Times New Roman" w:cs="Times New Roman"/>
          <w:sz w:val="24"/>
          <w:szCs w:val="24"/>
        </w:rPr>
        <w:t xml:space="preserve">гельск, наб. Северной Двины, 80. </w:t>
      </w:r>
      <w:r w:rsidRPr="00A33BC3">
        <w:rPr>
          <w:rFonts w:ascii="Times New Roman" w:hAnsi="Times New Roman" w:cs="Times New Roman"/>
          <w:sz w:val="24"/>
          <w:szCs w:val="24"/>
        </w:rPr>
        <w:t>Тел.: (8182) 20-55-16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Сайт учреждения: http://northernmaritime.ru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>Анонс Конференции на сайте учреждения: http://nor</w:t>
      </w:r>
      <w:r w:rsidR="007E2D59">
        <w:rPr>
          <w:rFonts w:ascii="Times New Roman" w:hAnsi="Times New Roman" w:cs="Times New Roman"/>
          <w:sz w:val="24"/>
          <w:szCs w:val="24"/>
        </w:rPr>
        <w:t>thernmaritime.ru/mornasledie2018</w:t>
      </w:r>
      <w:r w:rsidRPr="00A33BC3">
        <w:rPr>
          <w:rFonts w:ascii="Times New Roman" w:hAnsi="Times New Roman" w:cs="Times New Roman"/>
          <w:sz w:val="24"/>
          <w:szCs w:val="24"/>
        </w:rPr>
        <w:t xml:space="preserve"> Электронная почта учреждения: mornasledie@yandex.ru</w:t>
      </w:r>
    </w:p>
    <w:p w:rsidR="00A33BC3" w:rsidRP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A33BC3">
        <w:rPr>
          <w:rFonts w:ascii="Times New Roman" w:hAnsi="Times New Roman" w:cs="Times New Roman"/>
          <w:sz w:val="24"/>
          <w:szCs w:val="24"/>
        </w:rPr>
        <w:t xml:space="preserve">Электронная почта для заявок: mornasledie@yandex.ru </w:t>
      </w:r>
      <w:r w:rsidR="007E2D59">
        <w:rPr>
          <w:rFonts w:ascii="Times New Roman" w:hAnsi="Times New Roman" w:cs="Times New Roman"/>
          <w:sz w:val="24"/>
          <w:szCs w:val="24"/>
        </w:rPr>
        <w:br/>
      </w:r>
      <w:r w:rsidRPr="00A33BC3">
        <w:rPr>
          <w:rFonts w:ascii="Times New Roman" w:hAnsi="Times New Roman" w:cs="Times New Roman"/>
          <w:sz w:val="24"/>
          <w:szCs w:val="24"/>
        </w:rPr>
        <w:t>Группа музея в</w:t>
      </w:r>
      <w:r w:rsidR="007E2D59">
        <w:rPr>
          <w:rFonts w:ascii="Times New Roman" w:hAnsi="Times New Roman" w:cs="Times New Roman"/>
          <w:sz w:val="24"/>
          <w:szCs w:val="24"/>
        </w:rPr>
        <w:t xml:space="preserve"> соц. сети</w:t>
      </w:r>
      <w:r w:rsidRPr="00A33BC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33BC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33BC3">
        <w:rPr>
          <w:rFonts w:ascii="Times New Roman" w:hAnsi="Times New Roman" w:cs="Times New Roman"/>
          <w:sz w:val="24"/>
          <w:szCs w:val="24"/>
        </w:rPr>
        <w:t>»: https://vk.com/arhsevmormuseum</w:t>
      </w:r>
    </w:p>
    <w:p w:rsidR="00A33BC3" w:rsidRDefault="00A33BC3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8F484B" w:rsidRDefault="008F484B" w:rsidP="008F484B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8F484B" w:rsidRPr="008F484B" w:rsidRDefault="008F484B" w:rsidP="008F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8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Заявка участника конференции </w:t>
      </w:r>
    </w:p>
    <w:p w:rsidR="008F484B" w:rsidRPr="008F484B" w:rsidRDefault="008F484B" w:rsidP="008F484B">
      <w:pPr>
        <w:jc w:val="center"/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484B"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«Морское наследие Севера 2018. Новая Земля»</w:t>
      </w:r>
    </w:p>
    <w:p w:rsidR="008F484B" w:rsidRPr="008F484B" w:rsidRDefault="008F484B" w:rsidP="008F48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778"/>
      </w:tblGrid>
      <w:tr w:rsidR="008F484B" w:rsidRPr="008F484B" w:rsidTr="006E0B9B">
        <w:trPr>
          <w:trHeight w:val="697"/>
        </w:trPr>
        <w:tc>
          <w:tcPr>
            <w:tcW w:w="3510" w:type="dxa"/>
          </w:tcPr>
          <w:p w:rsidR="008F484B" w:rsidRPr="008F484B" w:rsidRDefault="008F484B" w:rsidP="006E0B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</w:t>
            </w:r>
          </w:p>
          <w:p w:rsidR="008F484B" w:rsidRPr="008F484B" w:rsidRDefault="008F484B" w:rsidP="006E0B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F484B" w:rsidRPr="008F484B" w:rsidRDefault="008F484B" w:rsidP="008F484B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</w:p>
          <w:p w:rsidR="008F484B" w:rsidRPr="008F484B" w:rsidRDefault="008F484B" w:rsidP="006E0B9B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8F484B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  <w:p w:rsidR="008F484B" w:rsidRPr="008F484B" w:rsidRDefault="008F484B" w:rsidP="008F484B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8F484B" w:rsidRPr="008F484B" w:rsidRDefault="008F484B" w:rsidP="008F484B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  <w:p w:rsidR="008F484B" w:rsidRPr="008F484B" w:rsidRDefault="008F484B" w:rsidP="008F484B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  <w:p w:rsidR="008F484B" w:rsidRPr="008F484B" w:rsidRDefault="008F484B" w:rsidP="008F484B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учебного заведения, класс</w:t>
            </w:r>
          </w:p>
        </w:tc>
        <w:tc>
          <w:tcPr>
            <w:tcW w:w="5778" w:type="dxa"/>
          </w:tcPr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4B" w:rsidRPr="008F484B" w:rsidTr="006E0B9B">
        <w:trPr>
          <w:trHeight w:val="697"/>
        </w:trPr>
        <w:tc>
          <w:tcPr>
            <w:tcW w:w="3510" w:type="dxa"/>
          </w:tcPr>
          <w:p w:rsidR="008F484B" w:rsidRPr="008F484B" w:rsidRDefault="008F484B" w:rsidP="006E0B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Исследовательская работа</w:t>
            </w:r>
          </w:p>
          <w:p w:rsidR="008F484B" w:rsidRPr="008F484B" w:rsidRDefault="008F484B" w:rsidP="006E0B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F484B" w:rsidRPr="008F484B" w:rsidRDefault="008F484B" w:rsidP="008F484B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  <w:p w:rsidR="008F484B" w:rsidRPr="008F484B" w:rsidRDefault="008F484B" w:rsidP="006E0B9B">
            <w:pPr>
              <w:pStyle w:val="a4"/>
              <w:tabs>
                <w:tab w:val="left" w:pos="426"/>
              </w:tabs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84B" w:rsidRPr="008F484B" w:rsidRDefault="00CE5E64" w:rsidP="008F484B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(см. Положение)</w:t>
            </w:r>
          </w:p>
          <w:p w:rsidR="008F484B" w:rsidRPr="008F484B" w:rsidRDefault="008F484B" w:rsidP="006E0B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</w:tcPr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4B" w:rsidRPr="008F484B" w:rsidTr="006E0B9B">
        <w:tc>
          <w:tcPr>
            <w:tcW w:w="3510" w:type="dxa"/>
          </w:tcPr>
          <w:p w:rsidR="008F484B" w:rsidRPr="008F484B" w:rsidRDefault="008F484B" w:rsidP="006E0B9B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  <w:p w:rsidR="008F484B" w:rsidRPr="008F484B" w:rsidRDefault="008F484B" w:rsidP="006E0B9B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84B" w:rsidRPr="008F484B" w:rsidRDefault="008F484B" w:rsidP="008F484B">
            <w:pPr>
              <w:pStyle w:val="a4"/>
              <w:numPr>
                <w:ilvl w:val="0"/>
                <w:numId w:val="21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</w:p>
          <w:p w:rsidR="008F484B" w:rsidRPr="008F484B" w:rsidRDefault="008F484B" w:rsidP="006E0B9B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8F484B">
            <w:pPr>
              <w:pStyle w:val="a4"/>
              <w:numPr>
                <w:ilvl w:val="0"/>
                <w:numId w:val="21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  <w:p w:rsidR="008F484B" w:rsidRPr="008F484B" w:rsidRDefault="008F484B" w:rsidP="008F484B">
            <w:pPr>
              <w:pStyle w:val="a4"/>
              <w:numPr>
                <w:ilvl w:val="0"/>
                <w:numId w:val="21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8F484B" w:rsidRPr="008F484B" w:rsidRDefault="008F484B" w:rsidP="008F484B">
            <w:pPr>
              <w:pStyle w:val="a4"/>
              <w:numPr>
                <w:ilvl w:val="0"/>
                <w:numId w:val="21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  <w:p w:rsidR="008F484B" w:rsidRPr="008F484B" w:rsidRDefault="008F484B" w:rsidP="008F484B">
            <w:pPr>
              <w:pStyle w:val="a4"/>
              <w:numPr>
                <w:ilvl w:val="0"/>
                <w:numId w:val="21"/>
              </w:numPr>
              <w:tabs>
                <w:tab w:val="left" w:pos="426"/>
                <w:tab w:val="left" w:pos="1815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Учебное учреждение</w:t>
            </w:r>
          </w:p>
          <w:p w:rsidR="008F484B" w:rsidRPr="008F484B" w:rsidRDefault="008F484B" w:rsidP="006E0B9B">
            <w:pPr>
              <w:pStyle w:val="a4"/>
              <w:tabs>
                <w:tab w:val="left" w:pos="426"/>
                <w:tab w:val="left" w:pos="1815"/>
              </w:tabs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84B" w:rsidRPr="008F484B" w:rsidRDefault="008F484B" w:rsidP="008F484B">
            <w:pPr>
              <w:pStyle w:val="a4"/>
              <w:numPr>
                <w:ilvl w:val="0"/>
                <w:numId w:val="21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:rsidR="008F484B" w:rsidRPr="008F484B" w:rsidRDefault="008F484B" w:rsidP="006E0B9B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4B" w:rsidRPr="008F484B" w:rsidRDefault="008F484B" w:rsidP="006E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</w:tbl>
    <w:p w:rsidR="008F484B" w:rsidRPr="00E7144F" w:rsidRDefault="008F484B" w:rsidP="008F484B"/>
    <w:p w:rsidR="008F484B" w:rsidRPr="00A33BC3" w:rsidRDefault="008F484B" w:rsidP="00A33BC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sectPr w:rsidR="008F484B" w:rsidRPr="00A33BC3" w:rsidSect="00167B22">
      <w:headerReference w:type="default" r:id="rId8"/>
      <w:footerReference w:type="default" r:id="rId9"/>
      <w:pgSz w:w="11906" w:h="16838"/>
      <w:pgMar w:top="1134" w:right="1133" w:bottom="0" w:left="1701" w:header="56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641" w:rsidRDefault="00BC2641" w:rsidP="00CA6776">
      <w:pPr>
        <w:spacing w:after="0" w:line="240" w:lineRule="auto"/>
      </w:pPr>
      <w:r>
        <w:separator/>
      </w:r>
    </w:p>
  </w:endnote>
  <w:endnote w:type="continuationSeparator" w:id="0">
    <w:p w:rsidR="00BC2641" w:rsidRDefault="00BC2641" w:rsidP="00CA6776">
      <w:pPr>
        <w:spacing w:after="0" w:line="240" w:lineRule="auto"/>
      </w:pPr>
      <w:r>
        <w:continuationSeparator/>
      </w:r>
    </w:p>
  </w:endnote>
  <w:endnote w:type="continuationNotice" w:id="1">
    <w:p w:rsidR="00BC2641" w:rsidRDefault="00BC26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6DB" w:rsidRPr="00DD366D" w:rsidRDefault="009756DB" w:rsidP="009756DB">
    <w:pPr>
      <w:spacing w:before="240" w:line="240" w:lineRule="auto"/>
      <w:ind w:left="-567"/>
      <w:jc w:val="center"/>
      <w:rPr>
        <w:rFonts w:ascii="Times New Roman" w:eastAsia="Arial Unicode MS" w:hAnsi="Times New Roman" w:cs="Times New Roman"/>
        <w:b/>
        <w:sz w:val="20"/>
        <w:szCs w:val="20"/>
      </w:rPr>
    </w:pPr>
    <w:r w:rsidRPr="00DD366D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г. Архангельск, Набережная Северной Двины, 80 </w:t>
    </w:r>
  </w:p>
  <w:p w:rsidR="009756DB" w:rsidRPr="009756DB" w:rsidRDefault="009756DB" w:rsidP="009756DB">
    <w:pPr>
      <w:spacing w:before="240" w:after="100" w:afterAutospacing="1" w:line="240" w:lineRule="auto"/>
      <w:ind w:left="-567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</w:pPr>
    <w:r w:rsidRPr="00DD366D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электронный адрес: </w:t>
    </w:r>
    <w:r w:rsidR="00C11D47" w:rsidRPr="00C11D47">
      <w:rPr>
        <w:rFonts w:ascii="Times New Roman" w:hAnsi="Times New Roman" w:cs="Times New Roman"/>
        <w:sz w:val="20"/>
        <w:szCs w:val="20"/>
      </w:rPr>
      <w:t>sevmormuz@mail.ru</w:t>
    </w:r>
    <w:r w:rsidRPr="00DD366D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, телефон: 20-55-16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641" w:rsidRDefault="00BC2641" w:rsidP="00CA6776">
      <w:pPr>
        <w:spacing w:after="0" w:line="240" w:lineRule="auto"/>
      </w:pPr>
      <w:r>
        <w:separator/>
      </w:r>
    </w:p>
  </w:footnote>
  <w:footnote w:type="continuationSeparator" w:id="0">
    <w:p w:rsidR="00BC2641" w:rsidRDefault="00BC2641" w:rsidP="00CA6776">
      <w:pPr>
        <w:spacing w:after="0" w:line="240" w:lineRule="auto"/>
      </w:pPr>
      <w:r>
        <w:continuationSeparator/>
      </w:r>
    </w:p>
  </w:footnote>
  <w:footnote w:type="continuationNotice" w:id="1">
    <w:p w:rsidR="00BC2641" w:rsidRDefault="00BC26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119" w:rsidRPr="003F7E7A" w:rsidRDefault="00963119" w:rsidP="00963119">
    <w:pPr>
      <w:spacing w:line="240" w:lineRule="auto"/>
      <w:ind w:left="1134" w:right="992"/>
      <w:jc w:val="center"/>
      <w:rPr>
        <w:rFonts w:ascii="Times New Roman" w:hAnsi="Times New Roman" w:cs="Times New Roman"/>
        <w:sz w:val="24"/>
        <w:szCs w:val="24"/>
      </w:rPr>
    </w:pPr>
  </w:p>
  <w:p w:rsidR="00401775" w:rsidRPr="003F7E7A" w:rsidRDefault="003F7E7A" w:rsidP="00963119">
    <w:pPr>
      <w:spacing w:line="240" w:lineRule="auto"/>
      <w:ind w:left="1134" w:right="992"/>
      <w:jc w:val="center"/>
      <w:rPr>
        <w:rFonts w:ascii="Times New Roman" w:hAnsi="Times New Roman" w:cs="Times New Roman"/>
        <w:sz w:val="20"/>
        <w:szCs w:val="20"/>
      </w:rPr>
    </w:pPr>
    <w:r w:rsidRPr="003F7E7A"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 wp14:anchorId="22155673" wp14:editId="27A22EC1">
          <wp:simplePos x="0" y="0"/>
          <wp:positionH relativeFrom="column">
            <wp:posOffset>-289560</wp:posOffset>
          </wp:positionH>
          <wp:positionV relativeFrom="paragraph">
            <wp:posOffset>195580</wp:posOffset>
          </wp:positionV>
          <wp:extent cx="749300" cy="895350"/>
          <wp:effectExtent l="0" t="0" r="0" b="0"/>
          <wp:wrapThrough wrapText="bothSides">
            <wp:wrapPolygon edited="0">
              <wp:start x="0" y="0"/>
              <wp:lineTo x="0" y="21140"/>
              <wp:lineTo x="20868" y="21140"/>
              <wp:lineTo x="20868" y="0"/>
              <wp:lineTo x="0" y="0"/>
            </wp:wrapPolygon>
          </wp:wrapThrough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775" w:rsidRPr="003F7E7A">
      <w:rPr>
        <w:rFonts w:ascii="Times New Roman" w:hAnsi="Times New Roman" w:cs="Times New Roman"/>
        <w:sz w:val="20"/>
        <w:szCs w:val="20"/>
      </w:rPr>
      <w:t>Министерство культуры Архангельской области</w:t>
    </w:r>
  </w:p>
  <w:p w:rsidR="00401775" w:rsidRPr="003F7E7A" w:rsidRDefault="003F7E7A" w:rsidP="00963119">
    <w:pPr>
      <w:spacing w:line="240" w:lineRule="auto"/>
      <w:ind w:left="1134" w:right="992"/>
      <w:jc w:val="center"/>
      <w:rPr>
        <w:rFonts w:ascii="Times New Roman" w:hAnsi="Times New Roman" w:cs="Times New Roman"/>
        <w:sz w:val="20"/>
        <w:szCs w:val="20"/>
      </w:rPr>
    </w:pPr>
    <w:r w:rsidRPr="003F7E7A"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8240" behindDoc="0" locked="0" layoutInCell="1" allowOverlap="1" wp14:anchorId="13E865B4" wp14:editId="559257B9">
          <wp:simplePos x="0" y="0"/>
          <wp:positionH relativeFrom="column">
            <wp:posOffset>5302250</wp:posOffset>
          </wp:positionH>
          <wp:positionV relativeFrom="paragraph">
            <wp:posOffset>27770</wp:posOffset>
          </wp:positionV>
          <wp:extent cx="537526" cy="790575"/>
          <wp:effectExtent l="0" t="0" r="0" b="0"/>
          <wp:wrapNone/>
          <wp:docPr id="22" name="Рисунок 22" descr="C:\Users\Polina\Desktop\АФИШИ и ЗНАКИ\- 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lina\Desktop\АФИШИ и ЗНАКИ\-  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6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775" w:rsidRPr="003F7E7A">
      <w:rPr>
        <w:rFonts w:ascii="Times New Roman" w:hAnsi="Times New Roman" w:cs="Times New Roman"/>
        <w:sz w:val="20"/>
        <w:szCs w:val="20"/>
      </w:rPr>
      <w:t>Государственное бюджетное учреждение культуры Архангельской области</w:t>
    </w:r>
  </w:p>
  <w:p w:rsidR="00401775" w:rsidRPr="003F7E7A" w:rsidRDefault="00401775" w:rsidP="00963119">
    <w:pPr>
      <w:spacing w:line="240" w:lineRule="auto"/>
      <w:ind w:left="1134" w:right="992"/>
      <w:jc w:val="center"/>
      <w:rPr>
        <w:rFonts w:ascii="Times New Roman" w:hAnsi="Times New Roman" w:cs="Times New Roman"/>
        <w:sz w:val="20"/>
        <w:szCs w:val="20"/>
      </w:rPr>
    </w:pPr>
    <w:r w:rsidRPr="003F7E7A">
      <w:rPr>
        <w:rFonts w:ascii="Times New Roman" w:hAnsi="Times New Roman" w:cs="Times New Roman"/>
        <w:sz w:val="20"/>
        <w:szCs w:val="20"/>
      </w:rPr>
      <w:t>«Северный морской музей»</w:t>
    </w:r>
  </w:p>
  <w:p w:rsidR="00401775" w:rsidRPr="003F7E7A" w:rsidRDefault="00401775" w:rsidP="00963119">
    <w:pPr>
      <w:spacing w:line="240" w:lineRule="auto"/>
      <w:ind w:left="1134" w:right="992"/>
      <w:jc w:val="center"/>
      <w:rPr>
        <w:rFonts w:ascii="Times New Roman" w:hAnsi="Times New Roman" w:cs="Times New Roman"/>
        <w:sz w:val="20"/>
        <w:szCs w:val="20"/>
      </w:rPr>
    </w:pPr>
    <w:r w:rsidRPr="003F7E7A">
      <w:rPr>
        <w:rFonts w:ascii="Times New Roman" w:hAnsi="Times New Roman" w:cs="Times New Roman"/>
        <w:sz w:val="20"/>
        <w:szCs w:val="20"/>
      </w:rPr>
      <w:t>163000 Россия г. Архангельск, Набережная Северной Двины, 80</w:t>
    </w:r>
  </w:p>
  <w:p w:rsidR="003F7E7A" w:rsidRDefault="00401775" w:rsidP="003F7E7A">
    <w:pPr>
      <w:pBdr>
        <w:bottom w:val="single" w:sz="12" w:space="1" w:color="auto"/>
      </w:pBdr>
      <w:spacing w:line="240" w:lineRule="auto"/>
      <w:ind w:left="1134" w:right="992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3F7E7A">
      <w:rPr>
        <w:rFonts w:ascii="Times New Roman" w:hAnsi="Times New Roman" w:cs="Times New Roman"/>
        <w:sz w:val="20"/>
        <w:szCs w:val="20"/>
      </w:rPr>
      <w:t>тел</w:t>
    </w:r>
    <w:r w:rsidRPr="003F7E7A">
      <w:rPr>
        <w:rFonts w:ascii="Times New Roman" w:hAnsi="Times New Roman" w:cs="Times New Roman"/>
        <w:sz w:val="20"/>
        <w:szCs w:val="20"/>
        <w:lang w:val="en-US"/>
      </w:rPr>
      <w:t xml:space="preserve">. (8182) 20-55-16; </w:t>
    </w:r>
    <w:r w:rsidRPr="003F7E7A">
      <w:rPr>
        <w:rFonts w:ascii="Times New Roman" w:hAnsi="Times New Roman" w:cs="Times New Roman"/>
        <w:sz w:val="20"/>
        <w:szCs w:val="20"/>
      </w:rPr>
      <w:t xml:space="preserve">факс (8182) 20-76-81; </w:t>
    </w:r>
    <w:r w:rsidRPr="003F7E7A">
      <w:rPr>
        <w:rFonts w:ascii="Times New Roman" w:hAnsi="Times New Roman" w:cs="Times New Roman"/>
        <w:sz w:val="20"/>
        <w:szCs w:val="20"/>
        <w:lang w:val="en-US"/>
      </w:rPr>
      <w:t xml:space="preserve">E – mail: </w:t>
    </w:r>
    <w:r w:rsidR="00C11D47" w:rsidRPr="00C11D47">
      <w:rPr>
        <w:rFonts w:ascii="Times New Roman" w:hAnsi="Times New Roman" w:cs="Times New Roman"/>
        <w:sz w:val="20"/>
        <w:szCs w:val="20"/>
      </w:rPr>
      <w:t>sevmormuz@mail.ru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E93"/>
    <w:multiLevelType w:val="hybridMultilevel"/>
    <w:tmpl w:val="AD74AF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B03D11"/>
    <w:multiLevelType w:val="hybridMultilevel"/>
    <w:tmpl w:val="1CD6A768"/>
    <w:lvl w:ilvl="0" w:tplc="B5540680">
      <w:numFmt w:val="bullet"/>
      <w:lvlText w:val="•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08722128"/>
    <w:multiLevelType w:val="hybridMultilevel"/>
    <w:tmpl w:val="A03CB24C"/>
    <w:lvl w:ilvl="0" w:tplc="B5540680">
      <w:numFmt w:val="bullet"/>
      <w:lvlText w:val="•"/>
      <w:lvlJc w:val="left"/>
      <w:pPr>
        <w:ind w:left="-6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10D6275E"/>
    <w:multiLevelType w:val="hybridMultilevel"/>
    <w:tmpl w:val="E5F8F234"/>
    <w:lvl w:ilvl="0" w:tplc="B5540680">
      <w:numFmt w:val="bullet"/>
      <w:lvlText w:val="•"/>
      <w:lvlJc w:val="left"/>
      <w:pPr>
        <w:ind w:left="-6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9153E"/>
    <w:multiLevelType w:val="hybridMultilevel"/>
    <w:tmpl w:val="1D464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D6C88"/>
    <w:multiLevelType w:val="hybridMultilevel"/>
    <w:tmpl w:val="CA3C153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1A420324"/>
    <w:multiLevelType w:val="hybridMultilevel"/>
    <w:tmpl w:val="E2D6D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961DB"/>
    <w:multiLevelType w:val="hybridMultilevel"/>
    <w:tmpl w:val="92DA5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352B51"/>
    <w:multiLevelType w:val="hybridMultilevel"/>
    <w:tmpl w:val="130E56CC"/>
    <w:lvl w:ilvl="0" w:tplc="B5540680">
      <w:numFmt w:val="bullet"/>
      <w:lvlText w:val="•"/>
      <w:lvlJc w:val="left"/>
      <w:pPr>
        <w:ind w:left="-6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7660B"/>
    <w:multiLevelType w:val="hybridMultilevel"/>
    <w:tmpl w:val="1404305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35467551"/>
    <w:multiLevelType w:val="hybridMultilevel"/>
    <w:tmpl w:val="F2401D1E"/>
    <w:lvl w:ilvl="0" w:tplc="B5540680">
      <w:numFmt w:val="bullet"/>
      <w:lvlText w:val="•"/>
      <w:lvlJc w:val="left"/>
      <w:pPr>
        <w:ind w:left="-432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435716FC"/>
    <w:multiLevelType w:val="hybridMultilevel"/>
    <w:tmpl w:val="FCE8F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F6196"/>
    <w:multiLevelType w:val="hybridMultilevel"/>
    <w:tmpl w:val="20269682"/>
    <w:lvl w:ilvl="0" w:tplc="698C760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148B4"/>
    <w:multiLevelType w:val="hybridMultilevel"/>
    <w:tmpl w:val="D90E8710"/>
    <w:lvl w:ilvl="0" w:tplc="B5540680">
      <w:numFmt w:val="bullet"/>
      <w:lvlText w:val="•"/>
      <w:lvlJc w:val="left"/>
      <w:pPr>
        <w:ind w:left="-6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93EF9"/>
    <w:multiLevelType w:val="hybridMultilevel"/>
    <w:tmpl w:val="20269682"/>
    <w:lvl w:ilvl="0" w:tplc="698C760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71ADB"/>
    <w:multiLevelType w:val="hybridMultilevel"/>
    <w:tmpl w:val="EF30B9E2"/>
    <w:lvl w:ilvl="0" w:tplc="B5540680">
      <w:numFmt w:val="bullet"/>
      <w:lvlText w:val="•"/>
      <w:lvlJc w:val="left"/>
      <w:pPr>
        <w:ind w:left="-432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61B237D4"/>
    <w:multiLevelType w:val="hybridMultilevel"/>
    <w:tmpl w:val="E5EAD916"/>
    <w:lvl w:ilvl="0" w:tplc="B5540680">
      <w:numFmt w:val="bullet"/>
      <w:lvlText w:val="•"/>
      <w:lvlJc w:val="left"/>
      <w:pPr>
        <w:ind w:left="-432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>
    <w:nsid w:val="61E603B8"/>
    <w:multiLevelType w:val="hybridMultilevel"/>
    <w:tmpl w:val="D37E24A0"/>
    <w:lvl w:ilvl="0" w:tplc="B5540680">
      <w:numFmt w:val="bullet"/>
      <w:lvlText w:val="•"/>
      <w:lvlJc w:val="left"/>
      <w:pPr>
        <w:ind w:left="-432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>
    <w:nsid w:val="67AC7C22"/>
    <w:multiLevelType w:val="hybridMultilevel"/>
    <w:tmpl w:val="DF02FE52"/>
    <w:lvl w:ilvl="0" w:tplc="B5540680">
      <w:numFmt w:val="bullet"/>
      <w:lvlText w:val="•"/>
      <w:lvlJc w:val="left"/>
      <w:pPr>
        <w:ind w:left="-432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>
    <w:nsid w:val="68681A90"/>
    <w:multiLevelType w:val="hybridMultilevel"/>
    <w:tmpl w:val="5AEC7B9A"/>
    <w:lvl w:ilvl="0" w:tplc="B55406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73BA9"/>
    <w:multiLevelType w:val="hybridMultilevel"/>
    <w:tmpl w:val="0054F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9"/>
  </w:num>
  <w:num w:numId="4">
    <w:abstractNumId w:val="2"/>
  </w:num>
  <w:num w:numId="5">
    <w:abstractNumId w:val="5"/>
  </w:num>
  <w:num w:numId="6">
    <w:abstractNumId w:val="11"/>
  </w:num>
  <w:num w:numId="7">
    <w:abstractNumId w:val="8"/>
  </w:num>
  <w:num w:numId="8">
    <w:abstractNumId w:val="17"/>
  </w:num>
  <w:num w:numId="9">
    <w:abstractNumId w:val="3"/>
  </w:num>
  <w:num w:numId="10">
    <w:abstractNumId w:val="16"/>
  </w:num>
  <w:num w:numId="11">
    <w:abstractNumId w:val="15"/>
  </w:num>
  <w:num w:numId="12">
    <w:abstractNumId w:val="18"/>
  </w:num>
  <w:num w:numId="13">
    <w:abstractNumId w:val="10"/>
  </w:num>
  <w:num w:numId="14">
    <w:abstractNumId w:val="13"/>
  </w:num>
  <w:num w:numId="15">
    <w:abstractNumId w:val="0"/>
  </w:num>
  <w:num w:numId="16">
    <w:abstractNumId w:val="7"/>
  </w:num>
  <w:num w:numId="17">
    <w:abstractNumId w:val="1"/>
  </w:num>
  <w:num w:numId="18">
    <w:abstractNumId w:val="19"/>
  </w:num>
  <w:num w:numId="19">
    <w:abstractNumId w:val="12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5C"/>
    <w:rsid w:val="00015941"/>
    <w:rsid w:val="000604D3"/>
    <w:rsid w:val="000B631A"/>
    <w:rsid w:val="000C0CDE"/>
    <w:rsid w:val="000D0676"/>
    <w:rsid w:val="000D2379"/>
    <w:rsid w:val="000E75ED"/>
    <w:rsid w:val="00122DA8"/>
    <w:rsid w:val="0012535E"/>
    <w:rsid w:val="00137E14"/>
    <w:rsid w:val="001406F7"/>
    <w:rsid w:val="001433B4"/>
    <w:rsid w:val="001653E9"/>
    <w:rsid w:val="00167B22"/>
    <w:rsid w:val="001711C1"/>
    <w:rsid w:val="001921B5"/>
    <w:rsid w:val="001C23D1"/>
    <w:rsid w:val="001D2706"/>
    <w:rsid w:val="00223B67"/>
    <w:rsid w:val="00230E24"/>
    <w:rsid w:val="00253258"/>
    <w:rsid w:val="002645EE"/>
    <w:rsid w:val="002A6592"/>
    <w:rsid w:val="002D57E9"/>
    <w:rsid w:val="002E2BC7"/>
    <w:rsid w:val="00304B7B"/>
    <w:rsid w:val="0032144D"/>
    <w:rsid w:val="0032651A"/>
    <w:rsid w:val="00326C7F"/>
    <w:rsid w:val="00341DAB"/>
    <w:rsid w:val="00375038"/>
    <w:rsid w:val="003E7EC6"/>
    <w:rsid w:val="003F7E7A"/>
    <w:rsid w:val="00401775"/>
    <w:rsid w:val="0042753E"/>
    <w:rsid w:val="00430064"/>
    <w:rsid w:val="00455E31"/>
    <w:rsid w:val="004E6D1C"/>
    <w:rsid w:val="00522036"/>
    <w:rsid w:val="00540C31"/>
    <w:rsid w:val="005548CC"/>
    <w:rsid w:val="00594F6C"/>
    <w:rsid w:val="005B5295"/>
    <w:rsid w:val="005C333F"/>
    <w:rsid w:val="005E2123"/>
    <w:rsid w:val="005E2E09"/>
    <w:rsid w:val="005F2D6B"/>
    <w:rsid w:val="0060274B"/>
    <w:rsid w:val="006058C0"/>
    <w:rsid w:val="0064097A"/>
    <w:rsid w:val="00656CDC"/>
    <w:rsid w:val="006730F3"/>
    <w:rsid w:val="006823B0"/>
    <w:rsid w:val="00686512"/>
    <w:rsid w:val="006877B0"/>
    <w:rsid w:val="006A1EED"/>
    <w:rsid w:val="006B3593"/>
    <w:rsid w:val="006B418A"/>
    <w:rsid w:val="006C6E97"/>
    <w:rsid w:val="006C7150"/>
    <w:rsid w:val="006D3CF0"/>
    <w:rsid w:val="00701553"/>
    <w:rsid w:val="0070446C"/>
    <w:rsid w:val="00735703"/>
    <w:rsid w:val="00744B0F"/>
    <w:rsid w:val="00746082"/>
    <w:rsid w:val="0075285F"/>
    <w:rsid w:val="007900A8"/>
    <w:rsid w:val="0079019C"/>
    <w:rsid w:val="007A2D62"/>
    <w:rsid w:val="007E2D59"/>
    <w:rsid w:val="007E78CE"/>
    <w:rsid w:val="008009B4"/>
    <w:rsid w:val="00820688"/>
    <w:rsid w:val="0082475A"/>
    <w:rsid w:val="0084081B"/>
    <w:rsid w:val="008507D9"/>
    <w:rsid w:val="00857E32"/>
    <w:rsid w:val="00873311"/>
    <w:rsid w:val="00892BEC"/>
    <w:rsid w:val="008A1108"/>
    <w:rsid w:val="008D0A2A"/>
    <w:rsid w:val="008D3938"/>
    <w:rsid w:val="008E0D62"/>
    <w:rsid w:val="008F29D1"/>
    <w:rsid w:val="008F484B"/>
    <w:rsid w:val="00963119"/>
    <w:rsid w:val="0097168E"/>
    <w:rsid w:val="009756DB"/>
    <w:rsid w:val="00991266"/>
    <w:rsid w:val="009947F7"/>
    <w:rsid w:val="00994B83"/>
    <w:rsid w:val="00997DA4"/>
    <w:rsid w:val="009F0C96"/>
    <w:rsid w:val="009F29CD"/>
    <w:rsid w:val="00A162AA"/>
    <w:rsid w:val="00A23182"/>
    <w:rsid w:val="00A26FAB"/>
    <w:rsid w:val="00A33BC3"/>
    <w:rsid w:val="00AC4F0A"/>
    <w:rsid w:val="00AF36C2"/>
    <w:rsid w:val="00AF4D52"/>
    <w:rsid w:val="00B176CD"/>
    <w:rsid w:val="00B214C5"/>
    <w:rsid w:val="00B735CF"/>
    <w:rsid w:val="00B962F1"/>
    <w:rsid w:val="00BA662C"/>
    <w:rsid w:val="00BC2641"/>
    <w:rsid w:val="00BE5DAA"/>
    <w:rsid w:val="00BE6954"/>
    <w:rsid w:val="00C11D47"/>
    <w:rsid w:val="00C4234C"/>
    <w:rsid w:val="00C90CD6"/>
    <w:rsid w:val="00C95D68"/>
    <w:rsid w:val="00CA454F"/>
    <w:rsid w:val="00CA6776"/>
    <w:rsid w:val="00CD0302"/>
    <w:rsid w:val="00CE5E64"/>
    <w:rsid w:val="00CF165C"/>
    <w:rsid w:val="00D02564"/>
    <w:rsid w:val="00D36885"/>
    <w:rsid w:val="00D80A8D"/>
    <w:rsid w:val="00D922ED"/>
    <w:rsid w:val="00DA0909"/>
    <w:rsid w:val="00DB3524"/>
    <w:rsid w:val="00DF63C6"/>
    <w:rsid w:val="00E03DB3"/>
    <w:rsid w:val="00E14CDC"/>
    <w:rsid w:val="00E33373"/>
    <w:rsid w:val="00E37391"/>
    <w:rsid w:val="00E46431"/>
    <w:rsid w:val="00E523D6"/>
    <w:rsid w:val="00E961BB"/>
    <w:rsid w:val="00EA5D33"/>
    <w:rsid w:val="00EC257D"/>
    <w:rsid w:val="00EF2C14"/>
    <w:rsid w:val="00F03408"/>
    <w:rsid w:val="00F546B2"/>
    <w:rsid w:val="00FB0597"/>
    <w:rsid w:val="00FC4381"/>
    <w:rsid w:val="00FD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BE91F1-C4E0-42F9-B0CE-9DE8C516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01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237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7E78CE"/>
  </w:style>
  <w:style w:type="paragraph" w:styleId="a6">
    <w:name w:val="header"/>
    <w:basedOn w:val="a"/>
    <w:link w:val="a7"/>
    <w:uiPriority w:val="99"/>
    <w:unhideWhenUsed/>
    <w:rsid w:val="00CA6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776"/>
  </w:style>
  <w:style w:type="paragraph" w:styleId="a8">
    <w:name w:val="footer"/>
    <w:basedOn w:val="a"/>
    <w:link w:val="a9"/>
    <w:uiPriority w:val="99"/>
    <w:unhideWhenUsed/>
    <w:rsid w:val="00CA6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776"/>
  </w:style>
  <w:style w:type="paragraph" w:styleId="aa">
    <w:name w:val="Body Text"/>
    <w:basedOn w:val="a"/>
    <w:link w:val="ab"/>
    <w:uiPriority w:val="99"/>
    <w:unhideWhenUsed/>
    <w:qFormat/>
    <w:rsid w:val="00594F6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594F6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32144D"/>
    <w:rPr>
      <w:i/>
      <w:iCs/>
    </w:rPr>
  </w:style>
  <w:style w:type="paragraph" w:styleId="ad">
    <w:name w:val="Revision"/>
    <w:hidden/>
    <w:uiPriority w:val="99"/>
    <w:semiHidden/>
    <w:rsid w:val="00686512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68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86512"/>
    <w:rPr>
      <w:rFonts w:ascii="Segoe UI" w:hAnsi="Segoe UI" w:cs="Segoe UI"/>
      <w:sz w:val="18"/>
      <w:szCs w:val="18"/>
    </w:rPr>
  </w:style>
  <w:style w:type="table" w:customStyle="1" w:styleId="7">
    <w:name w:val="Сетка таблицы7"/>
    <w:basedOn w:val="a1"/>
    <w:uiPriority w:val="59"/>
    <w:rsid w:val="00167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8F4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81AA-A4AF-4D13-87B0-3B0FD2F9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Катышев</dc:creator>
  <cp:lastModifiedBy>Пользователь Windows</cp:lastModifiedBy>
  <cp:revision>14</cp:revision>
  <cp:lastPrinted>2018-09-12T13:25:00Z</cp:lastPrinted>
  <dcterms:created xsi:type="dcterms:W3CDTF">2018-09-12T10:59:00Z</dcterms:created>
  <dcterms:modified xsi:type="dcterms:W3CDTF">2018-10-11T13:07:00Z</dcterms:modified>
</cp:coreProperties>
</file>