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A2653">
        <w:rPr>
          <w:rFonts w:ascii="Calibri" w:hAnsi="Calibri" w:cs="Calibri"/>
        </w:rPr>
        <w:t>Утверждено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2653">
        <w:rPr>
          <w:rFonts w:ascii="Calibri" w:hAnsi="Calibri" w:cs="Calibri"/>
        </w:rPr>
        <w:t>постановлением Правительства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2653">
        <w:rPr>
          <w:rFonts w:ascii="Calibri" w:hAnsi="Calibri" w:cs="Calibri"/>
        </w:rPr>
        <w:t>Архангельской области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A2653">
        <w:rPr>
          <w:rFonts w:ascii="Calibri" w:hAnsi="Calibri" w:cs="Calibri"/>
        </w:rPr>
        <w:t>от 12.10.2012 N 464-пп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2653">
        <w:rPr>
          <w:rFonts w:ascii="Calibri" w:hAnsi="Calibri" w:cs="Calibri"/>
          <w:b/>
          <w:bCs/>
        </w:rPr>
        <w:t>ПОЛОЖЕНИЕ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2653">
        <w:rPr>
          <w:rFonts w:ascii="Calibri" w:hAnsi="Calibri" w:cs="Calibri"/>
          <w:b/>
          <w:bCs/>
        </w:rPr>
        <w:t xml:space="preserve">О ПОРЯДКЕ И УСЛОВИЯХ ПРОВЕДЕНИЯ </w:t>
      </w:r>
      <w:bookmarkStart w:id="0" w:name="_GoBack"/>
      <w:r w:rsidRPr="00AA2653">
        <w:rPr>
          <w:rFonts w:ascii="Calibri" w:hAnsi="Calibri" w:cs="Calibri"/>
          <w:b/>
          <w:bCs/>
        </w:rPr>
        <w:t>КОНКУРСА НА ПРЕДОСТАВЛЕНИЕ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2653">
        <w:rPr>
          <w:rFonts w:ascii="Calibri" w:hAnsi="Calibri" w:cs="Calibri"/>
          <w:b/>
          <w:bCs/>
        </w:rPr>
        <w:t>СУБСИДИЙ БЮДЖЕТАМ МУНИЦИПАЛЬНЫХ ОБРАЗОВАНИЙ АРХАНГЕЛЬСКОЙ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2653">
        <w:rPr>
          <w:rFonts w:ascii="Calibri" w:hAnsi="Calibri" w:cs="Calibri"/>
          <w:b/>
          <w:bCs/>
        </w:rPr>
        <w:t xml:space="preserve">ОБЛАСТИ НА МЕРОПРИЯТИЯ ПО ОБЕСПЕЧЕНИЮ В </w:t>
      </w:r>
      <w:proofErr w:type="gramStart"/>
      <w:r w:rsidRPr="00AA2653">
        <w:rPr>
          <w:rFonts w:ascii="Calibri" w:hAnsi="Calibri" w:cs="Calibri"/>
          <w:b/>
          <w:bCs/>
        </w:rPr>
        <w:t>МУНИЦИПАЛЬНЫХ</w:t>
      </w:r>
      <w:proofErr w:type="gramEnd"/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AA2653">
        <w:rPr>
          <w:rFonts w:ascii="Calibri" w:hAnsi="Calibri" w:cs="Calibri"/>
          <w:b/>
          <w:bCs/>
        </w:rPr>
        <w:t>УЧРЕЖДЕНИЯХ</w:t>
      </w:r>
      <w:proofErr w:type="gramEnd"/>
      <w:r w:rsidRPr="00AA2653">
        <w:rPr>
          <w:rFonts w:ascii="Calibri" w:hAnsi="Calibri" w:cs="Calibri"/>
          <w:b/>
          <w:bCs/>
        </w:rPr>
        <w:t xml:space="preserve"> КУЛЬТУРЫ МУНИЦИПАЛЬНЫХ ОБРАЗОВАНИЙ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A2653">
        <w:rPr>
          <w:rFonts w:ascii="Calibri" w:hAnsi="Calibri" w:cs="Calibri"/>
          <w:b/>
          <w:bCs/>
        </w:rPr>
        <w:t>АРХАНГЕЛЬСКОЙ ОБЛАСТИ ДОСТУПНОЙ СРЕДЫ ДЛЯ ИНВАЛИДОВ</w:t>
      </w:r>
      <w:bookmarkEnd w:id="0"/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A2653">
        <w:rPr>
          <w:rFonts w:ascii="Calibri" w:hAnsi="Calibri" w:cs="Calibri"/>
        </w:rPr>
        <w:t>I. Общие положения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 w:rsidRPr="00AA2653">
        <w:rPr>
          <w:rFonts w:ascii="Calibri" w:hAnsi="Calibri" w:cs="Calibri"/>
        </w:rPr>
        <w:t xml:space="preserve">1. </w:t>
      </w:r>
      <w:proofErr w:type="gramStart"/>
      <w:r w:rsidRPr="00AA2653">
        <w:rPr>
          <w:rFonts w:ascii="Calibri" w:hAnsi="Calibri" w:cs="Calibri"/>
        </w:rPr>
        <w:t xml:space="preserve">Настоящее Положение, разработанное в соответствии со </w:t>
      </w:r>
      <w:hyperlink r:id="rId5" w:history="1">
        <w:r w:rsidRPr="00AA2653">
          <w:rPr>
            <w:rFonts w:ascii="Calibri" w:hAnsi="Calibri" w:cs="Calibri"/>
          </w:rPr>
          <w:t>статьей 135</w:t>
        </w:r>
      </w:hyperlink>
      <w:r w:rsidRPr="00AA2653">
        <w:rPr>
          <w:rFonts w:ascii="Calibri" w:hAnsi="Calibri" w:cs="Calibri"/>
        </w:rPr>
        <w:t xml:space="preserve"> и </w:t>
      </w:r>
      <w:hyperlink r:id="rId6" w:history="1">
        <w:r w:rsidRPr="00AA2653">
          <w:rPr>
            <w:rFonts w:ascii="Calibri" w:hAnsi="Calibri" w:cs="Calibri"/>
          </w:rPr>
          <w:t>пунктом 3 статьи 139</w:t>
        </w:r>
      </w:hyperlink>
      <w:r w:rsidRPr="00AA2653">
        <w:rPr>
          <w:rFonts w:ascii="Calibri" w:hAnsi="Calibri" w:cs="Calibri"/>
        </w:rPr>
        <w:t xml:space="preserve"> Бюджетного кодекса Российской Федерации, подразделом 2.24 раздела II государственной программы Архангельской области "Социальная поддержка граждан в Архангельской области (2013 - 2020 годы)", утвержденной постановлением Правительства Архангельской области от 12 октября 2012 года N 464-пп (далее - государственная программа), определяет порядок и условия проведения конкурса на предоставление субсидий местным бюджетам</w:t>
      </w:r>
      <w:proofErr w:type="gramEnd"/>
      <w:r w:rsidRPr="00AA2653">
        <w:rPr>
          <w:rFonts w:ascii="Calibri" w:hAnsi="Calibri" w:cs="Calibri"/>
        </w:rPr>
        <w:t xml:space="preserve"> </w:t>
      </w:r>
      <w:proofErr w:type="gramStart"/>
      <w:r w:rsidRPr="00AA2653">
        <w:rPr>
          <w:rFonts w:ascii="Calibri" w:hAnsi="Calibri" w:cs="Calibri"/>
        </w:rPr>
        <w:t xml:space="preserve">муниципальных районов и городских округов Архангельской области (далее - местные бюджеты) на </w:t>
      </w:r>
      <w:proofErr w:type="spellStart"/>
      <w:r w:rsidRPr="00AA2653">
        <w:rPr>
          <w:rFonts w:ascii="Calibri" w:hAnsi="Calibri" w:cs="Calibri"/>
        </w:rPr>
        <w:t>софинансирование</w:t>
      </w:r>
      <w:proofErr w:type="spellEnd"/>
      <w:r w:rsidRPr="00AA2653">
        <w:rPr>
          <w:rFonts w:ascii="Calibri" w:hAnsi="Calibri" w:cs="Calibri"/>
        </w:rPr>
        <w:t xml:space="preserve"> расходов муниципальных учреждений культуры муниципальных образований Архангельской области, муниципальных учреждений дополнительного образования в сфере культуры и искусства муниципальных образований Архангельской области по проведению мероприятий по обеспечению доступной среды для инвалидов в рамках государственной программы (далее соответственно - субсидии, конкурс, мероприятия, учреждения культуры), а также состав представляемых документов, порядок организации</w:t>
      </w:r>
      <w:proofErr w:type="gramEnd"/>
      <w:r w:rsidRPr="00AA2653">
        <w:rPr>
          <w:rFonts w:ascii="Calibri" w:hAnsi="Calibri" w:cs="Calibri"/>
        </w:rPr>
        <w:t xml:space="preserve"> и проведения конкурса.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(в ред. </w:t>
      </w:r>
      <w:hyperlink r:id="rId7" w:history="1">
        <w:r w:rsidRPr="00AA2653">
          <w:rPr>
            <w:rFonts w:ascii="Calibri" w:hAnsi="Calibri" w:cs="Calibri"/>
          </w:rPr>
          <w:t>постановления</w:t>
        </w:r>
      </w:hyperlink>
      <w:r w:rsidRPr="00AA2653">
        <w:rPr>
          <w:rFonts w:ascii="Calibri" w:hAnsi="Calibri" w:cs="Calibri"/>
        </w:rPr>
        <w:t xml:space="preserve"> Правительства Архангельской области от 13.09.2017 N 363-пп)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Средства субсидии направляются на проведение следующих мероприятий: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приспособление входных групп, лестниц, пандусных съездов, путей движения внутри здания, зон оказания услуг, санитарно-гигиенических помещений, прилегающих территорий, установка индукционных петель, установка световых и звуковых маячков;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оснащение учреждений культуры с функциями кинопоказа оборудованием для осуществления кинопоказов </w:t>
      </w:r>
      <w:proofErr w:type="gramStart"/>
      <w:r w:rsidRPr="00AA2653">
        <w:rPr>
          <w:rFonts w:ascii="Calibri" w:hAnsi="Calibri" w:cs="Calibri"/>
        </w:rPr>
        <w:t>с</w:t>
      </w:r>
      <w:proofErr w:type="gramEnd"/>
      <w:r w:rsidRPr="00AA2653">
        <w:rPr>
          <w:rFonts w:ascii="Calibri" w:hAnsi="Calibri" w:cs="Calibri"/>
        </w:rPr>
        <w:t xml:space="preserve"> подготовленным </w:t>
      </w:r>
      <w:proofErr w:type="spellStart"/>
      <w:r w:rsidRPr="00AA2653">
        <w:rPr>
          <w:rFonts w:ascii="Calibri" w:hAnsi="Calibri" w:cs="Calibri"/>
        </w:rPr>
        <w:t>субтитрированием</w:t>
      </w:r>
      <w:proofErr w:type="spellEnd"/>
      <w:r w:rsidRPr="00AA2653">
        <w:rPr>
          <w:rFonts w:ascii="Calibri" w:hAnsi="Calibri" w:cs="Calibri"/>
        </w:rPr>
        <w:t xml:space="preserve"> и </w:t>
      </w:r>
      <w:proofErr w:type="spellStart"/>
      <w:r w:rsidRPr="00AA2653">
        <w:rPr>
          <w:rFonts w:ascii="Calibri" w:hAnsi="Calibri" w:cs="Calibri"/>
        </w:rPr>
        <w:t>тифлокомментированием</w:t>
      </w:r>
      <w:proofErr w:type="spellEnd"/>
      <w:r w:rsidRPr="00AA2653">
        <w:rPr>
          <w:rFonts w:ascii="Calibri" w:hAnsi="Calibri" w:cs="Calibri"/>
        </w:rPr>
        <w:t>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оснащение учреждений культуры реабилитационным оборудованием (ауди</w:t>
      </w:r>
      <w:proofErr w:type="gramStart"/>
      <w:r w:rsidRPr="00AA2653">
        <w:rPr>
          <w:rFonts w:ascii="Calibri" w:hAnsi="Calibri" w:cs="Calibri"/>
        </w:rPr>
        <w:t>о-</w:t>
      </w:r>
      <w:proofErr w:type="gramEnd"/>
      <w:r w:rsidRPr="00AA2653">
        <w:rPr>
          <w:rFonts w:ascii="Calibri" w:hAnsi="Calibri" w:cs="Calibri"/>
        </w:rPr>
        <w:t xml:space="preserve"> и </w:t>
      </w:r>
      <w:proofErr w:type="spellStart"/>
      <w:r w:rsidRPr="00AA2653">
        <w:rPr>
          <w:rFonts w:ascii="Calibri" w:hAnsi="Calibri" w:cs="Calibri"/>
        </w:rPr>
        <w:t>радиогидами</w:t>
      </w:r>
      <w:proofErr w:type="spellEnd"/>
      <w:r w:rsidRPr="00AA2653">
        <w:rPr>
          <w:rFonts w:ascii="Calibri" w:hAnsi="Calibri" w:cs="Calibri"/>
        </w:rPr>
        <w:t xml:space="preserve">, </w:t>
      </w:r>
      <w:proofErr w:type="spellStart"/>
      <w:r w:rsidRPr="00AA2653">
        <w:rPr>
          <w:rFonts w:ascii="Calibri" w:hAnsi="Calibri" w:cs="Calibri"/>
        </w:rPr>
        <w:t>тифлотехническими</w:t>
      </w:r>
      <w:proofErr w:type="spellEnd"/>
      <w:r w:rsidRPr="00AA2653">
        <w:rPr>
          <w:rFonts w:ascii="Calibri" w:hAnsi="Calibri" w:cs="Calibri"/>
        </w:rPr>
        <w:t xml:space="preserve"> средствами, креслами-колясками).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2. Субсидии предоставляются местным бюджетам на конкурсной основе за счет средств областного бюджета, предусмотренных областным законом об областном бюджете, в целях проведения мероприятий, указанных в </w:t>
      </w:r>
      <w:hyperlink w:anchor="Par17" w:history="1">
        <w:r w:rsidRPr="00AA2653">
          <w:rPr>
            <w:rFonts w:ascii="Calibri" w:hAnsi="Calibri" w:cs="Calibri"/>
          </w:rPr>
          <w:t>пункте 1</w:t>
        </w:r>
      </w:hyperlink>
      <w:r w:rsidRPr="00AA2653">
        <w:rPr>
          <w:rFonts w:ascii="Calibri" w:hAnsi="Calibri" w:cs="Calibri"/>
        </w:rPr>
        <w:t xml:space="preserve"> настоящего Положения.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A2653">
        <w:rPr>
          <w:rFonts w:ascii="Calibri" w:hAnsi="Calibri" w:cs="Calibri"/>
        </w:rPr>
        <w:t>II. Условия предоставления и размер субсидий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3. Организатором конкурса и главным распорядителем средств областного бюджета, предусмотренных на предоставление субсидий, является министерство культуры Архангельской области (далее - министерство).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4. Участниками конкурса являются органы местного самоуправления муниципальных районов и городских округов Архангельской области (далее - заявители).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29"/>
      <w:bookmarkEnd w:id="2"/>
      <w:r w:rsidRPr="00AA2653">
        <w:rPr>
          <w:rFonts w:ascii="Calibri" w:hAnsi="Calibri" w:cs="Calibri"/>
        </w:rPr>
        <w:lastRenderedPageBreak/>
        <w:t>5. Правом на получение субсидий обладают заявители, подтвердившие документально соответствие следующим условиям: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1) наличие муниципальной программы на текущий финансовый год, в которой предусмотрены мероприятия;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2) обеспечение </w:t>
      </w:r>
      <w:proofErr w:type="spellStart"/>
      <w:r w:rsidRPr="00AA2653">
        <w:rPr>
          <w:rFonts w:ascii="Calibri" w:hAnsi="Calibri" w:cs="Calibri"/>
        </w:rPr>
        <w:t>софинансирования</w:t>
      </w:r>
      <w:proofErr w:type="spellEnd"/>
      <w:r w:rsidRPr="00AA2653">
        <w:rPr>
          <w:rFonts w:ascii="Calibri" w:hAnsi="Calibri" w:cs="Calibri"/>
        </w:rPr>
        <w:t xml:space="preserve"> за счет средств местного бюджета и (или) внебюджетных средств, предусмотренных в муниципальной программе, составляет не менее 30 процентов от общего объема затрат, предусмотренных на реализацию мероприятия.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32"/>
      <w:bookmarkEnd w:id="3"/>
      <w:r w:rsidRPr="00AA2653">
        <w:rPr>
          <w:rFonts w:ascii="Calibri" w:hAnsi="Calibri" w:cs="Calibri"/>
        </w:rPr>
        <w:t xml:space="preserve">6. Объем </w:t>
      </w:r>
      <w:proofErr w:type="spellStart"/>
      <w:r w:rsidRPr="00AA2653">
        <w:rPr>
          <w:rFonts w:ascii="Calibri" w:hAnsi="Calibri" w:cs="Calibri"/>
        </w:rPr>
        <w:t>софинансирования</w:t>
      </w:r>
      <w:proofErr w:type="spellEnd"/>
      <w:r w:rsidRPr="00AA2653">
        <w:rPr>
          <w:rFonts w:ascii="Calibri" w:hAnsi="Calibri" w:cs="Calibri"/>
        </w:rPr>
        <w:t xml:space="preserve"> из местного бюджета должен составлять не менее 5 процентов.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33"/>
      <w:bookmarkEnd w:id="4"/>
      <w:r w:rsidRPr="00AA2653">
        <w:rPr>
          <w:rFonts w:ascii="Calibri" w:hAnsi="Calibri" w:cs="Calibri"/>
        </w:rPr>
        <w:t>7. Для участия в конкурсе заявители представляют в министерство следующие документы (далее - заявка):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34"/>
      <w:bookmarkEnd w:id="5"/>
      <w:r w:rsidRPr="00AA2653">
        <w:rPr>
          <w:rFonts w:ascii="Calibri" w:hAnsi="Calibri" w:cs="Calibri"/>
        </w:rPr>
        <w:t xml:space="preserve">1) </w:t>
      </w:r>
      <w:hyperlink r:id="rId8" w:history="1">
        <w:r w:rsidRPr="00AA2653">
          <w:rPr>
            <w:rFonts w:ascii="Calibri" w:hAnsi="Calibri" w:cs="Calibri"/>
          </w:rPr>
          <w:t>заявление</w:t>
        </w:r>
      </w:hyperlink>
      <w:r w:rsidRPr="00AA2653">
        <w:rPr>
          <w:rFonts w:ascii="Calibri" w:hAnsi="Calibri" w:cs="Calibri"/>
        </w:rPr>
        <w:t xml:space="preserve"> на участие в конкурсе по форме согласно приложению N 1 к настоящему Положению;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2) </w:t>
      </w:r>
      <w:hyperlink r:id="rId9" w:history="1">
        <w:r w:rsidRPr="00AA2653">
          <w:rPr>
            <w:rFonts w:ascii="Calibri" w:hAnsi="Calibri" w:cs="Calibri"/>
          </w:rPr>
          <w:t>план</w:t>
        </w:r>
      </w:hyperlink>
      <w:r w:rsidRPr="00AA2653">
        <w:rPr>
          <w:rFonts w:ascii="Calibri" w:hAnsi="Calibri" w:cs="Calibri"/>
        </w:rPr>
        <w:t xml:space="preserve"> реализации мероприятий, согласованный с общественной организацией инвалидов в соответствии с Федеральным </w:t>
      </w:r>
      <w:hyperlink r:id="rId10" w:history="1">
        <w:r w:rsidRPr="00AA2653">
          <w:rPr>
            <w:rFonts w:ascii="Calibri" w:hAnsi="Calibri" w:cs="Calibri"/>
          </w:rPr>
          <w:t>законом</w:t>
        </w:r>
      </w:hyperlink>
      <w:r w:rsidRPr="00AA2653">
        <w:rPr>
          <w:rFonts w:ascii="Calibri" w:hAnsi="Calibri" w:cs="Calibri"/>
        </w:rPr>
        <w:t xml:space="preserve"> от 24 ноября 1995 года N 181-ФЗ "О социальной защите инвалидов в Российской Федерации", осуществляющей деятельность на территории Архангельской области, согласно приложению N 2 к настоящему Положению;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36"/>
      <w:bookmarkEnd w:id="6"/>
      <w:r w:rsidRPr="00AA2653">
        <w:rPr>
          <w:rFonts w:ascii="Calibri" w:hAnsi="Calibri" w:cs="Calibri"/>
        </w:rPr>
        <w:t xml:space="preserve">3) </w:t>
      </w:r>
      <w:hyperlink r:id="rId11" w:history="1">
        <w:r w:rsidRPr="00AA2653">
          <w:rPr>
            <w:rFonts w:ascii="Calibri" w:hAnsi="Calibri" w:cs="Calibri"/>
          </w:rPr>
          <w:t>паспорт</w:t>
        </w:r>
      </w:hyperlink>
      <w:r w:rsidRPr="00AA2653">
        <w:rPr>
          <w:rFonts w:ascii="Calibri" w:hAnsi="Calibri" w:cs="Calibri"/>
        </w:rPr>
        <w:t xml:space="preserve"> доступности объекта социальной инфраструктуры, заполненный в соответствии с приложением N 3 к настоящему Положению;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4) утвержденную в установленном порядке муниципальную программу, предусматривающую мероприятия (далее соответственно - программа муниципального образования);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5) выписку из решения представительного органа муниципального образования Архангельской области (далее - муниципальное образование) о местном бюджете, подтверждающую наличие бюджетных ассигнований на финансовое обеспечение мероприятий, подписанную руководителем финансового органа муниципального образования;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6) документы, подтверждающие право учреждения культуры владения, пользования и распоряжения объектом социальной инфраструктуры;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7) документ, подтверждающий право собственности муниципального образования на объект социальной инфраструктуры.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7.1. Документы в заявке должны быть </w:t>
      </w:r>
      <w:proofErr w:type="gramStart"/>
      <w:r w:rsidRPr="00AA2653">
        <w:rPr>
          <w:rFonts w:ascii="Calibri" w:hAnsi="Calibri" w:cs="Calibri"/>
        </w:rPr>
        <w:t>заверены в установленном федеральным законом порядке и сброшюрованы</w:t>
      </w:r>
      <w:proofErr w:type="gramEnd"/>
      <w:r w:rsidRPr="00AA2653">
        <w:rPr>
          <w:rFonts w:ascii="Calibri" w:hAnsi="Calibri" w:cs="Calibri"/>
        </w:rPr>
        <w:t xml:space="preserve"> в одну папку. Заявка возврату не подлежит.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A2653">
        <w:rPr>
          <w:rFonts w:ascii="Calibri" w:hAnsi="Calibri" w:cs="Calibri"/>
        </w:rPr>
        <w:t>III. Порядок проведения конкурса и определения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A2653">
        <w:rPr>
          <w:rFonts w:ascii="Calibri" w:hAnsi="Calibri" w:cs="Calibri"/>
        </w:rPr>
        <w:t>победителей конкурса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8. Министерство при проведении конкурса последовательно осуществляет следующие действия: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1) готовит информационное сообщение о начале проведения конкурса и размещает его на странице министерства на официальном сайте Правительства Архангельской области в информационно-телекоммуникационной сети "Интернет" не </w:t>
      </w:r>
      <w:proofErr w:type="gramStart"/>
      <w:r w:rsidRPr="00AA2653">
        <w:rPr>
          <w:rFonts w:ascii="Calibri" w:hAnsi="Calibri" w:cs="Calibri"/>
        </w:rPr>
        <w:t>позднее</w:t>
      </w:r>
      <w:proofErr w:type="gramEnd"/>
      <w:r w:rsidRPr="00AA2653">
        <w:rPr>
          <w:rFonts w:ascii="Calibri" w:hAnsi="Calibri" w:cs="Calibri"/>
        </w:rPr>
        <w:t xml:space="preserve"> чем за 10 календарных дней до дня начала его проведения;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2) осуществляет прием и регистрацию заявок;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lastRenderedPageBreak/>
        <w:t>3) проверяет соответствие: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заявки - требованиям, установленным </w:t>
      </w:r>
      <w:hyperlink w:anchor="Par33" w:history="1">
        <w:r w:rsidRPr="00AA2653">
          <w:rPr>
            <w:rFonts w:ascii="Calibri" w:hAnsi="Calibri" w:cs="Calibri"/>
          </w:rPr>
          <w:t>пунктом 7</w:t>
        </w:r>
      </w:hyperlink>
      <w:r w:rsidRPr="00AA2653">
        <w:rPr>
          <w:rFonts w:ascii="Calibri" w:hAnsi="Calibri" w:cs="Calibri"/>
        </w:rPr>
        <w:t xml:space="preserve"> настоящего Положения;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заявителя - требованиям, установленным </w:t>
      </w:r>
      <w:hyperlink w:anchor="Par29" w:history="1">
        <w:r w:rsidRPr="00AA2653">
          <w:rPr>
            <w:rFonts w:ascii="Calibri" w:hAnsi="Calibri" w:cs="Calibri"/>
          </w:rPr>
          <w:t>пунктами 5</w:t>
        </w:r>
      </w:hyperlink>
      <w:r w:rsidRPr="00AA2653">
        <w:rPr>
          <w:rFonts w:ascii="Calibri" w:hAnsi="Calibri" w:cs="Calibri"/>
        </w:rPr>
        <w:t xml:space="preserve"> и </w:t>
      </w:r>
      <w:hyperlink w:anchor="Par32" w:history="1">
        <w:r w:rsidRPr="00AA2653">
          <w:rPr>
            <w:rFonts w:ascii="Calibri" w:hAnsi="Calibri" w:cs="Calibri"/>
          </w:rPr>
          <w:t>6</w:t>
        </w:r>
      </w:hyperlink>
      <w:r w:rsidRPr="00AA2653">
        <w:rPr>
          <w:rFonts w:ascii="Calibri" w:hAnsi="Calibri" w:cs="Calibri"/>
        </w:rPr>
        <w:t xml:space="preserve"> настоящего Положения;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4) направляет заявителю решение об отказе в передаче к рассмотрению конкурсной комиссией заявки в случаях, предусмотренных </w:t>
      </w:r>
      <w:hyperlink w:anchor="Par65" w:history="1">
        <w:r w:rsidRPr="00AA2653">
          <w:rPr>
            <w:rFonts w:ascii="Calibri" w:hAnsi="Calibri" w:cs="Calibri"/>
          </w:rPr>
          <w:t>пунктом 10</w:t>
        </w:r>
      </w:hyperlink>
      <w:r w:rsidRPr="00AA2653">
        <w:rPr>
          <w:rFonts w:ascii="Calibri" w:hAnsi="Calibri" w:cs="Calibri"/>
        </w:rPr>
        <w:t xml:space="preserve"> настоящего Положения;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5) формирует конкурсную комиссию в составе не менее 7 человек с привлечением государственных гражданских служащих иных исполнительных органов государственной власти Архангельской области, представителей государственных учреждений культуры Архангельской области, иных юридических и физических лиц (по согласованию) и утверждает ее состав;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6) осуществляет организационно-техническое обеспечение деятельности конкурсной комиссии;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7) принимает решение о победителях конкурса;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8) в течение 5 рабочих дней со дня принятия решения о победителях конкурса направляет заявителям извещения об итогах конкурса;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9) готовит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 (далее - постановление);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10) заключает соглашения о предоставлении субсидии с органами местного самоуправления, получившими право на предоставление субсидии в соответствии с настоящим Положением (далее - соглашение);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11) обеспечивает хранение протоколов заседаний конкурсной комиссии и других материалов.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9. Информационное сообщение о проведении конкурса содержит следующие сведения: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а) место и время приема заявки;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б) срок, в течение которого принимаются заявки;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в) наименование, адрес и контактная информация министерства;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г) образцы документов, указанных в </w:t>
      </w:r>
      <w:hyperlink w:anchor="Par34" w:history="1">
        <w:r w:rsidRPr="00AA2653">
          <w:rPr>
            <w:rFonts w:ascii="Calibri" w:hAnsi="Calibri" w:cs="Calibri"/>
          </w:rPr>
          <w:t>подпунктах 1</w:t>
        </w:r>
      </w:hyperlink>
      <w:r w:rsidRPr="00AA2653">
        <w:rPr>
          <w:rFonts w:ascii="Calibri" w:hAnsi="Calibri" w:cs="Calibri"/>
        </w:rPr>
        <w:t xml:space="preserve"> - </w:t>
      </w:r>
      <w:hyperlink w:anchor="Par36" w:history="1">
        <w:r w:rsidRPr="00AA2653">
          <w:rPr>
            <w:rFonts w:ascii="Calibri" w:hAnsi="Calibri" w:cs="Calibri"/>
          </w:rPr>
          <w:t>3 пункта 7</w:t>
        </w:r>
      </w:hyperlink>
      <w:r w:rsidRPr="00AA2653">
        <w:rPr>
          <w:rFonts w:ascii="Calibri" w:hAnsi="Calibri" w:cs="Calibri"/>
        </w:rPr>
        <w:t xml:space="preserve"> настоящего Положения.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65"/>
      <w:bookmarkEnd w:id="7"/>
      <w:r w:rsidRPr="00AA2653">
        <w:rPr>
          <w:rFonts w:ascii="Calibri" w:hAnsi="Calibri" w:cs="Calibri"/>
        </w:rPr>
        <w:t>10. Заявителям отказывается в передаче к рассмотрению конкурсной комиссией заявки в следующих случаях: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1) представление заявки с нарушением сроков, указанных в информационном сообщении о проведении конкурса;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2) представление заявки, не соответствующей требованиям, предусмотренным </w:t>
      </w:r>
      <w:hyperlink w:anchor="Par33" w:history="1">
        <w:r w:rsidRPr="00AA2653">
          <w:rPr>
            <w:rFonts w:ascii="Calibri" w:hAnsi="Calibri" w:cs="Calibri"/>
          </w:rPr>
          <w:t>пунктом 7</w:t>
        </w:r>
      </w:hyperlink>
      <w:r w:rsidRPr="00AA2653">
        <w:rPr>
          <w:rFonts w:ascii="Calibri" w:hAnsi="Calibri" w:cs="Calibri"/>
        </w:rPr>
        <w:t xml:space="preserve"> настоящего Положения;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3) несоответствие заявителя требованиям, установленным </w:t>
      </w:r>
      <w:hyperlink w:anchor="Par29" w:history="1">
        <w:r w:rsidRPr="00AA2653">
          <w:rPr>
            <w:rFonts w:ascii="Calibri" w:hAnsi="Calibri" w:cs="Calibri"/>
          </w:rPr>
          <w:t>пунктами 5</w:t>
        </w:r>
      </w:hyperlink>
      <w:r w:rsidRPr="00AA2653">
        <w:rPr>
          <w:rFonts w:ascii="Calibri" w:hAnsi="Calibri" w:cs="Calibri"/>
        </w:rPr>
        <w:t xml:space="preserve"> и </w:t>
      </w:r>
      <w:hyperlink w:anchor="Par32" w:history="1">
        <w:r w:rsidRPr="00AA2653">
          <w:rPr>
            <w:rFonts w:ascii="Calibri" w:hAnsi="Calibri" w:cs="Calibri"/>
          </w:rPr>
          <w:t>6</w:t>
        </w:r>
      </w:hyperlink>
      <w:r w:rsidRPr="00AA2653">
        <w:rPr>
          <w:rFonts w:ascii="Calibri" w:hAnsi="Calibri" w:cs="Calibri"/>
        </w:rPr>
        <w:t xml:space="preserve"> настоящего Положения;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4) представление заявки не в полном объеме;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5) представление заявителем недостоверных сведений.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lastRenderedPageBreak/>
        <w:t xml:space="preserve">11. При наличии оснований, указанных в </w:t>
      </w:r>
      <w:hyperlink w:anchor="Par65" w:history="1">
        <w:r w:rsidRPr="00AA2653">
          <w:rPr>
            <w:rFonts w:ascii="Calibri" w:hAnsi="Calibri" w:cs="Calibri"/>
          </w:rPr>
          <w:t>пункте 10</w:t>
        </w:r>
      </w:hyperlink>
      <w:r w:rsidRPr="00AA2653">
        <w:rPr>
          <w:rFonts w:ascii="Calibri" w:hAnsi="Calibri" w:cs="Calibri"/>
        </w:rPr>
        <w:t xml:space="preserve"> настоящего Положения, заявка на заседании конкурсной комиссии не рассматривается. Решение министерства об отказе в передаче заявки к рассмотрению конкурсной комиссией </w:t>
      </w:r>
      <w:proofErr w:type="gramStart"/>
      <w:r w:rsidRPr="00AA2653">
        <w:rPr>
          <w:rFonts w:ascii="Calibri" w:hAnsi="Calibri" w:cs="Calibri"/>
        </w:rPr>
        <w:t>направляется в письменной форме заявителю и может</w:t>
      </w:r>
      <w:proofErr w:type="gramEnd"/>
      <w:r w:rsidRPr="00AA2653">
        <w:rPr>
          <w:rFonts w:ascii="Calibri" w:hAnsi="Calibri" w:cs="Calibri"/>
        </w:rPr>
        <w:t xml:space="preserve"> быть обжаловано заявителем в установленном законодательством Российской Федерации порядке.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12. В течение 15 рабочих дней со дня окончания приема заявок министерство организует проведение заседания конкурсной комиссии, на котором рассматриваются поступившие заявки.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Заседание конкурсной комиссии является правомочным, если на нем присутствует не менее половины от установленного числа членов конкурсной комиссии.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13. Конкурсная комиссия рассматривает, </w:t>
      </w:r>
      <w:proofErr w:type="gramStart"/>
      <w:r w:rsidRPr="00AA2653">
        <w:rPr>
          <w:rFonts w:ascii="Calibri" w:hAnsi="Calibri" w:cs="Calibri"/>
        </w:rPr>
        <w:t>оценивает и сопоставляет</w:t>
      </w:r>
      <w:proofErr w:type="gramEnd"/>
      <w:r w:rsidRPr="00AA2653">
        <w:rPr>
          <w:rFonts w:ascii="Calibri" w:hAnsi="Calibri" w:cs="Calibri"/>
        </w:rPr>
        <w:t xml:space="preserve"> заявки в соответствии с </w:t>
      </w:r>
      <w:hyperlink r:id="rId12" w:history="1">
        <w:r w:rsidRPr="00AA2653">
          <w:rPr>
            <w:rFonts w:ascii="Calibri" w:hAnsi="Calibri" w:cs="Calibri"/>
          </w:rPr>
          <w:t>критериями</w:t>
        </w:r>
      </w:hyperlink>
      <w:r w:rsidRPr="00AA2653">
        <w:rPr>
          <w:rFonts w:ascii="Calibri" w:hAnsi="Calibri" w:cs="Calibri"/>
        </w:rPr>
        <w:t xml:space="preserve"> оценки заявок, указанными в приложении N 4 к настоящему Положению.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Рейтинг заявки равняется сумме баллов по каждому критерию оценки. После обсуждения в </w:t>
      </w:r>
      <w:hyperlink r:id="rId13" w:history="1">
        <w:r w:rsidRPr="00AA2653">
          <w:rPr>
            <w:rFonts w:ascii="Calibri" w:hAnsi="Calibri" w:cs="Calibri"/>
          </w:rPr>
          <w:t>лист</w:t>
        </w:r>
      </w:hyperlink>
      <w:r w:rsidRPr="00AA2653">
        <w:rPr>
          <w:rFonts w:ascii="Calibri" w:hAnsi="Calibri" w:cs="Calibri"/>
        </w:rPr>
        <w:t xml:space="preserve"> оценки заявок, оформленный по форме согласно приложению N 5 к настоящему Положению, каждый член конкурсной комиссии вносит значения рейтингов заявок.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Листы оценки заявок после их заполнения членами конкурсной комиссии передаются секретарю конкурсной комиссии для составления итогового </w:t>
      </w:r>
      <w:hyperlink r:id="rId14" w:history="1">
        <w:r w:rsidRPr="00AA2653">
          <w:rPr>
            <w:rFonts w:ascii="Calibri" w:hAnsi="Calibri" w:cs="Calibri"/>
          </w:rPr>
          <w:t>рейтинга</w:t>
        </w:r>
      </w:hyperlink>
      <w:r w:rsidRPr="00AA2653">
        <w:rPr>
          <w:rFonts w:ascii="Calibri" w:hAnsi="Calibri" w:cs="Calibri"/>
        </w:rPr>
        <w:t xml:space="preserve"> всех заявок по форме согласно приложению N 6 к настоящему Положению и подготовки протокола конкурса.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14. Решения конкурсной комиссии оформляются протоколом заседания конкурсной комиссии, который подписывается всеми членами конкурсной комиссии. Члены конкурсной комиссии, не согласные с решением конкурсной комиссии, вправе приложить к протоколу в письменном виде особое мнение, о чем в протоколе делается соответствующая запись.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15. На основании листа оценки заявок министерством в течение 10 рабочих дней со дня заседания конкурсной комиссии принимается решение о победителях конкурса. Решение о победителях конкурса принимается в форме распоряжения министерства.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16. Победителями конкурса признаются заявители в соответствии с итоговым рейтингом всех заявок (начиная от большего к </w:t>
      </w:r>
      <w:proofErr w:type="gramStart"/>
      <w:r w:rsidRPr="00AA2653">
        <w:rPr>
          <w:rFonts w:ascii="Calibri" w:hAnsi="Calibri" w:cs="Calibri"/>
        </w:rPr>
        <w:t>меньшему</w:t>
      </w:r>
      <w:proofErr w:type="gramEnd"/>
      <w:r w:rsidRPr="00AA2653">
        <w:rPr>
          <w:rFonts w:ascii="Calibri" w:hAnsi="Calibri" w:cs="Calibri"/>
        </w:rPr>
        <w:t>) в пределах средств областного бюджета, предусмотренных на предоставление субсидии, согласно очередности, указанной в итоговом рейтинге (далее - получатели субсидии).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17. В </w:t>
      </w:r>
      <w:proofErr w:type="gramStart"/>
      <w:r w:rsidRPr="00AA2653">
        <w:rPr>
          <w:rFonts w:ascii="Calibri" w:hAnsi="Calibri" w:cs="Calibri"/>
        </w:rPr>
        <w:t>случае</w:t>
      </w:r>
      <w:proofErr w:type="gramEnd"/>
      <w:r w:rsidRPr="00AA2653">
        <w:rPr>
          <w:rFonts w:ascii="Calibri" w:hAnsi="Calibri" w:cs="Calibri"/>
        </w:rPr>
        <w:t xml:space="preserve"> равенства итоговых рейтингов оценки заявок преимущество имеет заявка, регистрация которой имеет более ранний срок.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81"/>
      <w:bookmarkEnd w:id="8"/>
      <w:r w:rsidRPr="00AA2653">
        <w:rPr>
          <w:rFonts w:ascii="Calibri" w:hAnsi="Calibri" w:cs="Calibri"/>
        </w:rPr>
        <w:t>18. Министерство в течение 10 рабочих дней со дня принятия решения о победителях конкурса готовит проект постановления.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На основании постановления министерство заключает соглашение с победителями конкурса по форме, утвержденной постановлением министерства, на основании которого средства областного бюджета перечисляются в местный бюджет.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19. Увеличение победителем конкурса размера </w:t>
      </w:r>
      <w:proofErr w:type="spellStart"/>
      <w:r w:rsidRPr="00AA2653">
        <w:rPr>
          <w:rFonts w:ascii="Calibri" w:hAnsi="Calibri" w:cs="Calibri"/>
        </w:rPr>
        <w:t>софинансирования</w:t>
      </w:r>
      <w:proofErr w:type="spellEnd"/>
      <w:r w:rsidRPr="00AA2653">
        <w:rPr>
          <w:rFonts w:ascii="Calibri" w:hAnsi="Calibri" w:cs="Calibri"/>
        </w:rPr>
        <w:t xml:space="preserve"> из средств местного бюджета на размер субсидии не влияет, перерасчет субсидии не производится.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20. В </w:t>
      </w:r>
      <w:proofErr w:type="gramStart"/>
      <w:r w:rsidRPr="00AA2653">
        <w:rPr>
          <w:rFonts w:ascii="Calibri" w:hAnsi="Calibri" w:cs="Calibri"/>
        </w:rPr>
        <w:t>случае</w:t>
      </w:r>
      <w:proofErr w:type="gramEnd"/>
      <w:r w:rsidRPr="00AA2653">
        <w:rPr>
          <w:rFonts w:ascii="Calibri" w:hAnsi="Calibri" w:cs="Calibri"/>
        </w:rPr>
        <w:t xml:space="preserve"> если по итогам конкурса средства областного бюджета по предоставлению субсидии распределены не в полном объеме, министерство в течение двух месяцев со дня вступления в силу постановления объявляет дополнительный конкурс в порядке, определенном настоящим Положением.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A2653">
        <w:rPr>
          <w:rFonts w:ascii="Calibri" w:hAnsi="Calibri" w:cs="Calibri"/>
        </w:rPr>
        <w:t>IV. Порядок предоставления субсидий местным бюджетам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21.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22. Субсидии предоставляются местным бюджетам в соответствии со сводной бюджетной росписью областного бюджета в пределах лимитов бюджетных обязательств и предельных объемов финансирования, предусмотренных министерству на цели реализации мероприятий по обеспечению беспрепятственного доступа к объектам социальной инфраструктуры в соответствии с соглашением.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90"/>
      <w:bookmarkEnd w:id="9"/>
      <w:r w:rsidRPr="00AA2653">
        <w:rPr>
          <w:rFonts w:ascii="Calibri" w:hAnsi="Calibri" w:cs="Calibri"/>
        </w:rPr>
        <w:t>23. Органы местного самоуправления муниципальных районов Архангельской области на основании соглашений и уведомлений о доведении показателей утвержденной бюджетной росписи могут передавать субсидии в порядке межбюджетных отношений местным бюджетам поселений Архангельской области.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В </w:t>
      </w:r>
      <w:proofErr w:type="gramStart"/>
      <w:r w:rsidRPr="00AA2653">
        <w:rPr>
          <w:rFonts w:ascii="Calibri" w:hAnsi="Calibri" w:cs="Calibri"/>
        </w:rPr>
        <w:t>этом</w:t>
      </w:r>
      <w:proofErr w:type="gramEnd"/>
      <w:r w:rsidRPr="00AA2653">
        <w:rPr>
          <w:rFonts w:ascii="Calibri" w:hAnsi="Calibri" w:cs="Calibri"/>
        </w:rPr>
        <w:t xml:space="preserve"> случае органы местного самоуправления муниципальных районов Архангельской области заключают с органами местного самоуправления поселений Архангельской области соглашения, аналогичные соглашениям, предусмотренным </w:t>
      </w:r>
      <w:hyperlink w:anchor="Par81" w:history="1">
        <w:r w:rsidRPr="00AA2653">
          <w:rPr>
            <w:rFonts w:ascii="Calibri" w:hAnsi="Calibri" w:cs="Calibri"/>
          </w:rPr>
          <w:t>пунктом 18</w:t>
        </w:r>
      </w:hyperlink>
      <w:r w:rsidRPr="00AA2653">
        <w:rPr>
          <w:rFonts w:ascii="Calibri" w:hAnsi="Calibri" w:cs="Calibri"/>
        </w:rPr>
        <w:t xml:space="preserve"> настоящего Положения.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Органы местного самоуправления муниципальных районов Архангельской области осуществляют </w:t>
      </w:r>
      <w:proofErr w:type="gramStart"/>
      <w:r w:rsidRPr="00AA2653">
        <w:rPr>
          <w:rFonts w:ascii="Calibri" w:hAnsi="Calibri" w:cs="Calibri"/>
        </w:rPr>
        <w:t>контроль за</w:t>
      </w:r>
      <w:proofErr w:type="gramEnd"/>
      <w:r w:rsidRPr="00AA2653">
        <w:rPr>
          <w:rFonts w:ascii="Calibri" w:hAnsi="Calibri" w:cs="Calibri"/>
        </w:rPr>
        <w:t xml:space="preserve"> целевым использованием средств субсидий поселениями Архангельской области. Порядок предоставления и расходования субсидий органам местного самоуправления поселений Архангельской области утверждается муниципальным правовым актом органа местного самоуправления соответствующего муниципального района Архангельской области.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24. Министерство перечисляет субсидии в порядке межбюджетных отношений на счет,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25. </w:t>
      </w:r>
      <w:proofErr w:type="gramStart"/>
      <w:r w:rsidRPr="00AA2653">
        <w:rPr>
          <w:rFonts w:ascii="Calibri" w:hAnsi="Calibri" w:cs="Calibri"/>
        </w:rPr>
        <w:t>В случае если учет операций по использованию субсидий осуществляется на лицевых счетах получателей средств местных бюджетов, открытых в органах Федерального казначейства по Архангельской области и Ненецкому автономному округу, получатели средств местных бюджетов представляют в органы Федерального казначейства по Архангельской области и Ненецкому автономному округу документы, подтверждающие возникновение денежных обязательств, предусмотренные Порядком санкционирования оплаты денежных обязательств получателей средств областного бюджета и</w:t>
      </w:r>
      <w:proofErr w:type="gramEnd"/>
      <w:r w:rsidRPr="00AA2653">
        <w:rPr>
          <w:rFonts w:ascii="Calibri" w:hAnsi="Calibri" w:cs="Calibri"/>
        </w:rPr>
        <w:t xml:space="preserve"> администраторов источников финансирования дефицита областного бюджета, утверждаемым постановлением министерства финансов Архангельской области, в рамках кассового обслуживания исполнения местных бюджетов.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A2653">
        <w:rPr>
          <w:rFonts w:ascii="Calibri" w:hAnsi="Calibri" w:cs="Calibri"/>
        </w:rPr>
        <w:t>При перечислении субсидий муниципальным автономным учреждениям муниципальных образований Архангельской области, муниципальным бюджетным учреждениям муниципальных образований Архангельской области, не являющимся получателями бюджетных средств, органы местного самоуправления муниципальных образований Архангельской области представляют в органы, осуществляющие санкционирование оплаты денежных обязательств, следующие документы:</w:t>
      </w:r>
      <w:proofErr w:type="gramEnd"/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lastRenderedPageBreak/>
        <w:t>1) соглашения, предусматривающие получение субсидий, между органами местного самоуправления муниципальных образований Архангельской области и муниципальными автономными учреждениями муниципальных образований Архангельской области, муниципальными бюджетными учреждениями муниципальных образований Архангельской области, не являющимися получателями бюджетных средств;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2) платежные документы на перечисление субсидий муниципальным автономным учреждениям муниципальных образований Архангельской области на счета в кредитных организациях или лицевые счета в органах Федерального казначейства по Архангельской области и Ненецкому автономному округу (финансовых органах муниципальных образований Архангельской области);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3) платежные документы на перечисление субсидий муниципальным бюджетным учреждениям муниципальных образований Архангельской области, не являющимся получателями бюджетных средств, на лицевые счета в органах Федерального казначейства по Архангельской области и Ненецкому автономному округу (финансовых органах муниципальных образований Архангельской области).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При получении наличных денежных средств получатели бюджетных средств руководствуются правилами обеспечения наличными деньгами </w:t>
      </w:r>
      <w:proofErr w:type="gramStart"/>
      <w:r w:rsidRPr="00AA2653">
        <w:rPr>
          <w:rFonts w:ascii="Calibri" w:hAnsi="Calibri" w:cs="Calibri"/>
        </w:rPr>
        <w:t>получателей средств бюджетов бюджетной системы Российской Федерации</w:t>
      </w:r>
      <w:proofErr w:type="gramEnd"/>
      <w:r w:rsidRPr="00AA2653">
        <w:rPr>
          <w:rFonts w:ascii="Calibri" w:hAnsi="Calibri" w:cs="Calibri"/>
        </w:rPr>
        <w:t>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26. Субсидии </w:t>
      </w:r>
      <w:proofErr w:type="gramStart"/>
      <w:r w:rsidRPr="00AA2653">
        <w:rPr>
          <w:rFonts w:ascii="Calibri" w:hAnsi="Calibri" w:cs="Calibri"/>
        </w:rPr>
        <w:t>носят целевой характер и не могут</w:t>
      </w:r>
      <w:proofErr w:type="gramEnd"/>
      <w:r w:rsidRPr="00AA2653">
        <w:rPr>
          <w:rFonts w:ascii="Calibri" w:hAnsi="Calibri" w:cs="Calibri"/>
        </w:rPr>
        <w:t xml:space="preserve"> быть использованы на цели, не предусмотренные настоящим Положением. Нецелевое использование бюджетных сре</w:t>
      </w:r>
      <w:proofErr w:type="gramStart"/>
      <w:r w:rsidRPr="00AA2653">
        <w:rPr>
          <w:rFonts w:ascii="Calibri" w:hAnsi="Calibri" w:cs="Calibri"/>
        </w:rPr>
        <w:t>дств вл</w:t>
      </w:r>
      <w:proofErr w:type="gramEnd"/>
      <w:r w:rsidRPr="00AA2653">
        <w:rPr>
          <w:rFonts w:ascii="Calibri" w:hAnsi="Calibri" w:cs="Calibri"/>
        </w:rPr>
        <w:t>ечет применение мер ответственности, предусмотренных бюджетным законодательством.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V. Осуществление </w:t>
      </w:r>
      <w:proofErr w:type="gramStart"/>
      <w:r w:rsidRPr="00AA2653">
        <w:rPr>
          <w:rFonts w:ascii="Calibri" w:hAnsi="Calibri" w:cs="Calibri"/>
        </w:rPr>
        <w:t>контроля за</w:t>
      </w:r>
      <w:proofErr w:type="gramEnd"/>
      <w:r w:rsidRPr="00AA2653">
        <w:rPr>
          <w:rFonts w:ascii="Calibri" w:hAnsi="Calibri" w:cs="Calibri"/>
        </w:rPr>
        <w:t xml:space="preserve"> целевым использованием субсидий</w:t>
      </w: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2653" w:rsidRPr="00AA2653" w:rsidRDefault="00AA2653" w:rsidP="00AA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27. Получатели субсидии представляют в министерство отчет об использовании субсидии в порядке и сроки, которые предусмотрены соглашениями.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28. </w:t>
      </w:r>
      <w:proofErr w:type="gramStart"/>
      <w:r w:rsidRPr="00AA2653">
        <w:rPr>
          <w:rFonts w:ascii="Calibri" w:hAnsi="Calibri" w:cs="Calibri"/>
        </w:rPr>
        <w:t xml:space="preserve">В случаях, предусмотренных </w:t>
      </w:r>
      <w:hyperlink w:anchor="Par90" w:history="1">
        <w:r w:rsidRPr="00AA2653">
          <w:rPr>
            <w:rFonts w:ascii="Calibri" w:hAnsi="Calibri" w:cs="Calibri"/>
          </w:rPr>
          <w:t>пунктом 23</w:t>
        </w:r>
      </w:hyperlink>
      <w:r w:rsidRPr="00AA2653">
        <w:rPr>
          <w:rFonts w:ascii="Calibri" w:hAnsi="Calibri" w:cs="Calibri"/>
        </w:rPr>
        <w:t xml:space="preserve"> настоящего Положения, органы местного самоуправления поселений Архангельской области представляют в органы местного самоуправления муниципальных районов Архангельской области отчеты об использовании субсидии в порядке и сроки, которые предусмотрены соглашениями о предоставлении субсидии, заключенными органами местного самоуправления поселений Архангельской области с органами местного самоуправления муниципальных районов Архангельской области.</w:t>
      </w:r>
      <w:proofErr w:type="gramEnd"/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29. Ответственность за нецелевое использование субсидии несут органы местного самоуправления муниципальных районов и городских округов Архангельской области, являющиеся получателем субсидий.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 xml:space="preserve">30. </w:t>
      </w:r>
      <w:proofErr w:type="gramStart"/>
      <w:r w:rsidRPr="00AA2653">
        <w:rPr>
          <w:rFonts w:ascii="Calibri" w:hAnsi="Calibri" w:cs="Calibri"/>
        </w:rPr>
        <w:t>Контроль за</w:t>
      </w:r>
      <w:proofErr w:type="gramEnd"/>
      <w:r w:rsidRPr="00AA2653">
        <w:rPr>
          <w:rFonts w:ascii="Calibri" w:hAnsi="Calibri" w:cs="Calibri"/>
        </w:rPr>
        <w:t xml:space="preserve">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порядке, установленном бюджетным законодательством Российской Федерации.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A2653">
        <w:rPr>
          <w:rFonts w:ascii="Calibri" w:hAnsi="Calibri" w:cs="Calibri"/>
        </w:rPr>
        <w:t>31. При выявлении факта нецелевого использования средств субсидии орган местного самоуправления обязан возвратить средства субсидии, которые использовались не по целевому назначению.</w:t>
      </w:r>
    </w:p>
    <w:p w:rsidR="00AA2653" w:rsidRPr="00AA2653" w:rsidRDefault="00AA2653" w:rsidP="00AA26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A2653">
        <w:rPr>
          <w:rFonts w:ascii="Calibri" w:hAnsi="Calibri" w:cs="Calibri"/>
        </w:rPr>
        <w:t>В случае нецелевого использования субсидии органом местного самоуправления и (или) совершения иных бюджетных правонарушений бюджетные меры принуждения к получателям субсидии, совершившим бюджетные нарушения, применяются в порядке и по основаниям, установленным бюджетным законодательством Российской Федерации.</w:t>
      </w:r>
      <w:proofErr w:type="gramEnd"/>
    </w:p>
    <w:p w:rsidR="00CB03B8" w:rsidRDefault="00D819B1"/>
    <w:sectPr w:rsidR="00CB03B8" w:rsidSect="001B58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3"/>
    <w:rsid w:val="00506E0F"/>
    <w:rsid w:val="007B7AA2"/>
    <w:rsid w:val="00AA2653"/>
    <w:rsid w:val="00D819B1"/>
    <w:rsid w:val="00F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0223777E95422EB16EC679AE4F399C9096CC4DD2E33F5FA26491BDB25E5A435801BB6D4BBDF2703D387U0r8L" TargetMode="External"/><Relationship Id="rId13" Type="http://schemas.openxmlformats.org/officeDocument/2006/relationships/hyperlink" Target="consultantplus://offline/ref=A670223777E95422EB16EC679AE4F399C9096CC4DD2E33F5FA26491BDB25E5A435801BB6D4BBDF2702D582U0r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0223777E95422EB16EC679AE4F399C9096CC4DD2E32F0FC26491BDB25E5A435801BB6D4BBDF210BD580U0r3L" TargetMode="External"/><Relationship Id="rId12" Type="http://schemas.openxmlformats.org/officeDocument/2006/relationships/hyperlink" Target="consultantplus://offline/ref=A670223777E95422EB16EC679AE4F399C9096CC4DD2E33F5FA26491BDB25E5A435801BB6D4BBDF2702D489U0rD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0223777E95422EB16F26A8C88AD95C80A31CCDD2E3DA0A07912468C2CEFF372CF42F695B5UDr6L" TargetMode="External"/><Relationship Id="rId11" Type="http://schemas.openxmlformats.org/officeDocument/2006/relationships/hyperlink" Target="consultantplus://offline/ref=A670223777E95422EB16EC679AE4F399C9096CC4DD2E33F5FA26491BDB25E5A435801BB6D4BBDF2703D083U0r2L" TargetMode="External"/><Relationship Id="rId5" Type="http://schemas.openxmlformats.org/officeDocument/2006/relationships/hyperlink" Target="consultantplus://offline/ref=A670223777E95422EB16F26A8C88AD95C80A31CCDD2E3DA0A07912468C2CEFF372CF42F790BEUDr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0223777E95422EB16F26A8C88AD95C80A33C1D5213DA0A07912468CU2r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0223777E95422EB16EC679AE4F399C9096CC4DD2E33F5FA26491BDB25E5A435801BB6D4BBDF2703D082U0rBL" TargetMode="External"/><Relationship Id="rId14" Type="http://schemas.openxmlformats.org/officeDocument/2006/relationships/hyperlink" Target="consultantplus://offline/ref=A670223777E95422EB16EC679AE4F399C9096CC4DD2E33F5FA26491BDB25E5A435801BB6D4BBDF2702D583U0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Попова Наталья</cp:lastModifiedBy>
  <cp:revision>2</cp:revision>
  <dcterms:created xsi:type="dcterms:W3CDTF">2017-12-21T12:19:00Z</dcterms:created>
  <dcterms:modified xsi:type="dcterms:W3CDTF">2017-12-21T12:19:00Z</dcterms:modified>
</cp:coreProperties>
</file>